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1D8E6" w14:textId="0E4CD3AA" w:rsidR="00DD57FF" w:rsidRPr="00347E07" w:rsidRDefault="00DD57FF" w:rsidP="027FD152">
      <w:pPr>
        <w:jc w:val="center"/>
        <w:rPr>
          <w:rFonts w:ascii="Arial" w:eastAsia="Calibri" w:hAnsi="Arial" w:cs="Arial"/>
          <w:b/>
          <w:bCs/>
          <w:sz w:val="36"/>
          <w:szCs w:val="36"/>
        </w:rPr>
      </w:pPr>
      <w:bookmarkStart w:id="0" w:name="DDE_LINK2"/>
      <w:r w:rsidRPr="027FD152">
        <w:rPr>
          <w:rFonts w:ascii="Arial" w:eastAsia="Calibri" w:hAnsi="Arial" w:cs="Arial"/>
          <w:b/>
          <w:bCs/>
          <w:sz w:val="36"/>
          <w:szCs w:val="36"/>
        </w:rPr>
        <w:t>Smlouva o dílo</w:t>
      </w:r>
      <w:r w:rsidR="0B1F158E" w:rsidRPr="027FD152">
        <w:rPr>
          <w:rFonts w:ascii="Arial" w:eastAsia="Calibri" w:hAnsi="Arial" w:cs="Arial"/>
          <w:b/>
          <w:bCs/>
          <w:sz w:val="36"/>
          <w:szCs w:val="36"/>
        </w:rPr>
        <w:t xml:space="preserve"> a o poskytování služeb</w:t>
      </w:r>
    </w:p>
    <w:p w14:paraId="51DABE74" w14:textId="0967A363" w:rsidR="00DD57FF" w:rsidRPr="00347E07" w:rsidRDefault="00DD57FF" w:rsidP="00DD57FF">
      <w:pPr>
        <w:pStyle w:val="cpslosmlouvy"/>
      </w:pPr>
      <w:r w:rsidRPr="00347E07">
        <w:t xml:space="preserve">Číslo </w:t>
      </w:r>
      <w:r w:rsidR="00E241C7" w:rsidRPr="003F3BA2">
        <w:t>2022/09858</w:t>
      </w:r>
    </w:p>
    <w:tbl>
      <w:tblPr>
        <w:tblW w:w="9180" w:type="dxa"/>
        <w:tblLayout w:type="fixed"/>
        <w:tblLook w:val="0000" w:firstRow="0" w:lastRow="0" w:firstColumn="0" w:lastColumn="0" w:noHBand="0" w:noVBand="0"/>
      </w:tblPr>
      <w:tblGrid>
        <w:gridCol w:w="3528"/>
        <w:gridCol w:w="5652"/>
      </w:tblGrid>
      <w:tr w:rsidR="00DD57FF" w14:paraId="0F6169C7" w14:textId="77777777" w:rsidTr="00DD57FF">
        <w:tc>
          <w:tcPr>
            <w:tcW w:w="3528" w:type="dxa"/>
            <w:shd w:val="clear" w:color="auto" w:fill="auto"/>
          </w:tcPr>
          <w:p w14:paraId="6C3036D9" w14:textId="77777777" w:rsidR="00DD57FF" w:rsidRDefault="00DD57FF" w:rsidP="00DD57FF">
            <w:pPr>
              <w:pStyle w:val="cpTabulkasmluvnistrany"/>
              <w:framePr w:hSpace="0" w:wrap="auto" w:vAnchor="margin" w:hAnchor="text" w:yAlign="inline"/>
              <w:snapToGrid w:val="0"/>
              <w:jc w:val="both"/>
              <w:rPr>
                <w:b/>
              </w:rPr>
            </w:pPr>
            <w:r>
              <w:rPr>
                <w:b/>
              </w:rPr>
              <w:t xml:space="preserve">Česká pošta, </w:t>
            </w:r>
            <w:proofErr w:type="spellStart"/>
            <w:r>
              <w:rPr>
                <w:b/>
              </w:rPr>
              <w:t>s.p</w:t>
            </w:r>
            <w:proofErr w:type="spellEnd"/>
            <w:r>
              <w:rPr>
                <w:b/>
              </w:rPr>
              <w:t>.</w:t>
            </w:r>
          </w:p>
        </w:tc>
        <w:tc>
          <w:tcPr>
            <w:tcW w:w="5652" w:type="dxa"/>
            <w:shd w:val="clear" w:color="auto" w:fill="auto"/>
          </w:tcPr>
          <w:p w14:paraId="10B51E8B" w14:textId="77777777" w:rsidR="00DD57FF" w:rsidRDefault="00DD57FF" w:rsidP="00DD57FF">
            <w:pPr>
              <w:pStyle w:val="cpTabulkasmluvnistrany"/>
              <w:framePr w:hSpace="0" w:wrap="auto" w:vAnchor="margin" w:hAnchor="text" w:yAlign="inline"/>
              <w:snapToGrid w:val="0"/>
              <w:jc w:val="both"/>
            </w:pPr>
          </w:p>
        </w:tc>
      </w:tr>
      <w:tr w:rsidR="00DD57FF" w14:paraId="58885E1B" w14:textId="77777777" w:rsidTr="00DD57FF">
        <w:tc>
          <w:tcPr>
            <w:tcW w:w="3528" w:type="dxa"/>
            <w:shd w:val="clear" w:color="auto" w:fill="auto"/>
          </w:tcPr>
          <w:p w14:paraId="2723C25F" w14:textId="77777777" w:rsidR="00DD57FF" w:rsidRDefault="00DD57FF" w:rsidP="00DD57FF">
            <w:pPr>
              <w:pStyle w:val="cpTabulkasmluvnistrany"/>
              <w:framePr w:hSpace="0" w:wrap="auto" w:vAnchor="margin" w:hAnchor="text" w:yAlign="inline"/>
              <w:snapToGrid w:val="0"/>
              <w:jc w:val="both"/>
            </w:pPr>
            <w:r>
              <w:t>se sídlem:</w:t>
            </w:r>
          </w:p>
        </w:tc>
        <w:tc>
          <w:tcPr>
            <w:tcW w:w="5652" w:type="dxa"/>
            <w:shd w:val="clear" w:color="auto" w:fill="auto"/>
          </w:tcPr>
          <w:p w14:paraId="21E49081" w14:textId="77777777" w:rsidR="00DD57FF" w:rsidRPr="00543624" w:rsidRDefault="00DD57FF" w:rsidP="00DD57FF">
            <w:pPr>
              <w:pStyle w:val="cpTabulkasmluvnistrany"/>
              <w:framePr w:hSpace="0" w:wrap="auto" w:vAnchor="margin" w:hAnchor="text" w:yAlign="inline"/>
              <w:snapToGrid w:val="0"/>
              <w:jc w:val="both"/>
              <w:rPr>
                <w:highlight w:val="yellow"/>
              </w:rPr>
            </w:pPr>
            <w:r w:rsidRPr="003F3BA2">
              <w:t>Politických vězňů 909/4, 225 99 Praha 1</w:t>
            </w:r>
          </w:p>
        </w:tc>
      </w:tr>
      <w:tr w:rsidR="00DD57FF" w14:paraId="77840CE9" w14:textId="77777777" w:rsidTr="00DD57FF">
        <w:tc>
          <w:tcPr>
            <w:tcW w:w="3528" w:type="dxa"/>
            <w:shd w:val="clear" w:color="auto" w:fill="auto"/>
          </w:tcPr>
          <w:p w14:paraId="028F2953" w14:textId="77777777" w:rsidR="00DD57FF" w:rsidRDefault="00DD57FF" w:rsidP="00DD57FF">
            <w:pPr>
              <w:pStyle w:val="cpTabulkasmluvnistrany"/>
              <w:framePr w:hSpace="0" w:wrap="auto" w:vAnchor="margin" w:hAnchor="text" w:yAlign="inline"/>
              <w:snapToGrid w:val="0"/>
              <w:jc w:val="both"/>
            </w:pPr>
            <w:r>
              <w:t>IČO:</w:t>
            </w:r>
          </w:p>
        </w:tc>
        <w:tc>
          <w:tcPr>
            <w:tcW w:w="5652" w:type="dxa"/>
            <w:shd w:val="clear" w:color="auto" w:fill="auto"/>
          </w:tcPr>
          <w:p w14:paraId="4930FDC3" w14:textId="77777777" w:rsidR="00DD57FF" w:rsidRPr="00543624" w:rsidRDefault="00DD57FF" w:rsidP="00DD57FF">
            <w:pPr>
              <w:pStyle w:val="cpTabulkasmluvnistrany"/>
              <w:framePr w:hSpace="0" w:wrap="auto" w:vAnchor="margin" w:hAnchor="text" w:yAlign="inline"/>
              <w:snapToGrid w:val="0"/>
              <w:jc w:val="both"/>
              <w:rPr>
                <w:highlight w:val="yellow"/>
              </w:rPr>
            </w:pPr>
            <w:r w:rsidRPr="003F3BA2">
              <w:t>47114983</w:t>
            </w:r>
          </w:p>
        </w:tc>
      </w:tr>
      <w:tr w:rsidR="00DD57FF" w14:paraId="15CF00F1" w14:textId="77777777" w:rsidTr="00DD57FF">
        <w:tc>
          <w:tcPr>
            <w:tcW w:w="3528" w:type="dxa"/>
            <w:shd w:val="clear" w:color="auto" w:fill="auto"/>
          </w:tcPr>
          <w:p w14:paraId="1FF04D25" w14:textId="77777777" w:rsidR="00DD57FF" w:rsidRDefault="00DD57FF" w:rsidP="00DD57FF">
            <w:pPr>
              <w:pStyle w:val="cpTabulkasmluvnistrany"/>
              <w:framePr w:hSpace="0" w:wrap="auto" w:vAnchor="margin" w:hAnchor="text" w:yAlign="inline"/>
              <w:snapToGrid w:val="0"/>
              <w:jc w:val="both"/>
            </w:pPr>
            <w:r>
              <w:t>DIČ:</w:t>
            </w:r>
          </w:p>
        </w:tc>
        <w:tc>
          <w:tcPr>
            <w:tcW w:w="5652" w:type="dxa"/>
            <w:shd w:val="clear" w:color="auto" w:fill="auto"/>
          </w:tcPr>
          <w:p w14:paraId="60CC39B7" w14:textId="77777777" w:rsidR="00DD57FF" w:rsidRPr="00543624" w:rsidRDefault="00DD57FF" w:rsidP="00DD57FF">
            <w:pPr>
              <w:pStyle w:val="cpTabulkasmluvnistrany"/>
              <w:framePr w:hSpace="0" w:wrap="auto" w:vAnchor="margin" w:hAnchor="text" w:yAlign="inline"/>
              <w:snapToGrid w:val="0"/>
              <w:jc w:val="both"/>
              <w:rPr>
                <w:highlight w:val="yellow"/>
              </w:rPr>
            </w:pPr>
            <w:r w:rsidRPr="003F3BA2">
              <w:t>CZ47114983</w:t>
            </w:r>
          </w:p>
        </w:tc>
      </w:tr>
      <w:tr w:rsidR="00DD57FF" w:rsidRPr="003F3BA2" w14:paraId="6B81B368" w14:textId="77777777" w:rsidTr="00DD57FF">
        <w:tc>
          <w:tcPr>
            <w:tcW w:w="3528" w:type="dxa"/>
            <w:shd w:val="clear" w:color="auto" w:fill="auto"/>
          </w:tcPr>
          <w:p w14:paraId="4163E0C3" w14:textId="77777777" w:rsidR="00DD57FF" w:rsidRDefault="00DD57FF" w:rsidP="00DD57FF">
            <w:pPr>
              <w:pStyle w:val="cpTabulkasmluvnistrany"/>
              <w:framePr w:hSpace="0" w:wrap="auto" w:vAnchor="margin" w:hAnchor="text" w:yAlign="inline"/>
              <w:snapToGrid w:val="0"/>
              <w:jc w:val="both"/>
            </w:pPr>
            <w:r>
              <w:t>zastoupen:</w:t>
            </w:r>
          </w:p>
        </w:tc>
        <w:tc>
          <w:tcPr>
            <w:tcW w:w="5652" w:type="dxa"/>
            <w:shd w:val="clear" w:color="auto" w:fill="auto"/>
          </w:tcPr>
          <w:p w14:paraId="2FB2700F" w14:textId="4B309BAB" w:rsidR="00DD57FF" w:rsidRPr="003F3BA2" w:rsidRDefault="00AC2A8D" w:rsidP="00DD57FF">
            <w:pPr>
              <w:pStyle w:val="cpTabulkasmluvnistrany"/>
              <w:framePr w:hSpace="0" w:wrap="auto" w:vAnchor="margin" w:hAnchor="text" w:yAlign="inline"/>
              <w:snapToGrid w:val="0"/>
              <w:jc w:val="both"/>
            </w:pPr>
            <w:r w:rsidRPr="003F3BA2">
              <w:t xml:space="preserve">Ing. Lukášem </w:t>
            </w:r>
            <w:proofErr w:type="spellStart"/>
            <w:r w:rsidRPr="003F3BA2">
              <w:t>Rampasem</w:t>
            </w:r>
            <w:proofErr w:type="spellEnd"/>
            <w:r w:rsidRPr="003F3BA2">
              <w:t xml:space="preserve">, MBA, ředitelem úseku marketing a </w:t>
            </w:r>
            <w:proofErr w:type="spellStart"/>
            <w:r w:rsidRPr="003F3BA2">
              <w:t>product</w:t>
            </w:r>
            <w:proofErr w:type="spellEnd"/>
            <w:r w:rsidRPr="003F3BA2">
              <w:t xml:space="preserve"> development</w:t>
            </w:r>
          </w:p>
        </w:tc>
      </w:tr>
      <w:tr w:rsidR="00DD57FF" w14:paraId="71F03E94" w14:textId="77777777" w:rsidTr="00DD57FF">
        <w:tc>
          <w:tcPr>
            <w:tcW w:w="3528" w:type="dxa"/>
            <w:shd w:val="clear" w:color="auto" w:fill="auto"/>
          </w:tcPr>
          <w:p w14:paraId="69CC9351" w14:textId="77777777" w:rsidR="00DD57FF" w:rsidRDefault="00DD57FF" w:rsidP="00DD57FF">
            <w:pPr>
              <w:pStyle w:val="cpTabulkasmluvnistrany"/>
              <w:framePr w:hSpace="0" w:wrap="auto" w:vAnchor="margin" w:hAnchor="text" w:yAlign="inline"/>
              <w:snapToGrid w:val="0"/>
              <w:jc w:val="both"/>
            </w:pPr>
            <w:r>
              <w:t>zapsán v obchodním rejstříku u:</w:t>
            </w:r>
          </w:p>
        </w:tc>
        <w:tc>
          <w:tcPr>
            <w:tcW w:w="5652" w:type="dxa"/>
            <w:shd w:val="clear" w:color="auto" w:fill="auto"/>
          </w:tcPr>
          <w:p w14:paraId="683C720D" w14:textId="77777777" w:rsidR="00DD57FF" w:rsidRPr="00543624" w:rsidRDefault="00DD57FF" w:rsidP="00DD57FF">
            <w:pPr>
              <w:pStyle w:val="cpTabulkasmluvnistrany"/>
              <w:framePr w:hSpace="0" w:wrap="auto" w:vAnchor="margin" w:hAnchor="text" w:yAlign="inline"/>
              <w:snapToGrid w:val="0"/>
              <w:jc w:val="both"/>
              <w:rPr>
                <w:highlight w:val="yellow"/>
              </w:rPr>
            </w:pPr>
            <w:r w:rsidRPr="003F3BA2">
              <w:t>Městského soudu v Praze, oddíl A, vložka 7565</w:t>
            </w:r>
          </w:p>
        </w:tc>
      </w:tr>
      <w:tr w:rsidR="00DD57FF" w14:paraId="18E538A3" w14:textId="77777777" w:rsidTr="00DD57FF">
        <w:tc>
          <w:tcPr>
            <w:tcW w:w="3528" w:type="dxa"/>
            <w:shd w:val="clear" w:color="auto" w:fill="auto"/>
          </w:tcPr>
          <w:p w14:paraId="289D9626" w14:textId="77777777" w:rsidR="00DD57FF" w:rsidRDefault="00DD57FF" w:rsidP="00DD57FF">
            <w:pPr>
              <w:pStyle w:val="cpTabulkasmluvnistrany"/>
              <w:framePr w:hSpace="0" w:wrap="auto" w:vAnchor="margin" w:hAnchor="text" w:yAlign="inline"/>
              <w:snapToGrid w:val="0"/>
              <w:jc w:val="both"/>
            </w:pPr>
            <w:r>
              <w:t>bankovní spojení:</w:t>
            </w:r>
          </w:p>
        </w:tc>
        <w:tc>
          <w:tcPr>
            <w:tcW w:w="5652" w:type="dxa"/>
            <w:shd w:val="clear" w:color="auto" w:fill="auto"/>
          </w:tcPr>
          <w:p w14:paraId="4095F650" w14:textId="05086B5C" w:rsidR="00DD57FF" w:rsidRPr="005B2E95" w:rsidRDefault="005B2E95" w:rsidP="00DD57FF">
            <w:pPr>
              <w:pStyle w:val="cpTabulkasmluvnistrany"/>
              <w:framePr w:hSpace="0" w:wrap="auto" w:vAnchor="margin" w:hAnchor="text" w:yAlign="inline"/>
              <w:snapToGrid w:val="0"/>
              <w:jc w:val="both"/>
            </w:pPr>
            <w:proofErr w:type="spellStart"/>
            <w:r>
              <w:t>xxx</w:t>
            </w:r>
            <w:proofErr w:type="spellEnd"/>
          </w:p>
          <w:p w14:paraId="541731FA" w14:textId="699CD0F3" w:rsidR="00DD57FF" w:rsidRPr="00543624" w:rsidRDefault="005B2E95" w:rsidP="00DD57FF">
            <w:pPr>
              <w:pStyle w:val="cpTabulkasmluvnistrany"/>
              <w:framePr w:hSpace="0" w:wrap="auto" w:vAnchor="margin" w:hAnchor="text" w:yAlign="inline"/>
              <w:jc w:val="both"/>
              <w:rPr>
                <w:highlight w:val="yellow"/>
              </w:rPr>
            </w:pPr>
            <w:proofErr w:type="spellStart"/>
            <w:r w:rsidRPr="005B2E95">
              <w:t>xxx</w:t>
            </w:r>
            <w:proofErr w:type="spellEnd"/>
          </w:p>
        </w:tc>
      </w:tr>
      <w:tr w:rsidR="00DD57FF" w14:paraId="536EA0E5" w14:textId="77777777" w:rsidTr="00DD57FF">
        <w:tc>
          <w:tcPr>
            <w:tcW w:w="3528" w:type="dxa"/>
            <w:shd w:val="clear" w:color="auto" w:fill="auto"/>
          </w:tcPr>
          <w:p w14:paraId="2CBA7F83" w14:textId="77777777" w:rsidR="00DD57FF" w:rsidRDefault="00DD57FF" w:rsidP="00DD57FF">
            <w:pPr>
              <w:pStyle w:val="cpTabulkasmluvnistrany"/>
              <w:framePr w:hSpace="0" w:wrap="auto" w:vAnchor="margin" w:hAnchor="text" w:yAlign="inline"/>
              <w:snapToGrid w:val="0"/>
              <w:jc w:val="both"/>
            </w:pPr>
            <w:r>
              <w:t>dále jen „</w:t>
            </w:r>
            <w:r w:rsidRPr="00027117">
              <w:rPr>
                <w:b/>
              </w:rPr>
              <w:t>Objednatel</w:t>
            </w:r>
            <w:r>
              <w:t>“</w:t>
            </w:r>
          </w:p>
        </w:tc>
        <w:tc>
          <w:tcPr>
            <w:tcW w:w="5652" w:type="dxa"/>
            <w:shd w:val="clear" w:color="auto" w:fill="auto"/>
          </w:tcPr>
          <w:p w14:paraId="09BA8435" w14:textId="77777777" w:rsidR="00DD57FF" w:rsidRDefault="00DD57FF" w:rsidP="00DD57FF">
            <w:pPr>
              <w:pStyle w:val="cpTabulkasmluvnistrany"/>
              <w:framePr w:hSpace="0" w:wrap="auto" w:vAnchor="margin" w:hAnchor="text" w:yAlign="inline"/>
              <w:snapToGrid w:val="0"/>
              <w:jc w:val="both"/>
            </w:pPr>
          </w:p>
        </w:tc>
      </w:tr>
    </w:tbl>
    <w:p w14:paraId="107368D9" w14:textId="77777777" w:rsidR="00DD57FF" w:rsidRDefault="00DD57FF" w:rsidP="00DD57FF">
      <w:pPr>
        <w:pStyle w:val="Normlntitulnstrana"/>
      </w:pPr>
      <w:r w:rsidRPr="00C77C19">
        <w:t>a</w:t>
      </w:r>
    </w:p>
    <w:tbl>
      <w:tblPr>
        <w:tblW w:w="9214" w:type="dxa"/>
        <w:tblInd w:w="-34" w:type="dxa"/>
        <w:tblLayout w:type="fixed"/>
        <w:tblLook w:val="0000" w:firstRow="0" w:lastRow="0" w:firstColumn="0" w:lastColumn="0" w:noHBand="0" w:noVBand="0"/>
      </w:tblPr>
      <w:tblGrid>
        <w:gridCol w:w="3528"/>
        <w:gridCol w:w="5686"/>
      </w:tblGrid>
      <w:tr w:rsidR="00DD57FF" w14:paraId="2F8626A2" w14:textId="77777777" w:rsidTr="00DD57FF">
        <w:tc>
          <w:tcPr>
            <w:tcW w:w="9214" w:type="dxa"/>
            <w:gridSpan w:val="2"/>
            <w:shd w:val="clear" w:color="auto" w:fill="auto"/>
          </w:tcPr>
          <w:p w14:paraId="25F12787" w14:textId="145CBE47" w:rsidR="00DD57FF" w:rsidRDefault="00B50119" w:rsidP="00DD57FF">
            <w:pPr>
              <w:pStyle w:val="cpTabulkasmluvnistrany"/>
              <w:framePr w:hSpace="0" w:wrap="auto" w:vAnchor="margin" w:hAnchor="text" w:yAlign="inline"/>
              <w:snapToGrid w:val="0"/>
              <w:jc w:val="both"/>
            </w:pPr>
            <w:r>
              <w:rPr>
                <w:rFonts w:eastAsia="Calibri"/>
                <w:b/>
                <w:bCs w:val="0"/>
              </w:rPr>
              <w:t>InQool</w:t>
            </w:r>
            <w:r w:rsidR="00C63EDB">
              <w:rPr>
                <w:rFonts w:eastAsia="Calibri"/>
                <w:b/>
                <w:bCs w:val="0"/>
              </w:rPr>
              <w:t>,</w:t>
            </w:r>
            <w:r>
              <w:rPr>
                <w:rFonts w:eastAsia="Calibri"/>
                <w:b/>
                <w:bCs w:val="0"/>
              </w:rPr>
              <w:t xml:space="preserve"> a.s.</w:t>
            </w:r>
          </w:p>
        </w:tc>
      </w:tr>
      <w:tr w:rsidR="00DD57FF" w14:paraId="0D8576AF" w14:textId="77777777" w:rsidTr="00DD57FF">
        <w:tc>
          <w:tcPr>
            <w:tcW w:w="3528" w:type="dxa"/>
            <w:shd w:val="clear" w:color="auto" w:fill="auto"/>
          </w:tcPr>
          <w:p w14:paraId="4884DE5B" w14:textId="77777777" w:rsidR="00DD57FF" w:rsidRDefault="00DD57FF" w:rsidP="00DD57FF">
            <w:pPr>
              <w:pStyle w:val="cpTabulkasmluvnistrany"/>
              <w:framePr w:hSpace="0" w:wrap="auto" w:vAnchor="margin" w:hAnchor="text" w:yAlign="inline"/>
              <w:snapToGrid w:val="0"/>
              <w:jc w:val="both"/>
            </w:pPr>
            <w:r>
              <w:t>se sídlem:</w:t>
            </w:r>
          </w:p>
        </w:tc>
        <w:tc>
          <w:tcPr>
            <w:tcW w:w="5686" w:type="dxa"/>
            <w:shd w:val="clear" w:color="auto" w:fill="auto"/>
          </w:tcPr>
          <w:p w14:paraId="2C532A2B" w14:textId="3C95644E" w:rsidR="00DD57FF" w:rsidRPr="00543624" w:rsidRDefault="00B50119" w:rsidP="00DD57FF">
            <w:pPr>
              <w:pStyle w:val="cpTabulkasmluvnistrany"/>
              <w:framePr w:hSpace="0" w:wrap="auto" w:vAnchor="margin" w:hAnchor="text" w:yAlign="inline"/>
              <w:snapToGrid w:val="0"/>
              <w:jc w:val="both"/>
              <w:rPr>
                <w:highlight w:val="yellow"/>
                <w:lang w:val="en-GB"/>
              </w:rPr>
            </w:pPr>
            <w:r w:rsidRPr="003F3BA2">
              <w:t xml:space="preserve">Svatopetrská </w:t>
            </w:r>
            <w:r w:rsidRPr="003F3BA2">
              <w:rPr>
                <w:lang w:val="en-GB"/>
              </w:rPr>
              <w:t xml:space="preserve">35/7, </w:t>
            </w:r>
            <w:proofErr w:type="spellStart"/>
            <w:r w:rsidR="00A974B2" w:rsidRPr="003F3BA2">
              <w:rPr>
                <w:lang w:val="en-GB"/>
              </w:rPr>
              <w:t>Komárov</w:t>
            </w:r>
            <w:proofErr w:type="spellEnd"/>
            <w:r w:rsidR="00A974B2" w:rsidRPr="003F3BA2">
              <w:rPr>
                <w:lang w:val="en-GB"/>
              </w:rPr>
              <w:t xml:space="preserve">, </w:t>
            </w:r>
            <w:r w:rsidRPr="003F3BA2">
              <w:rPr>
                <w:lang w:val="en-GB"/>
              </w:rPr>
              <w:t>617 00 Brno</w:t>
            </w:r>
          </w:p>
        </w:tc>
      </w:tr>
      <w:tr w:rsidR="00DD57FF" w14:paraId="25EFF144" w14:textId="77777777" w:rsidTr="00DD57FF">
        <w:tc>
          <w:tcPr>
            <w:tcW w:w="3528" w:type="dxa"/>
            <w:shd w:val="clear" w:color="auto" w:fill="auto"/>
          </w:tcPr>
          <w:p w14:paraId="5426E0DA" w14:textId="77777777" w:rsidR="00DD57FF" w:rsidRDefault="00DD57FF" w:rsidP="00DD57FF">
            <w:pPr>
              <w:pStyle w:val="cpTabulkasmluvnistrany"/>
              <w:framePr w:hSpace="0" w:wrap="auto" w:vAnchor="margin" w:hAnchor="text" w:yAlign="inline"/>
              <w:snapToGrid w:val="0"/>
              <w:jc w:val="both"/>
            </w:pPr>
            <w:r>
              <w:t>IČO:</w:t>
            </w:r>
          </w:p>
        </w:tc>
        <w:tc>
          <w:tcPr>
            <w:tcW w:w="5686" w:type="dxa"/>
            <w:shd w:val="clear" w:color="auto" w:fill="auto"/>
          </w:tcPr>
          <w:p w14:paraId="728CFDC2" w14:textId="04F839E2" w:rsidR="00DD57FF" w:rsidRPr="00543624" w:rsidRDefault="00B50119" w:rsidP="00DD57FF">
            <w:pPr>
              <w:pStyle w:val="cpTabulkasmluvnistrany"/>
              <w:framePr w:hSpace="0" w:wrap="auto" w:vAnchor="margin" w:hAnchor="text" w:yAlign="inline"/>
              <w:snapToGrid w:val="0"/>
              <w:jc w:val="both"/>
              <w:rPr>
                <w:highlight w:val="yellow"/>
              </w:rPr>
            </w:pPr>
            <w:r w:rsidRPr="003F3BA2">
              <w:t>29222389</w:t>
            </w:r>
          </w:p>
        </w:tc>
      </w:tr>
      <w:tr w:rsidR="00DD57FF" w14:paraId="5E7789D0" w14:textId="77777777" w:rsidTr="00DD57FF">
        <w:tc>
          <w:tcPr>
            <w:tcW w:w="3528" w:type="dxa"/>
            <w:shd w:val="clear" w:color="auto" w:fill="auto"/>
          </w:tcPr>
          <w:p w14:paraId="010785DD" w14:textId="77777777" w:rsidR="00DD57FF" w:rsidRDefault="00DD57FF" w:rsidP="00DD57FF">
            <w:pPr>
              <w:pStyle w:val="cpTabulkasmluvnistrany"/>
              <w:framePr w:hSpace="0" w:wrap="auto" w:vAnchor="margin" w:hAnchor="text" w:yAlign="inline"/>
              <w:snapToGrid w:val="0"/>
              <w:jc w:val="both"/>
            </w:pPr>
            <w:r>
              <w:t>DIČ:</w:t>
            </w:r>
          </w:p>
        </w:tc>
        <w:tc>
          <w:tcPr>
            <w:tcW w:w="5686" w:type="dxa"/>
            <w:shd w:val="clear" w:color="auto" w:fill="auto"/>
          </w:tcPr>
          <w:p w14:paraId="18A71FB1" w14:textId="41D14168" w:rsidR="00DD57FF" w:rsidRPr="00543624" w:rsidRDefault="00DD57FF" w:rsidP="00DD57FF">
            <w:pPr>
              <w:pStyle w:val="cpTabulkasmluvnistrany"/>
              <w:framePr w:hSpace="0" w:wrap="auto" w:vAnchor="margin" w:hAnchor="text" w:yAlign="inline"/>
              <w:snapToGrid w:val="0"/>
              <w:jc w:val="both"/>
              <w:rPr>
                <w:highlight w:val="yellow"/>
              </w:rPr>
            </w:pPr>
            <w:r w:rsidRPr="003F3BA2">
              <w:t>CZ</w:t>
            </w:r>
            <w:r w:rsidR="00B50119" w:rsidRPr="003F3BA2">
              <w:t>29222389</w:t>
            </w:r>
          </w:p>
        </w:tc>
      </w:tr>
      <w:tr w:rsidR="00DD57FF" w14:paraId="1118B50E" w14:textId="77777777" w:rsidTr="00DD57FF">
        <w:tc>
          <w:tcPr>
            <w:tcW w:w="3528" w:type="dxa"/>
            <w:shd w:val="clear" w:color="auto" w:fill="auto"/>
          </w:tcPr>
          <w:p w14:paraId="2AEEE4F7" w14:textId="459181DD" w:rsidR="00DD57FF" w:rsidRDefault="00DD57FF" w:rsidP="00DD57FF">
            <w:pPr>
              <w:pStyle w:val="cpTabulkasmluvnistrany"/>
              <w:framePr w:hSpace="0" w:wrap="auto" w:vAnchor="margin" w:hAnchor="text" w:yAlign="inline"/>
              <w:snapToGrid w:val="0"/>
              <w:jc w:val="both"/>
            </w:pPr>
            <w:r>
              <w:t>zastoupen</w:t>
            </w:r>
            <w:r w:rsidR="00E713A0">
              <w:t>a</w:t>
            </w:r>
            <w:r>
              <w:t>:</w:t>
            </w:r>
          </w:p>
        </w:tc>
        <w:tc>
          <w:tcPr>
            <w:tcW w:w="5686" w:type="dxa"/>
            <w:shd w:val="clear" w:color="auto" w:fill="auto"/>
          </w:tcPr>
          <w:p w14:paraId="29D2A535" w14:textId="652478C5" w:rsidR="00DD57FF" w:rsidRPr="00543624" w:rsidRDefault="00B50119" w:rsidP="00DD57FF">
            <w:pPr>
              <w:pStyle w:val="cpTabulkasmluvnistrany"/>
              <w:framePr w:hSpace="0" w:wrap="auto" w:vAnchor="margin" w:hAnchor="text" w:yAlign="inline"/>
              <w:jc w:val="both"/>
              <w:rPr>
                <w:highlight w:val="yellow"/>
              </w:rPr>
            </w:pPr>
            <w:r w:rsidRPr="003F3BA2">
              <w:t>Mgr. Tibor</w:t>
            </w:r>
            <w:r w:rsidR="00E713A0" w:rsidRPr="003F3BA2">
              <w:t>em</w:t>
            </w:r>
            <w:r w:rsidRPr="003F3BA2">
              <w:t xml:space="preserve"> </w:t>
            </w:r>
            <w:r w:rsidR="00A974B2" w:rsidRPr="003F3BA2">
              <w:t>Szabó</w:t>
            </w:r>
            <w:r w:rsidR="0014494A" w:rsidRPr="003F3BA2">
              <w:t>em</w:t>
            </w:r>
            <w:r w:rsidRPr="003F3BA2">
              <w:t>,</w:t>
            </w:r>
            <w:r w:rsidR="00A974B2" w:rsidRPr="003F3BA2">
              <w:t xml:space="preserve"> předsedou představenstva a</w:t>
            </w:r>
            <w:r w:rsidRPr="003F3BA2">
              <w:t xml:space="preserve"> Mgr. Peter</w:t>
            </w:r>
            <w:r w:rsidR="00E713A0" w:rsidRPr="003F3BA2">
              <w:t>em</w:t>
            </w:r>
            <w:r w:rsidRPr="003F3BA2">
              <w:t xml:space="preserve"> </w:t>
            </w:r>
            <w:proofErr w:type="spellStart"/>
            <w:r w:rsidRPr="003F3BA2">
              <w:t>Halm</w:t>
            </w:r>
            <w:r w:rsidR="0014494A" w:rsidRPr="003F3BA2">
              <w:t>oem</w:t>
            </w:r>
            <w:proofErr w:type="spellEnd"/>
            <w:r w:rsidRPr="003F3BA2">
              <w:t xml:space="preserve">, </w:t>
            </w:r>
            <w:r w:rsidR="00A974B2" w:rsidRPr="003F3BA2">
              <w:t xml:space="preserve">členem </w:t>
            </w:r>
            <w:r w:rsidRPr="003F3BA2">
              <w:t>představenstva</w:t>
            </w:r>
          </w:p>
        </w:tc>
      </w:tr>
      <w:tr w:rsidR="00DD57FF" w14:paraId="705E3515" w14:textId="77777777" w:rsidTr="00DD57FF">
        <w:tc>
          <w:tcPr>
            <w:tcW w:w="3528" w:type="dxa"/>
            <w:shd w:val="clear" w:color="auto" w:fill="auto"/>
          </w:tcPr>
          <w:p w14:paraId="7BE6828B" w14:textId="7A2FD32C" w:rsidR="00DD57FF" w:rsidRDefault="00DD57FF" w:rsidP="00DD57FF">
            <w:pPr>
              <w:pStyle w:val="cpTabulkasmluvnistrany"/>
              <w:framePr w:hSpace="0" w:wrap="auto" w:vAnchor="margin" w:hAnchor="text" w:yAlign="inline"/>
              <w:snapToGrid w:val="0"/>
              <w:jc w:val="both"/>
            </w:pPr>
            <w:r>
              <w:t>zapsán</w:t>
            </w:r>
            <w:r w:rsidR="00E713A0">
              <w:t>a</w:t>
            </w:r>
            <w:r>
              <w:t xml:space="preserve"> v obchodním rejstříku u:</w:t>
            </w:r>
          </w:p>
        </w:tc>
        <w:tc>
          <w:tcPr>
            <w:tcW w:w="5686" w:type="dxa"/>
            <w:shd w:val="clear" w:color="auto" w:fill="auto"/>
          </w:tcPr>
          <w:p w14:paraId="552B11FF" w14:textId="4A9F1774" w:rsidR="00DD57FF" w:rsidRPr="00543624" w:rsidRDefault="00B50119" w:rsidP="00DD57FF">
            <w:pPr>
              <w:pStyle w:val="cpTabulkasmluvnistrany"/>
              <w:framePr w:hSpace="0" w:wrap="auto" w:vAnchor="margin" w:hAnchor="text" w:yAlign="inline"/>
              <w:jc w:val="both"/>
              <w:rPr>
                <w:highlight w:val="yellow"/>
              </w:rPr>
            </w:pPr>
            <w:r w:rsidRPr="003F3BA2">
              <w:t xml:space="preserve">Krajského </w:t>
            </w:r>
            <w:r w:rsidR="00DD57FF" w:rsidRPr="003F3BA2">
              <w:t xml:space="preserve">soudu v </w:t>
            </w:r>
            <w:r w:rsidRPr="003F3BA2">
              <w:t xml:space="preserve">Brně, </w:t>
            </w:r>
            <w:r w:rsidR="00DD57FF" w:rsidRPr="003F3BA2">
              <w:t xml:space="preserve">oddíl </w:t>
            </w:r>
            <w:r w:rsidRPr="003F3BA2">
              <w:t xml:space="preserve">B, </w:t>
            </w:r>
            <w:r w:rsidR="00DD57FF" w:rsidRPr="003F3BA2">
              <w:t xml:space="preserve">vložka </w:t>
            </w:r>
            <w:r w:rsidRPr="003F3BA2">
              <w:t>6125</w:t>
            </w:r>
          </w:p>
        </w:tc>
      </w:tr>
      <w:tr w:rsidR="00DD57FF" w14:paraId="1A6F2FC1" w14:textId="77777777" w:rsidTr="00DD57FF">
        <w:tc>
          <w:tcPr>
            <w:tcW w:w="3528" w:type="dxa"/>
            <w:shd w:val="clear" w:color="auto" w:fill="auto"/>
          </w:tcPr>
          <w:p w14:paraId="69275179" w14:textId="77777777" w:rsidR="00DD57FF" w:rsidRDefault="00DD57FF" w:rsidP="00DD57FF">
            <w:pPr>
              <w:pStyle w:val="cpTabulkasmluvnistrany"/>
              <w:framePr w:hSpace="0" w:wrap="auto" w:vAnchor="margin" w:hAnchor="text" w:yAlign="inline"/>
              <w:snapToGrid w:val="0"/>
              <w:jc w:val="both"/>
            </w:pPr>
            <w:r>
              <w:t>bankovní spojení:</w:t>
            </w:r>
          </w:p>
        </w:tc>
        <w:tc>
          <w:tcPr>
            <w:tcW w:w="5686" w:type="dxa"/>
            <w:shd w:val="clear" w:color="auto" w:fill="auto"/>
          </w:tcPr>
          <w:p w14:paraId="246D900F" w14:textId="2D038E52" w:rsidR="00DD57FF" w:rsidRPr="005B2E95" w:rsidRDefault="005B2E95" w:rsidP="00DD57FF">
            <w:pPr>
              <w:pStyle w:val="cpTabulkasmluvnistrany"/>
              <w:framePr w:hSpace="0" w:wrap="auto" w:vAnchor="margin" w:hAnchor="text" w:yAlign="inline"/>
              <w:jc w:val="both"/>
            </w:pPr>
            <w:proofErr w:type="spellStart"/>
            <w:r>
              <w:t>xxx</w:t>
            </w:r>
            <w:proofErr w:type="spellEnd"/>
          </w:p>
          <w:p w14:paraId="1A3C6804" w14:textId="0E916C6B" w:rsidR="00DD57FF" w:rsidRPr="00543624" w:rsidRDefault="005B2E95" w:rsidP="00DD57FF">
            <w:pPr>
              <w:pStyle w:val="cpTabulkasmluvnistrany"/>
              <w:framePr w:hSpace="0" w:wrap="auto" w:vAnchor="margin" w:hAnchor="text" w:yAlign="inline"/>
              <w:jc w:val="both"/>
              <w:rPr>
                <w:highlight w:val="yellow"/>
              </w:rPr>
            </w:pPr>
            <w:proofErr w:type="spellStart"/>
            <w:r w:rsidRPr="005B2E95">
              <w:t>xxx</w:t>
            </w:r>
            <w:proofErr w:type="spellEnd"/>
          </w:p>
        </w:tc>
      </w:tr>
      <w:tr w:rsidR="00DD57FF" w14:paraId="2794BCD7" w14:textId="77777777" w:rsidTr="00DD57FF">
        <w:tc>
          <w:tcPr>
            <w:tcW w:w="3528" w:type="dxa"/>
            <w:shd w:val="clear" w:color="auto" w:fill="auto"/>
          </w:tcPr>
          <w:p w14:paraId="3687D1D6" w14:textId="14171D7B" w:rsidR="00DD57FF" w:rsidRDefault="00DD57FF" w:rsidP="00DD57FF">
            <w:pPr>
              <w:pStyle w:val="cpTabulkasmluvnistrany"/>
              <w:framePr w:hSpace="0" w:wrap="auto" w:vAnchor="margin" w:hAnchor="text" w:yAlign="inline"/>
              <w:snapToGrid w:val="0"/>
              <w:jc w:val="both"/>
            </w:pPr>
            <w:r>
              <w:t>dále jen „</w:t>
            </w:r>
            <w:r>
              <w:rPr>
                <w:b/>
              </w:rPr>
              <w:t>Zhotovitel</w:t>
            </w:r>
            <w:r>
              <w:t>“</w:t>
            </w:r>
          </w:p>
        </w:tc>
        <w:tc>
          <w:tcPr>
            <w:tcW w:w="5686" w:type="dxa"/>
            <w:shd w:val="clear" w:color="auto" w:fill="auto"/>
          </w:tcPr>
          <w:p w14:paraId="1389C69A" w14:textId="77777777" w:rsidR="00DD57FF" w:rsidRDefault="00DD57FF" w:rsidP="00DD57FF">
            <w:pPr>
              <w:pStyle w:val="cpTabulkasmluvnistrany"/>
              <w:framePr w:hSpace="0" w:wrap="auto" w:vAnchor="margin" w:hAnchor="text" w:yAlign="inline"/>
              <w:snapToGrid w:val="0"/>
              <w:jc w:val="both"/>
            </w:pPr>
          </w:p>
        </w:tc>
      </w:tr>
    </w:tbl>
    <w:p w14:paraId="42D660BB" w14:textId="6B3D3FF3" w:rsidR="00DD57FF" w:rsidRPr="00C77C19" w:rsidRDefault="00DD57FF" w:rsidP="00DD57FF">
      <w:pPr>
        <w:pStyle w:val="Normlntitulnstrana"/>
      </w:pPr>
      <w:r w:rsidRPr="00C77C19">
        <w:t>dále jednotlivě jako „</w:t>
      </w:r>
      <w:r>
        <w:rPr>
          <w:b/>
        </w:rPr>
        <w:t>S</w:t>
      </w:r>
      <w:r w:rsidRPr="001028B6">
        <w:rPr>
          <w:b/>
        </w:rPr>
        <w:t>mluvní strana</w:t>
      </w:r>
      <w:r w:rsidRPr="00C77C19">
        <w:t>“, nebo společně jako „</w:t>
      </w:r>
      <w:r>
        <w:rPr>
          <w:b/>
        </w:rPr>
        <w:t>S</w:t>
      </w:r>
      <w:r w:rsidRPr="001028B6">
        <w:rPr>
          <w:b/>
        </w:rPr>
        <w:t>mluvní strany</w:t>
      </w:r>
      <w:r w:rsidRPr="00C77C19">
        <w:t xml:space="preserve">“ uzavírají v souladu s ustanovením § </w:t>
      </w:r>
      <w:r w:rsidRPr="00DD57FF">
        <w:t xml:space="preserve">2358 a násl. a § 2586 a násl. </w:t>
      </w:r>
      <w:r w:rsidRPr="00C77C19">
        <w:t>zákona č. 89/2012 Sb., občanského zákoníku, ve znění pozdějších předpisů (dále jen „</w:t>
      </w:r>
      <w:r>
        <w:rPr>
          <w:b/>
        </w:rPr>
        <w:t>O</w:t>
      </w:r>
      <w:r w:rsidRPr="00C77C19">
        <w:rPr>
          <w:b/>
        </w:rPr>
        <w:t>bčanský zákoník</w:t>
      </w:r>
      <w:r w:rsidRPr="00C77C19">
        <w:t xml:space="preserve">“), tuto Smlouvu </w:t>
      </w:r>
      <w:r>
        <w:t>o dílo</w:t>
      </w:r>
      <w:r w:rsidRPr="00C77C19">
        <w:t xml:space="preserve"> </w:t>
      </w:r>
      <w:r w:rsidR="21609FD3">
        <w:t>a o posk</w:t>
      </w:r>
      <w:r w:rsidR="00032B50">
        <w:t>y</w:t>
      </w:r>
      <w:r w:rsidR="21609FD3">
        <w:t>tování služeb</w:t>
      </w:r>
      <w:r w:rsidRPr="00C77C19">
        <w:t xml:space="preserve"> (dále jen „</w:t>
      </w:r>
      <w:r>
        <w:rPr>
          <w:b/>
        </w:rPr>
        <w:t>S</w:t>
      </w:r>
      <w:r w:rsidRPr="00C77C19">
        <w:rPr>
          <w:b/>
        </w:rPr>
        <w:t>mlouva</w:t>
      </w:r>
      <w:r w:rsidRPr="00C77C19">
        <w:t>“).</w:t>
      </w:r>
    </w:p>
    <w:p w14:paraId="3549BB34" w14:textId="77777777" w:rsidR="00DD57FF" w:rsidRPr="001028B6" w:rsidRDefault="00DD57FF" w:rsidP="00DD57FF">
      <w:pPr>
        <w:pStyle w:val="cpPreambule"/>
      </w:pPr>
      <w:r w:rsidRPr="005E639A">
        <w:t>Preambule</w:t>
      </w:r>
    </w:p>
    <w:p w14:paraId="689F887D" w14:textId="24AAC8B8" w:rsidR="00DD57FF" w:rsidRPr="00032B50" w:rsidRDefault="00DD57FF" w:rsidP="2B3A2D53">
      <w:pPr>
        <w:pStyle w:val="cpnormlnbezodsazen"/>
      </w:pPr>
      <w:r w:rsidRPr="00782C58">
        <w:rPr>
          <w:rFonts w:eastAsia="Calibri"/>
        </w:rPr>
        <w:t>Obj</w:t>
      </w:r>
      <w:r w:rsidRPr="00032B50">
        <w:t xml:space="preserve">ednatel provedl dle interních předpisů </w:t>
      </w:r>
      <w:r w:rsidRPr="009E5479">
        <w:t xml:space="preserve">výběrové </w:t>
      </w:r>
      <w:r w:rsidRPr="006E21D9">
        <w:t>řízení</w:t>
      </w:r>
      <w:r w:rsidRPr="00032B50">
        <w:t xml:space="preserve"> k veřejné zakázce „</w:t>
      </w:r>
      <w:r w:rsidR="00E06A9A">
        <w:rPr>
          <w:b/>
          <w:bCs/>
        </w:rPr>
        <w:t xml:space="preserve">Vývoj a rozvoj mobilní aplikace </w:t>
      </w:r>
      <w:proofErr w:type="spellStart"/>
      <w:r w:rsidR="00E06A9A">
        <w:rPr>
          <w:b/>
          <w:bCs/>
        </w:rPr>
        <w:t>Balíkovna</w:t>
      </w:r>
      <w:proofErr w:type="spellEnd"/>
      <w:r w:rsidRPr="00032B50">
        <w:t>“ (dále jen „</w:t>
      </w:r>
      <w:r w:rsidRPr="009E5479">
        <w:rPr>
          <w:b/>
          <w:bCs/>
        </w:rPr>
        <w:t xml:space="preserve">Výběrové </w:t>
      </w:r>
      <w:r w:rsidRPr="006E21D9">
        <w:rPr>
          <w:b/>
          <w:bCs/>
        </w:rPr>
        <w:t>řízení</w:t>
      </w:r>
      <w:r w:rsidRPr="006E21D9">
        <w:t>“) na uzavření této Smlouvy. Tato Smlouva je uzavřena s</w:t>
      </w:r>
      <w:r w:rsidR="000659F5" w:rsidRPr="006E21D9">
        <w:t>e</w:t>
      </w:r>
      <w:r w:rsidRPr="006E21D9">
        <w:t> </w:t>
      </w:r>
      <w:r w:rsidR="000659F5" w:rsidRPr="006E21D9">
        <w:t>Zhotovitelem</w:t>
      </w:r>
      <w:r w:rsidRPr="006E21D9">
        <w:t xml:space="preserve"> na základě výsledku </w:t>
      </w:r>
      <w:r w:rsidRPr="009E5479">
        <w:t xml:space="preserve">Výběrového </w:t>
      </w:r>
      <w:r w:rsidRPr="006E21D9">
        <w:t>řízení.</w:t>
      </w:r>
      <w:r w:rsidRPr="00032B50">
        <w:t xml:space="preserve"> Objednatel tímto ve smyslu </w:t>
      </w:r>
      <w:proofErr w:type="spellStart"/>
      <w:r w:rsidRPr="00032B50">
        <w:t>ust</w:t>
      </w:r>
      <w:proofErr w:type="spellEnd"/>
      <w:r w:rsidRPr="00032B50">
        <w:t xml:space="preserve">. </w:t>
      </w:r>
      <w:r w:rsidRPr="00032B50">
        <w:lastRenderedPageBreak/>
        <w:t>§ 1740 odst. 3 Občanského zákoníku předem vylučuje přijetí nabídky na uzavření této Smlouvy s dodatkem nebo odchylkou.</w:t>
      </w:r>
    </w:p>
    <w:p w14:paraId="4B441201" w14:textId="105D9603" w:rsidR="00DD57FF" w:rsidRPr="00DD57FF" w:rsidRDefault="00DD57FF" w:rsidP="00DA4B23">
      <w:pPr>
        <w:pStyle w:val="cplnekslovan"/>
        <w:numPr>
          <w:ilvl w:val="0"/>
          <w:numId w:val="4"/>
        </w:numPr>
      </w:pPr>
      <w:r w:rsidRPr="2B3A2D53">
        <w:t>Definice pojmů</w:t>
      </w:r>
    </w:p>
    <w:bookmarkEnd w:id="0"/>
    <w:p w14:paraId="6650562B" w14:textId="18CA9DDE" w:rsidR="00A2713D" w:rsidRPr="00032B50" w:rsidRDefault="00A2713D" w:rsidP="2B3A2D53">
      <w:pPr>
        <w:pStyle w:val="cpnormlnbezodsazen"/>
      </w:pPr>
      <w:r w:rsidRPr="00032B50">
        <w:t xml:space="preserve">Používá-li tato </w:t>
      </w:r>
      <w:r w:rsidR="001244BC" w:rsidRPr="00032B50">
        <w:t>S</w:t>
      </w:r>
      <w:r w:rsidRPr="00032B50">
        <w:t>mlouva v dalším textu pojmy psané s velkým počátečním písmenem, ať už v singuláru nebo plurálu, mají tyto pojmy následující význam:</w:t>
      </w:r>
    </w:p>
    <w:p w14:paraId="224386F3" w14:textId="6A28735E" w:rsidR="00A2713D" w:rsidRDefault="52CADCDB" w:rsidP="00032B50">
      <w:pPr>
        <w:pStyle w:val="cpodstavecslovan1"/>
        <w:ind w:left="0" w:firstLine="0"/>
      </w:pPr>
      <w:r w:rsidRPr="567674E7">
        <w:rPr>
          <w:b/>
          <w:bCs/>
        </w:rPr>
        <w:t>Akceptačním testem</w:t>
      </w:r>
      <w:r w:rsidRPr="567674E7">
        <w:t xml:space="preserve"> – se rozumí test ověřující funkcionalitu </w:t>
      </w:r>
      <w:r w:rsidR="0045730B">
        <w:t>a kybernetickou bezpečnost</w:t>
      </w:r>
      <w:r w:rsidR="0045730B" w:rsidRPr="567674E7">
        <w:t xml:space="preserve"> </w:t>
      </w:r>
      <w:r w:rsidRPr="567674E7">
        <w:t>Díla</w:t>
      </w:r>
      <w:r w:rsidR="0873DC3B" w:rsidRPr="567674E7">
        <w:t xml:space="preserve"> na základě předem odsouhlasených testovacích scénářů</w:t>
      </w:r>
      <w:r w:rsidR="46D4D4D0" w:rsidRPr="567674E7">
        <w:t xml:space="preserve"> </w:t>
      </w:r>
      <w:r w:rsidRPr="567674E7">
        <w:t>tak, aby Objednatel mohl provést test bez</w:t>
      </w:r>
      <w:r w:rsidR="652E1839" w:rsidRPr="567674E7">
        <w:t> </w:t>
      </w:r>
      <w:r w:rsidRPr="567674E7">
        <w:t>detailní znalosti aplikace. O průběhu Akceptačního test</w:t>
      </w:r>
      <w:r w:rsidR="47EED3D8" w:rsidRPr="567674E7">
        <w:t xml:space="preserve">u se pořizuje zápis </w:t>
      </w:r>
      <w:r w:rsidR="23D0EA75" w:rsidRPr="567674E7">
        <w:t>dle</w:t>
      </w:r>
      <w:r w:rsidR="652E1839" w:rsidRPr="567674E7">
        <w:t> </w:t>
      </w:r>
      <w:r w:rsidR="2A149A87" w:rsidRPr="567674E7">
        <w:t>čl.</w:t>
      </w:r>
      <w:r w:rsidRPr="567674E7">
        <w:t xml:space="preserve"> </w:t>
      </w:r>
      <w:r>
        <w:fldChar w:fldCharType="begin"/>
      </w:r>
      <w:r>
        <w:instrText xml:space="preserve"> REF _Ref429558691 \r \h </w:instrText>
      </w:r>
      <w:r>
        <w:fldChar w:fldCharType="separate"/>
      </w:r>
      <w:r w:rsidR="0068079A">
        <w:t>6</w:t>
      </w:r>
      <w:r>
        <w:fldChar w:fldCharType="end"/>
      </w:r>
      <w:r w:rsidR="2AD05284" w:rsidRPr="567674E7">
        <w:t xml:space="preserve"> </w:t>
      </w:r>
      <w:r w:rsidR="4C373A9A" w:rsidRPr="567674E7">
        <w:t>S</w:t>
      </w:r>
      <w:r w:rsidR="2A149A87" w:rsidRPr="567674E7">
        <w:t>mlouvy.</w:t>
      </w:r>
    </w:p>
    <w:p w14:paraId="139CCB9B" w14:textId="6C56FFBB" w:rsidR="00506C71" w:rsidRPr="00506C71" w:rsidRDefault="00506C71" w:rsidP="00032B50">
      <w:pPr>
        <w:pStyle w:val="cpodstavecslovan1"/>
        <w:ind w:left="0" w:firstLine="0"/>
      </w:pPr>
      <w:r w:rsidRPr="00D7081D">
        <w:rPr>
          <w:b/>
          <w:bCs/>
        </w:rPr>
        <w:t>Akceptačním protokolem</w:t>
      </w:r>
      <w:r w:rsidRPr="00D7081D">
        <w:t xml:space="preserve"> </w:t>
      </w:r>
      <w:r w:rsidRPr="00D7081D">
        <w:rPr>
          <w:b/>
          <w:bCs/>
        </w:rPr>
        <w:t xml:space="preserve">– </w:t>
      </w:r>
      <w:r w:rsidRPr="00D7081D">
        <w:t xml:space="preserve">se </w:t>
      </w:r>
      <w:r w:rsidR="00650D20" w:rsidRPr="00D7081D">
        <w:t>rozumí písemný dokument „</w:t>
      </w:r>
      <w:r w:rsidR="00C15697" w:rsidRPr="00D7081D">
        <w:t>Protokol</w:t>
      </w:r>
      <w:r w:rsidR="00650D20" w:rsidRPr="00D7081D">
        <w:t xml:space="preserve"> o předání a převzetí Díla“, </w:t>
      </w:r>
      <w:r w:rsidRPr="00D7081D">
        <w:t xml:space="preserve">kterým </w:t>
      </w:r>
      <w:r w:rsidR="001E6CBC" w:rsidRPr="00D7081D">
        <w:t>Smluvn</w:t>
      </w:r>
      <w:r w:rsidRPr="00D7081D">
        <w:t xml:space="preserve">í strany potvrzují předání a převzetí Díla nebo sjednané dílčí části Díla </w:t>
      </w:r>
      <w:r w:rsidR="00650D20" w:rsidRPr="00D7081D">
        <w:t xml:space="preserve">a jehož vzor je uveden v Příloze č. </w:t>
      </w:r>
      <w:r w:rsidR="000C3774" w:rsidRPr="00D7081D">
        <w:t>4</w:t>
      </w:r>
      <w:r w:rsidR="00650D20" w:rsidRPr="00D7081D">
        <w:t xml:space="preserve"> Smlouvy</w:t>
      </w:r>
      <w:r w:rsidR="007A1666" w:rsidRPr="00D7081D">
        <w:t>.</w:t>
      </w:r>
    </w:p>
    <w:p w14:paraId="013BBD0C" w14:textId="68F37ABC" w:rsidR="00A2713D" w:rsidRPr="00EA710B" w:rsidRDefault="00A2713D" w:rsidP="00032B50">
      <w:pPr>
        <w:pStyle w:val="cpodstavecslovan1"/>
        <w:ind w:left="0" w:firstLine="0"/>
      </w:pPr>
      <w:r w:rsidRPr="567674E7">
        <w:rPr>
          <w:b/>
          <w:bCs/>
        </w:rPr>
        <w:t>Cenou</w:t>
      </w:r>
      <w:r w:rsidRPr="567674E7">
        <w:t xml:space="preserve"> – se rozumí cena za realizaci </w:t>
      </w:r>
      <w:r w:rsidR="6F8BCE13" w:rsidRPr="567674E7">
        <w:t>P</w:t>
      </w:r>
      <w:r w:rsidRPr="567674E7">
        <w:t>ředmět</w:t>
      </w:r>
      <w:r w:rsidR="6FBF5619" w:rsidRPr="567674E7">
        <w:t>u</w:t>
      </w:r>
      <w:r w:rsidRPr="567674E7">
        <w:t xml:space="preserve"> plnění. Cena je konečná</w:t>
      </w:r>
      <w:r w:rsidR="0046DD5B" w:rsidRPr="567674E7">
        <w:t xml:space="preserve"> a zahrnuje veškeré náklady </w:t>
      </w:r>
      <w:r w:rsidR="401BD357" w:rsidRPr="567674E7">
        <w:t>Zhotovi</w:t>
      </w:r>
      <w:r w:rsidR="0046DD5B" w:rsidRPr="567674E7">
        <w:t>tele</w:t>
      </w:r>
      <w:r w:rsidRPr="567674E7">
        <w:t>.</w:t>
      </w:r>
    </w:p>
    <w:p w14:paraId="6BD030A0" w14:textId="54C6557E" w:rsidR="00A2713D" w:rsidRPr="00A67328" w:rsidRDefault="52CADCDB" w:rsidP="00032B50">
      <w:pPr>
        <w:pStyle w:val="cpodstavecslovan1"/>
        <w:ind w:left="0" w:firstLine="0"/>
      </w:pPr>
      <w:r w:rsidRPr="567674E7">
        <w:rPr>
          <w:b/>
          <w:bCs/>
        </w:rPr>
        <w:t>Dílem</w:t>
      </w:r>
      <w:r w:rsidR="1FE20CCC" w:rsidRPr="567674E7">
        <w:rPr>
          <w:b/>
          <w:bCs/>
        </w:rPr>
        <w:t xml:space="preserve"> </w:t>
      </w:r>
      <w:r w:rsidR="1FE20CCC" w:rsidRPr="567674E7">
        <w:t xml:space="preserve">nebo </w:t>
      </w:r>
      <w:r w:rsidR="1FE20CCC" w:rsidRPr="567674E7">
        <w:rPr>
          <w:b/>
          <w:bCs/>
        </w:rPr>
        <w:t xml:space="preserve">MA </w:t>
      </w:r>
      <w:r w:rsidRPr="567674E7">
        <w:t xml:space="preserve">– se rozumí </w:t>
      </w:r>
      <w:r w:rsidR="4618E4DA" w:rsidRPr="567674E7">
        <w:t xml:space="preserve">činnost Zhotovitele a </w:t>
      </w:r>
      <w:r w:rsidR="7A58ADAB" w:rsidRPr="567674E7">
        <w:t>výsledek činnos</w:t>
      </w:r>
      <w:r w:rsidR="47EED3D8" w:rsidRPr="567674E7">
        <w:t>ti Zhotovitele na základě této S</w:t>
      </w:r>
      <w:r w:rsidR="7A58ADAB" w:rsidRPr="567674E7">
        <w:t xml:space="preserve">mlouvy, jak je </w:t>
      </w:r>
      <w:r w:rsidR="4618E4DA" w:rsidRPr="567674E7">
        <w:t xml:space="preserve">definuje </w:t>
      </w:r>
      <w:r w:rsidRPr="567674E7">
        <w:t xml:space="preserve">odst. </w:t>
      </w:r>
      <w:r>
        <w:fldChar w:fldCharType="begin"/>
      </w:r>
      <w:r>
        <w:instrText xml:space="preserve"> REF _Ref429555796 \r \h </w:instrText>
      </w:r>
      <w:r>
        <w:fldChar w:fldCharType="separate"/>
      </w:r>
      <w:r w:rsidR="0068079A">
        <w:t>2.1</w:t>
      </w:r>
      <w:r>
        <w:fldChar w:fldCharType="end"/>
      </w:r>
      <w:r w:rsidR="47EED3D8" w:rsidRPr="567674E7">
        <w:t xml:space="preserve"> písm. a) S</w:t>
      </w:r>
      <w:r w:rsidRPr="567674E7">
        <w:t>mlouvy</w:t>
      </w:r>
      <w:r w:rsidR="13768398" w:rsidRPr="567674E7">
        <w:t>,</w:t>
      </w:r>
      <w:r w:rsidRPr="567674E7">
        <w:t xml:space="preserve"> včetně dokumentace</w:t>
      </w:r>
      <w:r w:rsidR="694A8FDE" w:rsidRPr="567674E7">
        <w:t xml:space="preserve"> uvedené ve Smlouvě</w:t>
      </w:r>
      <w:r w:rsidR="7E963A07" w:rsidRPr="567674E7">
        <w:t>, zdrojových kódů</w:t>
      </w:r>
      <w:r w:rsidR="09C13E6B" w:rsidRPr="567674E7">
        <w:t xml:space="preserve"> a</w:t>
      </w:r>
      <w:r w:rsidR="2A149A87" w:rsidRPr="567674E7">
        <w:t xml:space="preserve"> koncepčních materiálů.</w:t>
      </w:r>
    </w:p>
    <w:p w14:paraId="2CE65DF8" w14:textId="77777777" w:rsidR="00A2713D" w:rsidRPr="00A67328" w:rsidRDefault="00A2713D" w:rsidP="00032B50">
      <w:pPr>
        <w:pStyle w:val="cpodstavecslovan1"/>
        <w:ind w:left="0" w:firstLine="0"/>
      </w:pPr>
      <w:r w:rsidRPr="2B3A2D53">
        <w:rPr>
          <w:b/>
          <w:bCs/>
        </w:rPr>
        <w:t>Dobou odezvy</w:t>
      </w:r>
      <w:r w:rsidRPr="2B3A2D53">
        <w:t xml:space="preserve"> – je časový interval od nahlášení Vady do zahájení servisní činnosti pracovníky Zhotovitele, včetně zahájení analýzy příčiny Vady.</w:t>
      </w:r>
    </w:p>
    <w:p w14:paraId="4EC75DAF" w14:textId="283BD7E0" w:rsidR="00A2713D" w:rsidRPr="00A67328" w:rsidRDefault="52CADCDB" w:rsidP="00032B50">
      <w:pPr>
        <w:pStyle w:val="cpodstavecslovan1"/>
        <w:ind w:left="0" w:firstLine="0"/>
      </w:pPr>
      <w:r w:rsidRPr="2B3A2D53">
        <w:rPr>
          <w:b/>
          <w:bCs/>
        </w:rPr>
        <w:t xml:space="preserve">Dodatečnou </w:t>
      </w:r>
      <w:proofErr w:type="gramStart"/>
      <w:r w:rsidRPr="2B3A2D53">
        <w:rPr>
          <w:b/>
          <w:bCs/>
        </w:rPr>
        <w:t xml:space="preserve">službou - </w:t>
      </w:r>
      <w:r w:rsidRPr="2B3A2D53">
        <w:t>další</w:t>
      </w:r>
      <w:proofErr w:type="gramEnd"/>
      <w:r w:rsidRPr="2B3A2D53">
        <w:t xml:space="preserve"> služby dle odst. 2.1 písm. b) Smlouvy poskytované Zhotovitelem na základě objednávky Objednatele.</w:t>
      </w:r>
    </w:p>
    <w:p w14:paraId="51201423" w14:textId="6518F346" w:rsidR="00A2713D" w:rsidRPr="00A67328" w:rsidRDefault="7804F827" w:rsidP="00032B50">
      <w:pPr>
        <w:pStyle w:val="cpodstavecslovan1"/>
        <w:ind w:left="0" w:firstLine="0"/>
      </w:pPr>
      <w:r w:rsidRPr="581D3748">
        <w:rPr>
          <w:b/>
          <w:bCs/>
        </w:rPr>
        <w:t xml:space="preserve">Elektronická identita České pošty </w:t>
      </w:r>
      <w:r w:rsidRPr="00032B50">
        <w:t>nebo</w:t>
      </w:r>
      <w:r w:rsidRPr="581D3748">
        <w:rPr>
          <w:b/>
          <w:bCs/>
        </w:rPr>
        <w:t xml:space="preserve"> </w:t>
      </w:r>
      <w:r w:rsidR="60A4F843" w:rsidRPr="581D3748">
        <w:rPr>
          <w:b/>
          <w:bCs/>
        </w:rPr>
        <w:t xml:space="preserve">ID </w:t>
      </w:r>
      <w:proofErr w:type="gramStart"/>
      <w:r w:rsidR="60A4F843" w:rsidRPr="581D3748">
        <w:rPr>
          <w:b/>
          <w:bCs/>
        </w:rPr>
        <w:t xml:space="preserve">ČP </w:t>
      </w:r>
      <w:r w:rsidRPr="581D3748">
        <w:rPr>
          <w:b/>
          <w:bCs/>
        </w:rPr>
        <w:t>-</w:t>
      </w:r>
      <w:r w:rsidR="675F89AA" w:rsidRPr="581D3748">
        <w:rPr>
          <w:b/>
          <w:bCs/>
        </w:rPr>
        <w:t xml:space="preserve"> </w:t>
      </w:r>
      <w:r w:rsidR="675F89AA" w:rsidRPr="00032B50">
        <w:t>systém</w:t>
      </w:r>
      <w:proofErr w:type="gramEnd"/>
      <w:r w:rsidR="675F89AA" w:rsidRPr="00032B50">
        <w:t xml:space="preserve"> jednotné</w:t>
      </w:r>
      <w:r w:rsidR="675F89AA" w:rsidRPr="581D3748">
        <w:t xml:space="preserve"> elektronické identity uživatelů Objednatele </w:t>
      </w:r>
      <w:r w:rsidR="3DB6C304" w:rsidRPr="581D3748">
        <w:t>umožňující přístup uživatelů k vybraným službám Objednatele</w:t>
      </w:r>
      <w:r w:rsidR="611E41C7" w:rsidRPr="581D3748">
        <w:t>.</w:t>
      </w:r>
      <w:r w:rsidRPr="581D3748">
        <w:rPr>
          <w:b/>
          <w:bCs/>
        </w:rPr>
        <w:t xml:space="preserve"> </w:t>
      </w:r>
    </w:p>
    <w:p w14:paraId="1CAFAB11" w14:textId="12E38FA1" w:rsidR="00A2713D" w:rsidRPr="00A67328" w:rsidRDefault="00A2713D" w:rsidP="00032B50">
      <w:pPr>
        <w:pStyle w:val="cpodstavecslovan1"/>
        <w:ind w:left="0" w:firstLine="0"/>
      </w:pPr>
      <w:r w:rsidRPr="581D3748">
        <w:rPr>
          <w:b/>
          <w:bCs/>
        </w:rPr>
        <w:t>Kontaktní adresou</w:t>
      </w:r>
      <w:r w:rsidRPr="581D3748">
        <w:t xml:space="preserve"> – se rozumí adresa, na kterou bude doručována veškerá korespondence související se </w:t>
      </w:r>
      <w:r w:rsidR="00B937D5" w:rsidRPr="581D3748">
        <w:t>S</w:t>
      </w:r>
      <w:r w:rsidRPr="581D3748">
        <w:t xml:space="preserve">mlouvou. Pro účely této </w:t>
      </w:r>
      <w:r w:rsidR="00B937D5" w:rsidRPr="581D3748">
        <w:t>S</w:t>
      </w:r>
      <w:r w:rsidRPr="581D3748">
        <w:t xml:space="preserve">mlouvy je Kontaktní adresou </w:t>
      </w:r>
      <w:r w:rsidR="00A409BE" w:rsidRPr="581D3748">
        <w:t>adresa uvedená u přísluš</w:t>
      </w:r>
      <w:r w:rsidR="00B937D5" w:rsidRPr="581D3748">
        <w:t xml:space="preserve">né </w:t>
      </w:r>
      <w:r w:rsidR="001E6CBC" w:rsidRPr="581D3748">
        <w:t>Smluvn</w:t>
      </w:r>
      <w:r w:rsidR="00B937D5" w:rsidRPr="581D3748">
        <w:t>í strany v úvodu této S</w:t>
      </w:r>
      <w:r w:rsidR="00A409BE" w:rsidRPr="581D3748">
        <w:t>mlouvy</w:t>
      </w:r>
      <w:r w:rsidRPr="581D3748">
        <w:t>.</w:t>
      </w:r>
    </w:p>
    <w:p w14:paraId="1A4278F4" w14:textId="77777777" w:rsidR="002266E6" w:rsidRDefault="002266E6" w:rsidP="00032B50">
      <w:pPr>
        <w:pStyle w:val="cpodstavecslovan1"/>
        <w:ind w:left="0" w:firstLine="0"/>
      </w:pPr>
      <w:r w:rsidRPr="581D3748">
        <w:rPr>
          <w:b/>
          <w:bCs/>
        </w:rPr>
        <w:t>Místem plnění</w:t>
      </w:r>
      <w:r w:rsidRPr="581D3748">
        <w:t xml:space="preserve"> – </w:t>
      </w:r>
      <w:r w:rsidR="00F10589" w:rsidRPr="581D3748">
        <w:t xml:space="preserve">je </w:t>
      </w:r>
      <w:r w:rsidRPr="581D3748">
        <w:t xml:space="preserve">sídlo Objednatele uvedené v záhlaví této </w:t>
      </w:r>
      <w:r w:rsidR="00B937D5" w:rsidRPr="581D3748">
        <w:t>S</w:t>
      </w:r>
      <w:r w:rsidRPr="581D3748">
        <w:t>mlouvy nebo jiné místo, které Objednatel výslovně určí.</w:t>
      </w:r>
    </w:p>
    <w:p w14:paraId="07F6589F" w14:textId="5C4C0468" w:rsidR="00A2713D" w:rsidRPr="00A67328" w:rsidRDefault="00A2713D" w:rsidP="00032B50">
      <w:pPr>
        <w:pStyle w:val="cpodstavecslovan1"/>
        <w:ind w:left="0" w:firstLine="0"/>
      </w:pPr>
      <w:r w:rsidRPr="581D3748">
        <w:rPr>
          <w:b/>
          <w:bCs/>
        </w:rPr>
        <w:t>Písemným stykem, či pojmem „písemně“</w:t>
      </w:r>
      <w:r w:rsidRPr="581D3748">
        <w:t xml:space="preserve"> </w:t>
      </w:r>
      <w:r w:rsidR="00CF7DC9" w:rsidRPr="581D3748">
        <w:t xml:space="preserve">- </w:t>
      </w:r>
      <w:r w:rsidRPr="581D3748">
        <w:t>se rozumí předání z</w:t>
      </w:r>
      <w:r w:rsidR="00076D66" w:rsidRPr="581D3748">
        <w:t>práv o</w:t>
      </w:r>
      <w:r w:rsidRPr="581D3748">
        <w:t>dpovědným pracovníkům Objednatele a Zhotovitele jedním z těchto způsobů:</w:t>
      </w:r>
    </w:p>
    <w:p w14:paraId="10B2840A" w14:textId="2A074884" w:rsidR="00A2713D" w:rsidRPr="00A67328" w:rsidRDefault="00A2713D" w:rsidP="00032B50">
      <w:pPr>
        <w:pStyle w:val="cpslovnpsmennkodstavci1"/>
        <w:ind w:left="0" w:firstLine="0"/>
      </w:pPr>
      <w:r w:rsidRPr="581D3748">
        <w:t>předání zprávy kurýrní službou proti potvrzení o převzetí</w:t>
      </w:r>
      <w:r w:rsidR="00DD57FF" w:rsidRPr="581D3748">
        <w:t>;</w:t>
      </w:r>
    </w:p>
    <w:p w14:paraId="2B80278D" w14:textId="6286C80D" w:rsidR="00A2713D" w:rsidRDefault="00A2713D" w:rsidP="00032B50">
      <w:pPr>
        <w:pStyle w:val="cpslovnpsmennkodstavci1"/>
        <w:ind w:left="0" w:firstLine="0"/>
      </w:pPr>
      <w:r w:rsidRPr="581D3748">
        <w:t>doporučený dopis nebo obdobná privilegovaná poštovní zpráva</w:t>
      </w:r>
      <w:r w:rsidR="00DD57FF" w:rsidRPr="581D3748">
        <w:t>;</w:t>
      </w:r>
    </w:p>
    <w:p w14:paraId="6E7A1217" w14:textId="250053F1" w:rsidR="00B937D5" w:rsidRPr="00A67328" w:rsidRDefault="00B937D5" w:rsidP="00032B50">
      <w:pPr>
        <w:pStyle w:val="cpslovnpsmennkodstavci1"/>
        <w:ind w:left="0" w:firstLine="0"/>
      </w:pPr>
      <w:r w:rsidRPr="581D3748">
        <w:t>datová zpráva doručená prostřednictv</w:t>
      </w:r>
      <w:r w:rsidR="00DD57FF" w:rsidRPr="581D3748">
        <w:t>ím datové schránky;</w:t>
      </w:r>
    </w:p>
    <w:p w14:paraId="5C14F7F3" w14:textId="77777777" w:rsidR="00A2713D" w:rsidRPr="00EA710B" w:rsidRDefault="00A2713D" w:rsidP="00032B50">
      <w:pPr>
        <w:pStyle w:val="cpslovnpsmennkodstavci1"/>
        <w:ind w:left="0" w:firstLine="0"/>
      </w:pPr>
      <w:r w:rsidRPr="581D3748">
        <w:t>e-mailová zpráva, ať již s elektronickým podpisem či bez něj</w:t>
      </w:r>
      <w:r w:rsidR="00576165" w:rsidRPr="581D3748">
        <w:t>.</w:t>
      </w:r>
    </w:p>
    <w:p w14:paraId="5C8C6BCF" w14:textId="77777777" w:rsidR="00A2713D" w:rsidRPr="00EA710B" w:rsidRDefault="00A2713D" w:rsidP="00032B50">
      <w:pPr>
        <w:pStyle w:val="cpodstavecslovan1"/>
        <w:ind w:left="0" w:firstLine="0"/>
      </w:pPr>
      <w:r w:rsidRPr="581D3748">
        <w:rPr>
          <w:b/>
          <w:bCs/>
        </w:rPr>
        <w:t>Provozní dokumentací</w:t>
      </w:r>
      <w:r w:rsidRPr="581D3748">
        <w:t xml:space="preserve"> – se rozumí návod k zajištění instalace a provozu Díla, včetně popisu dalších činností souvisejících s provozem Díla.</w:t>
      </w:r>
    </w:p>
    <w:p w14:paraId="2A76735B" w14:textId="4C2E3636" w:rsidR="00B47F2E" w:rsidRPr="00B47F2E" w:rsidRDefault="00B47F2E" w:rsidP="00032B50">
      <w:pPr>
        <w:pStyle w:val="cpodstavecslovan1"/>
        <w:numPr>
          <w:ilvl w:val="1"/>
          <w:numId w:val="0"/>
        </w:numPr>
      </w:pPr>
      <w:r w:rsidRPr="581D3748">
        <w:rPr>
          <w:b/>
          <w:bCs/>
        </w:rPr>
        <w:t xml:space="preserve">Smlouvou </w:t>
      </w:r>
      <w:r w:rsidRPr="581D3748">
        <w:t xml:space="preserve">– se rozumí tato smlouva o dílo </w:t>
      </w:r>
      <w:r w:rsidR="2864CC71">
        <w:t xml:space="preserve">a o poskytování služeb </w:t>
      </w:r>
      <w:r w:rsidRPr="581D3748">
        <w:t>včetně všech příloh a ve znění všech dodatků</w:t>
      </w:r>
      <w:r w:rsidR="007A1666" w:rsidRPr="581D3748">
        <w:t>.</w:t>
      </w:r>
    </w:p>
    <w:p w14:paraId="757C8CB6" w14:textId="7D017F47" w:rsidR="007A1666" w:rsidRPr="009B72B6" w:rsidRDefault="009464BC" w:rsidP="00032B50">
      <w:pPr>
        <w:pStyle w:val="cpodstavecslovan1"/>
        <w:ind w:left="0" w:firstLine="0"/>
      </w:pPr>
      <w:r w:rsidRPr="581D3748">
        <w:rPr>
          <w:b/>
          <w:bCs/>
        </w:rPr>
        <w:t>Software</w:t>
      </w:r>
      <w:r w:rsidR="53A57578" w:rsidRPr="581D3748">
        <w:rPr>
          <w:b/>
          <w:bCs/>
        </w:rPr>
        <w:t>/SW</w:t>
      </w:r>
      <w:r w:rsidRPr="581D3748">
        <w:rPr>
          <w:b/>
          <w:bCs/>
        </w:rPr>
        <w:t xml:space="preserve"> </w:t>
      </w:r>
      <w:r w:rsidRPr="581D3748">
        <w:t>– se rozumí programové vybavení počítačů</w:t>
      </w:r>
      <w:r w:rsidR="23D0EA75" w:rsidRPr="581D3748">
        <w:t>.</w:t>
      </w:r>
    </w:p>
    <w:p w14:paraId="6AEE1C6D" w14:textId="5EC54CC8" w:rsidR="00F83584" w:rsidRDefault="00F83584" w:rsidP="00032B50">
      <w:pPr>
        <w:pStyle w:val="cpodstavecslovan1"/>
        <w:ind w:left="0" w:firstLine="0"/>
        <w:rPr>
          <w:b/>
          <w:bCs/>
        </w:rPr>
      </w:pPr>
      <w:r>
        <w:rPr>
          <w:b/>
          <w:bCs/>
        </w:rPr>
        <w:t xml:space="preserve">Uživatelem </w:t>
      </w:r>
      <w:r w:rsidRPr="00F83584">
        <w:t xml:space="preserve">– se rozumí uživatel MA, který má registrované ID ČP, dle povahy </w:t>
      </w:r>
      <w:r>
        <w:t xml:space="preserve">své </w:t>
      </w:r>
      <w:r w:rsidRPr="00F83584">
        <w:t xml:space="preserve">činnosti </w:t>
      </w:r>
      <w:r>
        <w:t xml:space="preserve">může být taktéž </w:t>
      </w:r>
      <w:r w:rsidRPr="00F83584">
        <w:t xml:space="preserve">označován </w:t>
      </w:r>
      <w:r>
        <w:t>j</w:t>
      </w:r>
      <w:r w:rsidRPr="00F83584">
        <w:t>ako odesílatel</w:t>
      </w:r>
      <w:r>
        <w:t xml:space="preserve"> či adresát.</w:t>
      </w:r>
    </w:p>
    <w:p w14:paraId="1D342255" w14:textId="502D0A39" w:rsidR="00A2713D" w:rsidRPr="00EA710B" w:rsidRDefault="00A2713D" w:rsidP="00032B50">
      <w:pPr>
        <w:pStyle w:val="cpodstavecslovan1"/>
        <w:ind w:left="0" w:firstLine="0"/>
      </w:pPr>
      <w:r w:rsidRPr="581D3748">
        <w:rPr>
          <w:b/>
          <w:bCs/>
        </w:rPr>
        <w:lastRenderedPageBreak/>
        <w:t>Uživatelskou dokumentací</w:t>
      </w:r>
      <w:r w:rsidRPr="581D3748">
        <w:t xml:space="preserve"> – se rozumí popis ovládání Díla a uživatelského rozhraní.</w:t>
      </w:r>
    </w:p>
    <w:p w14:paraId="7415DA29" w14:textId="3D7CBC6E" w:rsidR="00A2713D" w:rsidRPr="00EA710B" w:rsidRDefault="00A2713D" w:rsidP="00032B50">
      <w:pPr>
        <w:pStyle w:val="cpodstavecslovan1"/>
        <w:ind w:left="0" w:firstLine="0"/>
      </w:pPr>
      <w:r w:rsidRPr="581D3748">
        <w:rPr>
          <w:b/>
          <w:bCs/>
        </w:rPr>
        <w:t>Vadou</w:t>
      </w:r>
      <w:r w:rsidRPr="581D3748">
        <w:t xml:space="preserve"> – se rozumí rozpor mezi skutečnými vlastnostmi poskytnutého plnění </w:t>
      </w:r>
      <w:r w:rsidR="00A409BE" w:rsidRPr="581D3748">
        <w:t xml:space="preserve">(Díla) </w:t>
      </w:r>
      <w:r w:rsidRPr="581D3748">
        <w:t>a</w:t>
      </w:r>
      <w:r w:rsidR="00EE71B4" w:rsidRPr="581D3748">
        <w:t> </w:t>
      </w:r>
      <w:r w:rsidRPr="581D3748">
        <w:t>vlastnostmi specifikovanými v Provozní či Uživa</w:t>
      </w:r>
      <w:r w:rsidR="00B937D5" w:rsidRPr="581D3748">
        <w:t>telské dokumentaci nebo v této S</w:t>
      </w:r>
      <w:r w:rsidRPr="581D3748">
        <w:t>mlouvě.</w:t>
      </w:r>
    </w:p>
    <w:p w14:paraId="055F5B72" w14:textId="1499112F" w:rsidR="005828B5" w:rsidRDefault="52CADCDB" w:rsidP="00032B50">
      <w:pPr>
        <w:pStyle w:val="cpodstavecslovan1"/>
        <w:ind w:left="0" w:firstLine="0"/>
      </w:pPr>
      <w:r w:rsidRPr="581D3748">
        <w:rPr>
          <w:b/>
          <w:bCs/>
        </w:rPr>
        <w:t>Záruční dobou</w:t>
      </w:r>
      <w:r w:rsidRPr="581D3748">
        <w:t xml:space="preserve"> </w:t>
      </w:r>
      <w:r w:rsidR="2AD05284" w:rsidRPr="581D3748">
        <w:t>– se rozumí doba uvedená v </w:t>
      </w:r>
      <w:r w:rsidR="72824CCF" w:rsidRPr="581D3748">
        <w:t>odst</w:t>
      </w:r>
      <w:r w:rsidR="2AD05284" w:rsidRPr="581D3748">
        <w:t xml:space="preserve">. </w:t>
      </w:r>
      <w:r>
        <w:fldChar w:fldCharType="begin"/>
      </w:r>
      <w:r>
        <w:instrText xml:space="preserve"> REF _Ref430765248 \r \h </w:instrText>
      </w:r>
      <w:r>
        <w:fldChar w:fldCharType="separate"/>
      </w:r>
      <w:r w:rsidR="0068079A">
        <w:t>7.1</w:t>
      </w:r>
      <w:r>
        <w:fldChar w:fldCharType="end"/>
      </w:r>
      <w:r w:rsidR="2AD05284" w:rsidRPr="581D3748">
        <w:t xml:space="preserve"> </w:t>
      </w:r>
      <w:r w:rsidR="47EED3D8" w:rsidRPr="581D3748">
        <w:t>S</w:t>
      </w:r>
      <w:r w:rsidRPr="581D3748">
        <w:t>mlouvy, po kterou bude Dílo bez</w:t>
      </w:r>
      <w:r w:rsidR="652E1839" w:rsidRPr="581D3748">
        <w:t> </w:t>
      </w:r>
      <w:r w:rsidRPr="581D3748">
        <w:t>Vad plně sloužit k danému účelu a určení</w:t>
      </w:r>
      <w:r w:rsidR="7528D3D5" w:rsidRPr="581D3748">
        <w:t>,</w:t>
      </w:r>
      <w:r w:rsidRPr="581D3748">
        <w:t xml:space="preserve"> a během které se Zhotovitel zavazuje </w:t>
      </w:r>
      <w:r w:rsidR="276831F0" w:rsidRPr="581D3748">
        <w:t xml:space="preserve">bezplatně </w:t>
      </w:r>
      <w:r w:rsidRPr="581D3748">
        <w:t>odstraňovat Vady</w:t>
      </w:r>
      <w:r w:rsidR="7E963A07" w:rsidRPr="581D3748">
        <w:t>, které se vyskytnou nebo vzniknou v Záruční době</w:t>
      </w:r>
      <w:r w:rsidRPr="581D3748">
        <w:t>.</w:t>
      </w:r>
    </w:p>
    <w:p w14:paraId="659B4208" w14:textId="115753D3" w:rsidR="00A2713D" w:rsidRPr="000F10B7" w:rsidRDefault="00C319CC" w:rsidP="00DA4B23">
      <w:pPr>
        <w:pStyle w:val="cplnekslovan"/>
        <w:numPr>
          <w:ilvl w:val="0"/>
          <w:numId w:val="4"/>
        </w:numPr>
      </w:pPr>
      <w:r w:rsidRPr="2B3A2D53">
        <w:t>P</w:t>
      </w:r>
      <w:r w:rsidR="00A2713D" w:rsidRPr="2B3A2D53">
        <w:t xml:space="preserve">ředmět </w:t>
      </w:r>
      <w:r w:rsidRPr="2B3A2D53">
        <w:t xml:space="preserve">a účel </w:t>
      </w:r>
      <w:r w:rsidR="001244BC" w:rsidRPr="2B3A2D53">
        <w:t>S</w:t>
      </w:r>
      <w:r w:rsidR="00A2713D" w:rsidRPr="2B3A2D53">
        <w:t>mlouvy</w:t>
      </w:r>
    </w:p>
    <w:p w14:paraId="773E87A2" w14:textId="77777777" w:rsidR="00B9274C" w:rsidRDefault="00A2713D" w:rsidP="00DA4B23">
      <w:pPr>
        <w:pStyle w:val="cpodstavecslovan1"/>
        <w:numPr>
          <w:ilvl w:val="0"/>
          <w:numId w:val="5"/>
        </w:numPr>
        <w:ind w:left="567" w:hanging="567"/>
      </w:pPr>
      <w:bookmarkStart w:id="1" w:name="_Ref429555796"/>
      <w:r w:rsidRPr="567674E7">
        <w:t>Předmětem</w:t>
      </w:r>
      <w:r w:rsidR="00B937D5" w:rsidRPr="567674E7">
        <w:t xml:space="preserve"> této S</w:t>
      </w:r>
      <w:r w:rsidRPr="567674E7">
        <w:t xml:space="preserve">mlouvy je </w:t>
      </w:r>
      <w:r w:rsidR="00B33F2E" w:rsidRPr="567674E7">
        <w:t>povinnost</w:t>
      </w:r>
      <w:r w:rsidRPr="567674E7">
        <w:t xml:space="preserve"> Zhotovitele</w:t>
      </w:r>
      <w:r w:rsidR="00B9274C" w:rsidRPr="567674E7">
        <w:t>:</w:t>
      </w:r>
    </w:p>
    <w:p w14:paraId="2CA6D73D" w14:textId="2B0529FD" w:rsidR="00B9274C" w:rsidRDefault="7E963A07" w:rsidP="00D7081D">
      <w:pPr>
        <w:pStyle w:val="cpslovnpsmennkodstavci1"/>
        <w:numPr>
          <w:ilvl w:val="0"/>
          <w:numId w:val="6"/>
        </w:numPr>
        <w:ind w:left="851" w:hanging="284"/>
      </w:pPr>
      <w:r>
        <w:t xml:space="preserve">řádně a včas </w:t>
      </w:r>
      <w:r w:rsidR="52CADCDB">
        <w:t xml:space="preserve">provést </w:t>
      </w:r>
      <w:r w:rsidR="0F947992">
        <w:t xml:space="preserve">a Objednateli předat </w:t>
      </w:r>
      <w:r w:rsidR="79C06B48">
        <w:t xml:space="preserve">dokončené </w:t>
      </w:r>
      <w:r w:rsidR="52CADCDB">
        <w:t xml:space="preserve">dílo </w:t>
      </w:r>
      <w:r w:rsidR="08D69F1F">
        <w:t>„</w:t>
      </w:r>
      <w:r w:rsidR="08D69F1F" w:rsidRPr="540737B1">
        <w:rPr>
          <w:b/>
          <w:bCs/>
        </w:rPr>
        <w:t xml:space="preserve">Mobilní aplikace </w:t>
      </w:r>
      <w:proofErr w:type="spellStart"/>
      <w:r w:rsidR="08D69F1F" w:rsidRPr="540737B1">
        <w:rPr>
          <w:b/>
          <w:bCs/>
        </w:rPr>
        <w:t>Balíkovna</w:t>
      </w:r>
      <w:proofErr w:type="spellEnd"/>
      <w:r w:rsidR="23D0EA75">
        <w:t>“</w:t>
      </w:r>
      <w:r w:rsidR="5B476E2C">
        <w:t xml:space="preserve"> blíže specifikované v P</w:t>
      </w:r>
      <w:r w:rsidR="47EED3D8">
        <w:t>říloze č. 1 S</w:t>
      </w:r>
      <w:r w:rsidR="5B476E2C">
        <w:t>mlouvy</w:t>
      </w:r>
      <w:r w:rsidR="23D0EA75">
        <w:t xml:space="preserve"> (dále jen „</w:t>
      </w:r>
      <w:r w:rsidR="23D0EA75" w:rsidRPr="540737B1">
        <w:rPr>
          <w:b/>
          <w:bCs/>
        </w:rPr>
        <w:t>Dílo</w:t>
      </w:r>
      <w:r w:rsidR="23D0EA75">
        <w:t>“), a to</w:t>
      </w:r>
      <w:r w:rsidR="5B476E2C">
        <w:t xml:space="preserve"> </w:t>
      </w:r>
      <w:r w:rsidR="7F347F64">
        <w:t xml:space="preserve">v souladu s harmonogramem a </w:t>
      </w:r>
      <w:r w:rsidR="6F0AB5EF">
        <w:t xml:space="preserve">nejpozději </w:t>
      </w:r>
      <w:r w:rsidR="52CADCDB">
        <w:t>do</w:t>
      </w:r>
      <w:r w:rsidR="4857AD31">
        <w:t xml:space="preserve"> </w:t>
      </w:r>
      <w:proofErr w:type="spellStart"/>
      <w:r w:rsidR="00DE295D">
        <w:t>xxx</w:t>
      </w:r>
      <w:proofErr w:type="spellEnd"/>
      <w:r w:rsidR="52CADCDB">
        <w:t xml:space="preserve"> </w:t>
      </w:r>
      <w:r w:rsidR="6A1C8D20">
        <w:t>kalendářních dní</w:t>
      </w:r>
      <w:r w:rsidR="1498673C">
        <w:t xml:space="preserve"> ode dne účinnosti této </w:t>
      </w:r>
      <w:r w:rsidR="4C373A9A">
        <w:t>S</w:t>
      </w:r>
      <w:r w:rsidR="1498673C">
        <w:t>mlouvy</w:t>
      </w:r>
      <w:r w:rsidR="74DAD956">
        <w:t>. Součástí Díla je i jeho instalace a implementace v informačním systému Objednatele a uvedení Díla do rutinního (produkčního) provozu; a</w:t>
      </w:r>
    </w:p>
    <w:p w14:paraId="55F17ACA" w14:textId="3B31D716" w:rsidR="00B9274C" w:rsidRDefault="00B9274C" w:rsidP="00D7081D">
      <w:pPr>
        <w:pStyle w:val="cpslovnpsmennkodstavci1"/>
        <w:numPr>
          <w:ilvl w:val="0"/>
          <w:numId w:val="6"/>
        </w:numPr>
        <w:ind w:left="851" w:hanging="284"/>
      </w:pPr>
      <w:r w:rsidRPr="581D3748">
        <w:t>poskytnout Objednateli</w:t>
      </w:r>
      <w:r w:rsidR="006A428E">
        <w:t xml:space="preserve"> na základě jeho objednávek </w:t>
      </w:r>
      <w:r w:rsidRPr="581D3748">
        <w:t>Dodatečné služby (rozvoj) v souvislosti s prováděním Díla, a to zejména v souvislosti s rozvojem Díla, (především realizaci realizací změnových požadavků a víceprací) (dále jen „</w:t>
      </w:r>
      <w:r w:rsidRPr="581D3748">
        <w:rPr>
          <w:b/>
          <w:bCs/>
        </w:rPr>
        <w:t>Dodatečné služby</w:t>
      </w:r>
      <w:r w:rsidRPr="581D3748">
        <w:t>“) za podmínek uvedených v této Smlouvě;</w:t>
      </w:r>
    </w:p>
    <w:p w14:paraId="3ACB20E9" w14:textId="58B9BBAE" w:rsidR="5242B506" w:rsidRDefault="5242B506" w:rsidP="00D7081D">
      <w:pPr>
        <w:pStyle w:val="cpslovnpsmennkodstavci1"/>
        <w:numPr>
          <w:ilvl w:val="0"/>
          <w:numId w:val="6"/>
        </w:numPr>
        <w:ind w:left="851" w:hanging="284"/>
      </w:pPr>
      <w:r w:rsidRPr="581D3748">
        <w:t xml:space="preserve">provozovat serverové části </w:t>
      </w:r>
      <w:r w:rsidR="58A94B6A" w:rsidRPr="581D3748">
        <w:t>Díla za podmínek uvedených v této Smlouvě,</w:t>
      </w:r>
    </w:p>
    <w:p w14:paraId="73E53400" w14:textId="47CFE151" w:rsidR="00B9274C" w:rsidRDefault="00B9274C" w:rsidP="00920A54">
      <w:pPr>
        <w:pStyle w:val="Nadpis2"/>
      </w:pPr>
      <w:r w:rsidRPr="581D3748">
        <w:t>(Předmět smlouvy pod písm. a)</w:t>
      </w:r>
      <w:r w:rsidR="78909E9E" w:rsidRPr="581D3748">
        <w:t>, b)</w:t>
      </w:r>
      <w:r w:rsidRPr="581D3748">
        <w:t xml:space="preserve"> a </w:t>
      </w:r>
      <w:r w:rsidR="199C3949" w:rsidRPr="581D3748">
        <w:t>c</w:t>
      </w:r>
      <w:r w:rsidRPr="581D3748">
        <w:t>) společně nebo jednotlivě jsou dále označovány jako „</w:t>
      </w:r>
      <w:r w:rsidRPr="581D3748">
        <w:rPr>
          <w:b/>
          <w:bCs/>
        </w:rPr>
        <w:t>Předmět plnění</w:t>
      </w:r>
      <w:r w:rsidRPr="581D3748">
        <w:t>“.)</w:t>
      </w:r>
    </w:p>
    <w:p w14:paraId="27A5F9BE" w14:textId="77F0B023" w:rsidR="00CC21EF" w:rsidRDefault="00A2713D" w:rsidP="00032B50">
      <w:pPr>
        <w:pStyle w:val="cpslovnpsmennkodstavci1"/>
        <w:numPr>
          <w:ilvl w:val="3"/>
          <w:numId w:val="0"/>
        </w:numPr>
        <w:ind w:left="567"/>
      </w:pPr>
      <w:r w:rsidRPr="2B3A2D53">
        <w:t xml:space="preserve">a </w:t>
      </w:r>
      <w:r w:rsidR="00B33F2E" w:rsidRPr="2B3A2D53">
        <w:t>povinnost</w:t>
      </w:r>
      <w:r w:rsidRPr="2B3A2D53">
        <w:t xml:space="preserve"> Objednatele řádně a včas </w:t>
      </w:r>
      <w:r w:rsidR="00B9274C" w:rsidRPr="2B3A2D53">
        <w:t>provedený Předmět plnění</w:t>
      </w:r>
      <w:r w:rsidRPr="2B3A2D53">
        <w:t xml:space="preserve"> převzít a zaplatit za něj Cenu </w:t>
      </w:r>
      <w:r w:rsidR="00CF7DC9" w:rsidRPr="2B3A2D53">
        <w:t>uvedenou v čl.</w:t>
      </w:r>
      <w:r w:rsidR="00274527" w:rsidRPr="2B3A2D53">
        <w:t> </w:t>
      </w:r>
      <w:r>
        <w:fldChar w:fldCharType="begin"/>
      </w:r>
      <w:r>
        <w:instrText xml:space="preserve"> REF _Ref429555763 \r \h  \* MERGEFORMAT </w:instrText>
      </w:r>
      <w:r>
        <w:fldChar w:fldCharType="separate"/>
      </w:r>
      <w:r w:rsidR="0068079A">
        <w:t>4</w:t>
      </w:r>
      <w:r>
        <w:fldChar w:fldCharType="end"/>
      </w:r>
      <w:r w:rsidR="00B937D5" w:rsidRPr="2B3A2D53">
        <w:t xml:space="preserve"> S</w:t>
      </w:r>
      <w:r w:rsidR="00A9664C" w:rsidRPr="2B3A2D53">
        <w:t xml:space="preserve">mlouvy. </w:t>
      </w:r>
      <w:bookmarkEnd w:id="1"/>
    </w:p>
    <w:p w14:paraId="0C8445DC" w14:textId="0662C43E" w:rsidR="00995967" w:rsidRDefault="005F5082" w:rsidP="00DA4B23">
      <w:pPr>
        <w:pStyle w:val="cpodstavecslovan1"/>
        <w:numPr>
          <w:ilvl w:val="0"/>
          <w:numId w:val="5"/>
        </w:numPr>
        <w:ind w:left="567" w:hanging="567"/>
      </w:pPr>
      <w:r w:rsidRPr="2B3A2D53">
        <w:t xml:space="preserve">Zhotovitel </w:t>
      </w:r>
      <w:r w:rsidR="00995967" w:rsidRPr="2B3A2D53">
        <w:t>se zavazuje vytvořit</w:t>
      </w:r>
      <w:r w:rsidR="00920A54">
        <w:t>,</w:t>
      </w:r>
      <w:r w:rsidR="00995967" w:rsidRPr="2B3A2D53">
        <w:t xml:space="preserve"> předat </w:t>
      </w:r>
      <w:r w:rsidR="00920A54">
        <w:t xml:space="preserve">a poskytovat </w:t>
      </w:r>
      <w:r w:rsidR="00995967" w:rsidRPr="2B3A2D53">
        <w:t xml:space="preserve">Předmět </w:t>
      </w:r>
      <w:r w:rsidR="00535F2F" w:rsidRPr="2B3A2D53">
        <w:t>plnění</w:t>
      </w:r>
      <w:r w:rsidR="00995967" w:rsidRPr="2B3A2D53">
        <w:t xml:space="preserve"> v nejvyšší kvalitě a jakosti prost</w:t>
      </w:r>
      <w:r w:rsidR="00920A54">
        <w:t>ý</w:t>
      </w:r>
      <w:r w:rsidR="00995967" w:rsidRPr="2B3A2D53">
        <w:t xml:space="preserve"> faktických a právních vad. </w:t>
      </w:r>
    </w:p>
    <w:p w14:paraId="08027ACF" w14:textId="52E7A35B" w:rsidR="002711C2" w:rsidRDefault="002711C2" w:rsidP="00DA4B23">
      <w:pPr>
        <w:pStyle w:val="cpodstavecslovan1"/>
        <w:numPr>
          <w:ilvl w:val="0"/>
          <w:numId w:val="5"/>
        </w:numPr>
        <w:ind w:left="567" w:hanging="567"/>
      </w:pPr>
      <w:bookmarkStart w:id="2" w:name="_Ref110938980"/>
      <w:r>
        <w:t>Po uzavření Smlouvy sdělí Objednatel Zhotoviteli číslo evidenční objednávky k Dílu (dále jen „</w:t>
      </w:r>
      <w:r w:rsidRPr="63EFBC56">
        <w:rPr>
          <w:b/>
          <w:bCs/>
        </w:rPr>
        <w:t>OBJ</w:t>
      </w:r>
      <w:r>
        <w:t>“). Zhotoviteli je sděleno pouze číslo evidenční objednávky za účelem jeho uvedení na daňovém dokladu. Evidenční objednávka nemá vliv na plnění Smlouvy a povinnost Zhotovitele dodat Dílo řádně a včas.</w:t>
      </w:r>
      <w:bookmarkEnd w:id="2"/>
    </w:p>
    <w:p w14:paraId="66CCAC31" w14:textId="45BC7720" w:rsidR="00995967" w:rsidRPr="00115A7E" w:rsidRDefault="00995967" w:rsidP="00DA4B23">
      <w:pPr>
        <w:pStyle w:val="cplnekslovan"/>
        <w:numPr>
          <w:ilvl w:val="0"/>
          <w:numId w:val="4"/>
        </w:numPr>
      </w:pPr>
      <w:bookmarkStart w:id="3" w:name="_Ref110947319"/>
      <w:r w:rsidRPr="2B3A2D53">
        <w:t>Postup při uzavírání Dílčích smluv</w:t>
      </w:r>
      <w:r w:rsidR="00760B7B" w:rsidRPr="2B3A2D53">
        <w:t xml:space="preserve"> na Dodatečné služby</w:t>
      </w:r>
      <w:bookmarkEnd w:id="3"/>
    </w:p>
    <w:p w14:paraId="417161B1" w14:textId="4364CEA1" w:rsidR="00760B7B" w:rsidRDefault="00760B7B" w:rsidP="00DA4B23">
      <w:pPr>
        <w:pStyle w:val="cpodstavecslovan1"/>
        <w:numPr>
          <w:ilvl w:val="0"/>
          <w:numId w:val="7"/>
        </w:numPr>
        <w:ind w:left="567" w:hanging="567"/>
      </w:pPr>
      <w:r w:rsidRPr="2B3A2D53">
        <w:t xml:space="preserve">Zhotovitel se zavazuje poskytovat Objednateli Dodatečné služby na základě Objednávky doručené Objednatelem Zhotoviteli a následně uzavřené Dílčí smlouvy dle této Smlouvy. </w:t>
      </w:r>
    </w:p>
    <w:p w14:paraId="5D0E97B3" w14:textId="77777777" w:rsidR="00760B7B" w:rsidRPr="005F5082" w:rsidRDefault="00760B7B" w:rsidP="00DA4B23">
      <w:pPr>
        <w:pStyle w:val="cpodstavecslovan1"/>
        <w:numPr>
          <w:ilvl w:val="0"/>
          <w:numId w:val="7"/>
        </w:numPr>
        <w:ind w:left="567" w:hanging="567"/>
      </w:pPr>
      <w:r w:rsidRPr="2B3A2D53">
        <w:t>Objednávka bude obsahovat zejména tyto náležitosti:</w:t>
      </w:r>
    </w:p>
    <w:p w14:paraId="0978CA8F" w14:textId="1B578712" w:rsidR="00760B7B" w:rsidRDefault="28F1048B" w:rsidP="00DA4B23">
      <w:pPr>
        <w:pStyle w:val="cpslovnpsmennkodstavci1"/>
        <w:numPr>
          <w:ilvl w:val="0"/>
          <w:numId w:val="3"/>
        </w:numPr>
        <w:ind w:left="992" w:hanging="425"/>
      </w:pPr>
      <w:r>
        <w:t xml:space="preserve">identifikační údaje </w:t>
      </w:r>
      <w:r w:rsidR="1DD3795B">
        <w:t>Zhotovitele a Objednatele</w:t>
      </w:r>
      <w:r>
        <w:t>;</w:t>
      </w:r>
    </w:p>
    <w:p w14:paraId="5E3F7C97" w14:textId="0150698A" w:rsidR="00760B7B" w:rsidRPr="005F5082" w:rsidRDefault="28F1048B" w:rsidP="00DA4B23">
      <w:pPr>
        <w:pStyle w:val="cpslovnpsmennkodstavci1"/>
        <w:numPr>
          <w:ilvl w:val="0"/>
          <w:numId w:val="3"/>
        </w:numPr>
        <w:ind w:left="992" w:hanging="425"/>
      </w:pPr>
      <w:r>
        <w:t>číslo a datum vystavení Objednávky;</w:t>
      </w:r>
    </w:p>
    <w:p w14:paraId="2375D0C1" w14:textId="457F009E" w:rsidR="00760B7B" w:rsidRDefault="28F1048B" w:rsidP="00DA4B23">
      <w:pPr>
        <w:pStyle w:val="cpslovnpsmennkodstavci1"/>
        <w:numPr>
          <w:ilvl w:val="0"/>
          <w:numId w:val="3"/>
        </w:numPr>
        <w:ind w:left="992" w:hanging="425"/>
      </w:pPr>
      <w:r>
        <w:t>číslo Smlouvy;</w:t>
      </w:r>
    </w:p>
    <w:p w14:paraId="76DA79BB" w14:textId="04ED8171" w:rsidR="00760B7B" w:rsidRPr="005F5082" w:rsidRDefault="1DD3795B" w:rsidP="00DA4B23">
      <w:pPr>
        <w:pStyle w:val="cpslovnpsmennkodstavci1"/>
        <w:numPr>
          <w:ilvl w:val="0"/>
          <w:numId w:val="3"/>
        </w:numPr>
        <w:ind w:left="992" w:hanging="425"/>
      </w:pPr>
      <w:r>
        <w:t xml:space="preserve">název Dodatečné služby, její </w:t>
      </w:r>
      <w:r w:rsidR="28F1048B">
        <w:t>popis a rozsah</w:t>
      </w:r>
      <w:r>
        <w:t>;</w:t>
      </w:r>
    </w:p>
    <w:p w14:paraId="359A1399" w14:textId="597936F5" w:rsidR="00760B7B" w:rsidRDefault="28F1048B" w:rsidP="00DA4B23">
      <w:pPr>
        <w:pStyle w:val="cpslovnpsmennkodstavci1"/>
        <w:numPr>
          <w:ilvl w:val="0"/>
          <w:numId w:val="3"/>
        </w:numPr>
        <w:ind w:left="992" w:hanging="425"/>
      </w:pPr>
      <w:r>
        <w:t xml:space="preserve">cenu; </w:t>
      </w:r>
    </w:p>
    <w:p w14:paraId="367CFEF5" w14:textId="2DFF8789" w:rsidR="00760B7B" w:rsidRPr="005F5082" w:rsidRDefault="28F1048B" w:rsidP="00DA4B23">
      <w:pPr>
        <w:pStyle w:val="cpslovnpsmennkodstavci1"/>
        <w:numPr>
          <w:ilvl w:val="0"/>
          <w:numId w:val="3"/>
        </w:numPr>
        <w:ind w:left="992" w:hanging="425"/>
      </w:pPr>
      <w:r>
        <w:t>dobu a místo poskytnutí Dodatečné služby; a</w:t>
      </w:r>
    </w:p>
    <w:p w14:paraId="744DD8F0" w14:textId="521DEA66" w:rsidR="00760B7B" w:rsidRPr="005F5082" w:rsidRDefault="28F1048B" w:rsidP="00DA4B23">
      <w:pPr>
        <w:pStyle w:val="cpslovnpsmennkodstavci1"/>
        <w:numPr>
          <w:ilvl w:val="0"/>
          <w:numId w:val="3"/>
        </w:numPr>
        <w:ind w:left="992" w:hanging="425"/>
      </w:pPr>
      <w:r>
        <w:t>podpis oprávněné osoby Objednatele.</w:t>
      </w:r>
    </w:p>
    <w:p w14:paraId="668C2365" w14:textId="160F402A" w:rsidR="002711C2" w:rsidRDefault="738CFEC0" w:rsidP="00DA4B23">
      <w:pPr>
        <w:pStyle w:val="cpodstavecslovan1"/>
        <w:numPr>
          <w:ilvl w:val="0"/>
          <w:numId w:val="7"/>
        </w:numPr>
        <w:ind w:left="567" w:hanging="567"/>
      </w:pPr>
      <w:r w:rsidRPr="2B3A2D53">
        <w:lastRenderedPageBreak/>
        <w:t>Objednatel je oprávněn</w:t>
      </w:r>
      <w:r w:rsidR="45651C11" w:rsidRPr="2B3A2D53">
        <w:t>, avšak nikoli povinen,</w:t>
      </w:r>
      <w:r w:rsidR="6DE75781">
        <w:t xml:space="preserve"> </w:t>
      </w:r>
      <w:r w:rsidRPr="2B3A2D53">
        <w:t xml:space="preserve">po dobu trvání této </w:t>
      </w:r>
      <w:r w:rsidR="45651C11" w:rsidRPr="2B3A2D53">
        <w:t>S</w:t>
      </w:r>
      <w:r w:rsidRPr="2B3A2D53">
        <w:t xml:space="preserve">mlouvy </w:t>
      </w:r>
      <w:r w:rsidR="45651C11" w:rsidRPr="2B3A2D53">
        <w:t xml:space="preserve">vystavovat dle svého uvážení Objednávky ode dne účinnosti Smlouvy. Každá takto vystavená Objednávka se považuje za návrh na uzavření dílčí smlouvy za podmínek stanovených touto Smlouvou. Zhotovitel je povinen písemně potvrdit Objednávku ve lhůtě dvou (2) </w:t>
      </w:r>
      <w:r w:rsidR="00920A54">
        <w:t>p</w:t>
      </w:r>
      <w:r w:rsidR="45651C11" w:rsidRPr="2B3A2D53">
        <w:t>racovních dnů od jejího doručení Ob</w:t>
      </w:r>
      <w:r w:rsidR="7F7E960A" w:rsidRPr="2B3A2D53">
        <w:t>jednatelem</w:t>
      </w:r>
      <w:r w:rsidRPr="2B3A2D53">
        <w:t>.</w:t>
      </w:r>
      <w:r w:rsidR="7F7E960A" w:rsidRPr="2B3A2D53">
        <w:t xml:space="preserve"> Doručením potvrzení Objednávky Objednateli dojde k uzavření Dílčí smlouvy o poskytování služeb, přičemž práva a povinnosti Smluvních stran dle Dílčí smlouvy odpovídají v celém rozsahu právům a povinnostem Objednatele a </w:t>
      </w:r>
      <w:r w:rsidR="00D7081D">
        <w:t>Zhotovitele</w:t>
      </w:r>
      <w:r w:rsidR="7F7E960A" w:rsidRPr="2B3A2D53">
        <w:t xml:space="preserve"> stanovených touto Smlouvou.</w:t>
      </w:r>
    </w:p>
    <w:p w14:paraId="533FAF3F" w14:textId="77777777" w:rsidR="002711C2" w:rsidRDefault="002711C2" w:rsidP="00DA4B23">
      <w:pPr>
        <w:pStyle w:val="cpodstavecslovan1"/>
        <w:numPr>
          <w:ilvl w:val="0"/>
          <w:numId w:val="7"/>
        </w:numPr>
        <w:ind w:left="567" w:hanging="567"/>
      </w:pPr>
      <w:r w:rsidRPr="2B3A2D53">
        <w:t xml:space="preserve">Potvrzení Objednávky musí obsahovat minimálně tyto náležitosti: </w:t>
      </w:r>
    </w:p>
    <w:p w14:paraId="4D32E990" w14:textId="53DD1E2A" w:rsidR="002711C2" w:rsidRDefault="002711C2" w:rsidP="00DA4B23">
      <w:pPr>
        <w:pStyle w:val="cpslovnpsmennkodstavci1"/>
        <w:numPr>
          <w:ilvl w:val="0"/>
          <w:numId w:val="8"/>
        </w:numPr>
        <w:ind w:left="993" w:hanging="426"/>
      </w:pPr>
      <w:r w:rsidRPr="2B3A2D53">
        <w:t xml:space="preserve">identifikační údaje Objednatele a Zhotovitele; </w:t>
      </w:r>
    </w:p>
    <w:p w14:paraId="353725CF" w14:textId="77777777" w:rsidR="002711C2" w:rsidRDefault="002711C2" w:rsidP="00DA4B23">
      <w:pPr>
        <w:pStyle w:val="cpslovnpsmennkodstavci1"/>
        <w:numPr>
          <w:ilvl w:val="0"/>
          <w:numId w:val="8"/>
        </w:numPr>
        <w:ind w:left="993" w:hanging="426"/>
      </w:pPr>
      <w:r w:rsidRPr="2B3A2D53">
        <w:t xml:space="preserve">číslo Objednávky, která je potvrzována; a </w:t>
      </w:r>
    </w:p>
    <w:p w14:paraId="1FB250A4" w14:textId="496D9C70" w:rsidR="002711C2" w:rsidRDefault="002711C2" w:rsidP="00DA4B23">
      <w:pPr>
        <w:pStyle w:val="cpslovnpsmennkodstavci1"/>
        <w:numPr>
          <w:ilvl w:val="0"/>
          <w:numId w:val="8"/>
        </w:numPr>
        <w:ind w:left="993" w:hanging="426"/>
      </w:pPr>
      <w:r w:rsidRPr="2B3A2D53">
        <w:t>podpis oprávněné osoby Zhotovitele.</w:t>
      </w:r>
    </w:p>
    <w:p w14:paraId="30CD5DEF" w14:textId="621D433A" w:rsidR="002711C2" w:rsidRPr="002711C2" w:rsidRDefault="002711C2" w:rsidP="00DA4B23">
      <w:pPr>
        <w:pStyle w:val="cpodstavecslovan1"/>
        <w:numPr>
          <w:ilvl w:val="0"/>
          <w:numId w:val="7"/>
        </w:numPr>
        <w:ind w:left="567" w:hanging="567"/>
      </w:pPr>
      <w:r w:rsidRPr="2B3A2D53">
        <w:t xml:space="preserve">V případě, že Objednávka nebude splňovat uvedené minimální náležitosti, má Zhotovitel povinnost na tuto skutečnost neprodleně upozornit Objednatele. Objednatel je poté povinen vystavit novou Objednávku a Zhotovitel je povinen ji ve lhůtě dvou (2) </w:t>
      </w:r>
      <w:r w:rsidR="00920A54">
        <w:t>p</w:t>
      </w:r>
      <w:r w:rsidRPr="2B3A2D53">
        <w:t>racovních dnů od jejího doručení písemně potvrdit. Není-li ve Smlouvě stanoveno jinak, běží dodací lhůta od okamžiku doručení této nové Objednávky.</w:t>
      </w:r>
    </w:p>
    <w:p w14:paraId="53D41E8E" w14:textId="798DA155" w:rsidR="002711C2" w:rsidRPr="002711C2" w:rsidRDefault="002711C2" w:rsidP="00DA4B23">
      <w:pPr>
        <w:pStyle w:val="cpodstavecslovan1"/>
        <w:numPr>
          <w:ilvl w:val="0"/>
          <w:numId w:val="7"/>
        </w:numPr>
        <w:ind w:left="567" w:hanging="567"/>
      </w:pPr>
      <w:r w:rsidRPr="2B3A2D53">
        <w:t>Potvrzení Objednávky, které obsahuje dodatky, výhrady, omezení nebo jiné změny se považuje za odmítnutí Objednávky a tvoří nový návrh Zhotovitele na uzavření Dílčí smlouvy, a to i v případě takového dodatku, výhrady, omezení nebo jiné změny, které podstatně nemění podmínky Objednávky. Dílčí smlouva je v takovém případě uzavřena pouze tehdy, pokud tento nový návrh Objednatel písemně potvrdí a doručí zpět Zhotoviteli.</w:t>
      </w:r>
    </w:p>
    <w:p w14:paraId="6E907ED4" w14:textId="77777777" w:rsidR="002711C2" w:rsidRDefault="002711C2" w:rsidP="00DA4B23">
      <w:pPr>
        <w:pStyle w:val="cpodstavecslovan1"/>
        <w:numPr>
          <w:ilvl w:val="0"/>
          <w:numId w:val="7"/>
        </w:numPr>
        <w:ind w:left="567" w:hanging="567"/>
      </w:pPr>
      <w:r w:rsidRPr="2B3A2D53">
        <w:t>Počet Objednávek vystavených Objednatelem není omezený. Současně platí, že Objednatel není povinen Objednávku vystavit.</w:t>
      </w:r>
    </w:p>
    <w:p w14:paraId="4361CD20" w14:textId="0D24E2E3" w:rsidR="00A2713D" w:rsidRPr="000F10B7" w:rsidRDefault="00A2713D" w:rsidP="00DA4B23">
      <w:pPr>
        <w:pStyle w:val="cplnekslovan"/>
        <w:numPr>
          <w:ilvl w:val="0"/>
          <w:numId w:val="4"/>
        </w:numPr>
      </w:pPr>
      <w:bookmarkStart w:id="4" w:name="_Ref429555763"/>
      <w:r w:rsidRPr="2B3A2D53">
        <w:t>Cena a platební podmínky</w:t>
      </w:r>
      <w:bookmarkEnd w:id="4"/>
    </w:p>
    <w:p w14:paraId="2F67DC64" w14:textId="4DA278AC" w:rsidR="001D3F8C" w:rsidRDefault="7E565877" w:rsidP="00DA4B23">
      <w:pPr>
        <w:pStyle w:val="cpodstavecslovan1"/>
        <w:numPr>
          <w:ilvl w:val="0"/>
          <w:numId w:val="9"/>
        </w:numPr>
        <w:ind w:left="567" w:hanging="567"/>
      </w:pPr>
      <w:bookmarkStart w:id="5" w:name="_Ref429640729"/>
      <w:r w:rsidRPr="2B3A2D53">
        <w:t xml:space="preserve">Celková cena za Dílo </w:t>
      </w:r>
      <w:r w:rsidR="5F7D9CCE" w:rsidRPr="2B3A2D53">
        <w:t>uvedené v </w:t>
      </w:r>
      <w:r w:rsidR="56ADE43E" w:rsidRPr="2B3A2D53">
        <w:t>odst</w:t>
      </w:r>
      <w:r w:rsidR="5F7D9CCE" w:rsidRPr="2B3A2D53">
        <w:t xml:space="preserve">. </w:t>
      </w:r>
      <w:r w:rsidR="00A23322" w:rsidRPr="00A23322">
        <w:fldChar w:fldCharType="begin"/>
      </w:r>
      <w:r w:rsidR="00A23322" w:rsidRPr="00A23322">
        <w:instrText xml:space="preserve"> REF _Ref429555796 \r \h </w:instrText>
      </w:r>
      <w:r w:rsidR="00A23322">
        <w:instrText xml:space="preserve"> \* MERGEFORMAT </w:instrText>
      </w:r>
      <w:r w:rsidR="00A23322" w:rsidRPr="00A23322">
        <w:fldChar w:fldCharType="separate"/>
      </w:r>
      <w:r w:rsidR="0068079A">
        <w:t>2.1</w:t>
      </w:r>
      <w:r w:rsidR="00A23322" w:rsidRPr="00A23322">
        <w:fldChar w:fldCharType="end"/>
      </w:r>
      <w:r w:rsidR="5F7D9CCE" w:rsidRPr="2B3A2D53">
        <w:t xml:space="preserve"> písm. a) </w:t>
      </w:r>
      <w:r w:rsidR="449D113D" w:rsidRPr="2B3A2D53">
        <w:t>této</w:t>
      </w:r>
      <w:r w:rsidR="73A907CE" w:rsidRPr="2B3A2D53">
        <w:t xml:space="preserve"> S</w:t>
      </w:r>
      <w:r w:rsidR="449D113D" w:rsidRPr="2B3A2D53">
        <w:t>mlouvy</w:t>
      </w:r>
      <w:r w:rsidR="5F7D9CCE" w:rsidRPr="2B3A2D53">
        <w:t xml:space="preserve"> </w:t>
      </w:r>
      <w:r w:rsidRPr="2B3A2D53">
        <w:t xml:space="preserve">činí </w:t>
      </w:r>
      <w:proofErr w:type="gramStart"/>
      <w:r w:rsidR="00E713A0">
        <w:rPr>
          <w:b/>
          <w:bCs/>
        </w:rPr>
        <w:t>1</w:t>
      </w:r>
      <w:r w:rsidR="00D46E30">
        <w:rPr>
          <w:b/>
          <w:bCs/>
        </w:rPr>
        <w:t>.</w:t>
      </w:r>
      <w:r w:rsidR="00E713A0">
        <w:rPr>
          <w:b/>
          <w:bCs/>
        </w:rPr>
        <w:t>540</w:t>
      </w:r>
      <w:r w:rsidR="00D46E30">
        <w:rPr>
          <w:b/>
          <w:bCs/>
        </w:rPr>
        <w:t>.</w:t>
      </w:r>
      <w:r w:rsidR="00E713A0">
        <w:rPr>
          <w:b/>
          <w:bCs/>
        </w:rPr>
        <w:t>000</w:t>
      </w:r>
      <w:r w:rsidRPr="2B3A2D53">
        <w:rPr>
          <w:b/>
          <w:bCs/>
        </w:rPr>
        <w:t>,-</w:t>
      </w:r>
      <w:proofErr w:type="gramEnd"/>
      <w:r w:rsidRPr="2B3A2D53">
        <w:rPr>
          <w:b/>
          <w:bCs/>
        </w:rPr>
        <w:t xml:space="preserve"> Kč</w:t>
      </w:r>
      <w:r w:rsidRPr="2B3A2D53">
        <w:t xml:space="preserve"> </w:t>
      </w:r>
      <w:r w:rsidRPr="2B3A2D53">
        <w:rPr>
          <w:b/>
          <w:bCs/>
        </w:rPr>
        <w:t>bez DPH</w:t>
      </w:r>
      <w:r w:rsidRPr="2B3A2D53">
        <w:t xml:space="preserve"> (slovy: </w:t>
      </w:r>
      <w:r w:rsidR="00E713A0">
        <w:t>jeden</w:t>
      </w:r>
      <w:r w:rsidR="00504649" w:rsidRPr="00504649">
        <w:t xml:space="preserve"> milion </w:t>
      </w:r>
      <w:r w:rsidR="00E713A0">
        <w:t>pět</w:t>
      </w:r>
      <w:r w:rsidR="00504649" w:rsidRPr="00504649">
        <w:t xml:space="preserve"> s</w:t>
      </w:r>
      <w:r w:rsidR="00E713A0">
        <w:t>et</w:t>
      </w:r>
      <w:r w:rsidR="00504649" w:rsidRPr="00504649">
        <w:t xml:space="preserve"> </w:t>
      </w:r>
      <w:r w:rsidR="00E713A0">
        <w:t>čtyřicet</w:t>
      </w:r>
      <w:r w:rsidR="00504649" w:rsidRPr="00504649">
        <w:t xml:space="preserve"> tisíc pět set korun českých</w:t>
      </w:r>
      <w:r w:rsidRPr="2B3A2D53">
        <w:t>).</w:t>
      </w:r>
      <w:bookmarkStart w:id="6" w:name="_Ref457815794"/>
      <w:bookmarkEnd w:id="5"/>
    </w:p>
    <w:bookmarkEnd w:id="6"/>
    <w:p w14:paraId="56AFE8B6" w14:textId="4117151A" w:rsidR="00A84D5A" w:rsidRDefault="00A84D5A" w:rsidP="00DA4B23">
      <w:pPr>
        <w:pStyle w:val="cpodstavecslovan1"/>
        <w:numPr>
          <w:ilvl w:val="0"/>
          <w:numId w:val="9"/>
        </w:numPr>
        <w:ind w:left="567" w:hanging="567"/>
      </w:pPr>
      <w:r w:rsidRPr="581D3748">
        <w:t>Cena za poskytnuté Dodatečné služby</w:t>
      </w:r>
      <w:r>
        <w:t xml:space="preserve"> </w:t>
      </w:r>
      <w:r w:rsidRPr="581D3748">
        <w:t xml:space="preserve">dle odst. 2.1 písm. </w:t>
      </w:r>
      <w:r>
        <w:t>b</w:t>
      </w:r>
      <w:r w:rsidRPr="581D3748">
        <w:t>)</w:t>
      </w:r>
      <w:r>
        <w:t xml:space="preserve"> Smlouvy</w:t>
      </w:r>
      <w:r w:rsidRPr="581D3748">
        <w:t xml:space="preserve"> odpovídá součinu jednotkových cen jednotlivých složek poskytnutého plnění a počtu složek Dodatečných služeb poskytnutých Objednateli na základě Dílčí smlouvy. Cena každé jednotlivé složky Dodatečných služeb je uvedena v Příloze č. 2 této Smlouvy. </w:t>
      </w:r>
    </w:p>
    <w:p w14:paraId="2CB95C47" w14:textId="22AE9051" w:rsidR="00A84D5A" w:rsidRDefault="00A84D5A" w:rsidP="00DA4B23">
      <w:pPr>
        <w:pStyle w:val="cpodstavecslovan1"/>
        <w:numPr>
          <w:ilvl w:val="0"/>
          <w:numId w:val="9"/>
        </w:numPr>
        <w:ind w:left="567" w:hanging="567"/>
      </w:pPr>
      <w:r w:rsidRPr="581D3748">
        <w:t xml:space="preserve">Cena za provoz serverových částí Díla dle odst. 2.1 písm. c) </w:t>
      </w:r>
      <w:r w:rsidR="006A428E">
        <w:t xml:space="preserve">Smlouvy </w:t>
      </w:r>
      <w:r w:rsidRPr="581D3748">
        <w:t xml:space="preserve">je uvedena v </w:t>
      </w:r>
      <w:r>
        <w:t>P</w:t>
      </w:r>
      <w:r w:rsidRPr="581D3748">
        <w:t>říloze č. 2 Smlouvy.</w:t>
      </w:r>
    </w:p>
    <w:p w14:paraId="0821DC74" w14:textId="577AC606" w:rsidR="00A84D5A" w:rsidRDefault="2CD4B51A" w:rsidP="00DA4B23">
      <w:pPr>
        <w:pStyle w:val="cpodstavecslovan2"/>
        <w:numPr>
          <w:ilvl w:val="0"/>
          <w:numId w:val="9"/>
        </w:numPr>
        <w:ind w:left="567" w:hanging="567"/>
      </w:pPr>
      <w:r>
        <w:t xml:space="preserve">Celková cena za Předmět plnění poskytnutý na základě této Smlouvy a Dílčích smluv nesmí převýšit částku </w:t>
      </w:r>
      <w:proofErr w:type="gramStart"/>
      <w:r>
        <w:t>5.400.000,-</w:t>
      </w:r>
      <w:proofErr w:type="gramEnd"/>
      <w:r>
        <w:t xml:space="preserve"> Kč bez DPH.</w:t>
      </w:r>
    </w:p>
    <w:p w14:paraId="1E5C4A94" w14:textId="6D836EC7" w:rsidR="00A2713D" w:rsidRPr="00EA710B" w:rsidRDefault="52CADCDB" w:rsidP="00DA4B23">
      <w:pPr>
        <w:pStyle w:val="cpodstavecslovan1"/>
        <w:numPr>
          <w:ilvl w:val="0"/>
          <w:numId w:val="9"/>
        </w:numPr>
        <w:ind w:left="567" w:hanging="567"/>
      </w:pPr>
      <w:r w:rsidRPr="2B3A2D53">
        <w:t>Cena je stanovena v českých korunách a bez daně z přidané hodnoty, která bude připočtena na základě platných právních předpisů v den uskutečnění zdanitelného plnění.</w:t>
      </w:r>
      <w:r w:rsidR="2A62E0F1" w:rsidRPr="2B3A2D53">
        <w:t xml:space="preserve"> Za den uskutečnění zdanitelného plnění je </w:t>
      </w:r>
      <w:r w:rsidR="2A62E0F1" w:rsidRPr="00A84D5A">
        <w:t xml:space="preserve">u Díla </w:t>
      </w:r>
      <w:r w:rsidR="00A84D5A" w:rsidRPr="00A84D5A">
        <w:t>a u Dodatečných služeb</w:t>
      </w:r>
      <w:r w:rsidR="00A84D5A">
        <w:t xml:space="preserve"> </w:t>
      </w:r>
      <w:r w:rsidR="2A62E0F1" w:rsidRPr="2B3A2D53">
        <w:t>považován den podpisu Akceptačního protokolu</w:t>
      </w:r>
      <w:r w:rsidR="2A62E0F1" w:rsidRPr="2B3A2D53">
        <w:rPr>
          <w:kern w:val="28"/>
        </w:rPr>
        <w:t xml:space="preserve"> </w:t>
      </w:r>
      <w:r w:rsidR="2A62E0F1" w:rsidRPr="2B3A2D53">
        <w:t>Objednatelem</w:t>
      </w:r>
      <w:r w:rsidR="33548A3E" w:rsidRPr="581D3748">
        <w:t>.</w:t>
      </w:r>
    </w:p>
    <w:p w14:paraId="55A5C557" w14:textId="4F6FBDE5" w:rsidR="00A2713D" w:rsidRPr="00EA710B" w:rsidRDefault="00A84D5A" w:rsidP="00DA4B23">
      <w:pPr>
        <w:pStyle w:val="cpodstavecslovan1"/>
        <w:numPr>
          <w:ilvl w:val="0"/>
          <w:numId w:val="9"/>
        </w:numPr>
        <w:ind w:left="567" w:hanging="567"/>
      </w:pPr>
      <w:bookmarkStart w:id="7" w:name="_Ref110939178"/>
      <w:r>
        <w:t>Veškeré uvedené ceny jsou</w:t>
      </w:r>
      <w:r w:rsidR="52CADCDB" w:rsidRPr="581D3748">
        <w:t xml:space="preserve"> konečn</w:t>
      </w:r>
      <w:r>
        <w:t>é</w:t>
      </w:r>
      <w:r w:rsidR="71A133C6" w:rsidRPr="581D3748">
        <w:t>.</w:t>
      </w:r>
      <w:r w:rsidR="2148AB50" w:rsidRPr="581D3748">
        <w:t xml:space="preserve"> Cen</w:t>
      </w:r>
      <w:r w:rsidR="52CADCDB" w:rsidRPr="581D3748">
        <w:t xml:space="preserve">a obsahuje již veškeré náklady související s plněním předmětu </w:t>
      </w:r>
      <w:r w:rsidR="7E963A07" w:rsidRPr="581D3748">
        <w:t>S</w:t>
      </w:r>
      <w:r w:rsidR="52CADCDB" w:rsidRPr="581D3748">
        <w:t>mlouvy</w:t>
      </w:r>
      <w:r w:rsidR="33548A3E" w:rsidRPr="581D3748">
        <w:t>/Dílčí smlouvy</w:t>
      </w:r>
      <w:r w:rsidR="52CADCDB" w:rsidRPr="581D3748">
        <w:t xml:space="preserve"> </w:t>
      </w:r>
      <w:r w:rsidR="4C373A9A" w:rsidRPr="581D3748">
        <w:t xml:space="preserve">a všech </w:t>
      </w:r>
      <w:r w:rsidR="1AA7E268" w:rsidRPr="581D3748">
        <w:t>Smluvn</w:t>
      </w:r>
      <w:r w:rsidR="4C373A9A" w:rsidRPr="581D3748">
        <w:t xml:space="preserve">ích povinností </w:t>
      </w:r>
      <w:r w:rsidR="52CADCDB" w:rsidRPr="581D3748">
        <w:t xml:space="preserve">včetně cestovních a jiných nákladů Zhotovitele souvisejících s plněním </w:t>
      </w:r>
      <w:r w:rsidR="33548A3E" w:rsidRPr="581D3748">
        <w:t>Předmětu smlouvy</w:t>
      </w:r>
      <w:r w:rsidR="52CADCDB" w:rsidRPr="581D3748">
        <w:t>.</w:t>
      </w:r>
      <w:bookmarkEnd w:id="7"/>
      <w:r w:rsidR="33548A3E" w:rsidRPr="581D3748">
        <w:t xml:space="preserve"> Cena je cenou konečnou, nejvýše přípustnou a nemůže být zvýšena bez předchozího písemného souhlasu Objednatele</w:t>
      </w:r>
    </w:p>
    <w:p w14:paraId="75AE8D45" w14:textId="77777777" w:rsidR="00794C84" w:rsidRDefault="52CADCDB" w:rsidP="00DA4B23">
      <w:pPr>
        <w:pStyle w:val="cpodstavecslovan1"/>
        <w:numPr>
          <w:ilvl w:val="0"/>
          <w:numId w:val="9"/>
        </w:numPr>
        <w:ind w:left="567" w:hanging="567"/>
      </w:pPr>
      <w:r w:rsidRPr="581D3748">
        <w:lastRenderedPageBreak/>
        <w:t xml:space="preserve">Úhrada za Dílo </w:t>
      </w:r>
      <w:r w:rsidR="7E3A3770" w:rsidRPr="581D3748">
        <w:t xml:space="preserve">včetně příslušné DPH </w:t>
      </w:r>
      <w:r w:rsidRPr="581D3748">
        <w:t xml:space="preserve">bude provedena </w:t>
      </w:r>
      <w:r w:rsidR="1498673C" w:rsidRPr="581D3748">
        <w:t xml:space="preserve">jednorázově po předání a převzetí dokončeného Díla </w:t>
      </w:r>
      <w:r w:rsidRPr="581D3748">
        <w:t xml:space="preserve">na základě </w:t>
      </w:r>
      <w:r w:rsidR="1498673C" w:rsidRPr="581D3748">
        <w:t>daňového dokladu</w:t>
      </w:r>
      <w:r w:rsidRPr="581D3748">
        <w:t xml:space="preserve"> vystaven</w:t>
      </w:r>
      <w:r w:rsidR="1498673C" w:rsidRPr="581D3748">
        <w:t>ého</w:t>
      </w:r>
      <w:r w:rsidRPr="581D3748">
        <w:t xml:space="preserve"> Zhotovitelem. Nedílnou součástí daňového dokladu je Objednatelem potvrzený</w:t>
      </w:r>
      <w:r w:rsidR="07D0CCA8" w:rsidRPr="581D3748">
        <w:t xml:space="preserve"> </w:t>
      </w:r>
      <w:r w:rsidRPr="581D3748">
        <w:t>Akceptační protokol.</w:t>
      </w:r>
      <w:r w:rsidR="7E3A3770" w:rsidRPr="581D3748">
        <w:t xml:space="preserve"> </w:t>
      </w:r>
      <w:r w:rsidR="429DC532" w:rsidRPr="581D3748">
        <w:t>Zhotovitel</w:t>
      </w:r>
      <w:r w:rsidR="7E3A3770" w:rsidRPr="581D3748">
        <w:t xml:space="preserve"> je povinen vystavit daňový doklad nejdéle do </w:t>
      </w:r>
      <w:r w:rsidR="429DC532" w:rsidRPr="581D3748">
        <w:t>deseti (</w:t>
      </w:r>
      <w:r w:rsidR="7E3A3770" w:rsidRPr="581D3748">
        <w:t>10</w:t>
      </w:r>
      <w:r w:rsidR="429DC532" w:rsidRPr="581D3748">
        <w:t>)</w:t>
      </w:r>
      <w:r w:rsidR="7E3A3770" w:rsidRPr="581D3748">
        <w:t xml:space="preserve"> kalendářních dnů od data podpisu </w:t>
      </w:r>
      <w:r w:rsidR="429DC532" w:rsidRPr="581D3748">
        <w:t>A</w:t>
      </w:r>
      <w:r w:rsidR="7E3A3770" w:rsidRPr="581D3748">
        <w:t xml:space="preserve">kceptačního protokolu </w:t>
      </w:r>
      <w:r w:rsidR="429DC532" w:rsidRPr="581D3748">
        <w:t>O</w:t>
      </w:r>
      <w:r w:rsidR="7E3A3770" w:rsidRPr="581D3748">
        <w:t>bjednatelem</w:t>
      </w:r>
      <w:r w:rsidR="429DC532" w:rsidRPr="581D3748">
        <w:t>.</w:t>
      </w:r>
      <w:r>
        <w:tab/>
      </w:r>
    </w:p>
    <w:p w14:paraId="117BEA4F" w14:textId="29B769C1" w:rsidR="00072EAE" w:rsidRPr="008B04FF" w:rsidRDefault="00072EAE" w:rsidP="00DA4B23">
      <w:pPr>
        <w:pStyle w:val="cpodstavecslovan2"/>
        <w:numPr>
          <w:ilvl w:val="0"/>
          <w:numId w:val="9"/>
        </w:numPr>
        <w:ind w:left="567" w:hanging="567"/>
      </w:pPr>
      <w:r w:rsidRPr="2B3A2D53">
        <w:t xml:space="preserve">Úhrada za Dodatečné služby bude provedena </w:t>
      </w:r>
      <w:r w:rsidR="002A6BFA" w:rsidRPr="2B3A2D53">
        <w:t xml:space="preserve">po předání a převzetí Dodatečné služby </w:t>
      </w:r>
      <w:r w:rsidR="00A2713D" w:rsidRPr="2B3A2D53">
        <w:t xml:space="preserve">na základě </w:t>
      </w:r>
      <w:r w:rsidR="002A6BFA" w:rsidRPr="2B3A2D53">
        <w:t>daňového dokladu</w:t>
      </w:r>
      <w:r w:rsidR="00A2713D" w:rsidRPr="2B3A2D53">
        <w:t xml:space="preserve"> vystaven</w:t>
      </w:r>
      <w:r w:rsidR="002A6BFA" w:rsidRPr="2B3A2D53">
        <w:t>ého</w:t>
      </w:r>
      <w:r w:rsidR="00A2713D" w:rsidRPr="2B3A2D53">
        <w:t xml:space="preserve"> Zhotovitelem. Nedílnou součástí daňového dokladu je Objednatelem potvrzený</w:t>
      </w:r>
      <w:r w:rsidR="007D0FF5" w:rsidRPr="2B3A2D53">
        <w:t xml:space="preserve"> </w:t>
      </w:r>
      <w:r w:rsidR="00A2713D" w:rsidRPr="2B3A2D53">
        <w:t>Akceptační protokol.</w:t>
      </w:r>
      <w:r w:rsidR="5554B87F" w:rsidRPr="2B3A2D53">
        <w:t xml:space="preserve"> </w:t>
      </w:r>
      <w:r w:rsidR="004B4A9A" w:rsidRPr="2B3A2D53">
        <w:t>Zhotovitel</w:t>
      </w:r>
      <w:r w:rsidR="00A76E4D" w:rsidRPr="2B3A2D53">
        <w:t xml:space="preserve"> je povinen vystavit daňový doklad nejdéle do </w:t>
      </w:r>
      <w:r w:rsidR="004B4A9A" w:rsidRPr="2B3A2D53">
        <w:t>deseti (</w:t>
      </w:r>
      <w:r w:rsidR="00A76E4D" w:rsidRPr="2B3A2D53">
        <w:t>10</w:t>
      </w:r>
      <w:r w:rsidR="004B4A9A" w:rsidRPr="2B3A2D53">
        <w:t>)</w:t>
      </w:r>
      <w:r w:rsidR="00A76E4D" w:rsidRPr="2B3A2D53">
        <w:t xml:space="preserve"> kalendářních dnů od data podpisu </w:t>
      </w:r>
      <w:r w:rsidR="004B4A9A" w:rsidRPr="2B3A2D53">
        <w:t>A</w:t>
      </w:r>
      <w:r w:rsidR="00A76E4D" w:rsidRPr="2B3A2D53">
        <w:t xml:space="preserve">kceptačního protokolu </w:t>
      </w:r>
      <w:r w:rsidR="004B4A9A" w:rsidRPr="2B3A2D53">
        <w:t>O</w:t>
      </w:r>
      <w:r w:rsidR="00A76E4D" w:rsidRPr="2B3A2D53">
        <w:t>bjednatelem</w:t>
      </w:r>
      <w:r w:rsidR="004B4A9A" w:rsidRPr="2B3A2D53">
        <w:t>.</w:t>
      </w:r>
    </w:p>
    <w:p w14:paraId="66C25177" w14:textId="3DF170F7" w:rsidR="00A2713D" w:rsidRDefault="68F7F500" w:rsidP="00DA4B23">
      <w:pPr>
        <w:pStyle w:val="cpodstavecslovan1"/>
        <w:numPr>
          <w:ilvl w:val="0"/>
          <w:numId w:val="9"/>
        </w:numPr>
        <w:ind w:left="567" w:hanging="567"/>
      </w:pPr>
      <w:r>
        <w:t xml:space="preserve">Úhrada za provoz serverových částí Díla </w:t>
      </w:r>
      <w:r w:rsidR="00A84D5A">
        <w:t xml:space="preserve">včetně příslušné DPH </w:t>
      </w:r>
      <w:r>
        <w:t xml:space="preserve">bude provedena </w:t>
      </w:r>
      <w:r w:rsidR="324A474D">
        <w:t>vždy po skončení kalendářního čtvrtl</w:t>
      </w:r>
      <w:r w:rsidR="00A84D5A">
        <w:t>e</w:t>
      </w:r>
      <w:r w:rsidR="324A474D">
        <w:t>tí</w:t>
      </w:r>
      <w:r w:rsidR="00A84D5A">
        <w:t xml:space="preserve"> na základě daňového dokladu vystaveného Zhotovitelem</w:t>
      </w:r>
      <w:r w:rsidR="324A474D">
        <w:t xml:space="preserve">. Na </w:t>
      </w:r>
      <w:r w:rsidR="00A84D5A">
        <w:t xml:space="preserve">tuto </w:t>
      </w:r>
      <w:r w:rsidR="00617F5D">
        <w:t xml:space="preserve">úhradu </w:t>
      </w:r>
      <w:r w:rsidR="324A474D">
        <w:t>budou případně započteny p</w:t>
      </w:r>
      <w:r w:rsidR="267ACA0D">
        <w:t xml:space="preserve">ohledávky </w:t>
      </w:r>
      <w:r w:rsidR="2557C63C">
        <w:t>Objednatele z titulu smluvních pokut za porušení povinností</w:t>
      </w:r>
      <w:r w:rsidR="00A84D5A">
        <w:t xml:space="preserve"> Zhotovitele</w:t>
      </w:r>
      <w:r w:rsidR="2557C63C">
        <w:t xml:space="preserve"> v obla</w:t>
      </w:r>
      <w:r w:rsidR="611D083F">
        <w:t>s</w:t>
      </w:r>
      <w:r w:rsidR="2557C63C">
        <w:t xml:space="preserve">ti </w:t>
      </w:r>
      <w:proofErr w:type="spellStart"/>
      <w:r w:rsidR="2557C63C">
        <w:t>Ser</w:t>
      </w:r>
      <w:r w:rsidR="4552E172">
        <w:t>v</w:t>
      </w:r>
      <w:r w:rsidR="2557C63C">
        <w:t>i</w:t>
      </w:r>
      <w:r w:rsidR="4552E172">
        <w:t>c</w:t>
      </w:r>
      <w:r w:rsidR="2557C63C">
        <w:t>e</w:t>
      </w:r>
      <w:proofErr w:type="spellEnd"/>
      <w:r w:rsidR="2557C63C">
        <w:t xml:space="preserve"> level </w:t>
      </w:r>
      <w:proofErr w:type="spellStart"/>
      <w:r w:rsidR="2557C63C">
        <w:t>agreement</w:t>
      </w:r>
      <w:proofErr w:type="spellEnd"/>
      <w:r w:rsidR="2557C63C">
        <w:t xml:space="preserve"> uvedených v </w:t>
      </w:r>
      <w:r w:rsidR="00A84D5A">
        <w:t>P</w:t>
      </w:r>
      <w:r w:rsidR="2557C63C">
        <w:t>řílo</w:t>
      </w:r>
      <w:r w:rsidR="053C63EF">
        <w:t>z</w:t>
      </w:r>
      <w:r w:rsidR="2557C63C">
        <w:t>e č. 1 Smlouvy.</w:t>
      </w:r>
      <w:r>
        <w:t xml:space="preserve"> Nedílnou součástí daňového dokladu je Objednatelem </w:t>
      </w:r>
      <w:r w:rsidR="58DBA790">
        <w:t xml:space="preserve">potvrzené vyhodnocení provozu. </w:t>
      </w:r>
      <w:r>
        <w:t xml:space="preserve"> Zhotovitel je povinen vystavit daňový doklad nejdéle do deseti (10) kalendářních dnů od data podpisu </w:t>
      </w:r>
      <w:r w:rsidR="7FF934F7">
        <w:t>vyhodnocení provozu.</w:t>
      </w:r>
    </w:p>
    <w:p w14:paraId="4E8E34A5" w14:textId="069578AF" w:rsidR="00A2713D" w:rsidRDefault="52CADCDB" w:rsidP="00DA4B23">
      <w:pPr>
        <w:pStyle w:val="cpodstavecslovan1"/>
        <w:numPr>
          <w:ilvl w:val="0"/>
          <w:numId w:val="9"/>
        </w:numPr>
        <w:ind w:left="567" w:hanging="567"/>
      </w:pPr>
      <w:r w:rsidRPr="581D3748">
        <w:t xml:space="preserve">Daňový </w:t>
      </w:r>
      <w:proofErr w:type="gramStart"/>
      <w:r w:rsidR="001DB8A8" w:rsidRPr="581D3748">
        <w:t xml:space="preserve">doklad - </w:t>
      </w:r>
      <w:r w:rsidRPr="581D3748">
        <w:t>faktura</w:t>
      </w:r>
      <w:proofErr w:type="gramEnd"/>
      <w:r w:rsidRPr="581D3748">
        <w:t xml:space="preserve"> musí obsahovat náležitosti řádného daňového dokladu podle</w:t>
      </w:r>
      <w:r w:rsidR="75162132" w:rsidRPr="581D3748">
        <w:t> </w:t>
      </w:r>
      <w:r w:rsidRPr="581D3748">
        <w:t xml:space="preserve">příslušných právních předpisů, zejména pak zákona </w:t>
      </w:r>
      <w:r w:rsidR="219F09A6" w:rsidRPr="581D3748">
        <w:t xml:space="preserve">č. 235/2004 Sb., </w:t>
      </w:r>
      <w:r w:rsidRPr="581D3748">
        <w:t>o dani z</w:t>
      </w:r>
      <w:r w:rsidR="75162132" w:rsidRPr="581D3748">
        <w:t> </w:t>
      </w:r>
      <w:r w:rsidRPr="581D3748">
        <w:t>přidané hodnoty</w:t>
      </w:r>
      <w:r w:rsidR="219F09A6" w:rsidRPr="581D3748">
        <w:t>,</w:t>
      </w:r>
      <w:r w:rsidRPr="581D3748">
        <w:t xml:space="preserve"> v</w:t>
      </w:r>
      <w:r w:rsidR="219F09A6" w:rsidRPr="581D3748">
        <w:t>e</w:t>
      </w:r>
      <w:r w:rsidRPr="581D3748">
        <w:t xml:space="preserve"> znění </w:t>
      </w:r>
      <w:r w:rsidR="219F09A6" w:rsidRPr="581D3748">
        <w:t>pozdějších předpisů (dále jen „</w:t>
      </w:r>
      <w:r w:rsidR="219F09A6" w:rsidRPr="581D3748">
        <w:rPr>
          <w:b/>
          <w:bCs/>
        </w:rPr>
        <w:t>zákon o DPH</w:t>
      </w:r>
      <w:r w:rsidR="219F09A6" w:rsidRPr="581D3748">
        <w:t xml:space="preserve">“), </w:t>
      </w:r>
      <w:r w:rsidRPr="581D3748">
        <w:t>a níže uvedené údaje:</w:t>
      </w:r>
    </w:p>
    <w:p w14:paraId="40868EC9" w14:textId="7C3473BB" w:rsidR="00A2713D" w:rsidRPr="00EA710B" w:rsidRDefault="00B937D5" w:rsidP="00DA4B23">
      <w:pPr>
        <w:pStyle w:val="cpslovnpsmennkodstavci1"/>
        <w:numPr>
          <w:ilvl w:val="0"/>
          <w:numId w:val="10"/>
        </w:numPr>
        <w:ind w:left="851" w:hanging="284"/>
      </w:pPr>
      <w:r w:rsidRPr="581D3748">
        <w:t>číslo S</w:t>
      </w:r>
      <w:r w:rsidR="00E91F68" w:rsidRPr="581D3748">
        <w:t>mlouvy;</w:t>
      </w:r>
    </w:p>
    <w:p w14:paraId="05207DA1" w14:textId="65F60A3C" w:rsidR="00A2713D" w:rsidRPr="00EA710B" w:rsidRDefault="7E565877" w:rsidP="00DA4B23">
      <w:pPr>
        <w:pStyle w:val="cpslovnpsmennkodstavci1"/>
        <w:numPr>
          <w:ilvl w:val="0"/>
          <w:numId w:val="10"/>
        </w:numPr>
        <w:ind w:left="851" w:hanging="284"/>
      </w:pPr>
      <w:r>
        <w:t>číslo objednávky (OBJ)</w:t>
      </w:r>
      <w:r w:rsidR="73A907CE">
        <w:t xml:space="preserve"> dle odst. </w:t>
      </w:r>
      <w:r>
        <w:fldChar w:fldCharType="begin"/>
      </w:r>
      <w:r>
        <w:instrText xml:space="preserve"> REF _Ref110938980 \r \h </w:instrText>
      </w:r>
      <w:r>
        <w:fldChar w:fldCharType="separate"/>
      </w:r>
      <w:r w:rsidR="0068079A">
        <w:t>2.3</w:t>
      </w:r>
      <w:r>
        <w:fldChar w:fldCharType="end"/>
      </w:r>
      <w:r w:rsidR="00BA6519">
        <w:t xml:space="preserve"> /</w:t>
      </w:r>
      <w:r w:rsidR="00BD7CF1">
        <w:t xml:space="preserve"> </w:t>
      </w:r>
      <w:r w:rsidR="0047651D">
        <w:t>3.1</w:t>
      </w:r>
      <w:r w:rsidR="00BA6519">
        <w:t xml:space="preserve"> </w:t>
      </w:r>
      <w:r w:rsidR="73A907CE">
        <w:t>S</w:t>
      </w:r>
      <w:r w:rsidR="16E3BBCB">
        <w:t>mlouvy</w:t>
      </w:r>
      <w:r w:rsidR="11AAA094">
        <w:t>;</w:t>
      </w:r>
    </w:p>
    <w:p w14:paraId="4A803D57" w14:textId="785B87C7" w:rsidR="00A2713D" w:rsidRPr="00EA710B" w:rsidRDefault="00A2713D" w:rsidP="00DA4B23">
      <w:pPr>
        <w:pStyle w:val="cpslovnpsmennkodstavci1"/>
        <w:numPr>
          <w:ilvl w:val="0"/>
          <w:numId w:val="10"/>
        </w:numPr>
        <w:ind w:left="851" w:hanging="284"/>
      </w:pPr>
      <w:r w:rsidRPr="581D3748">
        <w:t xml:space="preserve">platební podmínky v souladu se </w:t>
      </w:r>
      <w:r w:rsidR="00B937D5" w:rsidRPr="581D3748">
        <w:t>S</w:t>
      </w:r>
      <w:r w:rsidR="00E91F68" w:rsidRPr="581D3748">
        <w:t>mlouvou;</w:t>
      </w:r>
    </w:p>
    <w:p w14:paraId="34BE00C2" w14:textId="1F25F11D" w:rsidR="00A2713D" w:rsidRPr="00EA710B" w:rsidRDefault="00A2713D" w:rsidP="00DA4B23">
      <w:pPr>
        <w:pStyle w:val="cpslovnpsmennkodstavci1"/>
        <w:numPr>
          <w:ilvl w:val="0"/>
          <w:numId w:val="10"/>
        </w:numPr>
        <w:ind w:left="851" w:hanging="284"/>
      </w:pPr>
      <w:r w:rsidRPr="581D3748">
        <w:t xml:space="preserve">místo a datum předání a převzetí </w:t>
      </w:r>
      <w:r w:rsidR="00D35DE8" w:rsidRPr="581D3748">
        <w:t xml:space="preserve">předmětu </w:t>
      </w:r>
      <w:r w:rsidRPr="581D3748">
        <w:t>plnění</w:t>
      </w:r>
      <w:r w:rsidR="00E91F68" w:rsidRPr="581D3748">
        <w:t>;</w:t>
      </w:r>
    </w:p>
    <w:p w14:paraId="782FD742" w14:textId="106B01FF" w:rsidR="00A2713D" w:rsidRPr="00EA710B" w:rsidRDefault="00A2713D" w:rsidP="00DA4B23">
      <w:pPr>
        <w:pStyle w:val="cpslovnpsmennkodstavci1"/>
        <w:numPr>
          <w:ilvl w:val="0"/>
          <w:numId w:val="10"/>
        </w:numPr>
        <w:ind w:left="851" w:hanging="284"/>
      </w:pPr>
      <w:r w:rsidRPr="581D3748">
        <w:t>popis fakturovaného plnění, rozs</w:t>
      </w:r>
      <w:r w:rsidR="00E91F68" w:rsidRPr="581D3748">
        <w:t>ah, jednotkovou a celkovou cenu;</w:t>
      </w:r>
    </w:p>
    <w:p w14:paraId="5E61F570" w14:textId="0FAA54C8" w:rsidR="00A2713D" w:rsidRDefault="00A2713D" w:rsidP="00DA4B23">
      <w:pPr>
        <w:pStyle w:val="cpslovnpsmennkodstavci1"/>
        <w:numPr>
          <w:ilvl w:val="0"/>
          <w:numId w:val="10"/>
        </w:numPr>
        <w:ind w:left="851" w:hanging="284"/>
      </w:pPr>
      <w:r w:rsidRPr="581D3748">
        <w:t xml:space="preserve">přílohou </w:t>
      </w:r>
      <w:r w:rsidR="00D35DE8" w:rsidRPr="581D3748">
        <w:t xml:space="preserve">daňového dokladu bude </w:t>
      </w:r>
      <w:r w:rsidRPr="581D3748">
        <w:t>Akceptační protokol s výsledkem „vyhovuje“ odsouhlasený a potvrzený Objednatelem</w:t>
      </w:r>
      <w:r w:rsidR="00C90D65" w:rsidRPr="581D3748">
        <w:t>.</w:t>
      </w:r>
    </w:p>
    <w:p w14:paraId="79E2D707" w14:textId="05D5762C" w:rsidR="00A2713D" w:rsidRPr="00EA710B" w:rsidRDefault="52CADCDB" w:rsidP="00DA4B23">
      <w:pPr>
        <w:pStyle w:val="cpodstavecslovan1"/>
        <w:numPr>
          <w:ilvl w:val="0"/>
          <w:numId w:val="9"/>
        </w:numPr>
        <w:ind w:left="567" w:hanging="567"/>
      </w:pPr>
      <w:r w:rsidRPr="00A84D5A">
        <w:rPr>
          <w:kern w:val="28"/>
        </w:rPr>
        <w:t xml:space="preserve">Splatnost </w:t>
      </w:r>
      <w:r w:rsidRPr="2B3A2D53">
        <w:t xml:space="preserve">daňového dokladu vystaveného Zhotovitelem je </w:t>
      </w:r>
      <w:r w:rsidR="72F34D9A" w:rsidRPr="00896E13">
        <w:t>šedesát (</w:t>
      </w:r>
      <w:r w:rsidRPr="00896E13">
        <w:t>60</w:t>
      </w:r>
      <w:r w:rsidR="72F34D9A" w:rsidRPr="00896E13">
        <w:t>)</w:t>
      </w:r>
      <w:r w:rsidRPr="2B3A2D53">
        <w:t xml:space="preserve"> kalendářních dní ode dne vystavení Zhotovitelem. Zhotovitel zašle daňový doklad spolu s veškerými </w:t>
      </w:r>
      <w:r w:rsidRPr="00A84D5A">
        <w:rPr>
          <w:kern w:val="28"/>
        </w:rPr>
        <w:t>požadovanými</w:t>
      </w:r>
      <w:r w:rsidRPr="2B3A2D53">
        <w:t xml:space="preserve"> dokumenty Objednateli nejpozději do pěti</w:t>
      </w:r>
      <w:r w:rsidR="72F34D9A" w:rsidRPr="2B3A2D53">
        <w:t xml:space="preserve"> (5</w:t>
      </w:r>
      <w:r w:rsidRPr="2B3A2D53">
        <w:t>) kalendářních dnů od</w:t>
      </w:r>
      <w:r w:rsidR="652E1839" w:rsidRPr="2B3A2D53">
        <w:t> </w:t>
      </w:r>
      <w:r w:rsidR="72F34D9A" w:rsidRPr="2B3A2D53">
        <w:t>vystavení daňového dokladu</w:t>
      </w:r>
      <w:r w:rsidR="7D913EB8" w:rsidRPr="2B3A2D53">
        <w:t>, a to doporučeným dopisem.</w:t>
      </w:r>
    </w:p>
    <w:p w14:paraId="0EDFD4D9" w14:textId="009E58EB" w:rsidR="00F50E8A" w:rsidRDefault="00F50E8A" w:rsidP="00DA4B23">
      <w:pPr>
        <w:pStyle w:val="cpodstavecslovan1"/>
        <w:numPr>
          <w:ilvl w:val="0"/>
          <w:numId w:val="9"/>
        </w:numPr>
        <w:ind w:left="567" w:hanging="567"/>
      </w:pPr>
      <w:r w:rsidRPr="006867D4">
        <w:t>Zhotovitel zašle daňový doklad / daňové doklady spolu s veškerými požadovanými dokumenty Objednateli:</w:t>
      </w:r>
    </w:p>
    <w:p w14:paraId="3B05E193" w14:textId="77777777" w:rsidR="00F50E8A" w:rsidRDefault="00F50E8A" w:rsidP="009E5479">
      <w:pPr>
        <w:pStyle w:val="cpodstavecslovan1"/>
        <w:numPr>
          <w:ilvl w:val="0"/>
          <w:numId w:val="143"/>
        </w:numPr>
        <w:ind w:left="851" w:hanging="284"/>
      </w:pPr>
      <w:r w:rsidRPr="006867D4">
        <w:t>doporučeným dopisem na adresu: Česká pošta, </w:t>
      </w:r>
      <w:proofErr w:type="spellStart"/>
      <w:r w:rsidRPr="006867D4">
        <w:t>s.p</w:t>
      </w:r>
      <w:proofErr w:type="spellEnd"/>
      <w:r w:rsidRPr="006867D4">
        <w:t>., skenovací centrum, Poštovní 1368/20, 701 06 Ostrava 1; nebo</w:t>
      </w:r>
      <w:r w:rsidDel="00F50E8A">
        <w:t xml:space="preserve"> </w:t>
      </w:r>
    </w:p>
    <w:p w14:paraId="717AFA4F" w14:textId="043B9B62" w:rsidR="00F50E8A" w:rsidRDefault="00F50E8A" w:rsidP="009E5479">
      <w:pPr>
        <w:pStyle w:val="cpodstavecslovan1"/>
        <w:numPr>
          <w:ilvl w:val="0"/>
          <w:numId w:val="143"/>
        </w:numPr>
        <w:ind w:left="851" w:hanging="284"/>
      </w:pPr>
      <w:r w:rsidRPr="006867D4">
        <w:t>elektronicky, je-li elektronický způsob zasílání výslovně odsouhlasen Objednatelem na základě žádosti Zhotovitele zaslané do technologické schránky</w:t>
      </w:r>
      <w:r w:rsidR="006E5374">
        <w:t xml:space="preserve"> </w:t>
      </w:r>
      <w:proofErr w:type="spellStart"/>
      <w:r w:rsidR="006E5374">
        <w:t>xxx</w:t>
      </w:r>
      <w:proofErr w:type="spellEnd"/>
      <w:r w:rsidRPr="006867D4">
        <w:t>; nebo</w:t>
      </w:r>
    </w:p>
    <w:p w14:paraId="3474ABF7" w14:textId="1969394E" w:rsidR="00A2713D" w:rsidRPr="000659F5" w:rsidRDefault="00F50E8A" w:rsidP="009E5479">
      <w:pPr>
        <w:pStyle w:val="cpodstavecslovan1"/>
        <w:numPr>
          <w:ilvl w:val="0"/>
          <w:numId w:val="143"/>
        </w:numPr>
        <w:ind w:left="851" w:hanging="284"/>
      </w:pPr>
      <w:r w:rsidRPr="006867D4">
        <w:t>na výzvu Objednatele způsobem uvedeným v odst.</w:t>
      </w:r>
      <w:r w:rsidRPr="00F50E8A">
        <w:t xml:space="preserve"> </w:t>
      </w:r>
      <w:r w:rsidRPr="00F50E8A">
        <w:rPr>
          <w:iCs/>
        </w:rPr>
        <w:t>4.18</w:t>
      </w:r>
      <w:r w:rsidRPr="006867D4">
        <w:t xml:space="preserve"> Smlouvy.</w:t>
      </w:r>
    </w:p>
    <w:p w14:paraId="7AF5FCDE" w14:textId="5A2D074C" w:rsidR="00A2713D" w:rsidRPr="00EA710B" w:rsidRDefault="52CADCDB" w:rsidP="00DA4B23">
      <w:pPr>
        <w:pStyle w:val="cpodstavecslovan1"/>
        <w:numPr>
          <w:ilvl w:val="0"/>
          <w:numId w:val="9"/>
        </w:numPr>
        <w:ind w:left="567" w:hanging="567"/>
      </w:pPr>
      <w:r>
        <w:t>V případě, že daňový doklad nebude mít odpovídající náležitosti nebo neb</w:t>
      </w:r>
      <w:r w:rsidR="47EED3D8">
        <w:t>ude vystaven v souladu s touto S</w:t>
      </w:r>
      <w:r>
        <w:t xml:space="preserve">mlouvou, je Objednatel oprávněn zaslat jej v </w:t>
      </w:r>
      <w:r w:rsidR="61F212E3">
        <w:t>době</w:t>
      </w:r>
      <w:r>
        <w:t xml:space="preserve"> splatnosti zpět k doplnění Zhotoviteli, aniž se dostane do prodlení se splatností. Nová </w:t>
      </w:r>
      <w:r w:rsidR="61F212E3">
        <w:t>doba</w:t>
      </w:r>
      <w:r>
        <w:t xml:space="preserve"> splatnosti </w:t>
      </w:r>
      <w:r w:rsidR="7D913EB8" w:rsidRPr="00896E13">
        <w:t>šedesát</w:t>
      </w:r>
      <w:r w:rsidR="61F212E3" w:rsidRPr="00896E13">
        <w:t xml:space="preserve"> (</w:t>
      </w:r>
      <w:r w:rsidRPr="00896E13">
        <w:t>60</w:t>
      </w:r>
      <w:r w:rsidR="61F212E3" w:rsidRPr="00896E13">
        <w:t>)</w:t>
      </w:r>
      <w:r>
        <w:t xml:space="preserve"> kalendářních dnů počíná běžet znovu od vystavení doplněného/opraveného daňového dokladu Zhotovitelem.</w:t>
      </w:r>
    </w:p>
    <w:p w14:paraId="49F2BE31" w14:textId="2091054F" w:rsidR="00A541CC" w:rsidRDefault="52CADCDB" w:rsidP="00DA4B23">
      <w:pPr>
        <w:pStyle w:val="cpodstavecslovan1"/>
        <w:numPr>
          <w:ilvl w:val="0"/>
          <w:numId w:val="9"/>
        </w:numPr>
        <w:ind w:left="567" w:hanging="567"/>
      </w:pPr>
      <w:r w:rsidRPr="00A84D5A">
        <w:rPr>
          <w:kern w:val="28"/>
        </w:rPr>
        <w:t>Objednatel neposkytuje</w:t>
      </w:r>
      <w:r w:rsidRPr="2B3A2D53">
        <w:t xml:space="preserve"> Zhotoviteli jakékoliv zálohy</w:t>
      </w:r>
      <w:r w:rsidR="61F212E3" w:rsidRPr="2B3A2D53">
        <w:t xml:space="preserve"> na </w:t>
      </w:r>
      <w:r w:rsidR="7D913EB8" w:rsidRPr="2B3A2D53">
        <w:t>Cenu</w:t>
      </w:r>
      <w:r w:rsidRPr="2B3A2D53">
        <w:t>.</w:t>
      </w:r>
    </w:p>
    <w:p w14:paraId="00774D39" w14:textId="05600AC6" w:rsidR="00A541CC" w:rsidRDefault="34D2AF44" w:rsidP="00DA4B23">
      <w:pPr>
        <w:pStyle w:val="cpodstavecslovan1"/>
        <w:numPr>
          <w:ilvl w:val="0"/>
          <w:numId w:val="9"/>
        </w:numPr>
        <w:ind w:left="567" w:hanging="567"/>
      </w:pPr>
      <w:r>
        <w:lastRenderedPageBreak/>
        <w:t xml:space="preserve">Smluvní strany si ve smyslu </w:t>
      </w:r>
      <w:proofErr w:type="spellStart"/>
      <w:r>
        <w:t>ust</w:t>
      </w:r>
      <w:proofErr w:type="spellEnd"/>
      <w:r>
        <w:t xml:space="preserve">. § 2620 odst. 2 </w:t>
      </w:r>
      <w:r w:rsidR="1AA7E268">
        <w:t>O</w:t>
      </w:r>
      <w:r>
        <w:t>bčanského zákoníku ujednaly, že</w:t>
      </w:r>
      <w:r w:rsidR="156EADD3">
        <w:t> </w:t>
      </w:r>
      <w:r>
        <w:t>Zhotovitel na sebe přebírá nebezpečí změny okolností.</w:t>
      </w:r>
    </w:p>
    <w:p w14:paraId="7BDA3B00" w14:textId="44AD0010" w:rsidR="00084A3C" w:rsidRDefault="02FC97F9" w:rsidP="00DA4B23">
      <w:pPr>
        <w:pStyle w:val="cpodstavecslovan1"/>
        <w:numPr>
          <w:ilvl w:val="0"/>
          <w:numId w:val="9"/>
        </w:numPr>
        <w:ind w:left="567" w:hanging="567"/>
      </w:pPr>
      <w:r>
        <w:t>Smluvní strany se dohodly, že pokud bude v okamžiku uskutečnění zdanitelného plnění správcem daně zveřejněna způsobem umožňujícím dálkový přístup skutečnost, že</w:t>
      </w:r>
      <w:r w:rsidR="652E1839">
        <w:t> </w:t>
      </w:r>
      <w:r>
        <w:t>poskytovatel zdanitelného plnění (</w:t>
      </w:r>
      <w:r w:rsidR="00F50E8A">
        <w:t>tj.</w:t>
      </w:r>
      <w:r>
        <w:t xml:space="preserve"> </w:t>
      </w:r>
      <w:r w:rsidRPr="009E5479">
        <w:rPr>
          <w:bCs/>
        </w:rPr>
        <w:t>Zhotovitel</w:t>
      </w:r>
      <w:r>
        <w:t>) je nespolehlivým plátcem ve</w:t>
      </w:r>
      <w:r w:rsidR="652E1839">
        <w:t> </w:t>
      </w:r>
      <w:r>
        <w:t xml:space="preserve">smyslu § 106a zákona o DPH, nebo má-li být platba za zdanitelné plnění uskutečněné Zhotovitelem v tuzemsku zcela nebo z části poukázána na bankovní účet vedený poskytovatelem platebních služeb mimo tuzemsko, </w:t>
      </w:r>
      <w:r w:rsidR="4F42028C">
        <w:t xml:space="preserve">nebo nastane některá ze skutečností uvedených v § 109 odst. 1 písm. a), b), c), případně odst. 2 písm. a) zákona o DPH, </w:t>
      </w:r>
      <w:r>
        <w:t>je příjemce zdanitelného plnění (</w:t>
      </w:r>
      <w:r w:rsidR="00F50E8A">
        <w:t>tj.</w:t>
      </w:r>
      <w:r>
        <w:t xml:space="preserve"> </w:t>
      </w:r>
      <w:r w:rsidRPr="009E5479">
        <w:rPr>
          <w:bCs/>
        </w:rPr>
        <w:t>Objednatel</w:t>
      </w:r>
      <w:r>
        <w:t>) oprávněn část ceny odpovídající dani z přidané hodnoty zaplatit přímo na bankovní účet správce daně ve smyslu §</w:t>
      </w:r>
      <w:r w:rsidR="00F50E8A">
        <w:t> </w:t>
      </w:r>
      <w:r>
        <w:t>109a zákona o DPH. Na bankovní účet Zhotovitele bude v tomto případě uhrazena část ceny odpovídající výši základu daně z</w:t>
      </w:r>
      <w:r w:rsidR="652E1839">
        <w:t> </w:t>
      </w:r>
      <w:r>
        <w:t xml:space="preserve">přidané hodnoty. Úhrada ceny plnění (základu daně) provedená Objednatelem v souladu s ustanovením tohoto odstavce </w:t>
      </w:r>
      <w:r w:rsidR="565AC1A8">
        <w:t>S</w:t>
      </w:r>
      <w:r>
        <w:t xml:space="preserve">mlouvy bude považována za řádnou úhradu ceny plnění poskytnutého dle této </w:t>
      </w:r>
      <w:r w:rsidR="565AC1A8">
        <w:t>S</w:t>
      </w:r>
      <w:r>
        <w:t>mlouvy.</w:t>
      </w:r>
    </w:p>
    <w:p w14:paraId="7E167126" w14:textId="77777777" w:rsidR="00084A3C" w:rsidRDefault="02FC97F9" w:rsidP="00DA4B23">
      <w:pPr>
        <w:pStyle w:val="cpodstavecslovan1"/>
        <w:numPr>
          <w:ilvl w:val="0"/>
          <w:numId w:val="9"/>
        </w:numPr>
        <w:ind w:left="567" w:hanging="567"/>
      </w:pPr>
      <w:r w:rsidRPr="581D3748">
        <w:t xml:space="preserve">Bankovní účet uvedený na daňovém dokladu, na který bude ze strany Zhotovitele požadována úhrada ceny za poskytnuté zdanitelné plnění, musí být </w:t>
      </w:r>
      <w:r w:rsidR="536C12B2" w:rsidRPr="581D3748">
        <w:t>Zhotovitelem</w:t>
      </w:r>
      <w:r w:rsidRPr="581D3748">
        <w:t xml:space="preserve"> zveřejněn způsobem umožňujícím dálkový přístup ve smyslu § 96 </w:t>
      </w:r>
      <w:r w:rsidR="536C12B2" w:rsidRPr="581D3748">
        <w:t>z</w:t>
      </w:r>
      <w:r w:rsidRPr="581D3748">
        <w:t xml:space="preserve">ákona o DPH.  Smluvní strany se výslovně dohodly, že pokud číslo bankovního účtu </w:t>
      </w:r>
      <w:r w:rsidR="536C12B2" w:rsidRPr="581D3748">
        <w:t>Zhotovitele</w:t>
      </w:r>
      <w:r w:rsidRPr="581D3748">
        <w:t>, na</w:t>
      </w:r>
      <w:r w:rsidR="652E1839" w:rsidRPr="581D3748">
        <w:t> </w:t>
      </w:r>
      <w:r w:rsidRPr="581D3748">
        <w:t xml:space="preserve">který bude ze strany </w:t>
      </w:r>
      <w:r w:rsidR="536C12B2" w:rsidRPr="581D3748">
        <w:t>Zhotovitele</w:t>
      </w:r>
      <w:r w:rsidRPr="581D3748">
        <w:t xml:space="preserve"> požadována úhrada ceny za poskytnuté zdanitelné plnění dle příslušného daňového dokladu, nebude zveřejněno způsobem umožňují</w:t>
      </w:r>
      <w:r w:rsidR="47EED3D8" w:rsidRPr="581D3748">
        <w:t>cím dálkový přístup ve smyslu § </w:t>
      </w:r>
      <w:r w:rsidRPr="581D3748">
        <w:t xml:space="preserve">96 </w:t>
      </w:r>
      <w:r w:rsidR="536C12B2" w:rsidRPr="581D3748">
        <w:t>z</w:t>
      </w:r>
      <w:r w:rsidRPr="581D3748">
        <w:t>ákona o DPH a cena za poskytnuté zdanitelné plnění dle</w:t>
      </w:r>
      <w:r w:rsidR="652E1839" w:rsidRPr="581D3748">
        <w:t> </w:t>
      </w:r>
      <w:r w:rsidRPr="581D3748">
        <w:t xml:space="preserve">příslušného daňového dokladu přesahuje limit uvedený v § 109 odst. 2 písm. c) </w:t>
      </w:r>
      <w:r w:rsidR="536C12B2" w:rsidRPr="581D3748">
        <w:t>z</w:t>
      </w:r>
      <w:r w:rsidRPr="581D3748">
        <w:t xml:space="preserve">ákona o DPH, je Objednatel oprávněn zaslat daňový doklad zpět </w:t>
      </w:r>
      <w:r w:rsidR="536C12B2" w:rsidRPr="581D3748">
        <w:t>Zhotoviteli</w:t>
      </w:r>
      <w:r w:rsidRPr="581D3748">
        <w:t xml:space="preserve"> k opravě. V takovém případě se doba splatnosti zastavuje a nová doba splatnosti počíná běžet dnem vystavení opraveného daňového dokladu s uvedením správného bankovního účtu </w:t>
      </w:r>
      <w:r w:rsidR="536C12B2" w:rsidRPr="581D3748">
        <w:t>Zhotovitele</w:t>
      </w:r>
      <w:r w:rsidRPr="581D3748">
        <w:t>, tj. bankovního účtu zveřejněného správcem daně.</w:t>
      </w:r>
    </w:p>
    <w:p w14:paraId="0A00D638" w14:textId="1C61C873" w:rsidR="00F50E8A" w:rsidRDefault="00F50E8A" w:rsidP="00DA4B23">
      <w:pPr>
        <w:pStyle w:val="cpodstavecslovan1"/>
        <w:numPr>
          <w:ilvl w:val="0"/>
          <w:numId w:val="9"/>
        </w:numPr>
        <w:ind w:left="567" w:hanging="567"/>
      </w:pPr>
      <w:r w:rsidRPr="006867D4">
        <w:t>Zhotovitel se zavazuje, že na výzvu Objednatele bude akceptovat oboustranné elektronické zasílání dokladů spojených s realizací plnění dle Smlouvy (zejména O</w:t>
      </w:r>
      <w:r>
        <w:t xml:space="preserve">bjednávek, jejich potvrzení </w:t>
      </w:r>
      <w:r w:rsidRPr="006867D4">
        <w:t xml:space="preserve">a daňových dokladů) prostřednictvím portálu SAP </w:t>
      </w:r>
      <w:proofErr w:type="spellStart"/>
      <w:r w:rsidRPr="006867D4">
        <w:t>Ariba</w:t>
      </w:r>
      <w:proofErr w:type="spellEnd"/>
      <w:r w:rsidRPr="006867D4">
        <w:t xml:space="preserve"> Network. Zhotovitel se zavazuje v takovém případě zaregistrovat na portále SAP </w:t>
      </w:r>
      <w:proofErr w:type="spellStart"/>
      <w:r w:rsidRPr="006867D4">
        <w:t>Ariba</w:t>
      </w:r>
      <w:proofErr w:type="spellEnd"/>
      <w:r w:rsidRPr="006867D4">
        <w:t xml:space="preserve"> Network. Objednatel iniciuje registraci Zhotovitele k portálu SAP </w:t>
      </w:r>
      <w:proofErr w:type="spellStart"/>
      <w:r w:rsidRPr="006867D4">
        <w:t>Ariba</w:t>
      </w:r>
      <w:proofErr w:type="spellEnd"/>
      <w:r w:rsidRPr="006867D4">
        <w:t xml:space="preserve"> Network zasláním elektronické výzvy na kontaktní e-mail Zhotovitele dle odst. 14.1 Smlouvy. Objednatel prohlašuje, že pro požadované aktivity Zhotovitele v rámci plnění dle Smlouvy je postačující registrace Zhotovitele se standardním účtem </w:t>
      </w:r>
      <w:proofErr w:type="spellStart"/>
      <w:r w:rsidRPr="006867D4">
        <w:t>Ariba</w:t>
      </w:r>
      <w:proofErr w:type="spellEnd"/>
      <w:r w:rsidRPr="006867D4">
        <w:t xml:space="preserve"> Network. Je-li Zhotovitel již v SAP </w:t>
      </w:r>
      <w:proofErr w:type="spellStart"/>
      <w:r w:rsidRPr="006867D4">
        <w:t>Ariba</w:t>
      </w:r>
      <w:proofErr w:type="spellEnd"/>
      <w:r w:rsidRPr="006867D4">
        <w:t xml:space="preserve"> Network registrován, pak lze pro elektronickou komunikaci využít existující AN-ID.</w:t>
      </w:r>
    </w:p>
    <w:p w14:paraId="163B8DE4" w14:textId="27F62E53" w:rsidR="00A2713D" w:rsidRPr="000F10B7" w:rsidRDefault="00A2713D" w:rsidP="00DA4B23">
      <w:pPr>
        <w:pStyle w:val="cplnekslovan"/>
        <w:numPr>
          <w:ilvl w:val="0"/>
          <w:numId w:val="4"/>
        </w:numPr>
      </w:pPr>
      <w:r w:rsidRPr="2B3A2D53">
        <w:t xml:space="preserve">Další práva a povinnosti </w:t>
      </w:r>
      <w:r w:rsidR="001E6CBC" w:rsidRPr="2B3A2D53">
        <w:t>Smluvn</w:t>
      </w:r>
      <w:r w:rsidRPr="2B3A2D53">
        <w:t>ích stran</w:t>
      </w:r>
    </w:p>
    <w:p w14:paraId="4C0BA599" w14:textId="147841FF" w:rsidR="00F10CE7" w:rsidRPr="00EA710B" w:rsidRDefault="00A2713D" w:rsidP="00DA4B23">
      <w:pPr>
        <w:pStyle w:val="cpodstavecslovan1"/>
        <w:numPr>
          <w:ilvl w:val="0"/>
          <w:numId w:val="11"/>
        </w:numPr>
        <w:ind w:left="567" w:hanging="567"/>
      </w:pPr>
      <w:r w:rsidRPr="008B498E">
        <w:rPr>
          <w:kern w:val="28"/>
        </w:rPr>
        <w:t>Objednatel</w:t>
      </w:r>
      <w:r w:rsidRPr="2B3A2D53">
        <w:t xml:space="preserve"> se zavazuje</w:t>
      </w:r>
      <w:r w:rsidR="00B937D5" w:rsidRPr="2B3A2D53">
        <w:t xml:space="preserve"> v termínech stanovených touto S</w:t>
      </w:r>
      <w:r w:rsidRPr="2B3A2D53">
        <w:t>mlouvou</w:t>
      </w:r>
      <w:r w:rsidR="00A172C6" w:rsidRPr="2B3A2D53">
        <w:t>/Dílčí smlouvou</w:t>
      </w:r>
      <w:r w:rsidR="02D95A6A" w:rsidRPr="2B3A2D53">
        <w:t xml:space="preserve"> či harmonogramem</w:t>
      </w:r>
      <w:r w:rsidRPr="2B3A2D53">
        <w:t xml:space="preserve">, jinak v termínech odpovídajících postupu realizace </w:t>
      </w:r>
      <w:r w:rsidR="00535F2F" w:rsidRPr="2B3A2D53">
        <w:t>Předmětu plnění</w:t>
      </w:r>
      <w:r w:rsidRPr="2B3A2D53">
        <w:t>, poskytnout Z</w:t>
      </w:r>
      <w:r w:rsidR="00DA23B0" w:rsidRPr="2B3A2D53">
        <w:t>hotoviteli potřebnou součinnost v následujícím rozsahu</w:t>
      </w:r>
      <w:r w:rsidRPr="2B3A2D53">
        <w:t>:</w:t>
      </w:r>
    </w:p>
    <w:p w14:paraId="11B3DD11" w14:textId="027920DC" w:rsidR="00A23322" w:rsidRPr="00A23322" w:rsidRDefault="00A2713D" w:rsidP="00DA4B23">
      <w:pPr>
        <w:pStyle w:val="cpodstavecslovan2"/>
        <w:numPr>
          <w:ilvl w:val="1"/>
          <w:numId w:val="11"/>
        </w:numPr>
        <w:ind w:left="851" w:hanging="284"/>
      </w:pPr>
      <w:r w:rsidRPr="2B3A2D53">
        <w:t>poskytovat Zhotoviteli dokumenty a inform</w:t>
      </w:r>
      <w:r w:rsidR="00A23322" w:rsidRPr="2B3A2D53">
        <w:t xml:space="preserve">ace potřebné pro provedení </w:t>
      </w:r>
      <w:r w:rsidR="00535F2F" w:rsidRPr="2B3A2D53">
        <w:t>Předmětu plnění</w:t>
      </w:r>
      <w:r w:rsidR="00A23322" w:rsidRPr="2B3A2D53">
        <w:t>, je-li povinnost k jejich poskytnutí uvedena ve Smlouvě</w:t>
      </w:r>
      <w:r w:rsidR="00A172C6" w:rsidRPr="2B3A2D53">
        <w:t>/Dílčí smlouvě</w:t>
      </w:r>
      <w:r w:rsidR="00A23322" w:rsidRPr="2B3A2D53">
        <w:t xml:space="preserve"> </w:t>
      </w:r>
      <w:r w:rsidR="00DA23B0" w:rsidRPr="2B3A2D53">
        <w:t xml:space="preserve">(včetně příloh) </w:t>
      </w:r>
      <w:r w:rsidR="00A23322" w:rsidRPr="2B3A2D53">
        <w:t>nebo bylo-li tak dohodnuto v rámci jednání projektového týmu;</w:t>
      </w:r>
    </w:p>
    <w:p w14:paraId="49090235" w14:textId="008D1133" w:rsidR="00DA23B0" w:rsidRPr="00DA23B0" w:rsidRDefault="00DA23B0" w:rsidP="00DA4B23">
      <w:pPr>
        <w:pStyle w:val="cpodstavecslovan2"/>
        <w:numPr>
          <w:ilvl w:val="1"/>
          <w:numId w:val="11"/>
        </w:numPr>
        <w:ind w:left="851" w:hanging="284"/>
      </w:pPr>
      <w:r w:rsidRPr="567674E7">
        <w:t xml:space="preserve">umožnit pracovníkům Zhotovitele uvedeným v písemném seznamu předloženém Zhotovitelem v pracovní době Objednatele přístup na pracoviště Objednatele, je-li to nezbytné pro realizaci </w:t>
      </w:r>
      <w:r w:rsidR="00535F2F" w:rsidRPr="567674E7">
        <w:t>Předmětu plnění</w:t>
      </w:r>
      <w:r w:rsidRPr="567674E7">
        <w:t>, a umožnit Zhotoviteli vzdálený přístup do informačního systému Objednatele</w:t>
      </w:r>
      <w:r w:rsidR="009903A8" w:rsidRPr="567674E7">
        <w:t xml:space="preserve">, je-li to pro realizaci </w:t>
      </w:r>
      <w:r w:rsidR="00535F2F" w:rsidRPr="567674E7">
        <w:t xml:space="preserve">Předmětu plnění </w:t>
      </w:r>
      <w:r w:rsidR="009903A8" w:rsidRPr="567674E7">
        <w:t>nezbytné</w:t>
      </w:r>
      <w:r w:rsidRPr="567674E7">
        <w:t>;</w:t>
      </w:r>
    </w:p>
    <w:p w14:paraId="04105E1C" w14:textId="77777777" w:rsidR="00A2713D" w:rsidRDefault="00A2713D" w:rsidP="00DA4B23">
      <w:pPr>
        <w:pStyle w:val="cpodstavecslovan2"/>
        <w:numPr>
          <w:ilvl w:val="1"/>
          <w:numId w:val="11"/>
        </w:numPr>
        <w:ind w:left="851" w:hanging="284"/>
      </w:pPr>
      <w:r w:rsidRPr="567674E7">
        <w:lastRenderedPageBreak/>
        <w:t xml:space="preserve">činit všechna potřebná opatření k tomu, aby nedošlo ke škodám na majetku Zhotovitele, jeho zaměstnanců nebo třetích stran, anebo k poškození zdraví zaměstnanců Zhotovitele nebo třetích osob, jimž by Zhotovitel za takto způsobenou </w:t>
      </w:r>
      <w:r w:rsidR="00511834" w:rsidRPr="567674E7">
        <w:t>újmu</w:t>
      </w:r>
      <w:r w:rsidRPr="567674E7">
        <w:t xml:space="preserve"> odpovídal;</w:t>
      </w:r>
    </w:p>
    <w:p w14:paraId="02F71518" w14:textId="77777777" w:rsidR="00734072" w:rsidRPr="00734072" w:rsidRDefault="00734072" w:rsidP="00DA4B23">
      <w:pPr>
        <w:pStyle w:val="cpodstavecslovan2"/>
        <w:numPr>
          <w:ilvl w:val="1"/>
          <w:numId w:val="11"/>
        </w:numPr>
        <w:ind w:left="851" w:hanging="284"/>
      </w:pPr>
      <w:r w:rsidRPr="567674E7">
        <w:t>seznámit Zhotovitele s interními pravidly a předpisy Objednatele v oblasti bezpečnosti ICT systémů a BOZP, které bude Zhotovitel povinen dodržovat;</w:t>
      </w:r>
    </w:p>
    <w:p w14:paraId="5BF0E0AE" w14:textId="462C31E9" w:rsidR="00FB39CF" w:rsidRDefault="00FB39CF" w:rsidP="00DA4B23">
      <w:pPr>
        <w:pStyle w:val="cpodstavecslovan2"/>
        <w:numPr>
          <w:ilvl w:val="1"/>
          <w:numId w:val="11"/>
        </w:numPr>
        <w:ind w:left="851" w:hanging="284"/>
      </w:pPr>
      <w:r w:rsidRPr="567674E7">
        <w:t xml:space="preserve">dle potřeby a řešeného tématu </w:t>
      </w:r>
      <w:r w:rsidR="009903A8" w:rsidRPr="567674E7">
        <w:t>zajistit účast a součinnost</w:t>
      </w:r>
      <w:r w:rsidRPr="567674E7">
        <w:t xml:space="preserve"> odpovědných pracovníků Objednatele při schvalování, analýzách, testování, akceptaci, seminářích, </w:t>
      </w:r>
      <w:r w:rsidR="00AB29A0" w:rsidRPr="567674E7">
        <w:t>školeních</w:t>
      </w:r>
      <w:r w:rsidRPr="567674E7">
        <w:t xml:space="preserve"> apod.;</w:t>
      </w:r>
    </w:p>
    <w:p w14:paraId="42E85E70" w14:textId="4F3C78F9" w:rsidR="00FB39CF" w:rsidRPr="00390EEF" w:rsidRDefault="009903A8" w:rsidP="00DA4B23">
      <w:pPr>
        <w:pStyle w:val="cpodstavecslovan2"/>
        <w:numPr>
          <w:ilvl w:val="1"/>
          <w:numId w:val="11"/>
        </w:numPr>
        <w:ind w:left="851" w:hanging="284"/>
      </w:pPr>
      <w:r w:rsidRPr="567674E7">
        <w:t>poskytovat informace</w:t>
      </w:r>
      <w:r w:rsidR="00FB39CF" w:rsidRPr="567674E7">
        <w:t xml:space="preserve"> o ostatních projektech v daném prostředí, pokud budou mít jakýkoli vliv na plnění </w:t>
      </w:r>
      <w:r w:rsidR="005720F5" w:rsidRPr="567674E7">
        <w:t>povinností</w:t>
      </w:r>
      <w:r w:rsidR="00FB39CF" w:rsidRPr="567674E7">
        <w:t xml:space="preserve"> </w:t>
      </w:r>
      <w:r w:rsidR="005720F5" w:rsidRPr="567674E7">
        <w:t>Zhotovitele</w:t>
      </w:r>
      <w:r w:rsidR="00FB39CF" w:rsidRPr="567674E7">
        <w:t xml:space="preserve"> z této Smlouvy</w:t>
      </w:r>
      <w:r w:rsidR="00A172C6" w:rsidRPr="567674E7">
        <w:t>/Dílčí smlouvy</w:t>
      </w:r>
      <w:r w:rsidR="00FB39CF" w:rsidRPr="567674E7">
        <w:t>;</w:t>
      </w:r>
    </w:p>
    <w:p w14:paraId="677BB664" w14:textId="427C0432" w:rsidR="00FB39CF" w:rsidRDefault="005720F5" w:rsidP="00DA4B23">
      <w:pPr>
        <w:pStyle w:val="cpodstavecslovan2"/>
        <w:numPr>
          <w:ilvl w:val="1"/>
          <w:numId w:val="11"/>
        </w:numPr>
        <w:ind w:left="851" w:hanging="284"/>
      </w:pPr>
      <w:r w:rsidRPr="567674E7">
        <w:t>zajistit</w:t>
      </w:r>
      <w:r w:rsidR="00FB39CF" w:rsidRPr="567674E7">
        <w:t xml:space="preserve"> součinnost třetích stran, které nejsou v přímém smluvním vztahu s</w:t>
      </w:r>
      <w:r w:rsidRPr="567674E7">
        <w:t>e</w:t>
      </w:r>
      <w:r w:rsidR="00FB39CF" w:rsidRPr="567674E7">
        <w:t xml:space="preserve"> </w:t>
      </w:r>
      <w:r w:rsidRPr="567674E7">
        <w:t>Zhotovitelem</w:t>
      </w:r>
      <w:r w:rsidR="00FB39CF" w:rsidRPr="567674E7">
        <w:t>, avšak jejichž činnost se přímo i nepřímo může dotýkat plnění dle této Smlouvy</w:t>
      </w:r>
      <w:r w:rsidR="00A172C6" w:rsidRPr="567674E7">
        <w:t>/Dílčí smlouvy</w:t>
      </w:r>
      <w:r w:rsidR="00FB39CF" w:rsidRPr="567674E7">
        <w:t xml:space="preserve">, pokud bude tato součinnost nezbytná pro plnění </w:t>
      </w:r>
      <w:r w:rsidRPr="567674E7">
        <w:t>povinností</w:t>
      </w:r>
      <w:r w:rsidR="005B576F" w:rsidRPr="567674E7">
        <w:t xml:space="preserve"> </w:t>
      </w:r>
      <w:r w:rsidRPr="567674E7">
        <w:t>Zhotovitele;</w:t>
      </w:r>
    </w:p>
    <w:p w14:paraId="4C27F1FC" w14:textId="77777777" w:rsidR="00B9274C" w:rsidRDefault="005B576F" w:rsidP="00DA4B23">
      <w:pPr>
        <w:pStyle w:val="cpodstavecslovan2"/>
        <w:numPr>
          <w:ilvl w:val="1"/>
          <w:numId w:val="11"/>
        </w:numPr>
        <w:ind w:left="851" w:hanging="284"/>
      </w:pPr>
      <w:r w:rsidRPr="567674E7">
        <w:t>poskytovat další součinnost potřebnou k řádnému plnění této Smlouvy</w:t>
      </w:r>
      <w:r w:rsidR="00A172C6" w:rsidRPr="567674E7">
        <w:t>/Dílčí smlouvy</w:t>
      </w:r>
      <w:r w:rsidRPr="567674E7">
        <w:t>, bylo-li tak dohodnuto na jednání projektového týmu</w:t>
      </w:r>
      <w:r w:rsidR="00B9274C" w:rsidRPr="567674E7">
        <w:t>;</w:t>
      </w:r>
    </w:p>
    <w:p w14:paraId="19BF99DD" w14:textId="31F9831E" w:rsidR="00A2713D" w:rsidRPr="00EA710B" w:rsidRDefault="00A2713D" w:rsidP="00DA4B23">
      <w:pPr>
        <w:pStyle w:val="cpodstavecslovan1"/>
        <w:numPr>
          <w:ilvl w:val="0"/>
          <w:numId w:val="11"/>
        </w:numPr>
        <w:ind w:left="567" w:hanging="567"/>
      </w:pPr>
      <w:r w:rsidRPr="567674E7">
        <w:t>Zhotovitel se v souvisl</w:t>
      </w:r>
      <w:r w:rsidR="00CE3AD5" w:rsidRPr="567674E7">
        <w:t>osti s realizací předmětu této S</w:t>
      </w:r>
      <w:r w:rsidRPr="567674E7">
        <w:t>mlouvy</w:t>
      </w:r>
      <w:r w:rsidR="00A172C6" w:rsidRPr="567674E7">
        <w:t>/Dílčí smlouvy</w:t>
      </w:r>
      <w:r w:rsidRPr="567674E7">
        <w:t xml:space="preserve"> zavazuje zejména:</w:t>
      </w:r>
    </w:p>
    <w:p w14:paraId="667E6AF4" w14:textId="33DF8BD7" w:rsidR="00A541CC" w:rsidRDefault="52CADCDB" w:rsidP="00DA4B23">
      <w:pPr>
        <w:pStyle w:val="cpodstavecslovan2"/>
        <w:numPr>
          <w:ilvl w:val="1"/>
          <w:numId w:val="11"/>
        </w:numPr>
        <w:ind w:left="851" w:hanging="284"/>
      </w:pPr>
      <w:r>
        <w:t xml:space="preserve">poskytovat služby </w:t>
      </w:r>
      <w:r w:rsidR="2B62AAEB">
        <w:t xml:space="preserve">a realizovat </w:t>
      </w:r>
      <w:r w:rsidR="78DF62A8">
        <w:t xml:space="preserve">Předmět plnění </w:t>
      </w:r>
      <w:r>
        <w:t>samostatně, svědomitě, s řádnou a odbornou péčí a potřebnými odbornými schopnostmi pro poskytování pln</w:t>
      </w:r>
      <w:r w:rsidR="4D146987">
        <w:t xml:space="preserve">ění, které je předmětem této Smlouvy. Při realizaci </w:t>
      </w:r>
      <w:r w:rsidR="78DF62A8">
        <w:t>Předmětu plnění</w:t>
      </w:r>
      <w:r>
        <w:t xml:space="preserve"> je Zhotovitel vázán obecně závaznými právními předpisy a</w:t>
      </w:r>
      <w:r w:rsidR="5C57791A">
        <w:t xml:space="preserve"> taktéž ve smyslu </w:t>
      </w:r>
      <w:proofErr w:type="spellStart"/>
      <w:r w:rsidR="1AA7E268">
        <w:t>ust</w:t>
      </w:r>
      <w:proofErr w:type="spellEnd"/>
      <w:r w:rsidR="1AA7E268">
        <w:t>. § 2592 O</w:t>
      </w:r>
      <w:r w:rsidR="5C57791A">
        <w:t>bčanského zákoníku</w:t>
      </w:r>
      <w:r>
        <w:t xml:space="preserve"> pokyny Objednatele, pokud tyto nejsou v rozporu s těmito normami nebo zájmy Objednatele. Zhotovitel je povinen při výkonu své činnosti včas písemně upozornit Objednatele na zřejmou nevhodnost jeho pokynů, jejichž následkem může vzniknout </w:t>
      </w:r>
      <w:r w:rsidR="6CA765AB">
        <w:t xml:space="preserve">újma </w:t>
      </w:r>
      <w:r w:rsidR="4D146987">
        <w:t xml:space="preserve">nebo nesoulad s </w:t>
      </w:r>
      <w:r>
        <w:t xml:space="preserve">obecně závaznými právními předpisy. Pokud Objednatel navzdory tomuto upozornění trvá na svých pokynech, Zhotovitel neodpovídá za jakoukoli </w:t>
      </w:r>
      <w:r w:rsidR="6CA765AB">
        <w:t xml:space="preserve">újmu </w:t>
      </w:r>
      <w:r>
        <w:t xml:space="preserve">vzniklou v této příčinné souvislosti. Zhotovitel bude při své činnosti dbát, aby nebyla poškozena dobrá obchodní pověst </w:t>
      </w:r>
      <w:r w:rsidR="4D146987">
        <w:t xml:space="preserve">a dobré jméno </w:t>
      </w:r>
      <w:r>
        <w:t>Objednatele. Při poskytování plnění musí Zhotovitel vždy sledovat zájmy Objednatele;</w:t>
      </w:r>
    </w:p>
    <w:p w14:paraId="1ADA1146" w14:textId="577AC606" w:rsidR="00A2713D" w:rsidRPr="00095CFB" w:rsidRDefault="00A2713D" w:rsidP="00DA4B23">
      <w:pPr>
        <w:pStyle w:val="cpodstavecslovan2"/>
        <w:numPr>
          <w:ilvl w:val="1"/>
          <w:numId w:val="11"/>
        </w:numPr>
        <w:ind w:left="851" w:hanging="284"/>
      </w:pPr>
      <w:r>
        <w:t xml:space="preserve">pokud v průběhu plnění </w:t>
      </w:r>
      <w:r w:rsidR="3D5077CF">
        <w:t>povinností</w:t>
      </w:r>
      <w:r>
        <w:t xml:space="preserve"> vznikne na straně Zhotovitele potřeba využít služeb třetí </w:t>
      </w:r>
      <w:proofErr w:type="gramStart"/>
      <w:r>
        <w:t>strany - subdodavatele</w:t>
      </w:r>
      <w:proofErr w:type="gramEnd"/>
      <w:r>
        <w:t>, jehož identifikační údaje neuvedl v seznamu subdodavatelů, pokud to Objednatel v </w:t>
      </w:r>
      <w:r w:rsidRPr="006E21D9">
        <w:t>zadání veřejné zakázky</w:t>
      </w:r>
      <w:r>
        <w:t xml:space="preserve"> požadoval, je Zhotovitel oprávněn tak učinit jen po předchozím souhlasu Objednatele. Odepře-li </w:t>
      </w:r>
      <w:r w:rsidR="24F94770">
        <w:t>Objednatel</w:t>
      </w:r>
      <w:r>
        <w:t xml:space="preserve"> tento souhlas udělit, není Zhotovitel oprávněn využít služeb třetí strany. V případě souhlasu Objednatele a následného využití služeb třetí strany bude Zhotovitel odpovídat za třetí stranu, jako by plnil sám, včetně odpovědnosti za způsobenou </w:t>
      </w:r>
      <w:r w:rsidR="0259AB07">
        <w:t>újmu</w:t>
      </w:r>
      <w:r>
        <w:t>;</w:t>
      </w:r>
    </w:p>
    <w:p w14:paraId="3AD55CDB" w14:textId="40DE25E2" w:rsidR="00A2713D" w:rsidRPr="00095CFB" w:rsidRDefault="00A2713D" w:rsidP="00DA4B23">
      <w:pPr>
        <w:pStyle w:val="cpodstavecslovan2"/>
        <w:numPr>
          <w:ilvl w:val="1"/>
          <w:numId w:val="11"/>
        </w:numPr>
        <w:ind w:left="851" w:hanging="284"/>
      </w:pPr>
      <w:r w:rsidRPr="567674E7">
        <w:t xml:space="preserve">vést řádně harmonogram realizace </w:t>
      </w:r>
      <w:r w:rsidR="00A172C6" w:rsidRPr="567674E7">
        <w:t xml:space="preserve">Předmětu plnění </w:t>
      </w:r>
      <w:r w:rsidRPr="567674E7">
        <w:t>a projektovou dokumentaci, ve kterých bude zaznamenávat postup plnění</w:t>
      </w:r>
      <w:r w:rsidR="007F6B3A" w:rsidRPr="567674E7">
        <w:t>,</w:t>
      </w:r>
      <w:r w:rsidRPr="567674E7">
        <w:t xml:space="preserve"> </w:t>
      </w:r>
      <w:r w:rsidR="006E31A2" w:rsidRPr="567674E7">
        <w:t xml:space="preserve">způsobem obvyklým pro vedení obdobných projektů </w:t>
      </w:r>
      <w:r w:rsidRPr="567674E7">
        <w:t>a</w:t>
      </w:r>
      <w:r w:rsidR="006E31A2" w:rsidRPr="567674E7">
        <w:t xml:space="preserve"> </w:t>
      </w:r>
      <w:r w:rsidR="00076D66" w:rsidRPr="567674E7">
        <w:t>spolupracovat s o</w:t>
      </w:r>
      <w:r w:rsidRPr="567674E7">
        <w:t xml:space="preserve">dpovědnými pracovníky Objednatele, kteří budou oprávněni při postupu prací podle harmonogramu spolupracovat, popřípadě tento postup kontrolovat. </w:t>
      </w:r>
      <w:r w:rsidR="00025B9E" w:rsidRPr="567674E7">
        <w:t xml:space="preserve">Zhotovitel je povinen zohlednit při provádění </w:t>
      </w:r>
      <w:r w:rsidR="00A172C6" w:rsidRPr="567674E7">
        <w:t xml:space="preserve">Předmětu plnění </w:t>
      </w:r>
      <w:r w:rsidR="00025B9E" w:rsidRPr="567674E7">
        <w:t xml:space="preserve">případné výtky Objednatele k řádnému provádění </w:t>
      </w:r>
      <w:r w:rsidR="00A172C6" w:rsidRPr="567674E7">
        <w:t>Předmětu plnění.</w:t>
      </w:r>
      <w:r w:rsidR="00025B9E" w:rsidRPr="567674E7">
        <w:t xml:space="preserve"> </w:t>
      </w:r>
      <w:r w:rsidRPr="567674E7">
        <w:t xml:space="preserve">Zhotovitel se zavazuje pověřit plněním předmětu </w:t>
      </w:r>
      <w:r w:rsidR="007F6B3A" w:rsidRPr="567674E7">
        <w:t>S</w:t>
      </w:r>
      <w:r w:rsidRPr="567674E7">
        <w:t>mlouvy</w:t>
      </w:r>
      <w:r w:rsidR="00A172C6" w:rsidRPr="567674E7">
        <w:t>/Dílčí smlouvy</w:t>
      </w:r>
      <w:r w:rsidRPr="567674E7">
        <w:t xml:space="preserve"> pouze ty své pracovníky, kteří k tomu mají dostatečnou odbornou způsobilost;</w:t>
      </w:r>
    </w:p>
    <w:p w14:paraId="52016BB5" w14:textId="1B8DE0FD" w:rsidR="00BE6087" w:rsidRDefault="16A62DAA" w:rsidP="00BE6087">
      <w:pPr>
        <w:pStyle w:val="cpodstavecslovan2"/>
        <w:numPr>
          <w:ilvl w:val="1"/>
          <w:numId w:val="11"/>
        </w:numPr>
        <w:ind w:left="851" w:hanging="284"/>
      </w:pPr>
      <w:r>
        <w:t>povinen postupovat při plnění této Smlouvy svědomitě a s řádnou a odbornou péčí. Zhotovitel je povinen pověřit plněním povinností dle této Smlouvy pouze ty své pracovníky, kteří jsou k tomu odborně způsobilí a jsou uvedeni v seznamu členů realizačního týmu (Příloha č. 6 Smlouvy).</w:t>
      </w:r>
    </w:p>
    <w:p w14:paraId="1DEDC590" w14:textId="7C3E568D" w:rsidR="00095CFB" w:rsidRPr="00095CFB" w:rsidRDefault="00095CFB" w:rsidP="006A14D4">
      <w:pPr>
        <w:pStyle w:val="cpodstavecslovan2"/>
        <w:numPr>
          <w:ilvl w:val="1"/>
          <w:numId w:val="11"/>
        </w:numPr>
        <w:ind w:left="851" w:hanging="284"/>
      </w:pPr>
      <w:r w:rsidRPr="567674E7">
        <w:lastRenderedPageBreak/>
        <w:t>předložit Objednateli před zahájením plnění předmětu této Smlouvy</w:t>
      </w:r>
      <w:r w:rsidR="00A172C6" w:rsidRPr="567674E7">
        <w:t>/Dílčí smlouvy</w:t>
      </w:r>
      <w:r w:rsidRPr="567674E7">
        <w:t xml:space="preserve"> seznam pracovníků, pro které bude požadovat přístup na pracoviště Objednatele</w:t>
      </w:r>
      <w:r w:rsidR="007F6B3A" w:rsidRPr="567674E7">
        <w:t xml:space="preserve"> a vzdálený přístup do informačního systému Objednatele</w:t>
      </w:r>
      <w:r w:rsidR="009E26BD" w:rsidRPr="567674E7">
        <w:t xml:space="preserve">, je-li to pro realizaci </w:t>
      </w:r>
      <w:r w:rsidR="00A172C6" w:rsidRPr="567674E7">
        <w:t xml:space="preserve">Předmětu plnění </w:t>
      </w:r>
      <w:r w:rsidR="009E26BD" w:rsidRPr="567674E7">
        <w:t>nezbytné</w:t>
      </w:r>
      <w:r w:rsidRPr="567674E7">
        <w:t>;</w:t>
      </w:r>
    </w:p>
    <w:p w14:paraId="45C0EE4B" w14:textId="13BA90DB" w:rsidR="00A2713D" w:rsidRPr="00EA710B" w:rsidRDefault="00A2713D" w:rsidP="00DA4B23">
      <w:pPr>
        <w:pStyle w:val="cpodstavecslovan2"/>
        <w:numPr>
          <w:ilvl w:val="1"/>
          <w:numId w:val="11"/>
        </w:numPr>
        <w:ind w:left="851" w:hanging="284"/>
      </w:pPr>
      <w:r w:rsidRPr="567674E7">
        <w:t xml:space="preserve">při plnění předmětu této </w:t>
      </w:r>
      <w:r w:rsidR="00025B9E" w:rsidRPr="567674E7">
        <w:t>S</w:t>
      </w:r>
      <w:r w:rsidRPr="567674E7">
        <w:t>mlouvy</w:t>
      </w:r>
      <w:r w:rsidR="00A172C6" w:rsidRPr="567674E7">
        <w:t>/Dílčí smlouvy</w:t>
      </w:r>
      <w:r w:rsidRPr="567674E7">
        <w:t xml:space="preserve"> brát na zřetel provozní potřeby Objednatele, postupovat podle pravidel obvyklých pro zpracování dat a v úzké součinnosti s Objednatelem provádět jednotlivá plnění této </w:t>
      </w:r>
      <w:r w:rsidR="00025B9E" w:rsidRPr="567674E7">
        <w:t>S</w:t>
      </w:r>
      <w:r w:rsidRPr="567674E7">
        <w:t>mlouvy</w:t>
      </w:r>
      <w:r w:rsidR="00A172C6" w:rsidRPr="567674E7">
        <w:t>/Dílčí smlouvy</w:t>
      </w:r>
      <w:r w:rsidRPr="567674E7">
        <w:t>;</w:t>
      </w:r>
    </w:p>
    <w:p w14:paraId="158289F1" w14:textId="0CDE8372" w:rsidR="00A2713D" w:rsidRPr="00EA710B" w:rsidRDefault="00A2713D" w:rsidP="00DA4B23">
      <w:pPr>
        <w:pStyle w:val="cpodstavecslovan2"/>
        <w:numPr>
          <w:ilvl w:val="1"/>
          <w:numId w:val="11"/>
        </w:numPr>
        <w:ind w:left="851" w:hanging="284"/>
      </w:pPr>
      <w:r w:rsidRPr="567674E7">
        <w:t xml:space="preserve">informovat bezodkladně Objednatele o jakýchkoliv zjištěných překážkách plnění, byť by za ně Zhotovitel neodpovídal, o vznesených požadavcích orgánů státního dozoru a o uplatněných nárocích třetích osob, které by mohly plnění této </w:t>
      </w:r>
      <w:r w:rsidR="00025B9E" w:rsidRPr="567674E7">
        <w:t>S</w:t>
      </w:r>
      <w:r w:rsidRPr="567674E7">
        <w:t>mlouvy</w:t>
      </w:r>
      <w:r w:rsidR="00A172C6" w:rsidRPr="567674E7">
        <w:t>/Dílčí smlouvy</w:t>
      </w:r>
      <w:r w:rsidRPr="567674E7">
        <w:t xml:space="preserve"> ovlivnit;</w:t>
      </w:r>
    </w:p>
    <w:p w14:paraId="4BF29C18" w14:textId="1C9358FF" w:rsidR="00A541CC" w:rsidRDefault="00A2713D" w:rsidP="00DA4B23">
      <w:pPr>
        <w:pStyle w:val="cpodstavecslovan2"/>
        <w:numPr>
          <w:ilvl w:val="1"/>
          <w:numId w:val="11"/>
        </w:numPr>
        <w:ind w:left="851" w:hanging="284"/>
      </w:pPr>
      <w:r w:rsidRPr="567674E7">
        <w:t xml:space="preserve">i bez pokynů Objednatele provést nutné úkony, které ač nejsou předmětem této </w:t>
      </w:r>
      <w:r w:rsidR="007F6B3A" w:rsidRPr="567674E7">
        <w:t>S</w:t>
      </w:r>
      <w:r w:rsidRPr="567674E7">
        <w:t>mlouvy</w:t>
      </w:r>
      <w:r w:rsidR="00A172C6" w:rsidRPr="567674E7">
        <w:t>/Dílčí smlouvy</w:t>
      </w:r>
      <w:r w:rsidRPr="567674E7">
        <w:t>, budou s ohledem na nepř</w:t>
      </w:r>
      <w:r w:rsidR="007F6B3A" w:rsidRPr="567674E7">
        <w:t xml:space="preserve">edvídané okolnosti pro splnění </w:t>
      </w:r>
      <w:r w:rsidRPr="567674E7">
        <w:t xml:space="preserve">nezbytné nebo jsou nezbytné pro zamezení vzniku </w:t>
      </w:r>
      <w:r w:rsidR="00FE1F27" w:rsidRPr="567674E7">
        <w:t>újmy; v takovém případě má Zhotovitel právo na úhradu nezbytných nák</w:t>
      </w:r>
      <w:r w:rsidR="001E6CBC" w:rsidRPr="567674E7">
        <w:t>ladů podle zásad stanovených v O</w:t>
      </w:r>
      <w:r w:rsidR="00FE1F27" w:rsidRPr="567674E7">
        <w:t>bčanském zákoníku pro nepřikázané jednatelství</w:t>
      </w:r>
      <w:r w:rsidRPr="567674E7">
        <w:t>;</w:t>
      </w:r>
    </w:p>
    <w:p w14:paraId="355B31BE" w14:textId="77777777" w:rsidR="00A2713D" w:rsidRDefault="00A2713D" w:rsidP="00DA4B23">
      <w:pPr>
        <w:pStyle w:val="cpodstavecslovan2"/>
        <w:numPr>
          <w:ilvl w:val="1"/>
          <w:numId w:val="11"/>
        </w:numPr>
        <w:ind w:left="851" w:hanging="284"/>
      </w:pPr>
      <w:r w:rsidRPr="2B3A2D53">
        <w:t xml:space="preserve">činit všechna potřebná opatření k tomu, aby jeho činností nedošlo ke škodám na majetku Objednatele, jeho zaměstnanců nebo třetích stran, anebo k poškození zdraví zaměstnanců Objednatele nebo třetích osob, jimž by Objednatel za takto způsobenou </w:t>
      </w:r>
      <w:r w:rsidR="00511834" w:rsidRPr="2B3A2D53">
        <w:t>újmu</w:t>
      </w:r>
      <w:r w:rsidRPr="2B3A2D53">
        <w:t xml:space="preserve"> odpovídal;</w:t>
      </w:r>
    </w:p>
    <w:p w14:paraId="06900484" w14:textId="77777777" w:rsidR="00A541CC" w:rsidRDefault="007F6B3A" w:rsidP="00DA4B23">
      <w:pPr>
        <w:pStyle w:val="cpodstavecslovan2"/>
        <w:numPr>
          <w:ilvl w:val="1"/>
          <w:numId w:val="11"/>
        </w:numPr>
        <w:ind w:left="851" w:hanging="284"/>
      </w:pPr>
      <w:r w:rsidRPr="567674E7">
        <w:t>odčinit nemajetkovou újmu vzniklou Objednateli činností, nečinností nebo opomenutím Zhotovitele</w:t>
      </w:r>
      <w:r w:rsidR="00FE1F27" w:rsidRPr="567674E7">
        <w:t>;</w:t>
      </w:r>
    </w:p>
    <w:p w14:paraId="5E0A0229" w14:textId="5BC9FC7C" w:rsidR="00A2713D" w:rsidRPr="00EA710B" w:rsidRDefault="00A2713D" w:rsidP="00DA4B23">
      <w:pPr>
        <w:pStyle w:val="cpodstavecslovan2"/>
        <w:numPr>
          <w:ilvl w:val="1"/>
          <w:numId w:val="11"/>
        </w:numPr>
        <w:ind w:left="851" w:hanging="284"/>
      </w:pPr>
      <w:r w:rsidRPr="567674E7">
        <w:t xml:space="preserve">pro realizaci </w:t>
      </w:r>
      <w:r w:rsidR="00A172C6" w:rsidRPr="567674E7">
        <w:t xml:space="preserve">Předmětu plnění </w:t>
      </w:r>
      <w:r w:rsidRPr="567674E7">
        <w:t>neužívat zaměstnance Objednatele ani s nimi v této souvislosti neuzavírat jakýkoliv právní vztah s výjimkou potřebné a přiměřené součinnos</w:t>
      </w:r>
      <w:r w:rsidR="00A36504" w:rsidRPr="567674E7">
        <w:t>ti, není-li v této S</w:t>
      </w:r>
      <w:r w:rsidRPr="567674E7">
        <w:t>mlouvě stanoveno jinak;</w:t>
      </w:r>
    </w:p>
    <w:p w14:paraId="4101C04D" w14:textId="3B408B1B" w:rsidR="00A2713D" w:rsidRPr="00EA710B" w:rsidRDefault="00A2713D" w:rsidP="00DA4B23">
      <w:pPr>
        <w:pStyle w:val="cpodstavecslovan2"/>
        <w:numPr>
          <w:ilvl w:val="1"/>
          <w:numId w:val="11"/>
        </w:numPr>
        <w:ind w:left="851" w:hanging="284"/>
      </w:pPr>
      <w:r w:rsidRPr="567674E7">
        <w:t xml:space="preserve">nepoužít ve svých dokumentech jakýkoliv odkaz na </w:t>
      </w:r>
      <w:r w:rsidR="000267BE" w:rsidRPr="567674E7">
        <w:t>obchodní firmu</w:t>
      </w:r>
      <w:r w:rsidR="001F42E2" w:rsidRPr="567674E7">
        <w:t xml:space="preserve"> </w:t>
      </w:r>
      <w:r w:rsidRPr="567674E7">
        <w:t xml:space="preserve">Objednatele nebo jakýkoliv jiný odkaz, který by </w:t>
      </w:r>
      <w:r w:rsidR="00AB29A0" w:rsidRPr="567674E7">
        <w:t>mohl,</w:t>
      </w:r>
      <w:r w:rsidRPr="567674E7">
        <w:t xml:space="preserve"> byť i nepřímo vést k identifikaci Objednatele, bez předchozího písemného souhlasu Objednatele. T</w:t>
      </w:r>
      <w:r w:rsidR="00B33F2E" w:rsidRPr="567674E7">
        <w:t>a</w:t>
      </w:r>
      <w:r w:rsidRPr="567674E7">
        <w:t xml:space="preserve">to </w:t>
      </w:r>
      <w:r w:rsidR="00B33F2E" w:rsidRPr="567674E7">
        <w:t>povinnost</w:t>
      </w:r>
      <w:r w:rsidRPr="567674E7">
        <w:t xml:space="preserve"> se nevztahuje na skutečnosti, při nichž Zhotovitel čerpá z veřejně dostupných zdrojů informací, a které nemají přímou souvislost s předmětem této </w:t>
      </w:r>
      <w:r w:rsidR="00A36504" w:rsidRPr="567674E7">
        <w:t>S</w:t>
      </w:r>
      <w:r w:rsidRPr="567674E7">
        <w:t>mlouvy;</w:t>
      </w:r>
    </w:p>
    <w:p w14:paraId="7B3B28E7" w14:textId="6717537E" w:rsidR="00A2713D" w:rsidRPr="00EA710B" w:rsidRDefault="00A2713D" w:rsidP="00DA4B23">
      <w:pPr>
        <w:pStyle w:val="cpodstavecslovan2"/>
        <w:numPr>
          <w:ilvl w:val="1"/>
          <w:numId w:val="11"/>
        </w:numPr>
        <w:ind w:left="851" w:hanging="284"/>
      </w:pPr>
      <w:r w:rsidRPr="567674E7">
        <w:t xml:space="preserve">informovat neprodleně Objednatele o všech skutečnostech majících vliv na plnění této </w:t>
      </w:r>
      <w:r w:rsidR="00025B9E" w:rsidRPr="567674E7">
        <w:t>S</w:t>
      </w:r>
      <w:r w:rsidRPr="567674E7">
        <w:t>mlouvy</w:t>
      </w:r>
      <w:r w:rsidR="00A172C6" w:rsidRPr="567674E7">
        <w:t>/Dílčí smlouvy</w:t>
      </w:r>
      <w:r w:rsidRPr="567674E7">
        <w:t xml:space="preserve"> a plnit řádně a ve stanoveném termínu své povinnosti vyplývající z této </w:t>
      </w:r>
      <w:r w:rsidR="00025B9E" w:rsidRPr="567674E7">
        <w:t>S</w:t>
      </w:r>
      <w:r w:rsidRPr="567674E7">
        <w:t>mlouvy</w:t>
      </w:r>
      <w:r w:rsidR="00A172C6" w:rsidRPr="567674E7">
        <w:t>/Dílčí smlouvy</w:t>
      </w:r>
      <w:r w:rsidRPr="567674E7">
        <w:t>;</w:t>
      </w:r>
    </w:p>
    <w:p w14:paraId="279D2B71" w14:textId="77777777" w:rsidR="00A2713D" w:rsidRPr="008B498E" w:rsidRDefault="00105AC3" w:rsidP="00DA4B23">
      <w:pPr>
        <w:pStyle w:val="cpodstavecslovan2"/>
        <w:numPr>
          <w:ilvl w:val="1"/>
          <w:numId w:val="11"/>
        </w:numPr>
        <w:ind w:left="851" w:hanging="284"/>
      </w:pPr>
      <w:bookmarkStart w:id="8" w:name="_Ref495401530"/>
      <w:r w:rsidRPr="008B498E">
        <w:t xml:space="preserve">řádně se účastnit všech jednání projektového týmu a plnit </w:t>
      </w:r>
      <w:r w:rsidR="00A36504" w:rsidRPr="008B498E">
        <w:t xml:space="preserve">řádně a včas </w:t>
      </w:r>
      <w:r w:rsidRPr="008B498E">
        <w:t>úkoly dle závěrů jednání projektového týmu uvedených v zápise</w:t>
      </w:r>
      <w:r w:rsidR="00A2713D" w:rsidRPr="008B498E">
        <w:t>;</w:t>
      </w:r>
      <w:bookmarkEnd w:id="8"/>
    </w:p>
    <w:p w14:paraId="53985BE7" w14:textId="7E0DA580" w:rsidR="00A2713D" w:rsidRDefault="00A2713D" w:rsidP="00DA4B23">
      <w:pPr>
        <w:pStyle w:val="cpodstavecslovan2"/>
        <w:numPr>
          <w:ilvl w:val="1"/>
          <w:numId w:val="11"/>
        </w:numPr>
        <w:ind w:left="851" w:hanging="284"/>
      </w:pPr>
      <w:r w:rsidRPr="567674E7">
        <w:t>na vyžádání Objednatele se zúčastnit osobní schůzky</w:t>
      </w:r>
      <w:r w:rsidR="00105AC3" w:rsidRPr="567674E7">
        <w:t xml:space="preserve"> (mimo jednání projektového týmu)</w:t>
      </w:r>
      <w:r w:rsidRPr="567674E7">
        <w:t xml:space="preserve">, pokud Objednatel požádá o schůzku </w:t>
      </w:r>
      <w:r w:rsidRPr="008B498E">
        <w:t xml:space="preserve">nejpozději </w:t>
      </w:r>
      <w:r w:rsidR="00335A8B" w:rsidRPr="008B498E">
        <w:t>pět (</w:t>
      </w:r>
      <w:r w:rsidRPr="008B498E">
        <w:t>5</w:t>
      </w:r>
      <w:r w:rsidR="00335A8B" w:rsidRPr="008B498E">
        <w:t>)</w:t>
      </w:r>
      <w:r w:rsidRPr="008B498E">
        <w:t xml:space="preserve"> pracovních dnů předem. V mimořádně naléhavých případech je možno tento termín po dohodě obou </w:t>
      </w:r>
      <w:r w:rsidR="001E6CBC" w:rsidRPr="008B498E">
        <w:t>Smluvn</w:t>
      </w:r>
      <w:r w:rsidRPr="008B498E">
        <w:t>ích</w:t>
      </w:r>
      <w:r w:rsidRPr="567674E7">
        <w:t xml:space="preserve"> stran zkrátit;</w:t>
      </w:r>
    </w:p>
    <w:p w14:paraId="170A7C32" w14:textId="35FB125D" w:rsidR="006E31A2" w:rsidRDefault="006E31A2" w:rsidP="00DA4B23">
      <w:pPr>
        <w:pStyle w:val="cpodstavecslovan2"/>
        <w:numPr>
          <w:ilvl w:val="1"/>
          <w:numId w:val="11"/>
        </w:numPr>
        <w:ind w:left="851" w:hanging="284"/>
      </w:pPr>
      <w:bookmarkStart w:id="9" w:name="_Ref495401484"/>
      <w:r w:rsidRPr="567674E7">
        <w:t xml:space="preserve">dodržovat veškerá interní pravidla </w:t>
      </w:r>
      <w:r w:rsidR="00734072" w:rsidRPr="567674E7">
        <w:t xml:space="preserve">a předpisy Objednatele týkající se </w:t>
      </w:r>
      <w:r w:rsidRPr="567674E7">
        <w:t>bezpečnosti ICT systémů</w:t>
      </w:r>
      <w:r w:rsidR="00E17641" w:rsidRPr="567674E7">
        <w:t>,</w:t>
      </w:r>
      <w:r w:rsidRPr="567674E7">
        <w:t xml:space="preserve"> </w:t>
      </w:r>
      <w:r w:rsidR="00734072" w:rsidRPr="567674E7">
        <w:t>BOZP</w:t>
      </w:r>
      <w:r w:rsidR="00E17641" w:rsidRPr="567674E7">
        <w:t xml:space="preserve"> a požární ochrany</w:t>
      </w:r>
      <w:r w:rsidR="00734072" w:rsidRPr="567674E7">
        <w:t>, byl-li s nimi Objednatelem seznámen</w:t>
      </w:r>
      <w:r w:rsidR="00A36504" w:rsidRPr="567674E7">
        <w:t>, a účastnit se na výzvu Objednatele školení v oblasti bezpečnosti ICT systémů</w:t>
      </w:r>
      <w:r w:rsidR="00E17641" w:rsidRPr="567674E7">
        <w:t>,</w:t>
      </w:r>
      <w:r w:rsidR="00A36504" w:rsidRPr="567674E7">
        <w:t xml:space="preserve"> pravidel BOZP</w:t>
      </w:r>
      <w:r w:rsidR="00E17641" w:rsidRPr="567674E7">
        <w:t xml:space="preserve"> a požární ochrany </w:t>
      </w:r>
      <w:r w:rsidR="00A36504" w:rsidRPr="567674E7">
        <w:t>Objednatele</w:t>
      </w:r>
      <w:r w:rsidR="00734072" w:rsidRPr="567674E7">
        <w:t>;</w:t>
      </w:r>
      <w:bookmarkEnd w:id="9"/>
    </w:p>
    <w:p w14:paraId="4A8B429C" w14:textId="34E264CB" w:rsidR="00A2713D" w:rsidRDefault="00A2713D" w:rsidP="00DA4B23">
      <w:pPr>
        <w:pStyle w:val="cpodstavecslovan2"/>
        <w:numPr>
          <w:ilvl w:val="1"/>
          <w:numId w:val="11"/>
        </w:numPr>
        <w:ind w:left="851" w:hanging="284"/>
      </w:pPr>
      <w:r w:rsidRPr="567674E7">
        <w:t xml:space="preserve">bez předchozího písemného souhlasu Objednatele </w:t>
      </w:r>
      <w:r w:rsidR="00335A8B" w:rsidRPr="567674E7">
        <w:t xml:space="preserve">nepostoupit tuto </w:t>
      </w:r>
      <w:r w:rsidR="00025B9E" w:rsidRPr="567674E7">
        <w:t>S</w:t>
      </w:r>
      <w:r w:rsidR="00335A8B" w:rsidRPr="567674E7">
        <w:t>mlouvu</w:t>
      </w:r>
      <w:r w:rsidR="00A172C6" w:rsidRPr="567674E7">
        <w:t>/Dílčí smlouvy</w:t>
      </w:r>
      <w:r w:rsidR="00335A8B" w:rsidRPr="567674E7">
        <w:t xml:space="preserve"> nebo </w:t>
      </w:r>
      <w:r w:rsidRPr="567674E7">
        <w:t xml:space="preserve">nepostoupit ani nepřevést jakákoliv svá práva či povinnosti vyplývající z této </w:t>
      </w:r>
      <w:r w:rsidR="00025B9E" w:rsidRPr="567674E7">
        <w:t>S</w:t>
      </w:r>
      <w:r w:rsidRPr="567674E7">
        <w:t>mlouvy</w:t>
      </w:r>
      <w:r w:rsidR="00A172C6" w:rsidRPr="567674E7">
        <w:t>/Dílčí smlouvy</w:t>
      </w:r>
      <w:r w:rsidRPr="567674E7">
        <w:t>.</w:t>
      </w:r>
    </w:p>
    <w:p w14:paraId="0B4381A9" w14:textId="77777777" w:rsidR="00F35CA8" w:rsidRPr="000F0D29" w:rsidRDefault="00F35CA8" w:rsidP="00DA4B23">
      <w:pPr>
        <w:pStyle w:val="cpodstavecslovan1"/>
        <w:numPr>
          <w:ilvl w:val="0"/>
          <w:numId w:val="11"/>
        </w:numPr>
        <w:ind w:left="567" w:hanging="567"/>
      </w:pPr>
      <w:r w:rsidRPr="567674E7">
        <w:t>Objednateli bude umožněn v průběhu projektu přístup k úložišti zdrojových kódů (např. SVN/GIT) Zhotovitele.</w:t>
      </w:r>
    </w:p>
    <w:p w14:paraId="1D8DD046" w14:textId="6EE816AF" w:rsidR="00F35CA8" w:rsidRDefault="00F35CA8" w:rsidP="00DA4B23">
      <w:pPr>
        <w:pStyle w:val="cpodstavecslovan1"/>
        <w:numPr>
          <w:ilvl w:val="0"/>
          <w:numId w:val="11"/>
        </w:numPr>
        <w:ind w:left="567" w:hanging="567"/>
      </w:pPr>
      <w:r w:rsidRPr="567674E7">
        <w:t xml:space="preserve">Objednatel je oprávněn kdykoli kontrolovat, zda Zhotovitel provádí </w:t>
      </w:r>
      <w:r w:rsidR="00A172C6" w:rsidRPr="567674E7">
        <w:t xml:space="preserve">Předmět plnění </w:t>
      </w:r>
      <w:r w:rsidRPr="567674E7">
        <w:t>řádně.</w:t>
      </w:r>
    </w:p>
    <w:p w14:paraId="5B8740CC" w14:textId="272F0F38" w:rsidR="005720F5" w:rsidRPr="00F35CA8" w:rsidRDefault="34C63485" w:rsidP="00DA4B23">
      <w:pPr>
        <w:pStyle w:val="cpodstavecslovan1"/>
        <w:numPr>
          <w:ilvl w:val="0"/>
          <w:numId w:val="11"/>
        </w:numPr>
        <w:ind w:left="567" w:hanging="567"/>
      </w:pPr>
      <w:r>
        <w:lastRenderedPageBreak/>
        <w:t xml:space="preserve">Dílo musí představovat řešení, které je navrženo jako robustní a spolehlivé, bez „Single point </w:t>
      </w:r>
      <w:proofErr w:type="spellStart"/>
      <w:r>
        <w:t>of</w:t>
      </w:r>
      <w:proofErr w:type="spellEnd"/>
      <w:r>
        <w:t xml:space="preserve"> </w:t>
      </w:r>
      <w:proofErr w:type="spellStart"/>
      <w:r>
        <w:t>failure</w:t>
      </w:r>
      <w:proofErr w:type="spellEnd"/>
      <w:r>
        <w:t xml:space="preserve">“, tedy tak, aby výpadek jediné komponenty nezpůsobil výpadek celého systému. Při návrhu architektury řešení budou využity postupy a technologie umožňující budoucí škálovatelnost aplikace. Dílo musí být připravené na dodatečná rozšíření a úpravy funkcionality, datových struktur a dalších prvků dle požadavků </w:t>
      </w:r>
      <w:r w:rsidR="61BCED55">
        <w:t>Objednatele</w:t>
      </w:r>
      <w:r>
        <w:t>. Dílo bude co nejvíce využívat ověřené technologie a otevřené standardy</w:t>
      </w:r>
      <w:r w:rsidR="1F7913FA">
        <w:t>. Zhotovitel odpovídá za to, že Dílo bude splňovat požadavky uvedené v tomto odstavci.</w:t>
      </w:r>
    </w:p>
    <w:p w14:paraId="50A0FEEA" w14:textId="23CD5402" w:rsidR="000267BE" w:rsidRDefault="1DF38C84" w:rsidP="00DA4B23">
      <w:pPr>
        <w:pStyle w:val="cpodstavecslovan1"/>
        <w:numPr>
          <w:ilvl w:val="0"/>
          <w:numId w:val="11"/>
        </w:numPr>
        <w:ind w:left="567" w:hanging="567"/>
      </w:pPr>
      <w:r>
        <w:t xml:space="preserve">Objednatel je oprávněn pozastavit poskytování Předmětu plnění dle této Smlouvy, přičemž o tomto bude bez zbytečného odkladu informovat Zhotovitele. Lhůty pro poskytnutí Předmětu plnění </w:t>
      </w:r>
      <w:r w:rsidR="61874A52">
        <w:t xml:space="preserve">stanovené harmonogramem či Smlouvou/Dílčí smlouvou </w:t>
      </w:r>
      <w:r>
        <w:t>se prodlouží o dobu pozastavení určenou Objednatelem.</w:t>
      </w:r>
    </w:p>
    <w:p w14:paraId="6ECDC20D" w14:textId="4DBE1386" w:rsidR="000267BE" w:rsidRDefault="000267BE" w:rsidP="00DA4B23">
      <w:pPr>
        <w:pStyle w:val="cpodstavecslovan1"/>
        <w:numPr>
          <w:ilvl w:val="0"/>
          <w:numId w:val="11"/>
        </w:numPr>
        <w:ind w:left="567" w:hanging="567"/>
      </w:pPr>
      <w:r w:rsidRPr="567674E7">
        <w:t xml:space="preserve">Objednatel je oprávněn započíst jakoukoliv svoji pohledávku, byť i nesplatnou, vůči </w:t>
      </w:r>
      <w:r w:rsidR="00BC2ED5" w:rsidRPr="567674E7">
        <w:t>Zhotoviteli</w:t>
      </w:r>
      <w:r w:rsidRPr="567674E7">
        <w:t xml:space="preserve"> proti jakékoliv pohledávce, byť i nesplatné, kterou má </w:t>
      </w:r>
      <w:r w:rsidR="00BC2ED5" w:rsidRPr="567674E7">
        <w:t>Zhotovitel</w:t>
      </w:r>
      <w:r w:rsidRPr="567674E7">
        <w:t xml:space="preserve"> vůči Objednateli. </w:t>
      </w:r>
      <w:r w:rsidR="00BC2ED5" w:rsidRPr="567674E7">
        <w:t>Zhotovitel</w:t>
      </w:r>
      <w:r w:rsidRPr="567674E7">
        <w:t xml:space="preserve"> je oprávněn jednostranně započíst své splatné či nesplatné pohledávky vůči Objednateli pouze s předchozím písemným souhlasem Objednatele.</w:t>
      </w:r>
    </w:p>
    <w:p w14:paraId="6A8172B5" w14:textId="1D8EFBD0" w:rsidR="00B37D79" w:rsidRPr="00B37D79" w:rsidRDefault="1637EB48" w:rsidP="00DA4B23">
      <w:pPr>
        <w:pStyle w:val="cpodstavecslovan1"/>
        <w:numPr>
          <w:ilvl w:val="0"/>
          <w:numId w:val="11"/>
        </w:numPr>
        <w:ind w:left="567" w:hanging="567"/>
      </w:pPr>
      <w:bookmarkStart w:id="10" w:name="_Ref443297095"/>
      <w:r w:rsidRPr="567674E7">
        <w:t xml:space="preserve">Zhotovitel je povinen po celou dobu trvání Smlouvy mít sjednáno pojištění odpovědnosti za majetkové i nemajetkové újmy způsobené v souvislosti se Smlouvou Zhotovitelem nebo osobou, za niž odpovídá, s pojistnou částkou nejméně ve výši celkové ceny </w:t>
      </w:r>
      <w:r w:rsidR="78DF62A8" w:rsidRPr="567674E7">
        <w:t>za Předmět plnění</w:t>
      </w:r>
      <w:r w:rsidRPr="567674E7">
        <w:t xml:space="preserve"> dle této Smlouvy. Zhotovitel je povinen kdykoli v průběhu trvání této Smlouvy předložit na výzvu Objednatele doklad o pojištění v rozsahu dle tohoto odstavce Smlouvy. Při vzniku pojistné události zabezpečuje ihned po jejím vzniku veškeré úkony vůči pojistiteli Zhotovitel. Objednatel je povinen poskytnout v souvislosti s pojistnou událostí Zhotovitele veškerou součinnost, která je v jeho možnostech.</w:t>
      </w:r>
      <w:bookmarkEnd w:id="10"/>
    </w:p>
    <w:p w14:paraId="669A54CC" w14:textId="7D3925CA" w:rsidR="00A2713D" w:rsidRPr="000F10B7" w:rsidRDefault="00A2713D" w:rsidP="00DA4B23">
      <w:pPr>
        <w:pStyle w:val="cplnekslovan"/>
        <w:numPr>
          <w:ilvl w:val="0"/>
          <w:numId w:val="4"/>
        </w:numPr>
      </w:pPr>
      <w:bookmarkStart w:id="11" w:name="_Ref429558691"/>
      <w:r w:rsidRPr="567674E7">
        <w:t xml:space="preserve">Předání a převzetí Díla a </w:t>
      </w:r>
      <w:r w:rsidR="00E92DD5" w:rsidRPr="567674E7">
        <w:t>a</w:t>
      </w:r>
      <w:r w:rsidRPr="567674E7">
        <w:t>kceptační procedura</w:t>
      </w:r>
      <w:bookmarkEnd w:id="11"/>
    </w:p>
    <w:p w14:paraId="49B3FB7D" w14:textId="5EB59886" w:rsidR="00A2713D" w:rsidRPr="00A67328" w:rsidRDefault="7E565877" w:rsidP="00DA4B23">
      <w:pPr>
        <w:pStyle w:val="cpodstavecslovan1"/>
        <w:numPr>
          <w:ilvl w:val="0"/>
          <w:numId w:val="12"/>
        </w:numPr>
        <w:ind w:left="567" w:hanging="567"/>
      </w:pPr>
      <w:r>
        <w:t xml:space="preserve">Dílo bude </w:t>
      </w:r>
      <w:r w:rsidR="66D346A8">
        <w:t>poskytnuto k</w:t>
      </w:r>
      <w:r w:rsidR="2CEEEE58">
        <w:t xml:space="preserve"> provedení </w:t>
      </w:r>
      <w:r w:rsidR="55627C4D">
        <w:t>A</w:t>
      </w:r>
      <w:r w:rsidR="2CEEEE58">
        <w:t>kceptačních testů</w:t>
      </w:r>
      <w:r w:rsidR="24EEE8E9">
        <w:t xml:space="preserve"> </w:t>
      </w:r>
      <w:r>
        <w:t xml:space="preserve">Objednateli dle harmonogramu </w:t>
      </w:r>
      <w:r w:rsidR="5F7D9CCE">
        <w:t>uveden</w:t>
      </w:r>
      <w:r w:rsidR="2AAADF2A">
        <w:t xml:space="preserve">ého v Příloze č. </w:t>
      </w:r>
      <w:r w:rsidR="2CEEEE58">
        <w:t>3</w:t>
      </w:r>
      <w:r w:rsidR="5DAE59D2">
        <w:t xml:space="preserve"> </w:t>
      </w:r>
      <w:r w:rsidR="2842A374">
        <w:t>S</w:t>
      </w:r>
      <w:r w:rsidR="2AAADF2A">
        <w:t xml:space="preserve">mlouvy. </w:t>
      </w:r>
      <w:r w:rsidR="665CEF40">
        <w:t>Obsah a průběh Akceptačních testů určuj</w:t>
      </w:r>
      <w:r w:rsidR="0B40EF87">
        <w:t>í</w:t>
      </w:r>
      <w:r w:rsidR="665CEF40">
        <w:t xml:space="preserve"> </w:t>
      </w:r>
      <w:r w:rsidR="0B40EF87">
        <w:t xml:space="preserve">testovací scénáře schválené </w:t>
      </w:r>
      <w:r w:rsidR="41C014BE">
        <w:t>Smluvn</w:t>
      </w:r>
      <w:r w:rsidR="0B40EF87">
        <w:t>ími stranami</w:t>
      </w:r>
      <w:r w:rsidR="665CEF40">
        <w:t xml:space="preserve">. </w:t>
      </w:r>
      <w:r w:rsidR="0B40EF87">
        <w:t xml:space="preserve">Testovací scénáře připraví Zhotovitel za součinnosti Objednatele. </w:t>
      </w:r>
      <w:r w:rsidR="0045730B">
        <w:t xml:space="preserve">Testování z pohledu zajištění kybernetické bezpečnosti zajistí Objednatel, testy budou provedeny dle oficiální a veřejně dostupné metodiky OWASP. </w:t>
      </w:r>
      <w:r w:rsidR="0B40EF87">
        <w:t xml:space="preserve">V případě sporu </w:t>
      </w:r>
      <w:r w:rsidR="41C014BE">
        <w:t>Smluvn</w:t>
      </w:r>
      <w:r w:rsidR="0B40EF87">
        <w:t xml:space="preserve">ích stran o obsah testovacích scénářů je rozhodující stanovisko Objednatele. </w:t>
      </w:r>
      <w:r>
        <w:t xml:space="preserve">Objednatel je povinen bez zbytečného odkladu zahájit Akceptační testy, a v případě, že tyto ukončí </w:t>
      </w:r>
      <w:r w:rsidR="2D2EBF83">
        <w:t xml:space="preserve">a Dílo bude zcela bez Vad, je povinen Dílo převzít podpisem Akceptačního protokolu. Pokud akceptační testy </w:t>
      </w:r>
      <w:r>
        <w:t xml:space="preserve">podle odst. </w:t>
      </w:r>
      <w:r>
        <w:fldChar w:fldCharType="begin"/>
      </w:r>
      <w:r>
        <w:instrText xml:space="preserve"> REF _Ref429558236 \r \h  \* MERGEFORMAT </w:instrText>
      </w:r>
      <w:r>
        <w:fldChar w:fldCharType="separate"/>
      </w:r>
      <w:r w:rsidR="0068079A">
        <w:t>6.11</w:t>
      </w:r>
      <w:r>
        <w:fldChar w:fldCharType="end"/>
      </w:r>
      <w:r w:rsidR="2CEEEE58">
        <w:t xml:space="preserve"> </w:t>
      </w:r>
      <w:r w:rsidR="2CD24833">
        <w:t>této S</w:t>
      </w:r>
      <w:r w:rsidR="35291B84">
        <w:t>mlouvy</w:t>
      </w:r>
      <w:r w:rsidR="11B4651A">
        <w:t xml:space="preserve"> proběhnou</w:t>
      </w:r>
      <w:r w:rsidR="35291B84">
        <w:t xml:space="preserve"> </w:t>
      </w:r>
      <w:r>
        <w:t xml:space="preserve">s výsledkem „Dílo vyhovuje“, </w:t>
      </w:r>
      <w:r w:rsidR="7CDC254C">
        <w:t>a</w:t>
      </w:r>
      <w:r w:rsidR="2CEEEE58">
        <w:t>však</w:t>
      </w:r>
      <w:r w:rsidR="7D8D5FF0">
        <w:t xml:space="preserve"> Dílo bude obsahovat Vady, </w:t>
      </w:r>
      <w:r w:rsidR="754DB030">
        <w:t xml:space="preserve">považuje </w:t>
      </w:r>
      <w:r w:rsidR="6B1DCD59">
        <w:t xml:space="preserve">se Dílo </w:t>
      </w:r>
      <w:r w:rsidR="754DB030">
        <w:t xml:space="preserve">za dokončené až poté, co budou </w:t>
      </w:r>
      <w:r w:rsidR="7017AD99">
        <w:t xml:space="preserve">Zhotovitelem </w:t>
      </w:r>
      <w:r w:rsidR="754DB030">
        <w:t xml:space="preserve">odstraněny všechny Vady </w:t>
      </w:r>
      <w:r w:rsidR="24EEE8E9">
        <w:t xml:space="preserve">zjištěné při Akceptačních testech uvedené v zápise o průběhu </w:t>
      </w:r>
      <w:r w:rsidR="2842A374">
        <w:t>A</w:t>
      </w:r>
      <w:r w:rsidR="24EEE8E9">
        <w:t>kceptačních testů</w:t>
      </w:r>
      <w:r w:rsidR="7017AD99">
        <w:t>,</w:t>
      </w:r>
      <w:r w:rsidR="2CEEEE58">
        <w:t xml:space="preserve"> </w:t>
      </w:r>
      <w:r w:rsidR="7017AD99">
        <w:t xml:space="preserve">a úspěšně dokončeny všechny fáze realizace Díla dle harmonogramu včetně úspěšného nasazení </w:t>
      </w:r>
      <w:r w:rsidR="74FD2AB0">
        <w:t>D</w:t>
      </w:r>
      <w:r w:rsidR="7017AD99">
        <w:t>íla do rutinního (produkčního) provozu.</w:t>
      </w:r>
      <w:r w:rsidR="667E14D6">
        <w:t xml:space="preserve"> </w:t>
      </w:r>
      <w:r w:rsidR="1ECB2B5C">
        <w:t>Až p</w:t>
      </w:r>
      <w:r w:rsidR="667E14D6">
        <w:t xml:space="preserve">oté dojde k převzetí Díla </w:t>
      </w:r>
      <w:r w:rsidR="5BC6B370">
        <w:t>Objednatelem,</w:t>
      </w:r>
      <w:r w:rsidR="667E14D6">
        <w:t xml:space="preserve"> a to podpisem Akceptačního protokolu.</w:t>
      </w:r>
      <w:r w:rsidR="7017AD99">
        <w:t xml:space="preserve"> U</w:t>
      </w:r>
      <w:r w:rsidR="2CEEEE58">
        <w:t xml:space="preserve">stanovení § 2605 </w:t>
      </w:r>
      <w:r w:rsidR="41C014BE">
        <w:t>O</w:t>
      </w:r>
      <w:r w:rsidR="2CEEEE58">
        <w:t xml:space="preserve">bčanského zákoníku se </w:t>
      </w:r>
      <w:r w:rsidR="7017AD99">
        <w:t xml:space="preserve">ve smluvním vztahu založeném touto Smlouvou </w:t>
      </w:r>
      <w:r w:rsidR="2CEEEE58">
        <w:t>nepoužije. Tímto ujednáním</w:t>
      </w:r>
      <w:r w:rsidR="24EEE8E9">
        <w:t xml:space="preserve"> není dotčena odpovědnost Zhotovitele za později zjištěné Vady ani poskytnutá záruka za jakost</w:t>
      </w:r>
      <w:r w:rsidR="754DB030">
        <w:t xml:space="preserve">. </w:t>
      </w:r>
      <w:r>
        <w:t xml:space="preserve">K převzetí Díla dojde podpisem </w:t>
      </w:r>
      <w:r w:rsidR="07F0708E">
        <w:t>Akceptační</w:t>
      </w:r>
      <w:r w:rsidR="24EEE8E9">
        <w:t>ho</w:t>
      </w:r>
      <w:r w:rsidR="07F0708E">
        <w:t xml:space="preserve"> protokol</w:t>
      </w:r>
      <w:r w:rsidR="24EEE8E9">
        <w:t>u</w:t>
      </w:r>
      <w:r w:rsidR="07F0708E">
        <w:t xml:space="preserve"> o</w:t>
      </w:r>
      <w:r>
        <w:t>dpovědnými pracovníky (nebo</w:t>
      </w:r>
      <w:r w:rsidR="3C256AA0">
        <w:t> </w:t>
      </w:r>
      <w:r>
        <w:t xml:space="preserve">jejich zástupci) obou </w:t>
      </w:r>
      <w:r w:rsidR="41C014BE">
        <w:t>Smluvn</w:t>
      </w:r>
      <w:r>
        <w:t>ích stran.</w:t>
      </w:r>
      <w:r w:rsidR="42169F6F">
        <w:t xml:space="preserve"> Zhotovitel je povinen </w:t>
      </w:r>
      <w:r w:rsidR="25B4B632">
        <w:t>D</w:t>
      </w:r>
      <w:r w:rsidR="42169F6F">
        <w:t>ílo předat Objednateli plně v souladu s</w:t>
      </w:r>
      <w:r w:rsidR="3600805D">
        <w:t>e Smlouvou a</w:t>
      </w:r>
      <w:r w:rsidR="42169F6F">
        <w:t xml:space="preserve"> harmonogramem, </w:t>
      </w:r>
      <w:proofErr w:type="spellStart"/>
      <w:r w:rsidR="42169F6F">
        <w:t>ust</w:t>
      </w:r>
      <w:proofErr w:type="spellEnd"/>
      <w:r w:rsidR="42169F6F">
        <w:t>. § 2590 odst. 2</w:t>
      </w:r>
      <w:r w:rsidR="41C014BE">
        <w:t xml:space="preserve"> O</w:t>
      </w:r>
      <w:r w:rsidR="2CEEEE58">
        <w:t>bčanského zákoníku se neužije.</w:t>
      </w:r>
      <w:r w:rsidR="1D5098FD">
        <w:t xml:space="preserve"> Je-li Dílo předáváno po částech, použije se </w:t>
      </w:r>
      <w:r w:rsidR="2AA4988D">
        <w:t xml:space="preserve">akceptační </w:t>
      </w:r>
      <w:r w:rsidR="1D5098FD">
        <w:t xml:space="preserve">procedura upravená v tomto článku Smlouvy na každou jednotlivou </w:t>
      </w:r>
      <w:r w:rsidR="68651262">
        <w:t>část Díla i na Dílo jako celek.</w:t>
      </w:r>
    </w:p>
    <w:p w14:paraId="18C3BB09" w14:textId="3322C0DB" w:rsidR="00A2713D" w:rsidRPr="00A67328" w:rsidRDefault="7E565877" w:rsidP="00DA4B23">
      <w:pPr>
        <w:pStyle w:val="cpodstavecslovan1"/>
        <w:numPr>
          <w:ilvl w:val="0"/>
          <w:numId w:val="12"/>
        </w:numPr>
        <w:ind w:left="567" w:hanging="567"/>
      </w:pPr>
      <w:r>
        <w:t>Pokud Akceptační testy Díla neukončí Objednatel podle odst.</w:t>
      </w:r>
      <w:r w:rsidR="665CEF40">
        <w:t xml:space="preserve"> </w:t>
      </w:r>
      <w:r>
        <w:fldChar w:fldCharType="begin"/>
      </w:r>
      <w:r>
        <w:instrText xml:space="preserve"> REF _Ref429558236 \r \h  \* MERGEFORMAT </w:instrText>
      </w:r>
      <w:r>
        <w:fldChar w:fldCharType="separate"/>
      </w:r>
      <w:r w:rsidR="0068079A">
        <w:t>6.11</w:t>
      </w:r>
      <w:r>
        <w:fldChar w:fldCharType="end"/>
      </w:r>
      <w:r w:rsidR="1D5098FD">
        <w:t xml:space="preserve"> </w:t>
      </w:r>
      <w:r w:rsidR="35291B84">
        <w:t xml:space="preserve">této </w:t>
      </w:r>
      <w:r w:rsidR="2CD24833">
        <w:t>S</w:t>
      </w:r>
      <w:r w:rsidR="35291B84">
        <w:t xml:space="preserve">mlouvy </w:t>
      </w:r>
      <w:r w:rsidR="3C256AA0">
        <w:t>ve</w:t>
      </w:r>
      <w:r w:rsidR="13E369C7">
        <w:t> </w:t>
      </w:r>
      <w:r w:rsidR="3C256AA0">
        <w:t xml:space="preserve">sjednaném termínu </w:t>
      </w:r>
      <w:r>
        <w:t>s výsledkem „Dílo vyhovuje“, ocitá se</w:t>
      </w:r>
      <w:r w:rsidR="13E369C7">
        <w:t> </w:t>
      </w:r>
      <w:r>
        <w:t>Zhotov</w:t>
      </w:r>
      <w:r w:rsidR="1D5098FD">
        <w:t xml:space="preserve">itel v prodlení s plněním Díla, stejně tak, pokud Zhotovitel neodstraní Vady zjištěné při </w:t>
      </w:r>
      <w:r w:rsidR="55627C4D">
        <w:t>A</w:t>
      </w:r>
      <w:r w:rsidR="1D5098FD">
        <w:t>kceptač</w:t>
      </w:r>
      <w:r w:rsidR="68651262">
        <w:t>ních testech ve sjednané lhůtě.</w:t>
      </w:r>
    </w:p>
    <w:p w14:paraId="27EB0CD5" w14:textId="150FB845" w:rsidR="000F6B47" w:rsidRDefault="00A2713D" w:rsidP="00DA4B23">
      <w:pPr>
        <w:pStyle w:val="cpodstavecslovan1"/>
        <w:numPr>
          <w:ilvl w:val="0"/>
          <w:numId w:val="12"/>
        </w:numPr>
        <w:ind w:left="567" w:hanging="567"/>
      </w:pPr>
      <w:r w:rsidRPr="567674E7">
        <w:lastRenderedPageBreak/>
        <w:t>Zhotovitel je povinen Dílo poskytnout Objednateli k Akceptačním testům</w:t>
      </w:r>
      <w:r w:rsidR="0A5DAA8F" w:rsidRPr="567674E7">
        <w:t>,</w:t>
      </w:r>
      <w:r w:rsidR="2BF24DBF">
        <w:t xml:space="preserve"> </w:t>
      </w:r>
      <w:r w:rsidRPr="567674E7">
        <w:t xml:space="preserve">nejpozději </w:t>
      </w:r>
      <w:r w:rsidR="000F6B47" w:rsidRPr="567674E7">
        <w:t>v termínech stanovených touto S</w:t>
      </w:r>
      <w:r w:rsidR="007D0FF5" w:rsidRPr="567674E7">
        <w:t>mlouvou</w:t>
      </w:r>
      <w:r w:rsidRPr="567674E7">
        <w:t>,</w:t>
      </w:r>
      <w:r w:rsidR="4046DEC8" w:rsidRPr="567674E7">
        <w:t xml:space="preserve"> předání bude zaznamenáno v zápise o průběhu Akceptačních testů. </w:t>
      </w:r>
      <w:r w:rsidR="512A5116" w:rsidRPr="567674E7">
        <w:t>S</w:t>
      </w:r>
      <w:r w:rsidRPr="567674E7">
        <w:t>oučástí předávaného Díla budou</w:t>
      </w:r>
      <w:r w:rsidR="000F6B47" w:rsidRPr="567674E7">
        <w:t>:</w:t>
      </w:r>
    </w:p>
    <w:p w14:paraId="7F580292" w14:textId="77777777" w:rsidR="000F6B47" w:rsidRDefault="000F6B47" w:rsidP="00DA4B23">
      <w:pPr>
        <w:pStyle w:val="cpodstavecslovan2"/>
        <w:numPr>
          <w:ilvl w:val="1"/>
          <w:numId w:val="12"/>
        </w:numPr>
        <w:ind w:left="851" w:hanging="284"/>
      </w:pPr>
      <w:r w:rsidRPr="567674E7">
        <w:t>Instalační soubory</w:t>
      </w:r>
      <w:r w:rsidR="006E31A2" w:rsidRPr="567674E7">
        <w:t xml:space="preserve"> na instalačním médiu s pokyny pro instalaci</w:t>
      </w:r>
      <w:r w:rsidRPr="567674E7">
        <w:t>;</w:t>
      </w:r>
    </w:p>
    <w:p w14:paraId="6E6787E8" w14:textId="77777777" w:rsidR="000F6B47" w:rsidRDefault="00A36504" w:rsidP="00DA4B23">
      <w:pPr>
        <w:pStyle w:val="cpodstavecslovan2"/>
        <w:numPr>
          <w:ilvl w:val="1"/>
          <w:numId w:val="12"/>
        </w:numPr>
        <w:ind w:left="851" w:hanging="284"/>
      </w:pPr>
      <w:r w:rsidRPr="567674E7">
        <w:t>K</w:t>
      </w:r>
      <w:r w:rsidR="000F6B47" w:rsidRPr="567674E7">
        <w:t>omentované zdrojové kódy ve formátu a struktuře obvyklých pro dané vývojové prostředí s veškerou dokumentací, která se k předávaným zdrojovým kódům vztahuje;</w:t>
      </w:r>
    </w:p>
    <w:p w14:paraId="14D5CCA4" w14:textId="34D6EC54" w:rsidR="005720F5" w:rsidRDefault="005720F5" w:rsidP="00DA4B23">
      <w:pPr>
        <w:pStyle w:val="cpodstavecslovan2"/>
        <w:numPr>
          <w:ilvl w:val="1"/>
          <w:numId w:val="12"/>
        </w:numPr>
        <w:ind w:left="851" w:hanging="284"/>
      </w:pPr>
      <w:r>
        <w:t xml:space="preserve">Kompletní </w:t>
      </w:r>
      <w:r w:rsidR="007102AF">
        <w:t xml:space="preserve">aktuální </w:t>
      </w:r>
      <w:r>
        <w:t xml:space="preserve">dokumentace </w:t>
      </w:r>
      <w:r w:rsidR="007102AF">
        <w:t xml:space="preserve">Díla </w:t>
      </w:r>
      <w:r w:rsidR="00DD1FAC">
        <w:t xml:space="preserve">v českém jazyce </w:t>
      </w:r>
      <w:r w:rsidR="00434151">
        <w:t xml:space="preserve">v elektronické podobě </w:t>
      </w:r>
      <w:r>
        <w:t>zahrnující:</w:t>
      </w:r>
    </w:p>
    <w:p w14:paraId="69185EB5" w14:textId="49161942" w:rsidR="00434151" w:rsidRDefault="000F6B47" w:rsidP="00DA4B23">
      <w:pPr>
        <w:pStyle w:val="cpslovnpsmennkodstavci2"/>
        <w:numPr>
          <w:ilvl w:val="0"/>
          <w:numId w:val="13"/>
        </w:numPr>
        <w:ind w:left="1134" w:hanging="283"/>
      </w:pPr>
      <w:r>
        <w:t>Provozní dokumentac</w:t>
      </w:r>
      <w:r w:rsidR="004C644F">
        <w:t>i</w:t>
      </w:r>
      <w:r w:rsidR="006E31A2">
        <w:t xml:space="preserve"> </w:t>
      </w:r>
      <w:r w:rsidR="006C0D27">
        <w:t>s popisem veškeré funkčnosti</w:t>
      </w:r>
      <w:r w:rsidR="000F1FC9">
        <w:t xml:space="preserve"> v souladu s</w:t>
      </w:r>
      <w:r w:rsidR="007102AF">
        <w:t xml:space="preserve">e specifikací Díla uvedenou v Příloze č. </w:t>
      </w:r>
      <w:r w:rsidR="007102AF" w:rsidRPr="00896E13">
        <w:t>1</w:t>
      </w:r>
      <w:r w:rsidR="00AB0CEA">
        <w:t xml:space="preserve"> Smlouvy</w:t>
      </w:r>
      <w:r w:rsidR="00CB1392">
        <w:t>;</w:t>
      </w:r>
    </w:p>
    <w:p w14:paraId="09678BA8" w14:textId="58D466B6" w:rsidR="00DD1FAC" w:rsidRPr="00DD1FAC" w:rsidRDefault="00BD56B4" w:rsidP="00DA4B23">
      <w:pPr>
        <w:pStyle w:val="cpslovnpsmennkodstavci2"/>
        <w:numPr>
          <w:ilvl w:val="0"/>
          <w:numId w:val="13"/>
        </w:numPr>
        <w:ind w:left="1134" w:hanging="283"/>
      </w:pPr>
      <w:r>
        <w:t>Projektovou dokumentaci;</w:t>
      </w:r>
    </w:p>
    <w:p w14:paraId="66F62942" w14:textId="2A03E7DA" w:rsidR="00434151" w:rsidRPr="00F35CA8" w:rsidRDefault="00434151" w:rsidP="00DA4B23">
      <w:pPr>
        <w:pStyle w:val="cpslovnpsmennkodstavci2"/>
        <w:numPr>
          <w:ilvl w:val="0"/>
          <w:numId w:val="13"/>
        </w:numPr>
        <w:ind w:left="1134" w:hanging="283"/>
      </w:pPr>
      <w:r>
        <w:t>D</w:t>
      </w:r>
      <w:r w:rsidR="005720F5">
        <w:t>okumentac</w:t>
      </w:r>
      <w:r>
        <w:t>i</w:t>
      </w:r>
      <w:r w:rsidR="005720F5">
        <w:t xml:space="preserve"> zdrojových kódů</w:t>
      </w:r>
      <w:r>
        <w:t xml:space="preserve">, </w:t>
      </w:r>
      <w:r w:rsidR="00A53BC0">
        <w:t>vývojovou</w:t>
      </w:r>
      <w:r>
        <w:t xml:space="preserve"> dokumentac</w:t>
      </w:r>
      <w:r w:rsidR="00A53BC0">
        <w:t>i</w:t>
      </w:r>
      <w:r>
        <w:t xml:space="preserve">, </w:t>
      </w:r>
      <w:r w:rsidR="006C0D27">
        <w:t>postup generování a aktualizace dokumentace</w:t>
      </w:r>
      <w:r w:rsidR="00CB1392">
        <w:t>;</w:t>
      </w:r>
    </w:p>
    <w:p w14:paraId="0C99AB36" w14:textId="72E2683D" w:rsidR="000F6B47" w:rsidRDefault="00434151" w:rsidP="00DA4B23">
      <w:pPr>
        <w:pStyle w:val="cpslovnpsmennkodstavci2"/>
        <w:numPr>
          <w:ilvl w:val="0"/>
          <w:numId w:val="13"/>
        </w:numPr>
        <w:ind w:left="1134" w:hanging="283"/>
      </w:pPr>
      <w:r>
        <w:t>Technick</w:t>
      </w:r>
      <w:r w:rsidR="00A53BC0">
        <w:t>ou</w:t>
      </w:r>
      <w:r>
        <w:t xml:space="preserve"> dokumentac</w:t>
      </w:r>
      <w:r w:rsidR="00A53BC0">
        <w:t>i</w:t>
      </w:r>
      <w:r w:rsidR="007102AF">
        <w:t>, kterou se rozumí</w:t>
      </w:r>
      <w:r w:rsidR="00CB1392">
        <w:t>:</w:t>
      </w:r>
    </w:p>
    <w:p w14:paraId="0859C211" w14:textId="35A54253" w:rsidR="005128E9" w:rsidRPr="005128E9" w:rsidRDefault="00E3026D" w:rsidP="00DA4B23">
      <w:pPr>
        <w:pStyle w:val="cpodrky1"/>
        <w:numPr>
          <w:ilvl w:val="0"/>
          <w:numId w:val="14"/>
        </w:numPr>
        <w:ind w:left="1418" w:hanging="284"/>
      </w:pPr>
      <w:r>
        <w:t>Architektonický návrh</w:t>
      </w:r>
      <w:r w:rsidR="00BD56B4">
        <w:t xml:space="preserve">, tzn. </w:t>
      </w:r>
      <w:r w:rsidR="005128E9">
        <w:t>detailní návrh architektury</w:t>
      </w:r>
      <w:r w:rsidR="00B41E6A">
        <w:t xml:space="preserve"> </w:t>
      </w:r>
      <w:r w:rsidR="002358B8">
        <w:t>–</w:t>
      </w:r>
      <w:r w:rsidR="00B41E6A">
        <w:t xml:space="preserve"> </w:t>
      </w:r>
      <w:r w:rsidR="002358B8">
        <w:t>hardware (dále jen „</w:t>
      </w:r>
      <w:r w:rsidR="005128E9" w:rsidRPr="28F33AD1">
        <w:rPr>
          <w:b/>
          <w:bCs/>
        </w:rPr>
        <w:t>HW</w:t>
      </w:r>
      <w:r w:rsidR="002358B8">
        <w:t>“)</w:t>
      </w:r>
      <w:r w:rsidR="005128E9">
        <w:t>, datové toky, síťová propojení, popis procesu, vztahy s ostatními systémy a aplikacemi,</w:t>
      </w:r>
      <w:r w:rsidR="00B41E6A">
        <w:t xml:space="preserve"> návrh architektury bude v UML diagramech s jasným textovým popisem</w:t>
      </w:r>
      <w:r w:rsidR="00CB1392">
        <w:t xml:space="preserve"> s vysvětlením;</w:t>
      </w:r>
    </w:p>
    <w:p w14:paraId="756703B9" w14:textId="43EC19B6" w:rsidR="00E3026D" w:rsidRDefault="00E3026D" w:rsidP="00DA4B23">
      <w:pPr>
        <w:pStyle w:val="cpodrky1"/>
        <w:numPr>
          <w:ilvl w:val="0"/>
          <w:numId w:val="14"/>
        </w:numPr>
        <w:ind w:left="1418" w:hanging="284"/>
      </w:pPr>
      <w:r>
        <w:t>Technicko-realizační dokumentac</w:t>
      </w:r>
      <w:r w:rsidR="007102AF">
        <w:t>e</w:t>
      </w:r>
    </w:p>
    <w:p w14:paraId="66F72D17" w14:textId="6CE29146" w:rsidR="00C9752A" w:rsidRDefault="00C9752A" w:rsidP="00DA4B23">
      <w:pPr>
        <w:pStyle w:val="cpodrky2"/>
        <w:numPr>
          <w:ilvl w:val="0"/>
          <w:numId w:val="14"/>
        </w:numPr>
        <w:ind w:left="1701" w:hanging="283"/>
      </w:pPr>
      <w:r>
        <w:t xml:space="preserve">Instalační </w:t>
      </w:r>
      <w:proofErr w:type="gramStart"/>
      <w:r>
        <w:t>postup</w:t>
      </w:r>
      <w:r w:rsidR="00B41E6A">
        <w:t xml:space="preserve"> - musí</w:t>
      </w:r>
      <w:proofErr w:type="gramEnd"/>
      <w:r w:rsidR="00B41E6A">
        <w:t xml:space="preserve"> obsahovat popis instalace, příslušné instalační skripty s popisem, podmínky spouštění. Dokument musí obsahovat informaci o nutných právech a účtech, které jsou potřeba pro instalaci. Součástí dokumentu bude také informace o nutných propojení</w:t>
      </w:r>
      <w:r w:rsidR="00CB1392">
        <w:t>ch</w:t>
      </w:r>
      <w:r w:rsidR="00B41E6A">
        <w:t xml:space="preserve"> s ostatními systémy nebo dalších předpokladů pro správnou instalac</w:t>
      </w:r>
      <w:r w:rsidR="004C413B">
        <w:t>i</w:t>
      </w:r>
      <w:r w:rsidR="00CB1392">
        <w:t>;</w:t>
      </w:r>
    </w:p>
    <w:p w14:paraId="4C24D763" w14:textId="4AEC2E61" w:rsidR="00C9752A" w:rsidRPr="00AF2438" w:rsidRDefault="003D59B3" w:rsidP="00DA4B23">
      <w:pPr>
        <w:pStyle w:val="cpodrky2"/>
        <w:numPr>
          <w:ilvl w:val="0"/>
          <w:numId w:val="14"/>
        </w:numPr>
        <w:ind w:left="1701" w:hanging="283"/>
      </w:pPr>
      <w:r>
        <w:t xml:space="preserve">Požadavky na HW, </w:t>
      </w:r>
      <w:proofErr w:type="gramStart"/>
      <w:r>
        <w:t>SW</w:t>
      </w:r>
      <w:r w:rsidR="00B41E6A">
        <w:t xml:space="preserve"> - jasně</w:t>
      </w:r>
      <w:proofErr w:type="gramEnd"/>
      <w:r w:rsidR="00B41E6A">
        <w:t xml:space="preserve"> definovaný HW a SW, který je nutný pro běh </w:t>
      </w:r>
      <w:r w:rsidR="007102AF">
        <w:t>Díla</w:t>
      </w:r>
      <w:r w:rsidR="00B41E6A">
        <w:t>. To znamená</w:t>
      </w:r>
      <w:r w:rsidR="001435E7">
        <w:t>:</w:t>
      </w:r>
      <w:r w:rsidR="00B41E6A">
        <w:t xml:space="preserve"> procesory, paměť, diskový prostor, síťové prvky, periférie, operační systém včetně nutných updatů, další </w:t>
      </w:r>
      <w:r w:rsidR="007102AF">
        <w:t>S</w:t>
      </w:r>
      <w:r w:rsidR="00B41E6A">
        <w:t>oftwa</w:t>
      </w:r>
      <w:r w:rsidR="00CB1392">
        <w:t>re třetích stran, databáze apod.;</w:t>
      </w:r>
    </w:p>
    <w:p w14:paraId="0C06C878" w14:textId="5CDD505D" w:rsidR="00E3026D" w:rsidRPr="00AF2438" w:rsidRDefault="00E3026D" w:rsidP="00DA4B23">
      <w:pPr>
        <w:pStyle w:val="cpodrky1"/>
        <w:numPr>
          <w:ilvl w:val="0"/>
          <w:numId w:val="14"/>
        </w:numPr>
        <w:ind w:left="1418" w:hanging="284"/>
      </w:pPr>
      <w:r>
        <w:t>D</w:t>
      </w:r>
      <w:r w:rsidR="00B41E6A">
        <w:t>okumentac</w:t>
      </w:r>
      <w:r w:rsidR="007102AF">
        <w:t>e</w:t>
      </w:r>
      <w:r w:rsidR="00B41E6A">
        <w:t xml:space="preserve"> skutečného </w:t>
      </w:r>
      <w:proofErr w:type="gramStart"/>
      <w:r w:rsidR="00B41E6A">
        <w:t xml:space="preserve">provedení - </w:t>
      </w:r>
      <w:r w:rsidR="000811C6">
        <w:t>bude</w:t>
      </w:r>
      <w:proofErr w:type="gramEnd"/>
      <w:r w:rsidR="00B41E6A">
        <w:t xml:space="preserve"> obsahovat popis algoritmů použitých v aplikaci pomocí UML jazyka s textovým popisem, popisy rozhraní a jasnými vazbami na další systémy a aplikace, datový model, popis konfiguračních souborů, používané a nově vytvořené číselníky. Z dokumentace musí být jasné, jak jsou příslušné vstupy zpracovány, upravovány a následně předávány na výstup. </w:t>
      </w:r>
      <w:r w:rsidR="000811C6">
        <w:t xml:space="preserve">Musí být popsaná </w:t>
      </w:r>
      <w:r w:rsidR="00B41E6A">
        <w:t>jasná vazba na</w:t>
      </w:r>
      <w:r w:rsidR="00CB1392">
        <w:t xml:space="preserve"> jednotlivé požadavky ze zadání;</w:t>
      </w:r>
    </w:p>
    <w:p w14:paraId="4972738E" w14:textId="0C896EEF" w:rsidR="00C9752A" w:rsidRPr="00AF2438" w:rsidRDefault="007102AF" w:rsidP="00DA4B23">
      <w:pPr>
        <w:pStyle w:val="cpslovnpsmennkodstavci2"/>
        <w:numPr>
          <w:ilvl w:val="0"/>
          <w:numId w:val="13"/>
        </w:numPr>
        <w:ind w:left="1134" w:hanging="283"/>
      </w:pPr>
      <w:r w:rsidRPr="2B3A2D53">
        <w:t>Uživatelskou a školící dokumentaci, jejíž s</w:t>
      </w:r>
      <w:r w:rsidR="00C9752A" w:rsidRPr="2B3A2D53">
        <w:t xml:space="preserve">oučástí </w:t>
      </w:r>
      <w:r w:rsidR="00E17641" w:rsidRPr="2B3A2D53">
        <w:t xml:space="preserve">ve vztahu k softwarové části Díla určené pro práci uživatelů </w:t>
      </w:r>
      <w:r w:rsidR="00C9752A" w:rsidRPr="2B3A2D53">
        <w:t>bude:</w:t>
      </w:r>
    </w:p>
    <w:p w14:paraId="6A6E913A" w14:textId="072A8ACD" w:rsidR="00C9752A" w:rsidRDefault="00C9752A" w:rsidP="00DA4B23">
      <w:pPr>
        <w:pStyle w:val="cpodrky1"/>
        <w:numPr>
          <w:ilvl w:val="0"/>
          <w:numId w:val="15"/>
        </w:numPr>
        <w:ind w:left="1418" w:hanging="284"/>
      </w:pPr>
      <w:r>
        <w:t xml:space="preserve">Popis </w:t>
      </w:r>
      <w:r w:rsidR="00E17641">
        <w:t>SW (</w:t>
      </w:r>
      <w:r>
        <w:t>aplikace</w:t>
      </w:r>
      <w:r w:rsidR="00E17641">
        <w:t>)</w:t>
      </w:r>
      <w:r>
        <w:t xml:space="preserve"> z pohledu koncového uživatele</w:t>
      </w:r>
      <w:r w:rsidR="008574C8">
        <w:t>;</w:t>
      </w:r>
    </w:p>
    <w:p w14:paraId="5ED11898" w14:textId="3160E29E" w:rsidR="00C9752A" w:rsidRDefault="00C9752A" w:rsidP="00DA4B23">
      <w:pPr>
        <w:pStyle w:val="cpodrky1"/>
        <w:numPr>
          <w:ilvl w:val="0"/>
          <w:numId w:val="15"/>
        </w:numPr>
        <w:ind w:left="1418" w:hanging="284"/>
      </w:pPr>
      <w:r>
        <w:t>Referenční popis uživatelského rozhraní, včetně všech základních objektů a ovládacích prvků, jejich významu a způsobu použití</w:t>
      </w:r>
      <w:r w:rsidR="008574C8">
        <w:t>;</w:t>
      </w:r>
    </w:p>
    <w:p w14:paraId="1AD4E007" w14:textId="64B5B937" w:rsidR="00C9752A" w:rsidRDefault="00C9752A" w:rsidP="00DA4B23">
      <w:pPr>
        <w:pStyle w:val="cpodrky1"/>
        <w:numPr>
          <w:ilvl w:val="0"/>
          <w:numId w:val="15"/>
        </w:numPr>
        <w:ind w:left="1418" w:hanging="284"/>
      </w:pPr>
      <w:r>
        <w:t xml:space="preserve">Popis uživatelských postupů, jenž provede uživatele (dle rolí) všemi základními postupy a procesy v </w:t>
      </w:r>
      <w:r w:rsidR="00E17641">
        <w:t>SW (aplikaci)</w:t>
      </w:r>
      <w:r w:rsidR="008574C8">
        <w:t>;</w:t>
      </w:r>
    </w:p>
    <w:p w14:paraId="06E81F7C" w14:textId="4437BE30" w:rsidR="00C9752A" w:rsidRDefault="00C9752A" w:rsidP="00DA4B23">
      <w:pPr>
        <w:pStyle w:val="cpodrky1"/>
        <w:numPr>
          <w:ilvl w:val="0"/>
          <w:numId w:val="15"/>
        </w:numPr>
        <w:ind w:left="1418" w:hanging="284"/>
      </w:pPr>
      <w:r>
        <w:t>Seznam klíčových pojmů a výrazů použitých v </w:t>
      </w:r>
      <w:r w:rsidR="00E17641">
        <w:t xml:space="preserve">SW </w:t>
      </w:r>
      <w:r>
        <w:t xml:space="preserve">(např. uživatel, oprávnění, </w:t>
      </w:r>
      <w:r w:rsidR="00AB29A0">
        <w:t>menu…</w:t>
      </w:r>
      <w:r>
        <w:t>)</w:t>
      </w:r>
      <w:r w:rsidR="008574C8">
        <w:t>.</w:t>
      </w:r>
    </w:p>
    <w:p w14:paraId="7156AC2A" w14:textId="298821D6" w:rsidR="000532FA" w:rsidRPr="006C6765" w:rsidRDefault="000532FA" w:rsidP="00A73882">
      <w:pPr>
        <w:pStyle w:val="cpnormln"/>
        <w:ind w:left="1134"/>
      </w:pPr>
      <w:r w:rsidRPr="567674E7">
        <w:t xml:space="preserve">Uživatelská a školící dokumentace bude zohledňovat specifika implementace pro Objednatele (např. podobu uživatelského rozhraní a formulářů, konfiguraci, </w:t>
      </w:r>
      <w:proofErr w:type="spellStart"/>
      <w:r w:rsidRPr="567674E7">
        <w:t>workflow</w:t>
      </w:r>
      <w:proofErr w:type="spellEnd"/>
      <w:r w:rsidRPr="567674E7">
        <w:t xml:space="preserve"> atd.) a bude obsahovat uživatelský manuál.</w:t>
      </w:r>
    </w:p>
    <w:p w14:paraId="313DBBC7" w14:textId="05D4693C" w:rsidR="006C0D27" w:rsidRDefault="006C0D27" w:rsidP="00DA4B23">
      <w:pPr>
        <w:pStyle w:val="cpslovnpsmennkodstavci2"/>
        <w:numPr>
          <w:ilvl w:val="0"/>
          <w:numId w:val="13"/>
        </w:numPr>
        <w:ind w:left="1134" w:hanging="283"/>
      </w:pPr>
      <w:r w:rsidRPr="567674E7">
        <w:lastRenderedPageBreak/>
        <w:t>Administrátorsk</w:t>
      </w:r>
      <w:r w:rsidR="00434151" w:rsidRPr="567674E7">
        <w:t>ou</w:t>
      </w:r>
      <w:r w:rsidRPr="567674E7">
        <w:t xml:space="preserve"> dokumentac</w:t>
      </w:r>
      <w:r w:rsidR="00434151" w:rsidRPr="567674E7">
        <w:t>i</w:t>
      </w:r>
      <w:r w:rsidRPr="567674E7">
        <w:t xml:space="preserve"> ke všem komponentám s popisem všech nástrojů</w:t>
      </w:r>
      <w:r w:rsidR="00E3026D" w:rsidRPr="567674E7">
        <w:t xml:space="preserve"> a úkonů</w:t>
      </w:r>
      <w:r w:rsidRPr="567674E7">
        <w:t>, nutných k provozu aplikace, včetně zdrojových kódů dokumentace a postupu generování a aktualizace dokumentace. Součástí adm</w:t>
      </w:r>
      <w:r w:rsidR="00CB1392" w:rsidRPr="567674E7">
        <w:t>inistrátorské dokumentace bude:</w:t>
      </w:r>
    </w:p>
    <w:p w14:paraId="28598A0D" w14:textId="4C57868E" w:rsidR="004C644F" w:rsidRDefault="119BCF43" w:rsidP="00DA4B23">
      <w:pPr>
        <w:pStyle w:val="cpodrky1"/>
        <w:numPr>
          <w:ilvl w:val="0"/>
          <w:numId w:val="16"/>
        </w:numPr>
        <w:ind w:left="1418" w:hanging="284"/>
      </w:pPr>
      <w:r>
        <w:t xml:space="preserve">Dokument popisující reinstalaci všech komponent (on </w:t>
      </w:r>
      <w:proofErr w:type="spellStart"/>
      <w:r>
        <w:t>site</w:t>
      </w:r>
      <w:proofErr w:type="spellEnd"/>
      <w:r>
        <w:t>)</w:t>
      </w:r>
      <w:r w:rsidR="10F46A6C">
        <w:t>;</w:t>
      </w:r>
      <w:r>
        <w:t xml:space="preserve"> </w:t>
      </w:r>
    </w:p>
    <w:p w14:paraId="0E11D683" w14:textId="70044DAB" w:rsidR="004C644F" w:rsidRDefault="006C0D27" w:rsidP="00DA4B23">
      <w:pPr>
        <w:pStyle w:val="cpodrky1"/>
        <w:numPr>
          <w:ilvl w:val="0"/>
          <w:numId w:val="16"/>
        </w:numPr>
        <w:ind w:left="1418" w:hanging="284"/>
      </w:pPr>
      <w:r w:rsidRPr="567674E7">
        <w:t>Dokument popisující kompletní potřebné nastavení operačního systému a dodaných komponent. Dle této dokumentace musí být možné kompletně nainstalovat a zprovoznit produkty a komponenty aplikace včetně jejich customizací</w:t>
      </w:r>
      <w:r w:rsidR="00B05215" w:rsidRPr="567674E7">
        <w:t>;</w:t>
      </w:r>
    </w:p>
    <w:p w14:paraId="5D5F257F" w14:textId="70249CC4" w:rsidR="004C644F" w:rsidRDefault="00A53BC0" w:rsidP="00DA4B23">
      <w:pPr>
        <w:pStyle w:val="cpodrky1"/>
        <w:numPr>
          <w:ilvl w:val="0"/>
          <w:numId w:val="16"/>
        </w:numPr>
        <w:ind w:left="1418" w:hanging="284"/>
      </w:pPr>
      <w:r w:rsidRPr="567674E7">
        <w:t xml:space="preserve">Popis </w:t>
      </w:r>
      <w:r w:rsidR="00C9752A" w:rsidRPr="567674E7">
        <w:t xml:space="preserve">autentizace a </w:t>
      </w:r>
      <w:r w:rsidRPr="567674E7">
        <w:t>a</w:t>
      </w:r>
      <w:r w:rsidR="006C0D27" w:rsidRPr="567674E7">
        <w:t xml:space="preserve">utorizace </w:t>
      </w:r>
      <w:r w:rsidR="00C9752A" w:rsidRPr="567674E7">
        <w:t>–</w:t>
      </w:r>
      <w:r w:rsidR="006C0D27" w:rsidRPr="567674E7">
        <w:t xml:space="preserve"> </w:t>
      </w:r>
      <w:r w:rsidR="00C9752A" w:rsidRPr="567674E7">
        <w:t xml:space="preserve">způsob ověřování (např.: integrované na LDAP nebo vlastní), </w:t>
      </w:r>
      <w:r w:rsidR="006C0D27" w:rsidRPr="567674E7">
        <w:t>seznam všech oprávnění (rolí), uživatelů a autorizačních skupin. Detailní popis rozdělení uživatelů do skupin a všechny ostatní autorizační údaje potřebné k provozu aplikace z hlediska autorizace</w:t>
      </w:r>
      <w:r w:rsidR="00B05215" w:rsidRPr="567674E7">
        <w:t>;</w:t>
      </w:r>
    </w:p>
    <w:p w14:paraId="262E6509" w14:textId="3F33556D" w:rsidR="004C644F" w:rsidRDefault="006C0D27" w:rsidP="00DA4B23">
      <w:pPr>
        <w:pStyle w:val="cpodrky1"/>
        <w:numPr>
          <w:ilvl w:val="0"/>
          <w:numId w:val="16"/>
        </w:numPr>
        <w:ind w:left="1418" w:hanging="284"/>
      </w:pPr>
      <w:r w:rsidRPr="567674E7">
        <w:t>Seznam všech nainstalovaných komponent včetně verzí a prostředí (pokud je součástí akceptace více prostředí)</w:t>
      </w:r>
      <w:r w:rsidR="00E3026D" w:rsidRPr="567674E7">
        <w:t xml:space="preserve"> a licencí</w:t>
      </w:r>
      <w:r w:rsidR="00B05215" w:rsidRPr="567674E7">
        <w:t>;</w:t>
      </w:r>
    </w:p>
    <w:p w14:paraId="5CE6D353" w14:textId="479F10F3" w:rsidR="006C0D27" w:rsidRDefault="00434151" w:rsidP="00DA4B23">
      <w:pPr>
        <w:pStyle w:val="cpodrky1"/>
        <w:numPr>
          <w:ilvl w:val="0"/>
          <w:numId w:val="16"/>
        </w:numPr>
        <w:ind w:left="1418" w:hanging="284"/>
      </w:pPr>
      <w:r w:rsidRPr="567674E7">
        <w:t>Komponentový d</w:t>
      </w:r>
      <w:r w:rsidR="006C0D27" w:rsidRPr="567674E7">
        <w:t>iagram popisující závislost a propojení jednotlivých komponent</w:t>
      </w:r>
      <w:r w:rsidR="00B05215" w:rsidRPr="567674E7">
        <w:t>;</w:t>
      </w:r>
    </w:p>
    <w:p w14:paraId="1E45F4D1" w14:textId="3A2505D5" w:rsidR="00434151" w:rsidRDefault="00434151" w:rsidP="00DA4B23">
      <w:pPr>
        <w:pStyle w:val="cpodrky1"/>
        <w:numPr>
          <w:ilvl w:val="0"/>
          <w:numId w:val="16"/>
        </w:numPr>
        <w:ind w:left="1418" w:hanging="284"/>
      </w:pPr>
      <w:r w:rsidRPr="567674E7">
        <w:t>Dokumentace integračních vazeb</w:t>
      </w:r>
      <w:r w:rsidR="00B05215" w:rsidRPr="567674E7">
        <w:t>;</w:t>
      </w:r>
    </w:p>
    <w:p w14:paraId="793362B9" w14:textId="57A904E2" w:rsidR="00E3026D" w:rsidRDefault="00E3026D" w:rsidP="00DA4B23">
      <w:pPr>
        <w:pStyle w:val="cpodrky1"/>
        <w:numPr>
          <w:ilvl w:val="0"/>
          <w:numId w:val="16"/>
        </w:numPr>
        <w:ind w:left="1418" w:hanging="284"/>
      </w:pPr>
      <w:r w:rsidRPr="567674E7">
        <w:t>Detailní popis technologických procesů a činností probíhajících v</w:t>
      </w:r>
      <w:r w:rsidR="00B05215" w:rsidRPr="567674E7">
        <w:t> </w:t>
      </w:r>
      <w:r w:rsidRPr="567674E7">
        <w:t>aplikaci</w:t>
      </w:r>
      <w:r w:rsidR="00B05215" w:rsidRPr="567674E7">
        <w:t>;</w:t>
      </w:r>
    </w:p>
    <w:p w14:paraId="435F5AE7" w14:textId="0A2D3C0E" w:rsidR="00E3026D" w:rsidRDefault="00E3026D" w:rsidP="00DA4B23">
      <w:pPr>
        <w:pStyle w:val="cpodrky1"/>
        <w:numPr>
          <w:ilvl w:val="0"/>
          <w:numId w:val="16"/>
        </w:numPr>
        <w:ind w:left="1418" w:hanging="284"/>
      </w:pPr>
      <w:r w:rsidRPr="567674E7">
        <w:t>Doporučení pro monitoring běhu a zdraví aplikace, včetně seznamu všech chybových záznamů a popisů jejich významu</w:t>
      </w:r>
      <w:r w:rsidR="00B05215" w:rsidRPr="567674E7">
        <w:t>;</w:t>
      </w:r>
    </w:p>
    <w:p w14:paraId="3C2F27F6" w14:textId="3C5A1CF5" w:rsidR="00E3026D" w:rsidRDefault="00E3026D" w:rsidP="00DA4B23">
      <w:pPr>
        <w:pStyle w:val="cpodrky1"/>
        <w:numPr>
          <w:ilvl w:val="0"/>
          <w:numId w:val="16"/>
        </w:numPr>
        <w:ind w:left="1418" w:hanging="284"/>
      </w:pPr>
      <w:r w:rsidRPr="567674E7">
        <w:t>Informace a postupy nutné k zálohování a obnově</w:t>
      </w:r>
      <w:r w:rsidR="00B05215" w:rsidRPr="567674E7">
        <w:t>;</w:t>
      </w:r>
    </w:p>
    <w:p w14:paraId="1771C1FF" w14:textId="263F4D87" w:rsidR="003D59B3" w:rsidRPr="003D59B3" w:rsidRDefault="003D59B3" w:rsidP="00DA4B23">
      <w:pPr>
        <w:pStyle w:val="cpodrky1"/>
        <w:numPr>
          <w:ilvl w:val="0"/>
          <w:numId w:val="16"/>
        </w:numPr>
        <w:ind w:left="1418" w:hanging="284"/>
      </w:pPr>
      <w:r w:rsidRPr="567674E7">
        <w:t>Popis mechanismu zabezpečení jednotlivých částí systému a způsob logování přístupů</w:t>
      </w:r>
      <w:r w:rsidR="00CB1392" w:rsidRPr="567674E7">
        <w:t>;</w:t>
      </w:r>
    </w:p>
    <w:p w14:paraId="0F77179A" w14:textId="016D4D30" w:rsidR="006E31A2" w:rsidRDefault="006E31A2" w:rsidP="00DA4B23">
      <w:pPr>
        <w:pStyle w:val="cpodstavecslovan2"/>
        <w:numPr>
          <w:ilvl w:val="2"/>
          <w:numId w:val="4"/>
        </w:numPr>
        <w:ind w:left="851" w:hanging="284"/>
      </w:pPr>
      <w:r w:rsidRPr="567674E7">
        <w:t>Seznámení členů testovacího týmu Objednatele se všemi funkcemi Díla včetně praktického předvedení; podpora a součinnost při provádění Akceptačních testů;</w:t>
      </w:r>
    </w:p>
    <w:p w14:paraId="66D12318" w14:textId="14DA12BC" w:rsidR="00C4503E" w:rsidRPr="00C4503E" w:rsidRDefault="00C4503E" w:rsidP="00DA4B23">
      <w:pPr>
        <w:pStyle w:val="cpodstavecslovan2"/>
        <w:numPr>
          <w:ilvl w:val="2"/>
          <w:numId w:val="4"/>
        </w:numPr>
        <w:ind w:left="851" w:hanging="284"/>
      </w:pPr>
      <w:r w:rsidRPr="567674E7">
        <w:t>Kompletní informace o zadání, průběhu a výsledcích testování Díla provedeného Zhotovitelem před před</w:t>
      </w:r>
      <w:r w:rsidR="00CB1392" w:rsidRPr="567674E7">
        <w:t>áním Díla k Akceptačním testům;</w:t>
      </w:r>
    </w:p>
    <w:p w14:paraId="003C39BF" w14:textId="2A8E6187" w:rsidR="006E31A2" w:rsidRPr="006E31A2" w:rsidRDefault="006E31A2" w:rsidP="00DA4B23">
      <w:pPr>
        <w:pStyle w:val="cpodstavecslovan2"/>
        <w:numPr>
          <w:ilvl w:val="2"/>
          <w:numId w:val="4"/>
        </w:numPr>
        <w:ind w:left="851" w:hanging="284"/>
      </w:pPr>
      <w:r w:rsidRPr="567674E7">
        <w:t>Nastavení všech potřebných parametrů (pokud k němu nedošlo v rámci instalace)</w:t>
      </w:r>
      <w:r w:rsidR="00B05215" w:rsidRPr="567674E7">
        <w:t>;</w:t>
      </w:r>
    </w:p>
    <w:p w14:paraId="218008B0" w14:textId="581DF166" w:rsidR="00A2713D" w:rsidRDefault="000F6B47" w:rsidP="2B3A2D53">
      <w:pPr>
        <w:pStyle w:val="cpnormln"/>
      </w:pPr>
      <w:r>
        <w:t>a další</w:t>
      </w:r>
      <w:r w:rsidR="00A2713D">
        <w:t xml:space="preserve"> náležitosti dle požadavků na Dílo dle specifikace uvedené v Příloze č. </w:t>
      </w:r>
      <w:r w:rsidR="00A2713D" w:rsidRPr="00896E13">
        <w:t>1</w:t>
      </w:r>
      <w:r w:rsidR="00A2713D">
        <w:t xml:space="preserve"> </w:t>
      </w:r>
      <w:r>
        <w:t>Smlouvy</w:t>
      </w:r>
      <w:r w:rsidR="00A36504">
        <w:t xml:space="preserve">. </w:t>
      </w:r>
      <w:r w:rsidR="00DC6DC9">
        <w:t>V </w:t>
      </w:r>
      <w:r w:rsidR="004C644F">
        <w:t xml:space="preserve">případě, </w:t>
      </w:r>
      <w:r w:rsidR="00A2713D">
        <w:t xml:space="preserve">že nebudou splněny náležitosti uvedené v tomto </w:t>
      </w:r>
      <w:r w:rsidR="00A36504">
        <w:t>odstavci S</w:t>
      </w:r>
      <w:r w:rsidR="004B1531">
        <w:t>mlouvy</w:t>
      </w:r>
      <w:r w:rsidR="00A2713D">
        <w:t xml:space="preserve"> k datu plnění uvedenému </w:t>
      </w:r>
      <w:r w:rsidR="00A36504">
        <w:t>v této S</w:t>
      </w:r>
      <w:r w:rsidR="00A2713D">
        <w:t>mlouvě</w:t>
      </w:r>
      <w:r w:rsidR="007D0FF5">
        <w:t xml:space="preserve"> </w:t>
      </w:r>
      <w:r w:rsidR="004B1531">
        <w:t xml:space="preserve">a </w:t>
      </w:r>
      <w:r w:rsidR="00A2713D">
        <w:t xml:space="preserve">v harmonogramu, jde o porušení </w:t>
      </w:r>
      <w:r w:rsidR="00B33F2E">
        <w:t>povinností</w:t>
      </w:r>
      <w:r w:rsidR="00A36504">
        <w:t xml:space="preserve"> vyplývajících ze S</w:t>
      </w:r>
      <w:r w:rsidR="00A2713D">
        <w:t>mlouvy a Objednatel je oprávněn odmítnout za</w:t>
      </w:r>
      <w:r w:rsidR="00CB1392">
        <w:t>hájení Akceptačních testů Díla.</w:t>
      </w:r>
    </w:p>
    <w:p w14:paraId="15127D94" w14:textId="24EB62F4" w:rsidR="00A2713D" w:rsidRPr="00EA710B" w:rsidRDefault="00A2713D" w:rsidP="00DA4B23">
      <w:pPr>
        <w:pStyle w:val="cpodstavecslovan1"/>
        <w:numPr>
          <w:ilvl w:val="0"/>
          <w:numId w:val="12"/>
        </w:numPr>
        <w:ind w:left="567" w:hanging="567"/>
      </w:pPr>
      <w:bookmarkStart w:id="12" w:name="_Ref495396985"/>
      <w:r>
        <w:t>Obje</w:t>
      </w:r>
      <w:r w:rsidRPr="28F33AD1">
        <w:rPr>
          <w:rStyle w:val="Nadpis2Char"/>
          <w:rFonts w:eastAsia="Times New Roman" w:cs="Times New Roman"/>
        </w:rPr>
        <w:t>d</w:t>
      </w:r>
      <w:r>
        <w:t>natel má právo při Akceptačním testu ověřovat všechny funkce Díla ve smyslu jeho specifikace.</w:t>
      </w:r>
      <w:bookmarkEnd w:id="12"/>
    </w:p>
    <w:p w14:paraId="01686452" w14:textId="77777777" w:rsidR="00A2713D" w:rsidRPr="00F110BE" w:rsidRDefault="00A2713D" w:rsidP="00DA4B23">
      <w:pPr>
        <w:pStyle w:val="cpodstavecslovan1"/>
        <w:numPr>
          <w:ilvl w:val="0"/>
          <w:numId w:val="12"/>
        </w:numPr>
        <w:ind w:left="567" w:hanging="567"/>
      </w:pPr>
      <w:bookmarkStart w:id="13" w:name="_Ref429641022"/>
      <w:r w:rsidRPr="567674E7">
        <w:t>Kategorizace Vad zjištěných v průběhu Akceptačních testů:</w:t>
      </w:r>
      <w:bookmarkEnd w:id="13"/>
    </w:p>
    <w:p w14:paraId="1CDD5131" w14:textId="7E3602A8" w:rsidR="00A2713D" w:rsidRPr="00EA710B" w:rsidRDefault="00A2713D" w:rsidP="00DA4B23">
      <w:pPr>
        <w:pStyle w:val="cpodstavecslovan2"/>
        <w:numPr>
          <w:ilvl w:val="0"/>
          <w:numId w:val="17"/>
        </w:numPr>
        <w:ind w:left="851" w:hanging="284"/>
      </w:pPr>
      <w:r w:rsidRPr="567674E7">
        <w:rPr>
          <w:b/>
          <w:bCs/>
        </w:rPr>
        <w:t>Vadou kategorie A</w:t>
      </w:r>
      <w:r w:rsidRPr="567674E7">
        <w:t xml:space="preserve"> se rozumí taková Vada, která způsobuje tak závažné problémy, že další vývoj ani dodržení dohodnutého časového plánu nejsou možné. Za Vadu kategorie A se považuje i případ, kdy Objednatel z důvodů na straně Zhotovitele nemůže Dílo</w:t>
      </w:r>
      <w:r w:rsidR="00C4503E" w:rsidRPr="567674E7">
        <w:t xml:space="preserve"> nebo jakoukoli jeho část</w:t>
      </w:r>
      <w:r w:rsidRPr="567674E7">
        <w:t xml:space="preserve"> používat nebo ovládat, případně nemůže být dostatečně zaručeno další fungování Díla</w:t>
      </w:r>
      <w:r w:rsidR="00D97959" w:rsidRPr="567674E7">
        <w:t xml:space="preserve"> nebo jeho části</w:t>
      </w:r>
      <w:r w:rsidRPr="567674E7">
        <w:t>. Mezi Vady kategorie A se počítají i takové Vady, které by úplně znemožnily samotnou podstatu obchodního užití Díla, nebo</w:t>
      </w:r>
      <w:r w:rsidR="00585850" w:rsidRPr="567674E7">
        <w:t> </w:t>
      </w:r>
      <w:r w:rsidRPr="567674E7">
        <w:t>by</w:t>
      </w:r>
      <w:r w:rsidR="00585850" w:rsidRPr="567674E7">
        <w:t> </w:t>
      </w:r>
      <w:r w:rsidRPr="567674E7">
        <w:t xml:space="preserve">zapříčinily, že by Dílo bylo nebezpečné nebo že by se Dílo zastavilo. Vadou kategorie A je i to, že Dílo není schopno </w:t>
      </w:r>
      <w:r w:rsidR="005625B0" w:rsidRPr="567674E7">
        <w:t>zpracovat Objednatelem</w:t>
      </w:r>
      <w:r w:rsidR="00C4503E" w:rsidRPr="567674E7">
        <w:t xml:space="preserve"> specifikovanou</w:t>
      </w:r>
      <w:r w:rsidRPr="567674E7">
        <w:t xml:space="preserve"> provozní zátěž. Za Vadu kategorie A se považuje i Vada s výše uvedenými dopady na funkčnost Díla, která se projevuje občas nebo náhodně</w:t>
      </w:r>
      <w:r w:rsidR="0045730B">
        <w:t xml:space="preserve">, dále pak nález penetračního testování (chyba) s klasifikací rizika dopadu „vysoké nebo </w:t>
      </w:r>
      <w:r w:rsidR="0045730B">
        <w:lastRenderedPageBreak/>
        <w:t>kritické“</w:t>
      </w:r>
      <w:r w:rsidRPr="567674E7">
        <w:t>.</w:t>
      </w:r>
      <w:r w:rsidR="00A36504" w:rsidRPr="567674E7">
        <w:t xml:space="preserve"> Vadou kategorie A jsou i právní vady Díla bránící jeho užív</w:t>
      </w:r>
      <w:r w:rsidR="00CB1392" w:rsidRPr="567674E7">
        <w:t>ání v souladu s touto Smlouvou.</w:t>
      </w:r>
    </w:p>
    <w:p w14:paraId="71808F81" w14:textId="77777777" w:rsidR="00A2713D" w:rsidRPr="00EA710B" w:rsidRDefault="00A2713D" w:rsidP="00DA4B23">
      <w:pPr>
        <w:pStyle w:val="cpodstavecslovan2"/>
        <w:numPr>
          <w:ilvl w:val="0"/>
          <w:numId w:val="17"/>
        </w:numPr>
        <w:ind w:left="851" w:hanging="284"/>
      </w:pPr>
      <w:r w:rsidRPr="567674E7">
        <w:rPr>
          <w:b/>
          <w:bCs/>
        </w:rPr>
        <w:t>Vadou kategorie B</w:t>
      </w:r>
      <w:r w:rsidRPr="567674E7">
        <w:t xml:space="preserve"> se rozumí taková Vada, která ohrozí další pokračování Akceptačních testů, jestliže nebude odstraněna, anebo provoz dalších částí Díla. Za</w:t>
      </w:r>
      <w:r w:rsidR="00585850" w:rsidRPr="567674E7">
        <w:t> </w:t>
      </w:r>
      <w:r w:rsidRPr="567674E7">
        <w:t>Vadu kategorie B se považuje také taková Vada, která zapříčiní, že by nebyly podporovány některé části Díla bez přiměřené náhrady. Mezi Vady kategorie B patří i neschopnost zpracovat maximální provozní zátěž. Vadou kategorie B je i</w:t>
      </w:r>
      <w:r w:rsidR="00585850" w:rsidRPr="567674E7">
        <w:t> </w:t>
      </w:r>
      <w:r w:rsidRPr="567674E7">
        <w:t>Vada s výše uvedenými dopady na funkčnost Díla, která se projevuje občas nebo</w:t>
      </w:r>
      <w:r w:rsidR="00585850" w:rsidRPr="567674E7">
        <w:t> </w:t>
      </w:r>
      <w:r w:rsidRPr="567674E7">
        <w:t>náhodně.</w:t>
      </w:r>
    </w:p>
    <w:p w14:paraId="6C0E30DF" w14:textId="77777777" w:rsidR="00A2713D" w:rsidRPr="00EA710B" w:rsidRDefault="00A2713D" w:rsidP="00DA4B23">
      <w:pPr>
        <w:pStyle w:val="cpodstavecslovan2"/>
        <w:numPr>
          <w:ilvl w:val="0"/>
          <w:numId w:val="17"/>
        </w:numPr>
        <w:ind w:left="851" w:hanging="284"/>
      </w:pPr>
      <w:r w:rsidRPr="34C67AB3">
        <w:rPr>
          <w:b/>
          <w:bCs/>
        </w:rPr>
        <w:t>Vadou kategorie C</w:t>
      </w:r>
      <w:r>
        <w:t xml:space="preserve"> se rozumí taková Vada, která způsobí částečný neúspěch </w:t>
      </w:r>
      <w:r w:rsidR="7F3B727F">
        <w:t>A</w:t>
      </w:r>
      <w:r>
        <w:t>kceptačních testů. V případě existence Vady kategorie C nesmí dojít za</w:t>
      </w:r>
      <w:r w:rsidR="155203F6">
        <w:t> </w:t>
      </w:r>
      <w:r>
        <w:t>provozních podmínek ke ztrátě žádné závažné funkce</w:t>
      </w:r>
      <w:r w:rsidRPr="34C67AB3">
        <w:rPr>
          <w:b/>
          <w:bCs/>
        </w:rPr>
        <w:t xml:space="preserve"> </w:t>
      </w:r>
      <w:r>
        <w:t>Díla, anebo je možné pro</w:t>
      </w:r>
      <w:r w:rsidR="2E0AD020">
        <w:t> </w:t>
      </w:r>
      <w:r>
        <w:t>její překonání nalézt odpovídající alternativu. Mezi Vady kategorie C nepatří Vady způsobené drobnými konstrukčními nedostatky anebo ty, které jsou pouze „kosmetické“ povahy. Vady této kategorie nesmí ohrozit další provoz Díla se</w:t>
      </w:r>
      <w:r w:rsidR="155203F6">
        <w:t> </w:t>
      </w:r>
      <w:r>
        <w:t>skutečnými provozními daty. Vadou kategorie C je i Vada s výše uvedenými dopady na funkčnost Díla, která se projevuje občas nebo náhodně.</w:t>
      </w:r>
    </w:p>
    <w:p w14:paraId="7775DDE9" w14:textId="76EC5734" w:rsidR="00A2713D" w:rsidRPr="00D7081D" w:rsidRDefault="52CADCDB" w:rsidP="00DA4B23">
      <w:pPr>
        <w:pStyle w:val="cpodstavecslovan2"/>
        <w:numPr>
          <w:ilvl w:val="0"/>
          <w:numId w:val="17"/>
        </w:numPr>
        <w:ind w:left="851" w:hanging="284"/>
      </w:pPr>
      <w:r w:rsidRPr="567674E7">
        <w:t xml:space="preserve">Kategorizaci Vad provádí Objednatel. Vadami nemohou být označovány vady </w:t>
      </w:r>
      <w:r w:rsidR="53A57578" w:rsidRPr="567674E7">
        <w:t>S</w:t>
      </w:r>
      <w:r w:rsidRPr="567674E7">
        <w:t xml:space="preserve">oftware/hardware jehož není Zhotovitel dodavatelem, pro odstranění takovýchto vad poskytne Zhotovitel součinnost. </w:t>
      </w:r>
      <w:r w:rsidR="244AFC34" w:rsidRPr="567674E7">
        <w:t xml:space="preserve">Za Vady se však považují </w:t>
      </w:r>
      <w:r w:rsidR="6F0A5A68" w:rsidRPr="567674E7">
        <w:t xml:space="preserve">nefunkčnost, omezená funkčnost a </w:t>
      </w:r>
      <w:r w:rsidR="2C128358" w:rsidRPr="567674E7">
        <w:t xml:space="preserve">jiné </w:t>
      </w:r>
      <w:r w:rsidR="6F0A5A68" w:rsidRPr="567674E7">
        <w:t>vady ve fungování</w:t>
      </w:r>
      <w:r w:rsidR="30948D9D" w:rsidRPr="567674E7">
        <w:t xml:space="preserve"> S</w:t>
      </w:r>
      <w:r w:rsidR="244AFC34" w:rsidRPr="567674E7">
        <w:t>oftware/hardware</w:t>
      </w:r>
      <w:r w:rsidR="2C128358" w:rsidRPr="567674E7">
        <w:t>,</w:t>
      </w:r>
      <w:r w:rsidR="244AFC34" w:rsidRPr="567674E7">
        <w:t xml:space="preserve"> jehož dodavatelem není Z</w:t>
      </w:r>
      <w:r w:rsidR="2C128358" w:rsidRPr="567674E7">
        <w:t>hotovitel,</w:t>
      </w:r>
      <w:r w:rsidR="244AFC34" w:rsidRPr="567674E7">
        <w:t xml:space="preserve"> </w:t>
      </w:r>
      <w:r w:rsidR="2C128358" w:rsidRPr="567674E7">
        <w:t>vzniklé v důsledku nebo v </w:t>
      </w:r>
      <w:r w:rsidR="2C128358" w:rsidRPr="00D7081D">
        <w:t xml:space="preserve">souvislosti s jakýmkoli jednáním Zhotovitele, zejména </w:t>
      </w:r>
      <w:r w:rsidR="71797736" w:rsidRPr="00D7081D">
        <w:t xml:space="preserve">vlivem </w:t>
      </w:r>
      <w:r w:rsidR="2C128358" w:rsidRPr="00D7081D">
        <w:t xml:space="preserve">jakéhokoli zásahu Zhotovitele do takového </w:t>
      </w:r>
      <w:r w:rsidR="30948D9D" w:rsidRPr="00D7081D">
        <w:t>S</w:t>
      </w:r>
      <w:r w:rsidR="2C128358" w:rsidRPr="00D7081D">
        <w:t>oftware/hardware či jeho nastavení</w:t>
      </w:r>
      <w:r w:rsidR="244AFC34" w:rsidRPr="00D7081D">
        <w:t xml:space="preserve">. </w:t>
      </w:r>
      <w:r w:rsidRPr="00D7081D">
        <w:t xml:space="preserve">O Vadách a jejich zařazení Objednatel písemně informuje Zhotovitele formou reportů o Vadě (viz Příloha č. </w:t>
      </w:r>
      <w:r w:rsidR="25F293D7" w:rsidRPr="00D7081D">
        <w:t>5</w:t>
      </w:r>
      <w:r w:rsidR="5E73BE2D" w:rsidRPr="00D7081D">
        <w:t xml:space="preserve"> </w:t>
      </w:r>
      <w:r w:rsidR="565AC1A8" w:rsidRPr="00D7081D">
        <w:t>S</w:t>
      </w:r>
      <w:r w:rsidRPr="00D7081D">
        <w:t>mlouvy). O</w:t>
      </w:r>
      <w:r w:rsidR="54ADDF4D" w:rsidRPr="00D7081D">
        <w:t> </w:t>
      </w:r>
      <w:r w:rsidRPr="00D7081D">
        <w:t xml:space="preserve">námitkách Zhotovitele proti zařazení kterékoliv Vady do určité kategorie </w:t>
      </w:r>
      <w:r w:rsidR="274A7948" w:rsidRPr="00D7081D">
        <w:t>rozhoduje s konečnou platností o</w:t>
      </w:r>
      <w:r w:rsidRPr="00D7081D">
        <w:t xml:space="preserve">dpovědný pracovník za Objednatele a v jeho nepřítomnosti jeho zástupce. Námitku proti zařazení zjištěné Vady do některé z kategorií může Zhotovitel podat v písemné formě do konce </w:t>
      </w:r>
      <w:r w:rsidR="00937885">
        <w:t>prvního</w:t>
      </w:r>
      <w:r w:rsidR="00937885" w:rsidRPr="00D7081D">
        <w:t xml:space="preserve"> </w:t>
      </w:r>
      <w:r w:rsidRPr="00D7081D">
        <w:t>(</w:t>
      </w:r>
      <w:r w:rsidR="00937885">
        <w:t>1</w:t>
      </w:r>
      <w:r w:rsidR="664020B6" w:rsidRPr="00D7081D">
        <w:t>.</w:t>
      </w:r>
      <w:r w:rsidRPr="00D7081D">
        <w:t xml:space="preserve">) pracovního dne následujícího po doručení oznámení Objednatele o zjištění Vady Zhotoviteli, jinak se k ní nepřihlíží. Objednatel je povinen na tuto žádost odpovědět do konce </w:t>
      </w:r>
      <w:r w:rsidR="00937885">
        <w:t>prvního</w:t>
      </w:r>
      <w:r w:rsidR="00937885" w:rsidRPr="00D7081D">
        <w:t xml:space="preserve"> </w:t>
      </w:r>
      <w:r w:rsidRPr="00D7081D">
        <w:t>(</w:t>
      </w:r>
      <w:r w:rsidR="00937885">
        <w:t>1</w:t>
      </w:r>
      <w:r w:rsidR="1549BAAC" w:rsidRPr="00D7081D">
        <w:t>.</w:t>
      </w:r>
      <w:r w:rsidRPr="00D7081D">
        <w:t>) pracovního dne následujícího po</w:t>
      </w:r>
      <w:r w:rsidR="54ADDF4D" w:rsidRPr="00D7081D">
        <w:t> </w:t>
      </w:r>
      <w:r w:rsidRPr="00D7081D">
        <w:t>obdržení námitky. Neučiní-li tak, má se za to, že námitce Zhotovitele vyhovuje.</w:t>
      </w:r>
    </w:p>
    <w:p w14:paraId="7FCF1A11" w14:textId="590DDEE7" w:rsidR="00A2713D" w:rsidRPr="00D7081D" w:rsidRDefault="00A2713D" w:rsidP="00DA4B23">
      <w:pPr>
        <w:pStyle w:val="cpodstavecslovan1"/>
        <w:numPr>
          <w:ilvl w:val="0"/>
          <w:numId w:val="12"/>
        </w:numPr>
        <w:ind w:left="567" w:hanging="567"/>
      </w:pPr>
      <w:r w:rsidRPr="00D7081D">
        <w:t>Oznamování Vad:</w:t>
      </w:r>
    </w:p>
    <w:p w14:paraId="47280A11" w14:textId="77777777" w:rsidR="00A2713D" w:rsidRPr="00D7081D" w:rsidRDefault="00A2713D" w:rsidP="00DA4B23">
      <w:pPr>
        <w:pStyle w:val="cpodstavecslovan2"/>
        <w:numPr>
          <w:ilvl w:val="0"/>
          <w:numId w:val="18"/>
        </w:numPr>
        <w:ind w:left="851" w:hanging="284"/>
      </w:pPr>
      <w:r w:rsidRPr="00D7081D">
        <w:t>Vady kategorie A nebo B zjištěné v průběhu Akceptačních testů Díla bude Objednatel oznamovat Zhotoviteli v písemné formě ihned po jejich zjištění;</w:t>
      </w:r>
    </w:p>
    <w:p w14:paraId="66170CCF" w14:textId="77777777" w:rsidR="00A2713D" w:rsidRPr="00D7081D" w:rsidRDefault="00A2713D" w:rsidP="00DA4B23">
      <w:pPr>
        <w:pStyle w:val="cpodstavecslovan2"/>
        <w:numPr>
          <w:ilvl w:val="0"/>
          <w:numId w:val="18"/>
        </w:numPr>
        <w:ind w:left="851" w:hanging="284"/>
      </w:pPr>
      <w:r w:rsidRPr="00D7081D">
        <w:t>Vady kategorie C zjištěné v průběhu Akceptačních testů bude Objednatel oznamovat Zhotoviteli písemně v týdenní periodě (vždy nejpozději do 15</w:t>
      </w:r>
      <w:r w:rsidR="007B7524" w:rsidRPr="00D7081D">
        <w:t>.</w:t>
      </w:r>
      <w:r w:rsidRPr="00D7081D">
        <w:t xml:space="preserve"> hodin</w:t>
      </w:r>
      <w:r w:rsidR="007B7524" w:rsidRPr="00D7081D">
        <w:t>y</w:t>
      </w:r>
      <w:r w:rsidRPr="00D7081D">
        <w:t xml:space="preserve"> posledního pracovního dne v příslušném kalendářním týdnu), nebude-li písemně dohodnuto jinak.</w:t>
      </w:r>
    </w:p>
    <w:p w14:paraId="1D534ADA" w14:textId="0CA48371" w:rsidR="00A2713D" w:rsidRPr="00D7081D" w:rsidRDefault="00A2713D" w:rsidP="00DA4B23">
      <w:pPr>
        <w:pStyle w:val="cpodstavecslovan1"/>
        <w:numPr>
          <w:ilvl w:val="0"/>
          <w:numId w:val="12"/>
        </w:numPr>
        <w:ind w:left="567" w:hanging="567"/>
      </w:pPr>
      <w:bookmarkStart w:id="14" w:name="_Ref495396662"/>
      <w:r w:rsidRPr="00D7081D">
        <w:t>Termíny odstranění Vad:</w:t>
      </w:r>
      <w:bookmarkEnd w:id="14"/>
    </w:p>
    <w:p w14:paraId="1F6B4505" w14:textId="0759D0B0" w:rsidR="00A2713D" w:rsidRPr="00D7081D" w:rsidRDefault="7E565877" w:rsidP="00DA4B23">
      <w:pPr>
        <w:pStyle w:val="cpodstavecslovan2"/>
        <w:numPr>
          <w:ilvl w:val="0"/>
          <w:numId w:val="19"/>
        </w:numPr>
        <w:ind w:left="851" w:hanging="284"/>
      </w:pPr>
      <w:r>
        <w:t xml:space="preserve">Vadu kategorie A je Zhotovitel povinen odstranit nejpozději do dvou (2) pracovních dnů následujících od jejího písemného nahlášení Objednatelem, pokud se </w:t>
      </w:r>
      <w:r w:rsidR="41C014BE">
        <w:t>Smluvn</w:t>
      </w:r>
      <w:r>
        <w:t xml:space="preserve">í strany nedohodnou jinak. Neodstranění Vad kategorie A ve stanovené lhůtě má za následek zastavení Akceptačních testů, pokud se </w:t>
      </w:r>
      <w:r w:rsidR="41C014BE">
        <w:t>Smluvn</w:t>
      </w:r>
      <w:r>
        <w:t>í strany nedohodnou jinak. Pokud Zhotovitel neodstraní ve shora uvedené lhůtě všechny zjištěné Vady kategorie A, pak bude Objednatel oprávněn požadovat úhr</w:t>
      </w:r>
      <w:r w:rsidR="6B0413A3">
        <w:t xml:space="preserve">adu smluvní pokuty dle odst. </w:t>
      </w:r>
      <w:r>
        <w:fldChar w:fldCharType="begin"/>
      </w:r>
      <w:r>
        <w:instrText xml:space="preserve"> REF _Ref429637377 \r \h  \* MERGEFORMAT </w:instrText>
      </w:r>
      <w:r>
        <w:fldChar w:fldCharType="separate"/>
      </w:r>
      <w:r w:rsidR="0068079A">
        <w:t>15.4</w:t>
      </w:r>
      <w:r>
        <w:fldChar w:fldCharType="end"/>
      </w:r>
      <w:r w:rsidR="6B0413A3">
        <w:t xml:space="preserve"> </w:t>
      </w:r>
      <w:r w:rsidR="695A955D">
        <w:t>S</w:t>
      </w:r>
      <w:r>
        <w:t>mlouvy.</w:t>
      </w:r>
      <w:r w:rsidR="59676F8E">
        <w:t xml:space="preserve"> Po odstranění Vady kategorie A je Zhotovitel povinen Objednateli na jeho žádost předvést, že Vada byla úspěšně odstraněna. </w:t>
      </w:r>
    </w:p>
    <w:p w14:paraId="714390A7" w14:textId="09F86264" w:rsidR="00A2713D" w:rsidRPr="00D7081D" w:rsidRDefault="7E565877" w:rsidP="00DA4B23">
      <w:pPr>
        <w:pStyle w:val="cpodstavecslovan2"/>
        <w:numPr>
          <w:ilvl w:val="0"/>
          <w:numId w:val="19"/>
        </w:numPr>
        <w:ind w:left="851" w:hanging="284"/>
      </w:pPr>
      <w:r>
        <w:t xml:space="preserve">Vadu kategorie B je Zhotovitel povinen odstranit do </w:t>
      </w:r>
      <w:r w:rsidR="59676F8E">
        <w:t xml:space="preserve">dvou </w:t>
      </w:r>
      <w:r>
        <w:t>(</w:t>
      </w:r>
      <w:r w:rsidR="59676F8E">
        <w:t>2</w:t>
      </w:r>
      <w:r>
        <w:t xml:space="preserve">) pracovních dnů následujících od jejího písemného nahlášení Objednatelem, pokud se </w:t>
      </w:r>
      <w:r w:rsidR="41C014BE">
        <w:t>Smluvn</w:t>
      </w:r>
      <w:r>
        <w:t xml:space="preserve">í strany nedohodnou jinak. Neodstranění Vad kategorie B tak, aby jejich počet byl menší než tři (3), má za následek zastavení Akceptačních testů, pokud se </w:t>
      </w:r>
      <w:r w:rsidR="41C014BE">
        <w:t>Smluvn</w:t>
      </w:r>
      <w:r>
        <w:t xml:space="preserve">í strany nedohodnou jinak. </w:t>
      </w:r>
      <w:r>
        <w:lastRenderedPageBreak/>
        <w:t>Pokud Zhotovitel neodstraní ve shora uvedené lhůtě Vad</w:t>
      </w:r>
      <w:r w:rsidR="695A955D">
        <w:t>u</w:t>
      </w:r>
      <w:r>
        <w:t xml:space="preserve"> kategorie B, pak bude Objednatel oprávněn požadovat úhr</w:t>
      </w:r>
      <w:r w:rsidR="6B0413A3">
        <w:t xml:space="preserve">adu smluvní pokuty dle odst. </w:t>
      </w:r>
      <w:r>
        <w:fldChar w:fldCharType="begin"/>
      </w:r>
      <w:r>
        <w:instrText xml:space="preserve"> REF _Ref429637377 \r \h  \* MERGEFORMAT </w:instrText>
      </w:r>
      <w:r>
        <w:fldChar w:fldCharType="separate"/>
      </w:r>
      <w:r w:rsidR="0068079A">
        <w:t>15.4</w:t>
      </w:r>
      <w:r>
        <w:fldChar w:fldCharType="end"/>
      </w:r>
      <w:r w:rsidR="6B0413A3">
        <w:t xml:space="preserve"> </w:t>
      </w:r>
      <w:r w:rsidR="695A955D">
        <w:t>S</w:t>
      </w:r>
      <w:r>
        <w:t>mlouvy.</w:t>
      </w:r>
    </w:p>
    <w:p w14:paraId="48114D94" w14:textId="60C18A75" w:rsidR="00A2713D" w:rsidRPr="00D7081D" w:rsidRDefault="7E565877" w:rsidP="00DA4B23">
      <w:pPr>
        <w:pStyle w:val="cpodstavecslovan2"/>
        <w:numPr>
          <w:ilvl w:val="0"/>
          <w:numId w:val="19"/>
        </w:numPr>
        <w:ind w:left="851" w:hanging="284"/>
      </w:pPr>
      <w:r>
        <w:t xml:space="preserve">Vadu kategorie C je Zhotovitel povinen odstranit nejpozději do </w:t>
      </w:r>
      <w:r w:rsidR="59676F8E">
        <w:t xml:space="preserve">pěti </w:t>
      </w:r>
      <w:r>
        <w:t>(</w:t>
      </w:r>
      <w:r w:rsidR="59676F8E">
        <w:t>5</w:t>
      </w:r>
      <w:r>
        <w:t xml:space="preserve">) pracovních dnů následujících od jejího písemného nahlášení Objednatelem, pokud se </w:t>
      </w:r>
      <w:r w:rsidR="41C014BE">
        <w:t>Smluvn</w:t>
      </w:r>
      <w:r>
        <w:t xml:space="preserve">í strany nedohodnou jinak. Neodstranění Vad kategorie C tak, aby jejich počet byl menší než deset (10), má za následek zastavení Akceptačních testů, pokud se </w:t>
      </w:r>
      <w:r w:rsidR="41C014BE">
        <w:t>Smluvn</w:t>
      </w:r>
      <w:r>
        <w:t xml:space="preserve">í strany nedohodnou jinak. Pokud Zhotovitel neodstraní ve shora uvedené </w:t>
      </w:r>
      <w:r w:rsidR="34D2BDA4">
        <w:t>l</w:t>
      </w:r>
      <w:r>
        <w:t xml:space="preserve">hůtě </w:t>
      </w:r>
      <w:r w:rsidR="695A955D">
        <w:t>Vadu</w:t>
      </w:r>
      <w:r>
        <w:t xml:space="preserve"> kategorie C, pak bude Objednatel oprávněn požadovat úhradu smluvní pokuty dle</w:t>
      </w:r>
      <w:r w:rsidR="13E369C7">
        <w:t> </w:t>
      </w:r>
      <w:r>
        <w:t xml:space="preserve">odst. </w:t>
      </w:r>
      <w:r>
        <w:fldChar w:fldCharType="begin"/>
      </w:r>
      <w:r>
        <w:instrText xml:space="preserve"> REF _Ref429637377 \r \h  \* MERGEFORMAT </w:instrText>
      </w:r>
      <w:r>
        <w:fldChar w:fldCharType="separate"/>
      </w:r>
      <w:r w:rsidR="0068079A">
        <w:t>15.4</w:t>
      </w:r>
      <w:r>
        <w:fldChar w:fldCharType="end"/>
      </w:r>
      <w:r w:rsidR="6B0413A3">
        <w:t xml:space="preserve"> </w:t>
      </w:r>
      <w:r w:rsidR="695A955D">
        <w:t>S</w:t>
      </w:r>
      <w:r>
        <w:t>mlouvy.</w:t>
      </w:r>
    </w:p>
    <w:p w14:paraId="5ADA0ACB" w14:textId="23DB045E" w:rsidR="00A2713D" w:rsidRPr="00D7081D" w:rsidRDefault="00A2713D" w:rsidP="00DA4B23">
      <w:pPr>
        <w:pStyle w:val="cpodstavecslovan2"/>
        <w:numPr>
          <w:ilvl w:val="0"/>
          <w:numId w:val="19"/>
        </w:numPr>
        <w:ind w:left="851" w:hanging="284"/>
        <w:rPr>
          <w:caps/>
        </w:rPr>
      </w:pPr>
      <w:r w:rsidRPr="00D7081D">
        <w:t>Zhotovitel může písemně požádat Objednatele o prodloužení lhůty pro odstranění Vad, a</w:t>
      </w:r>
      <w:r w:rsidR="000F2988" w:rsidRPr="00D7081D">
        <w:t> </w:t>
      </w:r>
      <w:r w:rsidRPr="00D7081D">
        <w:t>to nej</w:t>
      </w:r>
      <w:r w:rsidR="00E94F88">
        <w:t>později</w:t>
      </w:r>
      <w:r w:rsidRPr="00D7081D">
        <w:t xml:space="preserve"> </w:t>
      </w:r>
      <w:r w:rsidR="00937885">
        <w:t>jeden</w:t>
      </w:r>
      <w:r w:rsidR="00937885" w:rsidRPr="00D7081D">
        <w:t xml:space="preserve"> </w:t>
      </w:r>
      <w:r w:rsidRPr="00D7081D">
        <w:t>(</w:t>
      </w:r>
      <w:r w:rsidR="00937885">
        <w:t>1</w:t>
      </w:r>
      <w:r w:rsidRPr="00D7081D">
        <w:t>) pracovní d</w:t>
      </w:r>
      <w:r w:rsidR="00937885">
        <w:t>e</w:t>
      </w:r>
      <w:r w:rsidRPr="00D7081D">
        <w:t xml:space="preserve">n před uplynutím běžné lhůty pro odstranění Vad. Objednatel je povinen na tuto žádost odpovědět do konce prvního pracovního dne následujícího po obdržení žádosti. Neučiní-li tak, má se za to, že žádosti Zhotovitele </w:t>
      </w:r>
      <w:r w:rsidR="009D455C" w:rsidRPr="00D7081D">
        <w:t>ne</w:t>
      </w:r>
      <w:r w:rsidRPr="00D7081D">
        <w:t>vyhovuje.</w:t>
      </w:r>
    </w:p>
    <w:p w14:paraId="79DCFA64" w14:textId="2B36A367" w:rsidR="00A2713D" w:rsidRPr="00D7081D" w:rsidRDefault="00A2713D" w:rsidP="00DA4B23">
      <w:pPr>
        <w:pStyle w:val="cpodstavecslovan1"/>
        <w:numPr>
          <w:ilvl w:val="0"/>
          <w:numId w:val="12"/>
        </w:numPr>
        <w:ind w:left="567" w:hanging="567"/>
      </w:pPr>
      <w:r w:rsidRPr="00D7081D">
        <w:t>Zastavení Akceptačních testů:</w:t>
      </w:r>
    </w:p>
    <w:p w14:paraId="2D7EB6B4" w14:textId="77777777" w:rsidR="00A2713D" w:rsidRPr="00D7081D" w:rsidRDefault="00A2713D" w:rsidP="2B3A2D53">
      <w:pPr>
        <w:pStyle w:val="cpnormln"/>
      </w:pPr>
      <w:r w:rsidRPr="00D7081D">
        <w:t>Pokud počet zjištěných, nahlášených a v jednom okamžiku neopravených Vad dosáhne jakéhokoli z těchto limitů:</w:t>
      </w:r>
    </w:p>
    <w:p w14:paraId="7133F247" w14:textId="3DDCEBD1" w:rsidR="00A2713D" w:rsidRPr="00D7081D" w:rsidRDefault="00A2713D" w:rsidP="00DA4B23">
      <w:pPr>
        <w:pStyle w:val="cpslovnpsmennkodstavci1"/>
        <w:numPr>
          <w:ilvl w:val="0"/>
          <w:numId w:val="20"/>
        </w:numPr>
        <w:ind w:left="851" w:hanging="284"/>
      </w:pPr>
      <w:r w:rsidRPr="00D7081D">
        <w:t>jedna (1) Vada kategorie A</w:t>
      </w:r>
      <w:r w:rsidR="00BB609D" w:rsidRPr="00D7081D">
        <w:t>;</w:t>
      </w:r>
    </w:p>
    <w:p w14:paraId="70E2744B" w14:textId="5F4F952E" w:rsidR="00A2713D" w:rsidRPr="00D7081D" w:rsidRDefault="00A2713D" w:rsidP="00DA4B23">
      <w:pPr>
        <w:pStyle w:val="cpslovnpsmennkodstavci1"/>
        <w:numPr>
          <w:ilvl w:val="0"/>
          <w:numId w:val="20"/>
        </w:numPr>
        <w:ind w:left="851" w:hanging="284"/>
      </w:pPr>
      <w:r w:rsidRPr="00D7081D">
        <w:t>tři (3) Vady kategorie B</w:t>
      </w:r>
      <w:r w:rsidR="00BB609D" w:rsidRPr="00D7081D">
        <w:t>;</w:t>
      </w:r>
    </w:p>
    <w:p w14:paraId="3A944DAB" w14:textId="0B1AE0E7" w:rsidR="00A2713D" w:rsidRPr="00D7081D" w:rsidRDefault="00A2713D" w:rsidP="00DA4B23">
      <w:pPr>
        <w:pStyle w:val="cpslovnpsmennkodstavci1"/>
        <w:numPr>
          <w:ilvl w:val="0"/>
          <w:numId w:val="20"/>
        </w:numPr>
        <w:ind w:left="851" w:hanging="284"/>
      </w:pPr>
      <w:r w:rsidRPr="00D7081D">
        <w:t>deset (10) Vad kategorie C (prostý součet)</w:t>
      </w:r>
      <w:r w:rsidR="00BB609D" w:rsidRPr="00D7081D">
        <w:t>;</w:t>
      </w:r>
    </w:p>
    <w:p w14:paraId="66746CAA" w14:textId="4AC5DBC6" w:rsidR="00A2713D" w:rsidRPr="00D7081D" w:rsidRDefault="00A2713D" w:rsidP="2B3A2D53">
      <w:pPr>
        <w:pStyle w:val="cpnormln"/>
      </w:pPr>
      <w:r w:rsidRPr="00D7081D">
        <w:t xml:space="preserve">má Objednatel právo zastavit Akceptační </w:t>
      </w:r>
      <w:r w:rsidR="00AB29A0" w:rsidRPr="00D7081D">
        <w:t>testy,</w:t>
      </w:r>
      <w:r w:rsidRPr="00D7081D">
        <w:t xml:space="preserve"> a to až do doby, než počet neopravených Vad bude </w:t>
      </w:r>
      <w:r w:rsidR="00AB29A0" w:rsidRPr="00D7081D">
        <w:t>nižší</w:t>
      </w:r>
      <w:r w:rsidRPr="00D7081D">
        <w:t xml:space="preserve"> než tyto limity, a o této skutečnosti neprodleně písemně uvědomí Zhotovitele. </w:t>
      </w:r>
      <w:r w:rsidR="009D455C" w:rsidRPr="00D7081D">
        <w:t xml:space="preserve">Zastavení </w:t>
      </w:r>
      <w:r w:rsidR="00837B79" w:rsidRPr="00D7081D">
        <w:t>A</w:t>
      </w:r>
      <w:r w:rsidR="009D455C" w:rsidRPr="00D7081D">
        <w:t xml:space="preserve">kceptačních testů nemá vliv na případné prodlení Zhotovitele ani na nároky Objednatele podle čl. </w:t>
      </w:r>
      <w:r w:rsidRPr="00D7081D">
        <w:fldChar w:fldCharType="begin"/>
      </w:r>
      <w:r w:rsidRPr="00D7081D">
        <w:instrText xml:space="preserve"> REF _Ref495396778 \r \h </w:instrText>
      </w:r>
      <w:r w:rsidR="00D7081D">
        <w:instrText xml:space="preserve"> \* MERGEFORMAT </w:instrText>
      </w:r>
      <w:r w:rsidRPr="00D7081D">
        <w:fldChar w:fldCharType="separate"/>
      </w:r>
      <w:r w:rsidR="0068079A">
        <w:t>15</w:t>
      </w:r>
      <w:r w:rsidRPr="00D7081D">
        <w:fldChar w:fldCharType="end"/>
      </w:r>
      <w:r w:rsidR="0036430C" w:rsidRPr="00D7081D">
        <w:t xml:space="preserve"> Smlouvy</w:t>
      </w:r>
      <w:r w:rsidRPr="00D7081D">
        <w:t>.</w:t>
      </w:r>
    </w:p>
    <w:p w14:paraId="1B79A3E8" w14:textId="08B252AD" w:rsidR="00A2713D" w:rsidRPr="00D7081D" w:rsidRDefault="00A2713D" w:rsidP="00DA4B23">
      <w:pPr>
        <w:pStyle w:val="cpodstavecslovan1"/>
        <w:numPr>
          <w:ilvl w:val="0"/>
          <w:numId w:val="12"/>
        </w:numPr>
        <w:ind w:left="567" w:hanging="567"/>
      </w:pPr>
      <w:r w:rsidRPr="00D7081D">
        <w:t>Obnovení Akceptačních testů po jejich zastavení:</w:t>
      </w:r>
    </w:p>
    <w:p w14:paraId="2491AF35" w14:textId="794DF99C" w:rsidR="00A2713D" w:rsidRPr="00D7081D" w:rsidRDefault="00A2713D" w:rsidP="00CF2145">
      <w:pPr>
        <w:pStyle w:val="cpnormln"/>
      </w:pPr>
      <w:r w:rsidRPr="00D7081D">
        <w:t>Objednatel je povinen neprodleně zahájit zastavené Akceptační testy na základě písemného sdělení Zhotovitele o odstranění Vady kategorie A / snížení počtu Vad kategorie B na dvě (2) a méně / snížení počtu Vad kategorie C na devět (9) a méně. Lhůta pro dokončení Akceptačních testů Objednatelem se v takovém případě prodlužuje o dobu, po kterou bylo zastaveno testování. Lhůta pro předání Díla zůstává nezměněna, stejně jako případn</w:t>
      </w:r>
      <w:r w:rsidR="00F110BE" w:rsidRPr="00D7081D">
        <w:t xml:space="preserve">é nároky Objednatele dle </w:t>
      </w:r>
      <w:r w:rsidR="009D455C" w:rsidRPr="00D7081D">
        <w:t>čl</w:t>
      </w:r>
      <w:r w:rsidR="00F110BE" w:rsidRPr="00D7081D">
        <w:t xml:space="preserve">. </w:t>
      </w:r>
      <w:r w:rsidRPr="00D7081D">
        <w:fldChar w:fldCharType="begin"/>
      </w:r>
      <w:r w:rsidRPr="00D7081D">
        <w:instrText xml:space="preserve"> REF _Ref495396778 \r \h </w:instrText>
      </w:r>
      <w:r w:rsidR="00D7081D">
        <w:instrText xml:space="preserve"> \* MERGEFORMAT </w:instrText>
      </w:r>
      <w:r w:rsidRPr="00D7081D">
        <w:fldChar w:fldCharType="separate"/>
      </w:r>
      <w:r w:rsidR="0068079A">
        <w:t>15</w:t>
      </w:r>
      <w:r w:rsidRPr="00D7081D">
        <w:fldChar w:fldCharType="end"/>
      </w:r>
      <w:r w:rsidR="00CE3AD5" w:rsidRPr="00D7081D">
        <w:t xml:space="preserve"> S</w:t>
      </w:r>
      <w:r w:rsidRPr="00D7081D">
        <w:t>mlouvy.</w:t>
      </w:r>
      <w:r w:rsidR="0045730B">
        <w:t xml:space="preserve"> Pokud bude nutno provést po odstranění chyb další penetrační testy, je Objednatel oprávněn náklady na opakování testů dát Dodavateli k úhradě.</w:t>
      </w:r>
    </w:p>
    <w:p w14:paraId="03FB5960" w14:textId="3C1A7E2E" w:rsidR="00A2713D" w:rsidRPr="00D7081D" w:rsidRDefault="00A2713D" w:rsidP="00DA4B23">
      <w:pPr>
        <w:pStyle w:val="cpodstavecslovan1"/>
        <w:numPr>
          <w:ilvl w:val="0"/>
          <w:numId w:val="12"/>
        </w:numPr>
        <w:ind w:left="567" w:hanging="567"/>
      </w:pPr>
      <w:r w:rsidRPr="00D7081D">
        <w:t>Neúspěšné ukončení Akceptačních testů z důvodů Vad:</w:t>
      </w:r>
    </w:p>
    <w:p w14:paraId="5CA07889" w14:textId="24434F4F" w:rsidR="00A2713D" w:rsidRPr="00D7081D" w:rsidRDefault="00A2713D" w:rsidP="00DA4B23">
      <w:pPr>
        <w:pStyle w:val="cpodstavecslovan2"/>
        <w:numPr>
          <w:ilvl w:val="0"/>
          <w:numId w:val="21"/>
        </w:numPr>
        <w:ind w:left="851" w:hanging="284"/>
      </w:pPr>
      <w:r w:rsidRPr="00D7081D">
        <w:t xml:space="preserve">Pokud nedojde k obnovení zastavených Akceptačních testů z důvodů ležících na straně Zhotovitele do pěti (5) pracovních dnů následujících po oznámení Objednatele o zastavení Akceptačních testů, jsou Akceptační testy považovány za ukončené s výsledkem „Dílo nevyhovuje“, pokud se </w:t>
      </w:r>
      <w:r w:rsidR="001E6CBC" w:rsidRPr="00D7081D">
        <w:t>Smluvn</w:t>
      </w:r>
      <w:r w:rsidRPr="00D7081D">
        <w:t>í strany nedohodnou jinak. Zhotovitel může písemně požádat Objednatele o prodloužení této lhůty, a to nej</w:t>
      </w:r>
      <w:r w:rsidR="00E94F88">
        <w:t>později</w:t>
      </w:r>
      <w:r w:rsidRPr="00D7081D">
        <w:t xml:space="preserve"> dva (2) pracovní dny před jejím uplynutím. Objednatel je povinen na tuto žádost odpovědět do konce prvního </w:t>
      </w:r>
      <w:r w:rsidR="009533E0" w:rsidRPr="00D7081D">
        <w:t xml:space="preserve">(1.) </w:t>
      </w:r>
      <w:r w:rsidRPr="00D7081D">
        <w:t>pracovního dne následujícího po obdržení žádosti. Neučiní</w:t>
      </w:r>
      <w:r w:rsidR="41083FC0" w:rsidRPr="00D7081D">
        <w:t>-</w:t>
      </w:r>
      <w:r w:rsidRPr="00D7081D">
        <w:t>li tak, má se</w:t>
      </w:r>
      <w:r w:rsidR="000F2988" w:rsidRPr="00D7081D">
        <w:t> </w:t>
      </w:r>
      <w:r w:rsidRPr="00D7081D">
        <w:t xml:space="preserve">za to, že žádosti Zhotovitele </w:t>
      </w:r>
      <w:r w:rsidR="009D455C" w:rsidRPr="00D7081D">
        <w:t>ne</w:t>
      </w:r>
      <w:r w:rsidR="00BB609D" w:rsidRPr="00D7081D">
        <w:t>vyhovuje.</w:t>
      </w:r>
    </w:p>
    <w:p w14:paraId="133D169C" w14:textId="36310AF5" w:rsidR="00A2713D" w:rsidRPr="00D7081D" w:rsidRDefault="00A2713D" w:rsidP="00DA4B23">
      <w:pPr>
        <w:pStyle w:val="cpodstavecslovan2"/>
        <w:numPr>
          <w:ilvl w:val="0"/>
          <w:numId w:val="21"/>
        </w:numPr>
        <w:ind w:left="851" w:hanging="284"/>
      </w:pPr>
      <w:r w:rsidRPr="00D7081D">
        <w:t xml:space="preserve">Pokud nedojde k obnovení Akceptačních testů z důvodů na straně Objednatele, bude vzniklá situace řešena dohodou </w:t>
      </w:r>
      <w:r w:rsidR="001E6CBC" w:rsidRPr="00D7081D">
        <w:t>Smluvn</w:t>
      </w:r>
      <w:r w:rsidRPr="00D7081D">
        <w:t>ích stran. O dobu trvání řešení takové situace se</w:t>
      </w:r>
      <w:r w:rsidR="000F2988" w:rsidRPr="00D7081D">
        <w:t> </w:t>
      </w:r>
      <w:r w:rsidRPr="00D7081D">
        <w:t>prodlužují lhůty k</w:t>
      </w:r>
      <w:r w:rsidR="00A36504" w:rsidRPr="00D7081D">
        <w:t xml:space="preserve"> předání a </w:t>
      </w:r>
      <w:r w:rsidRPr="00D7081D">
        <w:t>převzetí Díla.</w:t>
      </w:r>
    </w:p>
    <w:p w14:paraId="2999154C" w14:textId="2E275FCA" w:rsidR="00A2713D" w:rsidRPr="00D7081D" w:rsidRDefault="006A428E" w:rsidP="00DA4B23">
      <w:pPr>
        <w:pStyle w:val="cpodstavecslovan1"/>
        <w:numPr>
          <w:ilvl w:val="0"/>
          <w:numId w:val="12"/>
        </w:numPr>
        <w:ind w:left="567" w:hanging="567"/>
      </w:pPr>
      <w:bookmarkStart w:id="15" w:name="_Ref429558236"/>
      <w:r w:rsidRPr="00D7081D">
        <w:t xml:space="preserve">O </w:t>
      </w:r>
      <w:r w:rsidR="00A2713D" w:rsidRPr="00D7081D">
        <w:t>ukončení Akceptačních testů informuje Objednatel Zhotovitele vždy písemně do pěti (5) pracovních dnů od jejich ukončení. Výsledkem Akceptačních testů bude výrok:</w:t>
      </w:r>
      <w:bookmarkEnd w:id="15"/>
      <w:r w:rsidR="00A2713D" w:rsidRPr="00D7081D">
        <w:tab/>
      </w:r>
    </w:p>
    <w:p w14:paraId="61513A1E" w14:textId="0A55497A" w:rsidR="00A2713D" w:rsidRPr="00D7081D" w:rsidRDefault="00A2713D" w:rsidP="00DA4B23">
      <w:pPr>
        <w:pStyle w:val="cpodstavecslovan2"/>
        <w:numPr>
          <w:ilvl w:val="0"/>
          <w:numId w:val="22"/>
        </w:numPr>
        <w:ind w:left="851" w:hanging="284"/>
      </w:pPr>
      <w:r w:rsidRPr="00D7081D">
        <w:rPr>
          <w:b/>
          <w:bCs/>
        </w:rPr>
        <w:lastRenderedPageBreak/>
        <w:t>Dílo vyhovuje</w:t>
      </w:r>
      <w:r w:rsidRPr="00D7081D">
        <w:t>, jestliže Akceptační testy byly ukončeny úspěšně, nebyla zjištěna žádná Vada kategorie A, více než dvě (2) Vady kategorie B a/nebo více než devět (9) Vad kategorie C, anebo byly všechny Vady, jejichž počet překračuje tyto stanovené limity, odstraněny a jejich odstranění bylo prokazatelně ověřeno před ukončením Akceptačních testů (tyto skutečnosti se uvedou v zápisu o průběhu Akceptačních testů). V takovém případě se</w:t>
      </w:r>
      <w:r w:rsidR="000F2988" w:rsidRPr="00D7081D">
        <w:t> </w:t>
      </w:r>
      <w:r w:rsidRPr="00D7081D">
        <w:t xml:space="preserve">Objednatel se Zhotovitelem písemně dohodnou na termínu odstranění všech zbývajících Vad s tím, že maximální lhůta na odstranění Vad kategorie B a C nepřesáhne </w:t>
      </w:r>
      <w:r w:rsidR="004A6D5B" w:rsidRPr="00D7081D">
        <w:t>dvacet jedna (</w:t>
      </w:r>
      <w:r w:rsidRPr="00D7081D">
        <w:t>21</w:t>
      </w:r>
      <w:r w:rsidR="004A6D5B" w:rsidRPr="00D7081D">
        <w:t>)</w:t>
      </w:r>
      <w:r w:rsidRPr="00D7081D">
        <w:t xml:space="preserve"> </w:t>
      </w:r>
      <w:r w:rsidR="006428E5" w:rsidRPr="00D7081D">
        <w:t xml:space="preserve">kalendářních </w:t>
      </w:r>
      <w:r w:rsidRPr="00D7081D">
        <w:t xml:space="preserve">dnů od data </w:t>
      </w:r>
      <w:r w:rsidR="11D883DA" w:rsidRPr="00D7081D">
        <w:t>ukončení Akceptačních testů</w:t>
      </w:r>
      <w:r w:rsidRPr="00D7081D">
        <w:t>. Nedodržení této maximální lhůty bude považováno za</w:t>
      </w:r>
      <w:r w:rsidR="000F2988" w:rsidRPr="00D7081D">
        <w:t> </w:t>
      </w:r>
      <w:r w:rsidR="002203C2" w:rsidRPr="00D7081D">
        <w:t>podstatné porušení S</w:t>
      </w:r>
      <w:r w:rsidRPr="00D7081D">
        <w:t>mlouvy ze strany Zhotovitele.</w:t>
      </w:r>
    </w:p>
    <w:p w14:paraId="2ABF9F17" w14:textId="4EE9BDED" w:rsidR="00A2713D" w:rsidRPr="00D7081D" w:rsidRDefault="00A2713D" w:rsidP="00DA4B23">
      <w:pPr>
        <w:pStyle w:val="cpodstavecslovan2"/>
        <w:numPr>
          <w:ilvl w:val="0"/>
          <w:numId w:val="22"/>
        </w:numPr>
        <w:ind w:left="851" w:hanging="284"/>
      </w:pPr>
      <w:r w:rsidRPr="34C67AB3">
        <w:rPr>
          <w:b/>
          <w:bCs/>
        </w:rPr>
        <w:t>Dílo nevyhovuje</w:t>
      </w:r>
      <w:r>
        <w:t>, jestliže Akceptační testy nebyly ukončeny úspěšně, byla zjištěna Vada či Vady kategorie A, více než dvě (2) Vady kategorie B a/nebo více než devět (9) Vad kategorie C s tím, že</w:t>
      </w:r>
      <w:r w:rsidR="2E0AD020">
        <w:t> </w:t>
      </w:r>
      <w:r>
        <w:t>Vady, jejichž počet překračuje tyto limity, nebyly odstraněny nebo jejich odstranění nebylo prokazatelně ověřeno do konce Akceptačních testů z důvodů neležících na straně Objednatele (tyto skutečnosti se uvedou v zápisu o průběhu Akceptačních testů). Ukončení Akceptačních testů s odůvodněným výrokem „Dílo nevyhovuje“ je po</w:t>
      </w:r>
      <w:r w:rsidR="78FF8A6B">
        <w:t>važováno za podstatné porušení S</w:t>
      </w:r>
      <w:r>
        <w:t xml:space="preserve">mlouvy ze strany Zhotovitele, pokud se </w:t>
      </w:r>
      <w:r w:rsidR="70BBD3D0">
        <w:t>Smluvn</w:t>
      </w:r>
      <w:r>
        <w:t>í strany nedohodnou jinak.</w:t>
      </w:r>
    </w:p>
    <w:p w14:paraId="14470E26" w14:textId="3668ADB2" w:rsidR="00A2713D" w:rsidRPr="00D7081D" w:rsidRDefault="00A2713D" w:rsidP="00DA4B23">
      <w:pPr>
        <w:pStyle w:val="cpodstavecslovan1"/>
        <w:numPr>
          <w:ilvl w:val="0"/>
          <w:numId w:val="12"/>
        </w:numPr>
        <w:ind w:left="567" w:hanging="567"/>
      </w:pPr>
      <w:r w:rsidRPr="00D7081D">
        <w:t xml:space="preserve">Dojde-li v průběhu Akceptačních testů k zjištění neodstranitelné Vady jakékoli kategorie, </w:t>
      </w:r>
      <w:r w:rsidR="00E94F88">
        <w:t>bude</w:t>
      </w:r>
      <w:r w:rsidR="00E94F88" w:rsidRPr="00D7081D">
        <w:t xml:space="preserve"> </w:t>
      </w:r>
      <w:r w:rsidRPr="00D7081D">
        <w:t>to ze strany Objednatele považov</w:t>
      </w:r>
      <w:r w:rsidR="002203C2" w:rsidRPr="00D7081D">
        <w:t>áno za podstatné porušení této Smlouvy, jestliže taková V</w:t>
      </w:r>
      <w:r w:rsidRPr="00D7081D">
        <w:t>ada vážným způsobem narušuje užívání Díla.</w:t>
      </w:r>
    </w:p>
    <w:p w14:paraId="04F684A7" w14:textId="77777777" w:rsidR="00A2713D" w:rsidRPr="00D7081D" w:rsidRDefault="00A2713D" w:rsidP="00DA4B23">
      <w:pPr>
        <w:pStyle w:val="cpodstavecslovan1"/>
        <w:numPr>
          <w:ilvl w:val="0"/>
          <w:numId w:val="12"/>
        </w:numPr>
        <w:ind w:left="567" w:hanging="567"/>
      </w:pPr>
      <w:r w:rsidRPr="00D7081D">
        <w:t>V případě výroku „Dílo nevyhovuje“ je Zhotovitel nadále povinen pracovat na řádném odstranění zjištěných Vad, přičemž je povinen po jejich odstranění bez zbytečného odkladu vyzvat Objednatele k opakování Akceptačních testů v takovém termínu, aby bylo možné je provést a zároveň nebyla zmařena možnost splnění termínu pro předání celého Díla, uvedeného ve </w:t>
      </w:r>
      <w:r w:rsidR="002203C2" w:rsidRPr="00D7081D">
        <w:t>S</w:t>
      </w:r>
      <w:r w:rsidRPr="00D7081D">
        <w:t>mlouvě.</w:t>
      </w:r>
    </w:p>
    <w:p w14:paraId="004B9AAB" w14:textId="77777777" w:rsidR="00A2713D" w:rsidRPr="00D7081D" w:rsidRDefault="52CADCDB" w:rsidP="00DA4B23">
      <w:pPr>
        <w:pStyle w:val="cpodstavecslovan1"/>
        <w:numPr>
          <w:ilvl w:val="0"/>
          <w:numId w:val="12"/>
        </w:numPr>
        <w:ind w:left="567" w:hanging="567"/>
      </w:pPr>
      <w:bookmarkStart w:id="16" w:name="_Ref429640633"/>
      <w:r w:rsidRPr="00D7081D">
        <w:t xml:space="preserve">Nevyzve-li Zhotovitel Objednatele k opakování Akceptačních testů po odstranění Vady kategorie A / snížení počtu Vad kategorie B na dvě (2) a méně / snížení počtu Vad kategorie C na devět (9) a méně do doby patnácti (15) kalendářních dnů od doručení výroku „Dílo nevyhovuje“ Zhotoviteli, je toto považováno za podstatné porušení </w:t>
      </w:r>
      <w:r w:rsidR="79C06B48" w:rsidRPr="00D7081D">
        <w:t>S</w:t>
      </w:r>
      <w:r w:rsidRPr="00D7081D">
        <w:t>mlouvy ze strany Zhotovitele.</w:t>
      </w:r>
      <w:bookmarkEnd w:id="16"/>
    </w:p>
    <w:p w14:paraId="6F7934BC" w14:textId="08284740" w:rsidR="00F96BE4" w:rsidRPr="00D7081D" w:rsidRDefault="00A2713D" w:rsidP="00DA4B23">
      <w:pPr>
        <w:pStyle w:val="cpodstavecslovan1"/>
        <w:numPr>
          <w:ilvl w:val="0"/>
          <w:numId w:val="12"/>
        </w:numPr>
        <w:ind w:left="567" w:hanging="567"/>
      </w:pPr>
      <w:bookmarkStart w:id="17" w:name="_Ref433110265"/>
      <w:r w:rsidRPr="00D7081D">
        <w:t xml:space="preserve">Pro podstatné porušení </w:t>
      </w:r>
      <w:r w:rsidR="00CE3AD5" w:rsidRPr="00D7081D">
        <w:t>S</w:t>
      </w:r>
      <w:r w:rsidRPr="00D7081D">
        <w:t>mlouvy Zhotovitelem popsané v</w:t>
      </w:r>
      <w:r w:rsidR="00BB609D" w:rsidRPr="00D7081D">
        <w:t> tomto článku</w:t>
      </w:r>
      <w:r w:rsidR="008B5D7A" w:rsidRPr="00D7081D">
        <w:t xml:space="preserve"> </w:t>
      </w:r>
      <w:r w:rsidR="002203C2" w:rsidRPr="00D7081D">
        <w:t>S</w:t>
      </w:r>
      <w:r w:rsidR="004A6D5B" w:rsidRPr="00D7081D">
        <w:t xml:space="preserve">mlouvy </w:t>
      </w:r>
      <w:r w:rsidR="002203C2" w:rsidRPr="00D7081D">
        <w:t>bude Objednatel oprávněn od S</w:t>
      </w:r>
      <w:r w:rsidRPr="00D7081D">
        <w:t>mlouvy odstoupit. Neučiní-li tak, prodlužuje se</w:t>
      </w:r>
      <w:r w:rsidR="000F2988" w:rsidRPr="00D7081D">
        <w:t> </w:t>
      </w:r>
      <w:r w:rsidRPr="00D7081D">
        <w:t xml:space="preserve">doba pro převzetí Díla o dobu dohodnutou oběma </w:t>
      </w:r>
      <w:r w:rsidR="001E6CBC" w:rsidRPr="00D7081D">
        <w:t>Smluvn</w:t>
      </w:r>
      <w:r w:rsidRPr="00D7081D">
        <w:t xml:space="preserve">ími stranami, která nebude kratší než </w:t>
      </w:r>
      <w:r w:rsidR="004A6D5B" w:rsidRPr="00D7081D">
        <w:t>pět (</w:t>
      </w:r>
      <w:r w:rsidRPr="00D7081D">
        <w:t>5</w:t>
      </w:r>
      <w:r w:rsidR="004A6D5B" w:rsidRPr="00D7081D">
        <w:t>)</w:t>
      </w:r>
      <w:r w:rsidRPr="00D7081D">
        <w:t xml:space="preserve"> a delší než </w:t>
      </w:r>
      <w:r w:rsidR="004A6D5B" w:rsidRPr="00D7081D">
        <w:t>patnáct (</w:t>
      </w:r>
      <w:r w:rsidRPr="00D7081D">
        <w:t>15</w:t>
      </w:r>
      <w:r w:rsidR="004A6D5B" w:rsidRPr="00D7081D">
        <w:t>)</w:t>
      </w:r>
      <w:r w:rsidRPr="00D7081D">
        <w:t xml:space="preserve"> </w:t>
      </w:r>
      <w:r w:rsidR="00435250" w:rsidRPr="00D7081D">
        <w:t xml:space="preserve">kalendářních </w:t>
      </w:r>
      <w:r w:rsidRPr="00D7081D">
        <w:t>dní. Po marném uplynutí této lhůty je Objednatel opět oprávněn s ok</w:t>
      </w:r>
      <w:r w:rsidR="002203C2" w:rsidRPr="00D7081D">
        <w:t>amžitou platností odstoupit od S</w:t>
      </w:r>
      <w:r w:rsidRPr="00D7081D">
        <w:t>mlouvy.</w:t>
      </w:r>
      <w:bookmarkEnd w:id="17"/>
    </w:p>
    <w:p w14:paraId="62B22410" w14:textId="008ACC5B" w:rsidR="00552BFE" w:rsidRPr="00EA710B" w:rsidRDefault="582161A2" w:rsidP="00DA4B23">
      <w:pPr>
        <w:pStyle w:val="cpodstavecslovan1"/>
        <w:numPr>
          <w:ilvl w:val="0"/>
          <w:numId w:val="12"/>
        </w:numPr>
        <w:ind w:left="567" w:hanging="567"/>
      </w:pPr>
      <w:r>
        <w:t xml:space="preserve">Zhotovitel není </w:t>
      </w:r>
      <w:r w:rsidR="1AA7E268">
        <w:t xml:space="preserve">oprávněn ve smyslu </w:t>
      </w:r>
      <w:proofErr w:type="spellStart"/>
      <w:r w:rsidR="1AA7E268">
        <w:t>ust</w:t>
      </w:r>
      <w:proofErr w:type="spellEnd"/>
      <w:r w:rsidR="1AA7E268">
        <w:t>. § 2609 O</w:t>
      </w:r>
      <w:r>
        <w:t>bčanského zákoníku Dílo</w:t>
      </w:r>
      <w:r w:rsidR="1DB9BFEF">
        <w:t xml:space="preserve"> </w:t>
      </w:r>
      <w:r>
        <w:t>na účet Objednatele vhodným způsobem prodat, nepřevezme-li Objednatel Dílo b</w:t>
      </w:r>
      <w:r w:rsidR="1DB9BFEF">
        <w:t xml:space="preserve">ez zbytečného odkladu poté, co </w:t>
      </w:r>
      <w:r>
        <w:t xml:space="preserve">Dílo mělo být dokončeno, </w:t>
      </w:r>
      <w:r w:rsidR="7288CC30">
        <w:t xml:space="preserve">a </w:t>
      </w:r>
      <w:r>
        <w:t>bylo-li dokončeno později</w:t>
      </w:r>
      <w:r w:rsidR="7288CC30">
        <w:t>, tak</w:t>
      </w:r>
      <w:r>
        <w:t xml:space="preserve"> bez</w:t>
      </w:r>
      <w:r w:rsidR="54ADDF4D">
        <w:t> </w:t>
      </w:r>
      <w:r>
        <w:t>zbytečného odk</w:t>
      </w:r>
      <w:r w:rsidR="1DB9BFEF">
        <w:t xml:space="preserve">ladu po vyrozumění o dokončení </w:t>
      </w:r>
      <w:r w:rsidR="29AF1828">
        <w:t>Díla.</w:t>
      </w:r>
    </w:p>
    <w:p w14:paraId="3A71F7F7" w14:textId="29BC1421" w:rsidR="5554B87F" w:rsidRDefault="59A310F6" w:rsidP="00DA4B23">
      <w:pPr>
        <w:pStyle w:val="cpodstavecslovan1"/>
        <w:numPr>
          <w:ilvl w:val="0"/>
          <w:numId w:val="12"/>
        </w:numPr>
        <w:ind w:left="567" w:hanging="567"/>
      </w:pPr>
      <w:r w:rsidRPr="567674E7">
        <w:t xml:space="preserve">Tento článek se přiměřeně použije též pro předání a převzetí Dodatečných služeb. </w:t>
      </w:r>
    </w:p>
    <w:p w14:paraId="6890EA69" w14:textId="5D94D4C5" w:rsidR="006E60A7" w:rsidRPr="000F10B7" w:rsidRDefault="006E60A7" w:rsidP="00DA4B23">
      <w:pPr>
        <w:pStyle w:val="cplnekslovan"/>
        <w:numPr>
          <w:ilvl w:val="0"/>
          <w:numId w:val="4"/>
        </w:numPr>
      </w:pPr>
      <w:bookmarkStart w:id="18" w:name="_Ref429641144"/>
      <w:bookmarkStart w:id="19" w:name="_Ref429642240"/>
      <w:r w:rsidRPr="000F10B7">
        <w:t>Záruka</w:t>
      </w:r>
      <w:bookmarkEnd w:id="18"/>
      <w:r w:rsidRPr="000F10B7">
        <w:t xml:space="preserve"> </w:t>
      </w:r>
    </w:p>
    <w:p w14:paraId="1A7D9E94" w14:textId="5175519D" w:rsidR="006E60A7" w:rsidRPr="009E0E98" w:rsidRDefault="7D913EB8" w:rsidP="00DA4B23">
      <w:pPr>
        <w:pStyle w:val="cpodstavecslovan1"/>
        <w:numPr>
          <w:ilvl w:val="0"/>
          <w:numId w:val="23"/>
        </w:numPr>
        <w:ind w:left="567" w:hanging="567"/>
      </w:pPr>
      <w:bookmarkStart w:id="20" w:name="_Ref430765248"/>
      <w:r>
        <w:t xml:space="preserve">Zhotovitel poskytuje záruku na Předmět plnění po dobu </w:t>
      </w:r>
      <w:r w:rsidR="0D597B83">
        <w:t>účinnosti Smlouvy</w:t>
      </w:r>
      <w:r>
        <w:t xml:space="preserve"> </w:t>
      </w:r>
      <w:r w:rsidR="00CF2145">
        <w:t xml:space="preserve">a </w:t>
      </w:r>
      <w:r w:rsidR="4C010C90">
        <w:t xml:space="preserve">zároveň vždy </w:t>
      </w:r>
      <w:r w:rsidR="00CF2145">
        <w:t xml:space="preserve">minimálně po dobu 24 </w:t>
      </w:r>
      <w:r>
        <w:t>měsíců ode dne podpisu příslušného Akceptačního protokolu.</w:t>
      </w:r>
      <w:bookmarkEnd w:id="20"/>
    </w:p>
    <w:p w14:paraId="603964D6" w14:textId="57866228" w:rsidR="006E60A7" w:rsidRPr="009E0E98" w:rsidRDefault="006E60A7" w:rsidP="00DA4B23">
      <w:pPr>
        <w:pStyle w:val="cpodstavecslovan1"/>
        <w:numPr>
          <w:ilvl w:val="0"/>
          <w:numId w:val="23"/>
        </w:numPr>
        <w:ind w:left="567" w:hanging="567"/>
      </w:pPr>
      <w:r>
        <w:t>Vady Předmětu plnění, které vzniknou nebo se projeví v Záruční době, je Zhotovitel povinen odstranit na své náklady a bezplatně</w:t>
      </w:r>
      <w:r w:rsidR="008B4AD7">
        <w:t>.</w:t>
      </w:r>
    </w:p>
    <w:p w14:paraId="14DE541D" w14:textId="7409003D" w:rsidR="006E60A7" w:rsidRPr="009E0E98" w:rsidRDefault="006E60A7" w:rsidP="00DA4B23">
      <w:pPr>
        <w:pStyle w:val="cpodstavecslovan1"/>
        <w:numPr>
          <w:ilvl w:val="0"/>
          <w:numId w:val="23"/>
        </w:numPr>
        <w:ind w:left="567" w:hanging="567"/>
        <w:rPr>
          <w:rFonts w:asciiTheme="minorHAnsi" w:eastAsiaTheme="minorEastAsia" w:hAnsiTheme="minorHAnsi" w:cstheme="minorBidi"/>
          <w:szCs w:val="22"/>
        </w:rPr>
      </w:pPr>
      <w:r>
        <w:lastRenderedPageBreak/>
        <w:t>Na Vady Předmětu plnění</w:t>
      </w:r>
      <w:r w:rsidR="5554B87F">
        <w:t xml:space="preserve"> </w:t>
      </w:r>
      <w:r>
        <w:t xml:space="preserve">v Záruční době se vztahuje obdobně kategorizace Vad dle odst. </w:t>
      </w:r>
      <w:r>
        <w:fldChar w:fldCharType="begin"/>
      </w:r>
      <w:r>
        <w:instrText xml:space="preserve"> REF _Ref429641022 \r \h  \* MERGEFORMAT </w:instrText>
      </w:r>
      <w:r>
        <w:fldChar w:fldCharType="separate"/>
      </w:r>
      <w:r w:rsidR="0068079A">
        <w:t>6.5</w:t>
      </w:r>
      <w:r>
        <w:fldChar w:fldCharType="end"/>
      </w:r>
      <w:r>
        <w:t xml:space="preserve"> Smlouvy. Zařazení do kategorie záručních Vad provádí Objednatel, Zhotovitel má právo kategorii Vady změnit nebo ji vyřadit pouze po písemném odsouhlasení ze strany Objednatele. Obě Smluvní strany se zavazují dohodnout se na společné kategorii Vady nebo jejím vyřazení.</w:t>
      </w:r>
    </w:p>
    <w:p w14:paraId="304DA55E" w14:textId="0CA61BEB" w:rsidR="006E60A7" w:rsidRPr="00EA710B" w:rsidRDefault="006E60A7" w:rsidP="00DA4B23">
      <w:pPr>
        <w:pStyle w:val="cpodstavecslovan1"/>
        <w:numPr>
          <w:ilvl w:val="0"/>
          <w:numId w:val="23"/>
        </w:numPr>
        <w:ind w:left="567" w:hanging="567"/>
        <w:rPr>
          <w:rFonts w:asciiTheme="minorHAnsi" w:eastAsiaTheme="minorEastAsia" w:hAnsiTheme="minorHAnsi" w:cstheme="minorBidi"/>
          <w:szCs w:val="22"/>
        </w:rPr>
      </w:pPr>
      <w:r w:rsidRPr="009E0E98">
        <w:t>Vad</w:t>
      </w:r>
      <w:r>
        <w:t>y Předmětu plnění</w:t>
      </w:r>
      <w:r w:rsidR="5554B87F">
        <w:t xml:space="preserve"> </w:t>
      </w:r>
      <w:r>
        <w:t>vzniklé nebo odhalené v Z</w:t>
      </w:r>
      <w:r w:rsidRPr="009E0E98">
        <w:t>áruční době bude Zhotoviteli oznamovat</w:t>
      </w:r>
      <w:r w:rsidRPr="00EA710B">
        <w:t xml:space="preserve"> Objednatel bez zbytečného odkladu e-mailem na adresu: </w:t>
      </w:r>
      <w:proofErr w:type="spellStart"/>
      <w:r w:rsidR="00EB6849">
        <w:t>xxx</w:t>
      </w:r>
      <w:proofErr w:type="spellEnd"/>
      <w:r>
        <w:t xml:space="preserve">. </w:t>
      </w:r>
      <w:r w:rsidRPr="00EA710B">
        <w:t xml:space="preserve">Jestliže bude Vada oznámena telefonicky, musí být následně </w:t>
      </w:r>
      <w:r>
        <w:t xml:space="preserve">oznámení potvrzeno </w:t>
      </w:r>
      <w:r w:rsidRPr="00EA710B">
        <w:t>písemně.</w:t>
      </w:r>
    </w:p>
    <w:p w14:paraId="2DCDCFE8" w14:textId="77777777" w:rsidR="006E60A7" w:rsidRPr="00D7081D" w:rsidRDefault="006E60A7" w:rsidP="00DA4B23">
      <w:pPr>
        <w:pStyle w:val="cpodstavecslovan1"/>
        <w:numPr>
          <w:ilvl w:val="0"/>
          <w:numId w:val="23"/>
        </w:numPr>
        <w:ind w:left="567" w:hanging="567"/>
      </w:pPr>
      <w:r>
        <w:t xml:space="preserve">Záruční opravy budou </w:t>
      </w:r>
      <w:r w:rsidRPr="00D7081D">
        <w:t>prováděny v pracovní dny v době od 8.00 hod. do 16.00 hod. Vada nahlášená po 16.00 hod. se počítá jako Vada nahlášená nejbližší následující pracovní den v 8.00 hod.</w:t>
      </w:r>
    </w:p>
    <w:p w14:paraId="4BADB911" w14:textId="77777777" w:rsidR="006E60A7" w:rsidRPr="00D7081D" w:rsidRDefault="7D913EB8" w:rsidP="00DA4B23">
      <w:pPr>
        <w:pStyle w:val="cpodstavecslovan1"/>
        <w:numPr>
          <w:ilvl w:val="0"/>
          <w:numId w:val="23"/>
        </w:numPr>
        <w:ind w:left="567" w:hanging="567"/>
      </w:pPr>
      <w:r w:rsidRPr="00D7081D">
        <w:t xml:space="preserve">Zhotovitel garantuje Dobu odezvy pro Vady kategorie A do dvou (2) hodin, pro Vady kategorie B do jednoho (1) pracovního dne a pro Vady kategorie C do tří (3) pracovních dnů. </w:t>
      </w:r>
    </w:p>
    <w:p w14:paraId="62A1AD72" w14:textId="77777777" w:rsidR="006E60A7" w:rsidRPr="00D7081D" w:rsidRDefault="7D913EB8" w:rsidP="00DA4B23">
      <w:pPr>
        <w:pStyle w:val="cpodstavecslovan1"/>
        <w:numPr>
          <w:ilvl w:val="0"/>
          <w:numId w:val="23"/>
        </w:numPr>
        <w:ind w:left="567" w:hanging="567"/>
      </w:pPr>
      <w:r w:rsidRPr="00D7081D">
        <w:t xml:space="preserve">Zhotovitel garantuje, že odstraní Vady kategorie A do jednoho (1) pracovního dne, Vady kategorie B do tří (3) pracovních dnů a Vady kategorie C do deseti (10) pracovních dnů od nahlášení Vady. </w:t>
      </w:r>
    </w:p>
    <w:p w14:paraId="6F87DA4F" w14:textId="77777777" w:rsidR="006E60A7" w:rsidRPr="00D7081D" w:rsidRDefault="7D913EB8" w:rsidP="00DA4B23">
      <w:pPr>
        <w:pStyle w:val="cpodstavecslovan1"/>
        <w:numPr>
          <w:ilvl w:val="0"/>
          <w:numId w:val="23"/>
        </w:numPr>
        <w:ind w:left="567" w:hanging="567"/>
      </w:pPr>
      <w:r w:rsidRPr="00D7081D">
        <w:t>Zhotovitel garantuje nepřetržitou práci na odstranění Vady až do jejího úplného odstranění, pokud se Smluvní strany nedohodnou jinak. Zhotovitel se zavazuje průběžně informovat Objednatele o stavu řešení Vad až do jejich odstranění.</w:t>
      </w:r>
    </w:p>
    <w:p w14:paraId="49CEF81E" w14:textId="544405F3" w:rsidR="006E60A7" w:rsidRPr="00D7081D" w:rsidRDefault="7D913EB8" w:rsidP="00DA4B23">
      <w:pPr>
        <w:pStyle w:val="cpodstavecslovan1"/>
        <w:numPr>
          <w:ilvl w:val="0"/>
          <w:numId w:val="23"/>
        </w:numPr>
        <w:ind w:left="567" w:hanging="567"/>
      </w:pPr>
      <w:r w:rsidRPr="00D7081D">
        <w:t xml:space="preserve">Záruka Zhotovitele se nevztahuje na Vady té části </w:t>
      </w:r>
      <w:r w:rsidR="667C8FAF" w:rsidRPr="00D7081D">
        <w:t>Předmětu plnění</w:t>
      </w:r>
      <w:r w:rsidRPr="00D7081D">
        <w:t xml:space="preserve">, která byla užívána v rozporu s jejím funkčním určením a písemnými doporučeními Zhotovitele a/nebo způsobené neoprávněným nebo neodborným zásahem Objednatele nebo třetí osobou, která není ve smluvním vztahu k Zhotoviteli. Funkční určení je specifikováno v Provozní dokumentaci, která bude předána v rámci předání a převzetí </w:t>
      </w:r>
      <w:r w:rsidR="4CC4294D" w:rsidRPr="00D7081D">
        <w:t>Předmětu plnění</w:t>
      </w:r>
      <w:r w:rsidRPr="00D7081D">
        <w:t>.</w:t>
      </w:r>
    </w:p>
    <w:p w14:paraId="241174A3" w14:textId="77777777" w:rsidR="006E60A7" w:rsidRPr="00D7081D" w:rsidRDefault="7D913EB8" w:rsidP="00DA4B23">
      <w:pPr>
        <w:pStyle w:val="cpodstavecslovan1"/>
        <w:numPr>
          <w:ilvl w:val="0"/>
          <w:numId w:val="23"/>
        </w:numPr>
        <w:ind w:left="567" w:hanging="567"/>
      </w:pPr>
      <w:r w:rsidRPr="00D7081D">
        <w:t>Pokud bude Vada kategorie A Objednatelem přeřazena do kategorie B nebo C, popřípadě Vada kategorie B přeřazena do kategorie C, mění se příslušná lhůta k odstranění Vady na tu, jež se vztahuje k nové kategorii Vady. To neplatí, byl-li Zhotovitel v okamžiku převedení Vady do nižší kategorie již v prodlení s odstraňováním Vady.</w:t>
      </w:r>
    </w:p>
    <w:p w14:paraId="4CB44D9B" w14:textId="68DC5F93" w:rsidR="006E60A7" w:rsidRPr="00D7081D" w:rsidRDefault="7D913EB8" w:rsidP="00DA4B23">
      <w:pPr>
        <w:pStyle w:val="cpodstavecslovan1"/>
        <w:numPr>
          <w:ilvl w:val="0"/>
          <w:numId w:val="23"/>
        </w:numPr>
        <w:ind w:left="567" w:hanging="567"/>
      </w:pPr>
      <w:bookmarkStart w:id="21" w:name="_Ref430852377"/>
      <w:r w:rsidRPr="00D7081D">
        <w:t xml:space="preserve">Zjistí-li Zhotovitel v průběhu Záruční doby, že Vada je neodstranitelná, je povinen nepřetržitě pracovat na náhradním řešení problému a informovat o tomto stavu Objednatele. Výskyt neodstranitelné Vady, pokud je zapříčiněna Zhotovitelem </w:t>
      </w:r>
      <w:r w:rsidR="0045730B">
        <w:t>bude</w:t>
      </w:r>
      <w:r w:rsidRPr="00D7081D">
        <w:t xml:space="preserve"> ze strany Objednatele považován za podstatné porušení této Smlouvy</w:t>
      </w:r>
      <w:r w:rsidR="0045730B">
        <w:t xml:space="preserve">, </w:t>
      </w:r>
      <w:r w:rsidR="0045730B" w:rsidRPr="00D7081D">
        <w:t xml:space="preserve">jestliže taková Vada </w:t>
      </w:r>
      <w:r w:rsidR="0045730B">
        <w:t>nezanedbatelným</w:t>
      </w:r>
      <w:r w:rsidR="0045730B" w:rsidRPr="00D7081D">
        <w:t xml:space="preserve"> způsobem narušuje užívání Díla</w:t>
      </w:r>
      <w:r w:rsidRPr="00D7081D">
        <w:t>.</w:t>
      </w:r>
      <w:bookmarkEnd w:id="21"/>
    </w:p>
    <w:p w14:paraId="3C121C95" w14:textId="6A7DD6AB" w:rsidR="006E60A7" w:rsidRPr="00EA710B" w:rsidRDefault="7D913EB8" w:rsidP="00DA4B23">
      <w:pPr>
        <w:pStyle w:val="cpodstavecslovan1"/>
        <w:numPr>
          <w:ilvl w:val="0"/>
          <w:numId w:val="23"/>
        </w:numPr>
        <w:ind w:left="567" w:hanging="567"/>
      </w:pPr>
      <w:r w:rsidRPr="00D7081D">
        <w:t xml:space="preserve">Pokud považuje Zhotovitel Vadu za odstraněnou, předá předmětnou část </w:t>
      </w:r>
      <w:r w:rsidR="15E2FD29" w:rsidRPr="00D7081D">
        <w:t xml:space="preserve">Předmětu plnění </w:t>
      </w:r>
      <w:r w:rsidRPr="00D7081D">
        <w:t>Objednateli, který je oprávněn ověřovat</w:t>
      </w:r>
      <w:r>
        <w:t xml:space="preserve"> všechny funkce </w:t>
      </w:r>
      <w:r w:rsidR="0141F73F">
        <w:t xml:space="preserve">Předmětu plnění </w:t>
      </w:r>
      <w:r>
        <w:t>ve smyslu jeho specifikace. Odstranění Vady potvrdí Objednatel svým podpisem na Akceptačním protokolu.</w:t>
      </w:r>
    </w:p>
    <w:p w14:paraId="1DDF61D6" w14:textId="78A150AF" w:rsidR="006E60A7" w:rsidRDefault="7D913EB8" w:rsidP="00DA4B23">
      <w:pPr>
        <w:pStyle w:val="cpodstavecslovan1"/>
        <w:numPr>
          <w:ilvl w:val="0"/>
          <w:numId w:val="23"/>
        </w:numPr>
        <w:ind w:left="567" w:hanging="567"/>
      </w:pPr>
      <w:r>
        <w:t xml:space="preserve">Vadami nejsou vady Software/hardware, které nejsou součástí dodávky v rámci plnění této Smlouvy. Zhotovitel poskytne nezbytnou součinnost pro odstranění takovýchto vad Objednatelem nebo třetími stranami, které Objednatel k odstranění vady </w:t>
      </w:r>
      <w:r w:rsidR="73C3A888">
        <w:t xml:space="preserve">Předmětu plnění </w:t>
      </w:r>
      <w:r>
        <w:t>povolá.</w:t>
      </w:r>
    </w:p>
    <w:p w14:paraId="765AB833" w14:textId="67425D35" w:rsidR="00A2713D" w:rsidRPr="000F10B7" w:rsidRDefault="00A2713D" w:rsidP="00DA4B23">
      <w:pPr>
        <w:pStyle w:val="cplnekslovan"/>
        <w:numPr>
          <w:ilvl w:val="0"/>
          <w:numId w:val="4"/>
        </w:numPr>
      </w:pPr>
      <w:bookmarkStart w:id="22" w:name="_Ref509217041"/>
      <w:r w:rsidRPr="000F10B7">
        <w:t>Autorská práva</w:t>
      </w:r>
      <w:bookmarkEnd w:id="19"/>
      <w:bookmarkEnd w:id="22"/>
    </w:p>
    <w:p w14:paraId="11596A86" w14:textId="13789DA1" w:rsidR="00B47F2E" w:rsidRPr="00EA710B" w:rsidRDefault="7E963A07" w:rsidP="00DA4B23">
      <w:pPr>
        <w:pStyle w:val="cpodstavecslovan1"/>
        <w:numPr>
          <w:ilvl w:val="0"/>
          <w:numId w:val="24"/>
        </w:numPr>
        <w:ind w:left="567" w:hanging="567"/>
      </w:pPr>
      <w:r>
        <w:t>Předmět plnění dle této Smlouvy je předmětem autorskoprávní ochrany podle zák. č. 121/2000 Sb., o právu autorském, o právech souvisejících s právem autorským a o změně některých zákonů, ve znění pozdějších předpisů (dále jen „</w:t>
      </w:r>
      <w:r w:rsidRPr="21BC4F37">
        <w:rPr>
          <w:b/>
          <w:bCs/>
        </w:rPr>
        <w:t>autorský zákon</w:t>
      </w:r>
      <w:r>
        <w:t>“).</w:t>
      </w:r>
    </w:p>
    <w:p w14:paraId="2E586308" w14:textId="7FD1D61C" w:rsidR="00B47F2E" w:rsidRDefault="00B47F2E" w:rsidP="00DA4B23">
      <w:pPr>
        <w:pStyle w:val="cpodstavecslovan1"/>
        <w:numPr>
          <w:ilvl w:val="0"/>
          <w:numId w:val="24"/>
        </w:numPr>
        <w:ind w:left="567" w:hanging="567"/>
        <w:rPr>
          <w:rFonts w:asciiTheme="minorHAnsi" w:eastAsiaTheme="minorEastAsia" w:hAnsiTheme="minorHAnsi" w:cstheme="minorBidi"/>
        </w:rPr>
      </w:pPr>
      <w:bookmarkStart w:id="23" w:name="_Ref429641331"/>
      <w:r>
        <w:t>Zhotovitel prohlašuje, že Předmět plnění</w:t>
      </w:r>
      <w:r w:rsidR="5554B87F">
        <w:t xml:space="preserve"> </w:t>
      </w:r>
      <w:r>
        <w:t xml:space="preserve">ani jeho části, které jsou autorským dílem, nemají žádné právní vady, že nejsou zatíženy právy třetích osob a že Zhotovitel je zcela oprávněn vykonávat </w:t>
      </w:r>
      <w:r>
        <w:lastRenderedPageBreak/>
        <w:t>veškerá majetková autorská práva</w:t>
      </w:r>
      <w:r w:rsidR="006A07C8">
        <w:t xml:space="preserve"> (to neplatí pro S</w:t>
      </w:r>
      <w:r w:rsidR="00EB252A">
        <w:t>oftware třetích stran, jak je specifikován dále v tomto článku</w:t>
      </w:r>
      <w:r w:rsidR="00B74273">
        <w:t xml:space="preserve"> Smlouvy</w:t>
      </w:r>
      <w:r w:rsidR="00EB252A">
        <w:t>)</w:t>
      </w:r>
      <w:r>
        <w:t xml:space="preserve"> a poskytnout níže uvedená oprávnění </w:t>
      </w:r>
      <w:r w:rsidR="00DD0369">
        <w:t>a </w:t>
      </w:r>
      <w:r w:rsidR="000C3774">
        <w:t xml:space="preserve">souhlasy </w:t>
      </w:r>
      <w:r>
        <w:t>Objednateli v celém rozsahu, s Předmětem plnění</w:t>
      </w:r>
      <w:r w:rsidR="5554B87F">
        <w:t xml:space="preserve"> </w:t>
      </w:r>
      <w:r>
        <w:t xml:space="preserve">disponovat a uzavřít s Objednatelem Smlouvu na celý rozsah předmětu plnění. V případě, že se uvedené prohlášení Zhotovitele nezakládá na pravdě, Zhotovitel odpovídá Objednateli za vyplývající důsledky v plném rozsahu včetně odpovědnosti za </w:t>
      </w:r>
      <w:r w:rsidR="00DD0369">
        <w:t xml:space="preserve">majetkovou i nemajetkovou </w:t>
      </w:r>
      <w:r>
        <w:t>újmu. Sankční ujednání dle této Smlouvy tímto nejsou dotčena. Uplatní-li třetí osoba své právo k Předmětu plnění</w:t>
      </w:r>
      <w:r w:rsidR="5554B87F">
        <w:t xml:space="preserve"> </w:t>
      </w:r>
      <w:r>
        <w:t xml:space="preserve">nebo jeho části, zavazuje se Zhotovitel bez zbytečného odkladu a na vlastní náklady učinit potřebná opatření k ochraně výkonu práv Objednatele, pokud jej k tomu </w:t>
      </w:r>
      <w:r w:rsidR="000C3774">
        <w:t xml:space="preserve">Objednatel </w:t>
      </w:r>
      <w:r>
        <w:t>zmocní</w:t>
      </w:r>
      <w:r w:rsidR="00C422B5">
        <w:t>, a nahradit veškerou majetkovou i nemajetkovou újmu vzniklou tím Objednateli.</w:t>
      </w:r>
      <w:bookmarkEnd w:id="23"/>
      <w:r>
        <w:t xml:space="preserve"> </w:t>
      </w:r>
    </w:p>
    <w:p w14:paraId="0FDC0745" w14:textId="15A53FF2" w:rsidR="00B47F2E" w:rsidRPr="00EA710B" w:rsidRDefault="00B47F2E" w:rsidP="00DA4B23">
      <w:pPr>
        <w:pStyle w:val="cpodstavecslovan1"/>
        <w:numPr>
          <w:ilvl w:val="0"/>
          <w:numId w:val="24"/>
        </w:numPr>
        <w:ind w:left="567" w:hanging="567"/>
        <w:rPr>
          <w:rFonts w:asciiTheme="minorHAnsi" w:eastAsiaTheme="minorEastAsia" w:hAnsiTheme="minorHAnsi" w:cstheme="minorBidi"/>
          <w:szCs w:val="22"/>
        </w:rPr>
      </w:pPr>
      <w:r>
        <w:t>Vlastnictví k hmotnému nosiči dat, na němž je Předmět plnění</w:t>
      </w:r>
      <w:r w:rsidR="5554B87F">
        <w:t xml:space="preserve"> </w:t>
      </w:r>
      <w:r w:rsidR="000C3774">
        <w:t>nebo jeho část</w:t>
      </w:r>
      <w:r>
        <w:t xml:space="preserve"> zaznamenáno</w:t>
      </w:r>
      <w:r w:rsidR="000C3774">
        <w:t>,</w:t>
      </w:r>
      <w:r>
        <w:t xml:space="preserve"> a k materiálům včetně veškeré dokumentace přechází na Objednatele okamžikem podpisu </w:t>
      </w:r>
      <w:r w:rsidR="000C3774">
        <w:t>Akceptačního protokolu</w:t>
      </w:r>
      <w:r>
        <w:t xml:space="preserve">. </w:t>
      </w:r>
    </w:p>
    <w:p w14:paraId="070FA1FC" w14:textId="300FDA1F" w:rsidR="00B47F2E" w:rsidRDefault="00B47F2E" w:rsidP="00DA4B23">
      <w:pPr>
        <w:pStyle w:val="cpodstavecslovan1"/>
        <w:numPr>
          <w:ilvl w:val="0"/>
          <w:numId w:val="24"/>
        </w:numPr>
        <w:ind w:left="567" w:hanging="567"/>
        <w:rPr>
          <w:rFonts w:asciiTheme="minorHAnsi" w:eastAsiaTheme="minorEastAsia" w:hAnsiTheme="minorHAnsi" w:cstheme="minorBidi"/>
        </w:rPr>
      </w:pPr>
      <w:bookmarkStart w:id="24" w:name="_Ref430850369"/>
      <w:r>
        <w:t>Zhotovitel poskytuje Objednateli, jeho právním nástupcům a všem osobám ovládaným Objednatelem a Objednatele ovládajícím na dobu trvání majetkových práv autora k  Předmětu plnění</w:t>
      </w:r>
      <w:r w:rsidR="5554B87F">
        <w:t xml:space="preserve"> </w:t>
      </w:r>
      <w:r>
        <w:t>výhradní, převoditelnou licenci k výkonu práva Předmět plnění</w:t>
      </w:r>
      <w:r w:rsidR="5554B87F">
        <w:t xml:space="preserve"> </w:t>
      </w:r>
      <w:r>
        <w:t xml:space="preserve">užít a to neomezeně co do místa a množství, způsobu a formy s tím, že toto oprávnění začne platit ode dne podpisu </w:t>
      </w:r>
      <w:r w:rsidR="00A610CC">
        <w:t xml:space="preserve">Akceptačního protokolu, v případě předávání </w:t>
      </w:r>
      <w:r>
        <w:t>Předmětu plnění</w:t>
      </w:r>
      <w:r w:rsidR="5554B87F">
        <w:t xml:space="preserve"> </w:t>
      </w:r>
      <w:r w:rsidR="00A610CC">
        <w:t xml:space="preserve">po částech pak vždy ke každé jednotlivé části </w:t>
      </w:r>
      <w:r>
        <w:t>Předmětu plnění</w:t>
      </w:r>
      <w:r w:rsidR="5554B87F">
        <w:t xml:space="preserve"> </w:t>
      </w:r>
      <w:r w:rsidR="00A610CC">
        <w:t xml:space="preserve">okamžikem podpisu Akceptačního protokolu o předání a převzetí této části </w:t>
      </w:r>
      <w:r>
        <w:t>Předmětu plnění</w:t>
      </w:r>
      <w:r w:rsidR="00A610CC">
        <w:t>.</w:t>
      </w:r>
      <w:r>
        <w:t xml:space="preserve"> Objednatel není povinen využít poskytnutou licenci ani zčásti. Zhotovitel </w:t>
      </w:r>
      <w:r w:rsidR="01EE91B9">
        <w:t xml:space="preserve">je </w:t>
      </w:r>
      <w:r>
        <w:t>oprávněn Předmět plnění</w:t>
      </w:r>
      <w:r w:rsidR="5554B87F">
        <w:t xml:space="preserve"> </w:t>
      </w:r>
      <w:r>
        <w:t>sám užívat</w:t>
      </w:r>
      <w:r w:rsidR="3E862193">
        <w:t xml:space="preserve"> jen v rozsahu nezbytném pro plnění této Smlouvy</w:t>
      </w:r>
      <w:r>
        <w:t>.  Současně s licencí uděluje Zhotovitel Objednateli souhlas k provádění jakýchkoliv modifikací, úprav, změn Předmětu plnění</w:t>
      </w:r>
      <w:r w:rsidR="5554B87F">
        <w:t xml:space="preserve"> </w:t>
      </w:r>
      <w:r>
        <w:t>včetně práva do něj dle svého uvážení zasahovat, zapracovávat do dalších autorských děl a spojovat jej s jinými autorskými díly, případně zařazovat do databází, a to včetně oprávnění Objednatele takovými zásahy do Předmětu plnění</w:t>
      </w:r>
      <w:r w:rsidR="5554B87F">
        <w:t xml:space="preserve"> </w:t>
      </w:r>
      <w:r>
        <w:t>pověřit třetí osoby. Objednatel je oprávněn provádět servis, údržbu či podporu Předmětu plnění</w:t>
      </w:r>
      <w:r w:rsidR="5554B87F">
        <w:t xml:space="preserve"> </w:t>
      </w:r>
      <w:r w:rsidR="6D89FEF7">
        <w:t xml:space="preserve">i </w:t>
      </w:r>
      <w:r>
        <w:t>sám nebo prostřednictvím třetích osob, k čemuž Zhotovitel poskytuje výslovný souhlas</w:t>
      </w:r>
      <w:r w:rsidR="569E9A3B">
        <w:t>, tím nejsou dotčeny povinnosti Zhotovitele dle této Smlouvy</w:t>
      </w:r>
      <w:r>
        <w:t>.</w:t>
      </w:r>
      <w:bookmarkEnd w:id="24"/>
      <w:r>
        <w:t xml:space="preserve"> </w:t>
      </w:r>
    </w:p>
    <w:p w14:paraId="4DD17CBD" w14:textId="5EE31C13" w:rsidR="00B47F2E" w:rsidRPr="000659F5" w:rsidRDefault="00B47F2E" w:rsidP="00DA4B23">
      <w:pPr>
        <w:pStyle w:val="cpodstavecslovan1"/>
        <w:numPr>
          <w:ilvl w:val="0"/>
          <w:numId w:val="24"/>
        </w:numPr>
        <w:ind w:left="567" w:hanging="567"/>
        <w:rPr>
          <w:rFonts w:asciiTheme="minorHAnsi" w:eastAsiaTheme="minorEastAsia" w:hAnsiTheme="minorHAnsi" w:cstheme="minorBidi"/>
        </w:rPr>
      </w:pPr>
      <w:bookmarkStart w:id="25" w:name="_Ref430850379"/>
      <w:r>
        <w:t>Součástí plnění Zhotovitele je poskytnutí a předání veškerých zdrojových kódů k Předmětu plnění</w:t>
      </w:r>
      <w:r w:rsidR="5554B87F">
        <w:t xml:space="preserve"> </w:t>
      </w:r>
      <w:r>
        <w:t xml:space="preserve">Objednateli, a to nejpozději ke dni podpisu </w:t>
      </w:r>
      <w:r w:rsidR="00A610CC">
        <w:t>Akceptačního protokolu</w:t>
      </w:r>
      <w:r>
        <w:t xml:space="preserve"> Objednatelem, není-li v této Smlouvě výslovně stanoveno jinak. Zhotovitel je povinen předat komentované zdrojové kódy ve formátu a struktuře obvyklých pro dané vývojové prostředí s veškerou dokumentací, která se k předávaným zdrojovým kódům vztahuje. Objednatel je oprávněn činit jakékoli zásahy do předaných zdrojových kódů k Předmětu plnění, k čemuž Zhotovitel poskytuje výslovný souhlas</w:t>
      </w:r>
      <w:bookmarkEnd w:id="25"/>
      <w:r w:rsidR="00C90D65" w:rsidRPr="5554B87F">
        <w:rPr>
          <w:i/>
          <w:iCs/>
          <w:color w:val="FF0000"/>
        </w:rPr>
        <w:fldChar w:fldCharType="begin">
          <w:ffData>
            <w:name w:val=""/>
            <w:enabled/>
            <w:calcOnExit w:val="0"/>
            <w:textInput>
              <w:default w:val="ALTERNATIVA "/>
            </w:textInput>
          </w:ffData>
        </w:fldChar>
      </w:r>
      <w:r w:rsidR="00C90D65" w:rsidRPr="5554B87F">
        <w:rPr>
          <w:i/>
          <w:iCs/>
          <w:color w:val="FF0000"/>
        </w:rPr>
        <w:instrText xml:space="preserve"> FORMTEXT </w:instrText>
      </w:r>
      <w:r w:rsidR="003F4E08">
        <w:rPr>
          <w:i/>
          <w:iCs/>
          <w:color w:val="FF0000"/>
        </w:rPr>
      </w:r>
      <w:r w:rsidR="003F4E08">
        <w:rPr>
          <w:i/>
          <w:iCs/>
          <w:color w:val="FF0000"/>
        </w:rPr>
        <w:fldChar w:fldCharType="separate"/>
      </w:r>
      <w:r w:rsidR="00C90D65" w:rsidRPr="5554B87F">
        <w:rPr>
          <w:i/>
          <w:iCs/>
          <w:color w:val="FF0000"/>
        </w:rPr>
        <w:fldChar w:fldCharType="end"/>
      </w:r>
      <w:r w:rsidRPr="000659F5">
        <w:rPr>
          <w:szCs w:val="22"/>
        </w:rPr>
        <w:t>.</w:t>
      </w:r>
    </w:p>
    <w:p w14:paraId="78AB2F48" w14:textId="51D20E74" w:rsidR="00B47F2E" w:rsidRPr="00B3668D" w:rsidRDefault="00B47F2E" w:rsidP="00DA4B23">
      <w:pPr>
        <w:pStyle w:val="cpodstavecslovan1"/>
        <w:numPr>
          <w:ilvl w:val="0"/>
          <w:numId w:val="24"/>
        </w:numPr>
        <w:ind w:left="567" w:hanging="567"/>
        <w:rPr>
          <w:rFonts w:asciiTheme="minorHAnsi" w:eastAsiaTheme="minorEastAsia" w:hAnsiTheme="minorHAnsi" w:cstheme="minorBidi"/>
          <w:szCs w:val="22"/>
        </w:rPr>
      </w:pPr>
      <w:bookmarkStart w:id="26" w:name="_Ref430850383"/>
      <w:r>
        <w:t>Objednatel je oprávněn poskytovat neomezený počet podlicencí ve stejném nebo omezeném rozsahu, ve kterém je Předmět plnění</w:t>
      </w:r>
      <w:r w:rsidR="5554B87F">
        <w:t xml:space="preserve"> </w:t>
      </w:r>
      <w:r>
        <w:t>oprávněn užívat dle této Smlouvy. Objednatel je oprávněn převést, respektive postoupit právo užívat Předmět plnění</w:t>
      </w:r>
      <w:r w:rsidR="5554B87F">
        <w:t xml:space="preserve"> </w:t>
      </w:r>
      <w:r>
        <w:t>na třetí osobu ve stejném nebo omezeném rozsahu, ve kterém je Předmět plnění</w:t>
      </w:r>
      <w:r w:rsidR="5554B87F">
        <w:t xml:space="preserve"> </w:t>
      </w:r>
      <w:r>
        <w:t>oprávněn užívat dle této Smlouvy.</w:t>
      </w:r>
      <w:bookmarkEnd w:id="26"/>
    </w:p>
    <w:p w14:paraId="5A41C814" w14:textId="7B4138F2" w:rsidR="00B47F2E" w:rsidRPr="00414A0D" w:rsidRDefault="00B47F2E" w:rsidP="00DA4B23">
      <w:pPr>
        <w:pStyle w:val="cpodstavecslovan1"/>
        <w:numPr>
          <w:ilvl w:val="0"/>
          <w:numId w:val="24"/>
        </w:numPr>
        <w:ind w:left="567" w:hanging="567"/>
        <w:rPr>
          <w:rFonts w:asciiTheme="minorHAnsi" w:eastAsiaTheme="minorEastAsia" w:hAnsiTheme="minorHAnsi" w:cstheme="minorBidi"/>
          <w:szCs w:val="22"/>
        </w:rPr>
      </w:pPr>
      <w:bookmarkStart w:id="27" w:name="_Ref430850386"/>
      <w:r>
        <w:t>Licence dle tohoto článku Smlouvy je udělena Zhotovitelem Objednateli v souvislosti se zhotovením Předmětu plnění</w:t>
      </w:r>
      <w:r w:rsidR="5554B87F">
        <w:t xml:space="preserve"> </w:t>
      </w:r>
      <w:r>
        <w:t xml:space="preserve">a Zhotovitel není oprávněn tuto licenci vypovědět ani ukončit jiným způsobem, než jak předpokládá tato Smlouva. Smluvní strany výslovně uvádějí, že bez ohledu na důvod a způsob ukončení této Smlouvy nejsou dotčena ustanovení tohoto </w:t>
      </w:r>
      <w:r w:rsidR="00A610CC">
        <w:t xml:space="preserve">čl. </w:t>
      </w:r>
      <w:r>
        <w:fldChar w:fldCharType="begin"/>
      </w:r>
      <w:r>
        <w:instrText xml:space="preserve"> REF _Ref509217041 \r \h </w:instrText>
      </w:r>
      <w:r>
        <w:fldChar w:fldCharType="separate"/>
      </w:r>
      <w:r w:rsidR="0068079A">
        <w:t>8</w:t>
      </w:r>
      <w:r>
        <w:fldChar w:fldCharType="end"/>
      </w:r>
      <w:r w:rsidR="00A610CC">
        <w:t xml:space="preserve"> </w:t>
      </w:r>
      <w:r>
        <w:t>Smlouvy.</w:t>
      </w:r>
      <w:bookmarkEnd w:id="27"/>
    </w:p>
    <w:p w14:paraId="28A588E6" w14:textId="4484BF5F" w:rsidR="00B47F2E" w:rsidRDefault="7E963A07" w:rsidP="00DA4B23">
      <w:pPr>
        <w:pStyle w:val="cpodstavecslovan1"/>
        <w:numPr>
          <w:ilvl w:val="0"/>
          <w:numId w:val="24"/>
        </w:numPr>
        <w:ind w:left="567" w:hanging="567"/>
      </w:pPr>
      <w:bookmarkStart w:id="28" w:name="_Ref430850391"/>
      <w:r>
        <w:t xml:space="preserve">V souvislosti s těmito ujednáními o licenční smlouvě ve smyslu tohoto článku Smlouvy </w:t>
      </w:r>
      <w:r w:rsidR="1AA7E268">
        <w:t>Smluvn</w:t>
      </w:r>
      <w:r>
        <w:t>í strany výslovně vyluču</w:t>
      </w:r>
      <w:r w:rsidR="1AA7E268">
        <w:t>jí ustanovení O</w:t>
      </w:r>
      <w:r>
        <w:t>bčanského zákoníku § 2378, § 2379, § 2380, § 2381 a § 2382.</w:t>
      </w:r>
      <w:bookmarkEnd w:id="28"/>
    </w:p>
    <w:p w14:paraId="7181AD07" w14:textId="0DB21074" w:rsidR="00B47F2E" w:rsidRDefault="00B47F2E" w:rsidP="00DA4B23">
      <w:pPr>
        <w:pStyle w:val="cpodstavecslovan1"/>
        <w:numPr>
          <w:ilvl w:val="0"/>
          <w:numId w:val="24"/>
        </w:numPr>
        <w:ind w:left="567" w:hanging="567"/>
        <w:rPr>
          <w:rFonts w:asciiTheme="minorHAnsi" w:eastAsiaTheme="minorEastAsia" w:hAnsiTheme="minorHAnsi" w:cstheme="minorBidi"/>
          <w:szCs w:val="22"/>
        </w:rPr>
      </w:pPr>
      <w:bookmarkStart w:id="29" w:name="_Ref430850395"/>
      <w:r>
        <w:t>Licence uvedená v tomto článku Smlouvy se vztahuje i na všechny další verze (upgrade) Předmětu plnění.</w:t>
      </w:r>
      <w:bookmarkEnd w:id="29"/>
    </w:p>
    <w:p w14:paraId="16D7DEB4" w14:textId="7FF82417" w:rsidR="00B47F2E" w:rsidRPr="00C730F0" w:rsidRDefault="00B47F2E" w:rsidP="00DA4B23">
      <w:pPr>
        <w:pStyle w:val="cpodstavecslovan1"/>
        <w:numPr>
          <w:ilvl w:val="0"/>
          <w:numId w:val="24"/>
        </w:numPr>
        <w:ind w:left="567" w:hanging="567"/>
        <w:rPr>
          <w:rFonts w:asciiTheme="minorHAnsi" w:eastAsiaTheme="minorEastAsia" w:hAnsiTheme="minorHAnsi" w:cstheme="minorBidi"/>
          <w:szCs w:val="22"/>
        </w:rPr>
      </w:pPr>
      <w:bookmarkStart w:id="30" w:name="_Ref429642384"/>
      <w:bookmarkStart w:id="31" w:name="_Ref433110860"/>
      <w:r>
        <w:lastRenderedPageBreak/>
        <w:t>V případě, že je součástí Předmětu plnění</w:t>
      </w:r>
      <w:r w:rsidR="5554B87F">
        <w:t xml:space="preserve"> </w:t>
      </w:r>
      <w:r w:rsidR="00DD0369">
        <w:t xml:space="preserve">standardizovaný </w:t>
      </w:r>
      <w:r w:rsidR="006A07C8">
        <w:t>S</w:t>
      </w:r>
      <w:r>
        <w:t xml:space="preserve">oftware třetích stran, je Zhotovitel </w:t>
      </w:r>
      <w:r w:rsidR="00EB252A">
        <w:t>povinen zajistit</w:t>
      </w:r>
      <w:r>
        <w:t xml:space="preserve"> splnění všech podmínek výrobce a vlastní</w:t>
      </w:r>
      <w:r w:rsidR="006A07C8">
        <w:t>ka autorských práv příslušného S</w:t>
      </w:r>
      <w:r>
        <w:t>oftware, které jsou nezbytné k</w:t>
      </w:r>
      <w:r w:rsidR="006A07C8">
        <w:t> nabytí práva Objednatele užít S</w:t>
      </w:r>
      <w:r>
        <w:t xml:space="preserve">oftware třetích stran. </w:t>
      </w:r>
      <w:r w:rsidR="00DD0369">
        <w:t xml:space="preserve">Standardizovaným </w:t>
      </w:r>
      <w:r w:rsidR="006A07C8">
        <w:t>S</w:t>
      </w:r>
      <w:r w:rsidR="00DD0369">
        <w:t>of</w:t>
      </w:r>
      <w:r w:rsidR="006A07C8">
        <w:t>twarem třetích stran se rozumí S</w:t>
      </w:r>
      <w:r w:rsidR="00DD0369">
        <w:t>oftware</w:t>
      </w:r>
      <w:r w:rsidR="00B65ED8">
        <w:t>,</w:t>
      </w:r>
      <w:r w:rsidR="00DD0369">
        <w:t xml:space="preserve"> ke kterému je vykonavatelem majetkových autorských práv osoba odlišná od Zhotovitele a který </w:t>
      </w:r>
      <w:r w:rsidR="00B65ED8">
        <w:t>je touto třetí osobou běžně na trhu nabízen</w:t>
      </w:r>
      <w:r w:rsidR="005B576F">
        <w:t>,</w:t>
      </w:r>
      <w:r w:rsidR="00B65ED8">
        <w:t xml:space="preserve"> </w:t>
      </w:r>
      <w:r w:rsidR="00DD0369">
        <w:t>nebyl vytvořen výhradně pro účely plnění této Smlouvy</w:t>
      </w:r>
      <w:r w:rsidR="00B65ED8">
        <w:t xml:space="preserve"> a realizace </w:t>
      </w:r>
      <w:r>
        <w:t>Předmětu plnění</w:t>
      </w:r>
      <w:r w:rsidR="5554B87F">
        <w:t xml:space="preserve"> </w:t>
      </w:r>
      <w:r w:rsidR="005B576F">
        <w:t xml:space="preserve">a objektivně není možné k takovému Software získat licenci a ostatní oprávnění v rozsahu dle odst. </w:t>
      </w:r>
      <w:r>
        <w:fldChar w:fldCharType="begin"/>
      </w:r>
      <w:r>
        <w:instrText xml:space="preserve"> REF _Ref430850369 \r \h </w:instrText>
      </w:r>
      <w:r>
        <w:fldChar w:fldCharType="separate"/>
      </w:r>
      <w:r w:rsidR="0068079A">
        <w:t>8.4</w:t>
      </w:r>
      <w:r>
        <w:fldChar w:fldCharType="end"/>
      </w:r>
      <w:r w:rsidR="00AD04B0">
        <w:t xml:space="preserve"> této Smlouvy</w:t>
      </w:r>
      <w:r w:rsidR="00B65ED8">
        <w:t xml:space="preserve">. </w:t>
      </w:r>
      <w:r>
        <w:t xml:space="preserve">Zhotovitel je povinen Objednateli poskytnout nebo zajistit pro Objednatele poskytnutí práva k užití </w:t>
      </w:r>
      <w:r w:rsidR="00B65ED8">
        <w:t xml:space="preserve">standardizovaného </w:t>
      </w:r>
      <w:r w:rsidR="006A07C8">
        <w:t>S</w:t>
      </w:r>
      <w:r>
        <w:t>oftware třetích stran způsobem a v rozsahu potřebném pro splnění účelu této Smlouvy.</w:t>
      </w:r>
      <w:bookmarkEnd w:id="30"/>
      <w:bookmarkEnd w:id="31"/>
    </w:p>
    <w:p w14:paraId="72876E4A" w14:textId="6B10758E" w:rsidR="00B65ED8" w:rsidRPr="00C730F0" w:rsidRDefault="00B65ED8" w:rsidP="00DA4B23">
      <w:pPr>
        <w:pStyle w:val="cpodstavecslovan1"/>
        <w:numPr>
          <w:ilvl w:val="0"/>
          <w:numId w:val="24"/>
        </w:numPr>
        <w:ind w:left="567" w:hanging="567"/>
        <w:rPr>
          <w:rFonts w:asciiTheme="minorHAnsi" w:eastAsiaTheme="minorEastAsia" w:hAnsiTheme="minorHAnsi" w:cstheme="minorBidi"/>
          <w:szCs w:val="22"/>
        </w:rPr>
      </w:pPr>
      <w:bookmarkStart w:id="32" w:name="_Ref433110869"/>
      <w:bookmarkStart w:id="33" w:name="_Ref429642401"/>
      <w:r>
        <w:t xml:space="preserve">Je-li součástí </w:t>
      </w:r>
      <w:r w:rsidR="00B47F2E">
        <w:t>Předmětu plnění</w:t>
      </w:r>
      <w:r w:rsidR="5554B87F">
        <w:t xml:space="preserve"> </w:t>
      </w:r>
      <w:r w:rsidR="00D36FF9">
        <w:t>S</w:t>
      </w:r>
      <w:r>
        <w:t xml:space="preserve">oftware třetích stran vytvořený výhradně pro účely plnění této Smlouvy a realizace </w:t>
      </w:r>
      <w:r w:rsidR="00B47F2E">
        <w:t>Předmětu plnění</w:t>
      </w:r>
      <w:r>
        <w:t xml:space="preserve">, je Zhotovitel povinen Objednateli poskytnout nebo zajistit poskytnutí licence a všech ostatních </w:t>
      </w:r>
      <w:r w:rsidR="00EB252A">
        <w:t>oprávnění</w:t>
      </w:r>
      <w:r>
        <w:t xml:space="preserve"> </w:t>
      </w:r>
      <w:r w:rsidR="00D36FF9">
        <w:t>k takovému S</w:t>
      </w:r>
      <w:r>
        <w:t xml:space="preserve">oftware v rozsahu uvedeném v odst. </w:t>
      </w:r>
      <w:r>
        <w:fldChar w:fldCharType="begin"/>
      </w:r>
      <w:r>
        <w:instrText xml:space="preserve"> REF _Ref430850369 \r \h  \* MERGEFORMAT </w:instrText>
      </w:r>
      <w:r>
        <w:fldChar w:fldCharType="separate"/>
      </w:r>
      <w:r w:rsidR="0068079A">
        <w:t>8.4</w:t>
      </w:r>
      <w:r>
        <w:fldChar w:fldCharType="end"/>
      </w:r>
      <w:r>
        <w:t xml:space="preserve">, </w:t>
      </w:r>
      <w:r>
        <w:fldChar w:fldCharType="begin"/>
      </w:r>
      <w:r>
        <w:instrText xml:space="preserve"> REF _Ref430850379 \r \h  \* MERGEFORMAT </w:instrText>
      </w:r>
      <w:r>
        <w:fldChar w:fldCharType="separate"/>
      </w:r>
      <w:r w:rsidR="0068079A">
        <w:t>8.5</w:t>
      </w:r>
      <w:r>
        <w:fldChar w:fldCharType="end"/>
      </w:r>
      <w:r>
        <w:t xml:space="preserve">, </w:t>
      </w:r>
      <w:r>
        <w:fldChar w:fldCharType="begin"/>
      </w:r>
      <w:r>
        <w:instrText xml:space="preserve"> REF _Ref430850383 \r \h  \* MERGEFORMAT </w:instrText>
      </w:r>
      <w:r>
        <w:fldChar w:fldCharType="separate"/>
      </w:r>
      <w:r w:rsidR="0068079A">
        <w:t>8.6</w:t>
      </w:r>
      <w:r>
        <w:fldChar w:fldCharType="end"/>
      </w:r>
      <w:r>
        <w:t xml:space="preserve">, </w:t>
      </w:r>
      <w:r>
        <w:fldChar w:fldCharType="begin"/>
      </w:r>
      <w:r>
        <w:instrText xml:space="preserve"> REF _Ref430850386 \r \h  \* MERGEFORMAT </w:instrText>
      </w:r>
      <w:r>
        <w:fldChar w:fldCharType="separate"/>
      </w:r>
      <w:r w:rsidR="0068079A">
        <w:t>8.7</w:t>
      </w:r>
      <w:r>
        <w:fldChar w:fldCharType="end"/>
      </w:r>
      <w:r>
        <w:t xml:space="preserve">, </w:t>
      </w:r>
      <w:r>
        <w:fldChar w:fldCharType="begin"/>
      </w:r>
      <w:r>
        <w:instrText xml:space="preserve"> REF _Ref430850391 \r \h  \* MERGEFORMAT </w:instrText>
      </w:r>
      <w:r>
        <w:fldChar w:fldCharType="separate"/>
      </w:r>
      <w:r w:rsidR="0068079A">
        <w:t>8.8</w:t>
      </w:r>
      <w:r>
        <w:fldChar w:fldCharType="end"/>
      </w:r>
      <w:r>
        <w:t xml:space="preserve"> a </w:t>
      </w:r>
      <w:r>
        <w:fldChar w:fldCharType="begin"/>
      </w:r>
      <w:r>
        <w:instrText xml:space="preserve"> REF _Ref430850395 \r \h  \* MERGEFORMAT </w:instrText>
      </w:r>
      <w:r>
        <w:fldChar w:fldCharType="separate"/>
      </w:r>
      <w:r w:rsidR="0068079A">
        <w:t>8.9</w:t>
      </w:r>
      <w:r>
        <w:fldChar w:fldCharType="end"/>
      </w:r>
      <w:r>
        <w:t xml:space="preserve"> tohoto článku</w:t>
      </w:r>
      <w:r w:rsidR="0036430C">
        <w:t xml:space="preserve"> Smlouvy</w:t>
      </w:r>
      <w:r>
        <w:t xml:space="preserve">. </w:t>
      </w:r>
      <w:r w:rsidR="00D36FF9">
        <w:t>Za S</w:t>
      </w:r>
      <w:r w:rsidR="009A326F">
        <w:t xml:space="preserve">oftware třetích stran vytvořený výhradně pro účely plnění této Smlouvy a realizace </w:t>
      </w:r>
      <w:r w:rsidR="00B47F2E">
        <w:t>Předmětu plnění</w:t>
      </w:r>
      <w:r w:rsidR="5554B87F">
        <w:t xml:space="preserve"> </w:t>
      </w:r>
      <w:r w:rsidR="009A326F">
        <w:t>se považuje i customizace nebo jiná individualiz</w:t>
      </w:r>
      <w:r w:rsidR="00D36FF9">
        <w:t>ovaná úprava standardizovaného S</w:t>
      </w:r>
      <w:r w:rsidR="009A326F">
        <w:t>oftware třetích stran</w:t>
      </w:r>
      <w:r w:rsidR="00D36FF9">
        <w:t xml:space="preserve"> provedená pro Objednatele</w:t>
      </w:r>
      <w:r w:rsidR="009A326F">
        <w:t>.</w:t>
      </w:r>
      <w:bookmarkEnd w:id="32"/>
      <w:r w:rsidR="009A326F">
        <w:t xml:space="preserve"> </w:t>
      </w:r>
    </w:p>
    <w:p w14:paraId="509EF0FC" w14:textId="0C4C042D" w:rsidR="00B47F2E" w:rsidRPr="00C730F0" w:rsidRDefault="7E963A07" w:rsidP="00DA4B23">
      <w:pPr>
        <w:pStyle w:val="cpodstavecslovan1"/>
        <w:numPr>
          <w:ilvl w:val="0"/>
          <w:numId w:val="24"/>
        </w:numPr>
        <w:ind w:left="567" w:hanging="567"/>
      </w:pPr>
      <w:bookmarkStart w:id="34" w:name="_Ref430851296"/>
      <w:r>
        <w:t>V p</w:t>
      </w:r>
      <w:r w:rsidR="4618E4DA">
        <w:t>řípadě V</w:t>
      </w:r>
      <w:r>
        <w:t xml:space="preserve">ad </w:t>
      </w:r>
      <w:r w:rsidR="6A5A15E5">
        <w:t>S</w:t>
      </w:r>
      <w:r>
        <w:t xml:space="preserve">oftware třetích stran je Zhotovitel povinen uplatnit veškeré </w:t>
      </w:r>
      <w:r w:rsidR="4618E4DA">
        <w:t>nároky z V</w:t>
      </w:r>
      <w:r>
        <w:t>ad jménem Objednatele u výrobce</w:t>
      </w:r>
      <w:r w:rsidR="4A2CFE09">
        <w:t>, resp. vykonavatele majetkových autorských práv</w:t>
      </w:r>
      <w:r>
        <w:t xml:space="preserve"> příslušného </w:t>
      </w:r>
      <w:r w:rsidR="6A5A15E5">
        <w:t>S</w:t>
      </w:r>
      <w:r>
        <w:t xml:space="preserve">oftware, nedohodnou-li se Smluvní strany jinak. </w:t>
      </w:r>
      <w:bookmarkEnd w:id="33"/>
      <w:bookmarkEnd w:id="34"/>
    </w:p>
    <w:p w14:paraId="7C8FE728" w14:textId="12A2EC94" w:rsidR="00C422B5" w:rsidRPr="00C422B5" w:rsidRDefault="00C422B5" w:rsidP="00DA4B23">
      <w:pPr>
        <w:pStyle w:val="cpodstavecslovan1"/>
        <w:numPr>
          <w:ilvl w:val="0"/>
          <w:numId w:val="24"/>
        </w:numPr>
        <w:ind w:left="567" w:hanging="567"/>
        <w:rPr>
          <w:rFonts w:asciiTheme="minorHAnsi" w:eastAsiaTheme="minorEastAsia" w:hAnsiTheme="minorHAnsi" w:cstheme="minorBidi"/>
          <w:szCs w:val="22"/>
        </w:rPr>
      </w:pPr>
      <w:r>
        <w:t xml:space="preserve">Jestliže se v průběhu realizace </w:t>
      </w:r>
      <w:r w:rsidR="00B47F2E">
        <w:t>Předmětu plnění</w:t>
      </w:r>
      <w:r w:rsidR="5554B87F">
        <w:t xml:space="preserve"> </w:t>
      </w:r>
      <w:r>
        <w:t xml:space="preserve">objeví potřeba použít pro realizaci </w:t>
      </w:r>
      <w:r w:rsidR="00B47F2E">
        <w:t>Předmětu plnění</w:t>
      </w:r>
      <w:r w:rsidR="5554B87F">
        <w:t xml:space="preserve"> </w:t>
      </w:r>
      <w:r>
        <w:t xml:space="preserve">Software třetí strany, je Zhotovitel povinen o této skutečnosti informovat Objednatele a písemně jej požádat o schválení použití tohoto Software třetí strany pro realizaci </w:t>
      </w:r>
      <w:r w:rsidR="00B47F2E">
        <w:t>Předmětu plnění</w:t>
      </w:r>
      <w:r w:rsidR="5554B87F">
        <w:t xml:space="preserve"> </w:t>
      </w:r>
      <w:r>
        <w:t xml:space="preserve">včetně uvedení licenčních podmínek, za kterých bude Objednatel oprávněn tento Software užívat, přičemž se uplatní ustanovení odst. </w:t>
      </w:r>
      <w:r>
        <w:fldChar w:fldCharType="begin"/>
      </w:r>
      <w:r>
        <w:instrText xml:space="preserve"> REF _Ref433110860 \r \h </w:instrText>
      </w:r>
      <w:r>
        <w:fldChar w:fldCharType="separate"/>
      </w:r>
      <w:r w:rsidR="0068079A">
        <w:t>8.10</w:t>
      </w:r>
      <w:r>
        <w:fldChar w:fldCharType="end"/>
      </w:r>
      <w:r w:rsidR="00AE7977">
        <w:t xml:space="preserve"> a </w:t>
      </w:r>
      <w:r>
        <w:fldChar w:fldCharType="begin"/>
      </w:r>
      <w:r>
        <w:instrText xml:space="preserve"> REF _Ref433110869 \r \h </w:instrText>
      </w:r>
      <w:r>
        <w:fldChar w:fldCharType="separate"/>
      </w:r>
      <w:r w:rsidR="0068079A">
        <w:t>8.11</w:t>
      </w:r>
      <w:r>
        <w:fldChar w:fldCharType="end"/>
      </w:r>
      <w:r w:rsidR="00BC0150">
        <w:t xml:space="preserve"> Smlouvy</w:t>
      </w:r>
      <w:r>
        <w:t>.</w:t>
      </w:r>
      <w:r w:rsidR="00AE7977">
        <w:t xml:space="preserve"> Bez schválení Objednatele není </w:t>
      </w:r>
      <w:r w:rsidR="00A53BC0">
        <w:t>Z</w:t>
      </w:r>
      <w:r w:rsidR="00AE7977">
        <w:t xml:space="preserve">hotovitel oprávněn takový Software použít. Bude-li užití takového Software třetí strany Objednatelem schváleno, je Zhotovitel povinen poskytnout nebo zajistit poskytnutí licence a ostatních práv k tomuto Software v rozsahu dle odst. </w:t>
      </w:r>
      <w:r>
        <w:fldChar w:fldCharType="begin"/>
      </w:r>
      <w:r>
        <w:instrText xml:space="preserve"> REF _Ref433110860 \r \h </w:instrText>
      </w:r>
      <w:r>
        <w:fldChar w:fldCharType="separate"/>
      </w:r>
      <w:r w:rsidR="0068079A">
        <w:t>8.10</w:t>
      </w:r>
      <w:r>
        <w:fldChar w:fldCharType="end"/>
      </w:r>
      <w:r w:rsidR="00AE7977">
        <w:t xml:space="preserve"> nebo </w:t>
      </w:r>
      <w:r>
        <w:fldChar w:fldCharType="begin"/>
      </w:r>
      <w:r>
        <w:instrText xml:space="preserve"> REF _Ref433110869 \r \h </w:instrText>
      </w:r>
      <w:r>
        <w:fldChar w:fldCharType="separate"/>
      </w:r>
      <w:r w:rsidR="0068079A">
        <w:t>8.11</w:t>
      </w:r>
      <w:r>
        <w:fldChar w:fldCharType="end"/>
      </w:r>
      <w:r w:rsidR="00AE7977">
        <w:t xml:space="preserve"> </w:t>
      </w:r>
      <w:r w:rsidR="00BC0150">
        <w:t xml:space="preserve">Smlouvy </w:t>
      </w:r>
      <w:r w:rsidR="00AE7977">
        <w:t xml:space="preserve">v závislosti na tom, zda se jedná o standardizovaný Software třetí strany nebo nikoli, a splnit ostatní povinnosti z těchto ustanovení vyplývající. Veškeré náklady na pořízení Software třetích stran dle tohoto odstavce </w:t>
      </w:r>
      <w:r w:rsidR="00F517DB">
        <w:t xml:space="preserve">Smlouvy </w:t>
      </w:r>
      <w:r w:rsidR="00AE7977">
        <w:t xml:space="preserve">a veškeré odměny za poskytnutí odpovídajících licencí a ostatních oprávnění dle tohoto odstavce </w:t>
      </w:r>
      <w:r w:rsidR="00F517DB">
        <w:t xml:space="preserve">Smlouvy </w:t>
      </w:r>
      <w:r w:rsidR="00AE7977">
        <w:t xml:space="preserve">jsou již zahrnuty v Ceně, a to bez ohledu na jejich výši. </w:t>
      </w:r>
    </w:p>
    <w:p w14:paraId="37A3F426" w14:textId="010F26A9" w:rsidR="00B47F2E" w:rsidRDefault="00B47F2E" w:rsidP="00DA4B23">
      <w:pPr>
        <w:pStyle w:val="cpodstavecslovan1"/>
        <w:numPr>
          <w:ilvl w:val="0"/>
          <w:numId w:val="24"/>
        </w:numPr>
        <w:ind w:left="567" w:hanging="567"/>
        <w:rPr>
          <w:rFonts w:asciiTheme="minorHAnsi" w:eastAsiaTheme="minorEastAsia" w:hAnsiTheme="minorHAnsi" w:cstheme="minorBidi"/>
          <w:szCs w:val="22"/>
        </w:rPr>
      </w:pPr>
      <w:r>
        <w:t>V případě, že jsou součástí Předmětu plnění</w:t>
      </w:r>
      <w:r w:rsidR="5554B87F">
        <w:t xml:space="preserve"> </w:t>
      </w:r>
      <w:r>
        <w:t>realizovaného Zhotovitelem dle této Smlouvy databáze</w:t>
      </w:r>
      <w:r w:rsidR="00B05215">
        <w:t xml:space="preserve"> (ve smyslu </w:t>
      </w:r>
      <w:proofErr w:type="spellStart"/>
      <w:r w:rsidR="00C441AD">
        <w:t>ust</w:t>
      </w:r>
      <w:proofErr w:type="spellEnd"/>
      <w:r w:rsidR="00C441AD">
        <w:t xml:space="preserve">. § 88 </w:t>
      </w:r>
      <w:r w:rsidR="00B05215">
        <w:t>autorského zákona)</w:t>
      </w:r>
      <w:r>
        <w:t xml:space="preserve">, jejichž pořizovatelem je Zhotovitel, </w:t>
      </w:r>
      <w:r w:rsidR="00C441AD">
        <w:t xml:space="preserve">převádí tímto Zhotovitel právo pořizovatele databáze ve smyslu </w:t>
      </w:r>
      <w:proofErr w:type="spellStart"/>
      <w:r w:rsidR="00C441AD">
        <w:t>ust</w:t>
      </w:r>
      <w:proofErr w:type="spellEnd"/>
      <w:r w:rsidR="00C441AD">
        <w:t>. § 90 autorského zákona na Objednatele</w:t>
      </w:r>
      <w:r>
        <w:t>. Objednatel je oprávněn databáze zužitkovat a vytěžovat libovolně dle svého uvážení, k čemuž Zhotovitel poskytuje výslovný souhlas. Je-li součástí Předmětu plnění</w:t>
      </w:r>
      <w:r w:rsidR="5554B87F">
        <w:t xml:space="preserve"> </w:t>
      </w:r>
      <w:r>
        <w:t xml:space="preserve">databáze, jejímž pořizovatelem je třetí osoba, použije se ustanovení </w:t>
      </w:r>
      <w:r w:rsidR="0036430C">
        <w:t>odst</w:t>
      </w:r>
      <w:r>
        <w:t xml:space="preserve">. </w:t>
      </w:r>
      <w:r>
        <w:fldChar w:fldCharType="begin"/>
      </w:r>
      <w:r>
        <w:instrText xml:space="preserve"> REF _Ref429642384 \r \h </w:instrText>
      </w:r>
      <w:r>
        <w:fldChar w:fldCharType="separate"/>
      </w:r>
      <w:r w:rsidR="0068079A">
        <w:t>8.10</w:t>
      </w:r>
      <w:r>
        <w:fldChar w:fldCharType="end"/>
      </w:r>
      <w:r w:rsidR="009A326F">
        <w:t>,</w:t>
      </w:r>
      <w:r w:rsidR="00A610CC">
        <w:t xml:space="preserve"> </w:t>
      </w:r>
      <w:r>
        <w:fldChar w:fldCharType="begin"/>
      </w:r>
      <w:r>
        <w:instrText xml:space="preserve"> REF _Ref429642401 \r \h </w:instrText>
      </w:r>
      <w:r>
        <w:fldChar w:fldCharType="separate"/>
      </w:r>
      <w:r w:rsidR="0068079A">
        <w:t>8.11</w:t>
      </w:r>
      <w:r>
        <w:fldChar w:fldCharType="end"/>
      </w:r>
      <w:r>
        <w:t xml:space="preserve"> </w:t>
      </w:r>
      <w:r w:rsidR="009A326F">
        <w:t xml:space="preserve">a </w:t>
      </w:r>
      <w:r>
        <w:fldChar w:fldCharType="begin"/>
      </w:r>
      <w:r>
        <w:instrText xml:space="preserve"> REF _Ref430851296 \r \h </w:instrText>
      </w:r>
      <w:r>
        <w:fldChar w:fldCharType="separate"/>
      </w:r>
      <w:r w:rsidR="0068079A">
        <w:t>8.12</w:t>
      </w:r>
      <w:r>
        <w:fldChar w:fldCharType="end"/>
      </w:r>
      <w:r w:rsidR="009A326F">
        <w:t xml:space="preserve"> </w:t>
      </w:r>
      <w:r>
        <w:t xml:space="preserve">Smlouvy </w:t>
      </w:r>
      <w:r w:rsidR="00C441AD">
        <w:t xml:space="preserve">na práva pořizovatele databáze </w:t>
      </w:r>
      <w:r>
        <w:t xml:space="preserve">obdobně. </w:t>
      </w:r>
    </w:p>
    <w:p w14:paraId="27DA3125" w14:textId="3012A0BF" w:rsidR="00EB252A" w:rsidRDefault="00EB252A" w:rsidP="00DA4B23">
      <w:pPr>
        <w:pStyle w:val="cpodstavecslovan1"/>
        <w:numPr>
          <w:ilvl w:val="0"/>
          <w:numId w:val="24"/>
        </w:numPr>
        <w:ind w:left="567" w:hanging="567"/>
        <w:rPr>
          <w:rFonts w:asciiTheme="minorHAnsi" w:eastAsiaTheme="minorEastAsia" w:hAnsiTheme="minorHAnsi" w:cstheme="minorBidi"/>
          <w:szCs w:val="22"/>
        </w:rPr>
      </w:pPr>
      <w:r>
        <w:t xml:space="preserve">Je-li součástí </w:t>
      </w:r>
      <w:r w:rsidR="00B47F2E">
        <w:t>Předmětu plnění</w:t>
      </w:r>
      <w:r w:rsidR="5554B87F">
        <w:t xml:space="preserve"> </w:t>
      </w:r>
      <w:r w:rsidR="00EF1222">
        <w:t>jiné autorsk</w:t>
      </w:r>
      <w:r w:rsidR="0036430C">
        <w:t>é</w:t>
      </w:r>
      <w:r w:rsidR="00EF1222">
        <w:t xml:space="preserve"> dílo, ke kterému vykonává majetková autorská práva </w:t>
      </w:r>
      <w:r>
        <w:t xml:space="preserve">třetí osoba, použije se ustanovení </w:t>
      </w:r>
      <w:r w:rsidR="0036430C">
        <w:t>odst</w:t>
      </w:r>
      <w:r>
        <w:t xml:space="preserve">. </w:t>
      </w:r>
      <w:r>
        <w:fldChar w:fldCharType="begin"/>
      </w:r>
      <w:r>
        <w:instrText xml:space="preserve"> REF _Ref429642384 \r \h </w:instrText>
      </w:r>
      <w:r>
        <w:fldChar w:fldCharType="separate"/>
      </w:r>
      <w:r w:rsidR="0068079A">
        <w:t>8.10</w:t>
      </w:r>
      <w:r>
        <w:fldChar w:fldCharType="end"/>
      </w:r>
      <w:r>
        <w:t xml:space="preserve">, </w:t>
      </w:r>
      <w:r>
        <w:fldChar w:fldCharType="begin"/>
      </w:r>
      <w:r>
        <w:instrText xml:space="preserve"> REF _Ref429642401 \r \h </w:instrText>
      </w:r>
      <w:r>
        <w:fldChar w:fldCharType="separate"/>
      </w:r>
      <w:r w:rsidR="0068079A">
        <w:t>8.11</w:t>
      </w:r>
      <w:r>
        <w:fldChar w:fldCharType="end"/>
      </w:r>
      <w:r>
        <w:t xml:space="preserve"> a </w:t>
      </w:r>
      <w:r>
        <w:fldChar w:fldCharType="begin"/>
      </w:r>
      <w:r>
        <w:instrText xml:space="preserve"> REF _Ref430851296 \r \h </w:instrText>
      </w:r>
      <w:r>
        <w:fldChar w:fldCharType="separate"/>
      </w:r>
      <w:r w:rsidR="0068079A">
        <w:t>8.12</w:t>
      </w:r>
      <w:r>
        <w:fldChar w:fldCharType="end"/>
      </w:r>
      <w:r>
        <w:t xml:space="preserve"> Smlouvy obdobně. </w:t>
      </w:r>
    </w:p>
    <w:p w14:paraId="789C1C06" w14:textId="7C5B4017" w:rsidR="00C422B5" w:rsidRDefault="00C422B5" w:rsidP="00DA4B23">
      <w:pPr>
        <w:pStyle w:val="cpodstavecslovan1"/>
        <w:numPr>
          <w:ilvl w:val="0"/>
          <w:numId w:val="24"/>
        </w:numPr>
        <w:ind w:left="567" w:hanging="567"/>
        <w:rPr>
          <w:rFonts w:asciiTheme="minorHAnsi" w:eastAsiaTheme="minorEastAsia" w:hAnsiTheme="minorHAnsi" w:cstheme="minorBidi"/>
          <w:szCs w:val="22"/>
        </w:rPr>
      </w:pPr>
      <w:r>
        <w:t xml:space="preserve">Bude-li Zhotovitel plnit předmět této Smlouvy s využitím dalších informačních systémů či jiných nástrojů a technických pomůcek, které nejsou autorským dílem, které mají sloužit ke zlepšení, urychlení či zkvalitnění </w:t>
      </w:r>
      <w:r w:rsidR="00B47F2E">
        <w:t>Předmětu plnění</w:t>
      </w:r>
      <w:r w:rsidR="5554B87F">
        <w:t xml:space="preserve"> </w:t>
      </w:r>
      <w:r>
        <w:t>dle této Smlouvy (dále jen „</w:t>
      </w:r>
      <w:r w:rsidRPr="5554B87F">
        <w:rPr>
          <w:b/>
          <w:bCs/>
        </w:rPr>
        <w:t>Pomocný nástroj</w:t>
      </w:r>
      <w:r>
        <w:t xml:space="preserve">“), nabývá Objednatel právo užívat Pomocný nástroj v rozsahu a za podmínek stanovených tímto čl. </w:t>
      </w:r>
      <w:r>
        <w:fldChar w:fldCharType="begin"/>
      </w:r>
      <w:r>
        <w:instrText xml:space="preserve"> REF _Ref509217041 \r \h </w:instrText>
      </w:r>
      <w:r>
        <w:fldChar w:fldCharType="separate"/>
      </w:r>
      <w:r w:rsidR="0068079A">
        <w:t>8</w:t>
      </w:r>
      <w:r>
        <w:fldChar w:fldCharType="end"/>
      </w:r>
      <w:r>
        <w:t xml:space="preserve"> </w:t>
      </w:r>
      <w:r w:rsidR="0036430C">
        <w:t xml:space="preserve">Smlouvy </w:t>
      </w:r>
      <w:r>
        <w:t>obdobně</w:t>
      </w:r>
      <w:r w:rsidR="00A53BC0">
        <w:t>,</w:t>
      </w:r>
      <w:r>
        <w:t xml:space="preserve"> jako je tomu pro autorská díla.  </w:t>
      </w:r>
    </w:p>
    <w:p w14:paraId="17EC0C3E" w14:textId="4C8DC5BC" w:rsidR="004E5011" w:rsidRPr="00D7081D" w:rsidRDefault="004E5011" w:rsidP="00DA4B23">
      <w:pPr>
        <w:pStyle w:val="cpodstavecslovan1"/>
        <w:numPr>
          <w:ilvl w:val="0"/>
          <w:numId w:val="24"/>
        </w:numPr>
        <w:ind w:left="567" w:hanging="567"/>
        <w:rPr>
          <w:rFonts w:asciiTheme="minorHAnsi" w:eastAsiaTheme="minorEastAsia" w:hAnsiTheme="minorHAnsi" w:cstheme="minorBidi"/>
          <w:szCs w:val="22"/>
        </w:rPr>
      </w:pPr>
      <w:r>
        <w:t>Odměna za poskytnutí nebo zajištění poskytnutí všech licencí a ostatních oprávnění a souhlasů ve vztahu k autorským dílům nebo databázím včetně ceny licencí k </w:t>
      </w:r>
      <w:r w:rsidR="00D36FF9">
        <w:t>S</w:t>
      </w:r>
      <w:r>
        <w:t xml:space="preserve">oftwaru či databázím třetích stran, které jsou součástí </w:t>
      </w:r>
      <w:r w:rsidR="00B47F2E">
        <w:t>Předmětu plnění</w:t>
      </w:r>
      <w:r>
        <w:t xml:space="preserve">, je zahrnuta v Ceně. Zhotovitel není oprávněn z tohoto </w:t>
      </w:r>
      <w:r>
        <w:lastRenderedPageBreak/>
        <w:t>důvodu požadovat po Objednateli jakékoli další plnění a zavazuje se uspokojit případné nároky třetích stran vznesené vůči Objednateli v souvislosti s užíváním jakýchkoli licencí či dalších oprávnění na základě této Smlouvy.</w:t>
      </w:r>
      <w:r w:rsidR="00AE7977">
        <w:t xml:space="preserve"> Jsou-li s užitím standardizovaného Software třetí strany, který je součástí </w:t>
      </w:r>
      <w:r w:rsidR="00B47F2E">
        <w:t>Předmětu plnění</w:t>
      </w:r>
      <w:r w:rsidR="00AE7977">
        <w:t xml:space="preserve">, splněny jakékoli udržovací poplatky, jsou poplatky za dobu užívání takového </w:t>
      </w:r>
      <w:r w:rsidR="00AE7977" w:rsidRPr="00D7081D">
        <w:t xml:space="preserve">Software do skončení účinnosti této Smlouvy a dále po dobu jednoho roku zahrnuty v Ceně. </w:t>
      </w:r>
    </w:p>
    <w:p w14:paraId="559E55F4" w14:textId="47F0BDAD" w:rsidR="00C422B5" w:rsidRPr="00D7081D" w:rsidRDefault="00C422B5" w:rsidP="00DA4B23">
      <w:pPr>
        <w:pStyle w:val="cpodstavecslovan1"/>
        <w:numPr>
          <w:ilvl w:val="0"/>
          <w:numId w:val="24"/>
        </w:numPr>
        <w:ind w:left="567" w:hanging="567"/>
        <w:rPr>
          <w:rFonts w:asciiTheme="minorHAnsi" w:hAnsiTheme="minorHAnsi"/>
        </w:rPr>
      </w:pPr>
      <w:r w:rsidRPr="00D7081D">
        <w:t xml:space="preserve">Bude-li autorské dílo vytvořeno činností Zhotovitele, </w:t>
      </w:r>
      <w:r w:rsidR="001E6CBC" w:rsidRPr="00D7081D">
        <w:t>Smluvn</w:t>
      </w:r>
      <w:r w:rsidRPr="00D7081D">
        <w:t>í strany činí nesporným, že jakékoliv takovéto autorské dílo vzniklo z podnětu a pod vedením Objednatele.</w:t>
      </w:r>
    </w:p>
    <w:p w14:paraId="7521DFBB" w14:textId="54A5E3EA" w:rsidR="00A2713D" w:rsidRPr="00D7081D" w:rsidRDefault="002D5C28" w:rsidP="00DA4B23">
      <w:pPr>
        <w:pStyle w:val="cplnekslovan"/>
        <w:numPr>
          <w:ilvl w:val="0"/>
          <w:numId w:val="4"/>
        </w:numPr>
      </w:pPr>
      <w:bookmarkStart w:id="35" w:name="_Ref429641247"/>
      <w:bookmarkStart w:id="36" w:name="_Ref508979481"/>
      <w:r w:rsidRPr="00D7081D">
        <w:t>Ochrana o</w:t>
      </w:r>
      <w:r w:rsidR="00A2713D" w:rsidRPr="00D7081D">
        <w:t>bchodní</w:t>
      </w:r>
      <w:r w:rsidRPr="00D7081D">
        <w:t>ho</w:t>
      </w:r>
      <w:r w:rsidR="00A2713D" w:rsidRPr="00D7081D">
        <w:t xml:space="preserve"> tajemství</w:t>
      </w:r>
      <w:r w:rsidR="00761696" w:rsidRPr="00D7081D">
        <w:t xml:space="preserve"> a</w:t>
      </w:r>
      <w:r w:rsidR="00A2713D" w:rsidRPr="00D7081D">
        <w:t xml:space="preserve"> důvěrn</w:t>
      </w:r>
      <w:r w:rsidRPr="00D7081D">
        <w:t>ých</w:t>
      </w:r>
      <w:r w:rsidR="00A2713D" w:rsidRPr="00D7081D">
        <w:t xml:space="preserve"> informac</w:t>
      </w:r>
      <w:bookmarkEnd w:id="35"/>
      <w:r w:rsidRPr="00D7081D">
        <w:t xml:space="preserve">í </w:t>
      </w:r>
      <w:bookmarkEnd w:id="36"/>
    </w:p>
    <w:p w14:paraId="2F90FCC6" w14:textId="1994C3CE" w:rsidR="00A541CC" w:rsidRDefault="00A2713D" w:rsidP="00DA4B23">
      <w:pPr>
        <w:pStyle w:val="cpodstavecslovan1"/>
        <w:numPr>
          <w:ilvl w:val="0"/>
          <w:numId w:val="25"/>
        </w:numPr>
        <w:ind w:left="567" w:hanging="567"/>
      </w:pPr>
      <w:bookmarkStart w:id="37" w:name="_Ref432581138"/>
      <w:r w:rsidRPr="00D7081D">
        <w:t xml:space="preserve">Veškeré </w:t>
      </w:r>
      <w:r w:rsidR="008F2938" w:rsidRPr="00D7081D">
        <w:t>konkurenčně významné, určitelné, ocenitelné a v příslušných obchodních kruzích běžně nedostupné skutečnosti</w:t>
      </w:r>
      <w:r w:rsidRPr="00D7081D">
        <w:t xml:space="preserve"> související se </w:t>
      </w:r>
      <w:r w:rsidR="001E6CBC" w:rsidRPr="00D7081D">
        <w:t>Smluvn</w:t>
      </w:r>
      <w:r w:rsidRPr="00D7081D">
        <w:t>ími stranami, se kterými se</w:t>
      </w:r>
      <w:r w:rsidR="00B9710C" w:rsidRPr="00D7081D">
        <w:t> </w:t>
      </w:r>
      <w:r w:rsidR="001E6CBC" w:rsidRPr="00D7081D">
        <w:t>Smluvn</w:t>
      </w:r>
      <w:r w:rsidRPr="00D7081D">
        <w:t xml:space="preserve">í strany </w:t>
      </w:r>
      <w:r w:rsidR="00C87DEF" w:rsidRPr="00D7081D">
        <w:t>seznámí při realizaci předmětu S</w:t>
      </w:r>
      <w:r w:rsidRPr="00D7081D">
        <w:t>mlouvy nebo v souvislosti s touto</w:t>
      </w:r>
      <w:r w:rsidRPr="00EA710B">
        <w:t xml:space="preserve"> </w:t>
      </w:r>
      <w:r w:rsidR="00C87DEF">
        <w:t>S</w:t>
      </w:r>
      <w:r w:rsidRPr="00EA710B">
        <w:t>mlouvou</w:t>
      </w:r>
      <w:r w:rsidR="00DF6C99">
        <w:t xml:space="preserve"> přijdou do styku</w:t>
      </w:r>
      <w:r w:rsidRPr="00EA710B">
        <w:t xml:space="preserve">, </w:t>
      </w:r>
      <w:r w:rsidR="00132059" w:rsidRPr="00132059">
        <w:t>a jejichž vlastník zajišťuje ve svém zájmu odpovídajícím způsobem jejich utajení</w:t>
      </w:r>
      <w:r w:rsidR="00132059">
        <w:t>,</w:t>
      </w:r>
      <w:r w:rsidR="00132059" w:rsidRPr="00132059">
        <w:t xml:space="preserve"> </w:t>
      </w:r>
      <w:r w:rsidRPr="00EA710B">
        <w:t>jsou obchodním tajemstvím. Smluvní strany se zavazují zachovat mlčenlivost o </w:t>
      </w:r>
      <w:r w:rsidR="00132059">
        <w:t xml:space="preserve">obchodním tajemství druhé </w:t>
      </w:r>
      <w:r w:rsidR="001E6CBC">
        <w:t>Smluvn</w:t>
      </w:r>
      <w:r w:rsidR="00132059">
        <w:t>í strany, a dále o</w:t>
      </w:r>
      <w:r w:rsidRPr="00EA710B">
        <w:t xml:space="preserve"> skutečnostech a informacích, které označí jako důvěrné dle</w:t>
      </w:r>
      <w:r w:rsidR="00B828B8">
        <w:t> </w:t>
      </w:r>
      <w:r w:rsidRPr="00EA710B">
        <w:t>§</w:t>
      </w:r>
      <w:r w:rsidR="00B828B8">
        <w:t> </w:t>
      </w:r>
      <w:r w:rsidR="006F4BB3">
        <w:t>1730</w:t>
      </w:r>
      <w:r w:rsidR="006F4BB3" w:rsidRPr="00EA710B">
        <w:t xml:space="preserve"> </w:t>
      </w:r>
      <w:r w:rsidR="006F4BB3">
        <w:t>občanského</w:t>
      </w:r>
      <w:r w:rsidR="006F4BB3" w:rsidRPr="00EA710B">
        <w:t xml:space="preserve"> </w:t>
      </w:r>
      <w:r w:rsidRPr="00EA710B">
        <w:t>zákoníku</w:t>
      </w:r>
      <w:r w:rsidR="00132059">
        <w:t>.</w:t>
      </w:r>
      <w:r w:rsidR="004F6B36">
        <w:t xml:space="preserve"> Povinnost mlčenlivosti trvá</w:t>
      </w:r>
      <w:r w:rsidRPr="00EA710B">
        <w:t xml:space="preserve"> až do doby, kdy se informace této povahy stanou obecně známými za předpokladu, že se tak nestane porušením povinnosti mlčenlivosti.</w:t>
      </w:r>
      <w:bookmarkEnd w:id="37"/>
      <w:r w:rsidR="00132059">
        <w:t xml:space="preserve"> </w:t>
      </w:r>
      <w:r w:rsidR="00132059" w:rsidRPr="00132059">
        <w:t>Na povinnost mlčenlivosti nemá vliv forma sdělení informací (písemně nebo ústně) a jejich podoba (materializované nebo dematerializované).</w:t>
      </w:r>
    </w:p>
    <w:p w14:paraId="683E0AE0" w14:textId="5BB2AD53" w:rsidR="00A541CC" w:rsidRDefault="52CADCDB" w:rsidP="00DA4B23">
      <w:pPr>
        <w:pStyle w:val="cpodstavecslovan1"/>
        <w:numPr>
          <w:ilvl w:val="0"/>
          <w:numId w:val="25"/>
        </w:numPr>
        <w:ind w:left="567" w:hanging="567"/>
      </w:pPr>
      <w:r>
        <w:t xml:space="preserve">Smluvní strany se zavazují, že </w:t>
      </w:r>
      <w:r w:rsidR="049AB57F">
        <w:t xml:space="preserve">důvěrné </w:t>
      </w:r>
      <w:r>
        <w:t xml:space="preserve">informace </w:t>
      </w:r>
      <w:r w:rsidR="049AB57F">
        <w:t xml:space="preserve">a obchodní tajemství druhé </w:t>
      </w:r>
      <w:r w:rsidR="1AA7E268">
        <w:t>Smluvn</w:t>
      </w:r>
      <w:r w:rsidR="16446F7C">
        <w:t xml:space="preserve">í </w:t>
      </w:r>
      <w:r w:rsidR="049AB57F">
        <w:t>strany</w:t>
      </w:r>
      <w:r>
        <w:t xml:space="preserve"> jiným subjektům nesdělí, nezpřístupní, ani nevyužijí pro sebe nebo pro jinou osobu. Zavazují se zachovat je v přísné tajnosti a sdělit je výlučně těm svým zaměstnancům nebo subdodavatelům, kteří jsou pověřeni plněním </w:t>
      </w:r>
      <w:r w:rsidR="4C373A9A">
        <w:t>S</w:t>
      </w:r>
      <w:r>
        <w:t>mlouvy a za tímto účelem jsou oprávněni se s těmito informacemi v nezbytném rozsahu seznámit. Smluvní strany se zavazují zabezpečit, aby i tyto osoby považovaly uvedené informace za důvěrné a zachovávaly o nich mlčenlivost.</w:t>
      </w:r>
    </w:p>
    <w:p w14:paraId="2F341023" w14:textId="30B9B642" w:rsidR="00A541CC" w:rsidRDefault="00A2713D" w:rsidP="00DA4B23">
      <w:pPr>
        <w:pStyle w:val="cpodstavecslovan1"/>
        <w:numPr>
          <w:ilvl w:val="0"/>
          <w:numId w:val="25"/>
        </w:numPr>
        <w:ind w:left="567" w:hanging="567"/>
      </w:pPr>
      <w:r w:rsidRPr="00EA710B">
        <w:t xml:space="preserve">V případě porušení obchodního tajemství ve smyslu § </w:t>
      </w:r>
      <w:r w:rsidR="008F2938" w:rsidRPr="008F2938">
        <w:t>2985</w:t>
      </w:r>
      <w:r w:rsidRPr="00EA710B">
        <w:t xml:space="preserve"> </w:t>
      </w:r>
      <w:r w:rsidR="001E6CBC">
        <w:t>O</w:t>
      </w:r>
      <w:r w:rsidR="008F2938">
        <w:t>bčanského</w:t>
      </w:r>
      <w:r w:rsidR="008F2938" w:rsidRPr="00EA710B">
        <w:t xml:space="preserve"> </w:t>
      </w:r>
      <w:r w:rsidRPr="00EA710B">
        <w:t xml:space="preserve">zákoníku, použijí </w:t>
      </w:r>
      <w:r w:rsidR="001E6CBC">
        <w:t>Smluvn</w:t>
      </w:r>
      <w:r w:rsidRPr="00EA710B">
        <w:t>í strany prostředky právní ochrany proti nekalé soutěži.</w:t>
      </w:r>
    </w:p>
    <w:p w14:paraId="7B5BE39B" w14:textId="58ADD973" w:rsidR="00DF6C99" w:rsidRDefault="00A2713D" w:rsidP="00DA4B23">
      <w:pPr>
        <w:pStyle w:val="cpodstavecslovan1"/>
        <w:numPr>
          <w:ilvl w:val="0"/>
          <w:numId w:val="25"/>
        </w:numPr>
        <w:ind w:left="567" w:hanging="567"/>
      </w:pPr>
      <w:r w:rsidRPr="00EA710B">
        <w:t xml:space="preserve">Poškozená </w:t>
      </w:r>
      <w:r w:rsidR="001E6CBC">
        <w:t>Smluvn</w:t>
      </w:r>
      <w:r w:rsidRPr="00EA710B">
        <w:t xml:space="preserve">í strana má právo na náhradu </w:t>
      </w:r>
      <w:r w:rsidR="008F2938">
        <w:t>újmy</w:t>
      </w:r>
      <w:r w:rsidRPr="00EA710B">
        <w:t xml:space="preserve">, která jí takovýmto jednáním druhé </w:t>
      </w:r>
      <w:r w:rsidR="001E6CBC">
        <w:t>Smluvn</w:t>
      </w:r>
      <w:r w:rsidR="008B4AD7">
        <w:t>í strany vznikne.</w:t>
      </w:r>
    </w:p>
    <w:p w14:paraId="0F37A9CC" w14:textId="6AC715D4" w:rsidR="00A2713D" w:rsidRPr="00EA710B" w:rsidRDefault="00A2713D" w:rsidP="00DA4B23">
      <w:pPr>
        <w:pStyle w:val="cpodstavecslovan1"/>
        <w:numPr>
          <w:ilvl w:val="0"/>
          <w:numId w:val="25"/>
        </w:numPr>
        <w:ind w:left="567" w:hanging="567"/>
      </w:pPr>
      <w:r w:rsidRPr="00EA710B">
        <w:t xml:space="preserve">Povinnost plnit ustanovení </w:t>
      </w:r>
      <w:r w:rsidR="00A10E93">
        <w:t xml:space="preserve">tohoto </w:t>
      </w:r>
      <w:r w:rsidR="003F036E">
        <w:t>čl</w:t>
      </w:r>
      <w:r w:rsidR="0067011C">
        <w:t>ánku</w:t>
      </w:r>
      <w:r w:rsidR="00C87DEF">
        <w:t xml:space="preserve"> S</w:t>
      </w:r>
      <w:r w:rsidRPr="00EA710B">
        <w:t>mlouvy se nevztahuje na informace, které:</w:t>
      </w:r>
    </w:p>
    <w:p w14:paraId="6579AD95" w14:textId="2A26F10B" w:rsidR="00A2713D" w:rsidRPr="00EA710B" w:rsidRDefault="00A2713D" w:rsidP="00DA4B23">
      <w:pPr>
        <w:pStyle w:val="cpslovnpsmennkodstavci1"/>
        <w:numPr>
          <w:ilvl w:val="0"/>
          <w:numId w:val="26"/>
        </w:numPr>
        <w:ind w:left="851" w:hanging="284"/>
      </w:pPr>
      <w:r w:rsidRPr="00EA710B">
        <w:t xml:space="preserve">mohou být zveřejněny bez porušení této </w:t>
      </w:r>
      <w:r w:rsidR="00C87DEF">
        <w:t>S</w:t>
      </w:r>
      <w:r w:rsidR="008B4AD7">
        <w:t>mlouvy;</w:t>
      </w:r>
    </w:p>
    <w:p w14:paraId="080508FF" w14:textId="707F6265" w:rsidR="00A2713D" w:rsidRPr="00EA710B" w:rsidRDefault="00A2713D" w:rsidP="00DA4B23">
      <w:pPr>
        <w:pStyle w:val="cpslovnpsmennkodstavci1"/>
        <w:numPr>
          <w:ilvl w:val="0"/>
          <w:numId w:val="26"/>
        </w:numPr>
        <w:ind w:left="851" w:hanging="284"/>
      </w:pPr>
      <w:r w:rsidRPr="00EA710B">
        <w:t xml:space="preserve">byly písemným souhlasem obou </w:t>
      </w:r>
      <w:r w:rsidR="001E6CBC">
        <w:t>Smluvn</w:t>
      </w:r>
      <w:r w:rsidRPr="00EA710B">
        <w:t>ích</w:t>
      </w:r>
      <w:r w:rsidR="008B4AD7">
        <w:t xml:space="preserve"> stran zproštěny těchto omezení;</w:t>
      </w:r>
    </w:p>
    <w:p w14:paraId="4436C646" w14:textId="32F2A21E" w:rsidR="00A2713D" w:rsidRPr="00EA710B" w:rsidRDefault="00A2713D" w:rsidP="00DA4B23">
      <w:pPr>
        <w:pStyle w:val="cpslovnpsmennkodstavci1"/>
        <w:numPr>
          <w:ilvl w:val="0"/>
          <w:numId w:val="26"/>
        </w:numPr>
        <w:ind w:left="851" w:hanging="284"/>
      </w:pPr>
      <w:r w:rsidRPr="00EA710B">
        <w:t xml:space="preserve">jsou známé nebo byly zveřejněny jinak, než následkem zanedbání povinnosti jedné ze </w:t>
      </w:r>
      <w:r w:rsidR="001E6CBC">
        <w:t>Smluvn</w:t>
      </w:r>
      <w:r w:rsidR="008B4AD7">
        <w:t>ích stran;</w:t>
      </w:r>
    </w:p>
    <w:p w14:paraId="046148A5" w14:textId="0173A76D" w:rsidR="00A2713D" w:rsidRPr="00EA710B" w:rsidRDefault="00A2713D" w:rsidP="00DA4B23">
      <w:pPr>
        <w:pStyle w:val="cpslovnpsmennkodstavci1"/>
        <w:numPr>
          <w:ilvl w:val="0"/>
          <w:numId w:val="26"/>
        </w:numPr>
        <w:ind w:left="851" w:hanging="284"/>
      </w:pPr>
      <w:r w:rsidRPr="00EA710B">
        <w:t xml:space="preserve">příjemce je zná dříve, než je sdělí </w:t>
      </w:r>
      <w:r w:rsidR="001E6CBC">
        <w:t>Smluvn</w:t>
      </w:r>
      <w:r w:rsidR="008B4AD7">
        <w:t>í strana;</w:t>
      </w:r>
    </w:p>
    <w:p w14:paraId="232C93EC" w14:textId="52069BE0" w:rsidR="00A2713D" w:rsidRPr="00EA710B" w:rsidRDefault="00A2713D" w:rsidP="00DA4B23">
      <w:pPr>
        <w:pStyle w:val="cpslovnpsmennkodstavci1"/>
        <w:numPr>
          <w:ilvl w:val="0"/>
          <w:numId w:val="26"/>
        </w:numPr>
        <w:ind w:left="851" w:hanging="284"/>
        <w:rPr>
          <w:kern w:val="28"/>
        </w:rPr>
      </w:pPr>
      <w:r w:rsidRPr="00EA710B">
        <w:t xml:space="preserve">jsou vyžádány soudem, státním zastupitelstvím nebo příslušným správním orgánem </w:t>
      </w:r>
      <w:r w:rsidR="00132059">
        <w:t xml:space="preserve">v souladu a </w:t>
      </w:r>
      <w:r w:rsidR="008B4AD7">
        <w:t>na základě zákona;</w:t>
      </w:r>
    </w:p>
    <w:p w14:paraId="00337E22" w14:textId="4F103802" w:rsidR="00A2713D" w:rsidRPr="00EA710B" w:rsidRDefault="001E6CBC" w:rsidP="00DA4B23">
      <w:pPr>
        <w:pStyle w:val="cpslovnpsmennkodstavci1"/>
        <w:numPr>
          <w:ilvl w:val="0"/>
          <w:numId w:val="26"/>
        </w:numPr>
        <w:ind w:left="851" w:hanging="284"/>
        <w:rPr>
          <w:kern w:val="28"/>
        </w:rPr>
      </w:pPr>
      <w:r>
        <w:t>Smluvn</w:t>
      </w:r>
      <w:r w:rsidR="00A2713D" w:rsidRPr="00EA710B">
        <w:t>í strana je sdělí osobě vázané zákonnou povinností mlčenlivosti (např.</w:t>
      </w:r>
      <w:r w:rsidR="009D2456">
        <w:t> </w:t>
      </w:r>
      <w:r w:rsidR="00A2713D" w:rsidRPr="00EA710B">
        <w:t>advokátovi nebo daňovému poradci) za účelem uplatňování svých práv</w:t>
      </w:r>
      <w:r w:rsidR="00A23322">
        <w:t xml:space="preserve"> nebo plnění povinností stanovených právními předpisy</w:t>
      </w:r>
      <w:r w:rsidR="008B4AD7">
        <w:t>;</w:t>
      </w:r>
    </w:p>
    <w:p w14:paraId="64CF46F6" w14:textId="6CA8E5CB" w:rsidR="00132059" w:rsidRPr="00534528" w:rsidRDefault="00132059" w:rsidP="00DA4B23">
      <w:pPr>
        <w:pStyle w:val="cpslovnpsmennkodstavci1"/>
        <w:numPr>
          <w:ilvl w:val="0"/>
          <w:numId w:val="26"/>
        </w:numPr>
        <w:ind w:left="851" w:hanging="284"/>
        <w:rPr>
          <w:kern w:val="28"/>
        </w:rPr>
      </w:pPr>
      <w:r w:rsidRPr="00132059">
        <w:t>jsou zveřejněny v souladu a na základě právního předpisu (např. o svobodném přístupu k</w:t>
      </w:r>
      <w:r w:rsidR="0067011C">
        <w:t> </w:t>
      </w:r>
      <w:r w:rsidRPr="00132059">
        <w:t>informacím</w:t>
      </w:r>
      <w:r w:rsidR="0067011C">
        <w:t>, o registru smluv</w:t>
      </w:r>
      <w:r w:rsidR="008B4AD7">
        <w:t xml:space="preserve"> aj.);</w:t>
      </w:r>
    </w:p>
    <w:p w14:paraId="527A9712" w14:textId="7EE23D54" w:rsidR="00A2713D" w:rsidRPr="00EA710B" w:rsidRDefault="00A2713D" w:rsidP="00DA4B23">
      <w:pPr>
        <w:pStyle w:val="cpslovnpsmennkodstavci1"/>
        <w:numPr>
          <w:ilvl w:val="0"/>
          <w:numId w:val="26"/>
        </w:numPr>
        <w:ind w:left="851" w:hanging="284"/>
        <w:rPr>
          <w:kern w:val="28"/>
        </w:rPr>
      </w:pPr>
      <w:r w:rsidRPr="00EA710B">
        <w:t>je Objednatel povinen sdělit svému zakladateli.</w:t>
      </w:r>
    </w:p>
    <w:p w14:paraId="44027AA3" w14:textId="47FBEE3B" w:rsidR="00A2713D" w:rsidRDefault="00A2713D" w:rsidP="00DA4B23">
      <w:pPr>
        <w:pStyle w:val="cpodstavecslovan1"/>
        <w:numPr>
          <w:ilvl w:val="0"/>
          <w:numId w:val="25"/>
        </w:numPr>
        <w:ind w:left="567" w:hanging="567"/>
      </w:pPr>
      <w:bookmarkStart w:id="38" w:name="_Ref432581162"/>
      <w:r w:rsidRPr="00EA710B">
        <w:lastRenderedPageBreak/>
        <w:t xml:space="preserve">Povinnost mlčenlivosti trvá bez ohledu na ukončení </w:t>
      </w:r>
      <w:r w:rsidR="008B4AD7">
        <w:t>účinnosti</w:t>
      </w:r>
      <w:r w:rsidRPr="00EA710B">
        <w:t xml:space="preserve"> této </w:t>
      </w:r>
      <w:r w:rsidR="003F036E">
        <w:t>S</w:t>
      </w:r>
      <w:r w:rsidRPr="00EA710B">
        <w:t>mlouvy.</w:t>
      </w:r>
      <w:bookmarkEnd w:id="38"/>
    </w:p>
    <w:p w14:paraId="0F6BFF70" w14:textId="416EFD28" w:rsidR="00A50740" w:rsidRPr="00A50740" w:rsidRDefault="0797BB30" w:rsidP="00DA4B23">
      <w:pPr>
        <w:pStyle w:val="cpodstavecslovan1"/>
        <w:numPr>
          <w:ilvl w:val="0"/>
          <w:numId w:val="25"/>
        </w:numPr>
        <w:ind w:left="567" w:hanging="567"/>
      </w:pPr>
      <w:r>
        <w:t>Smluvní strany berou na vědomí, že tato Smlouva</w:t>
      </w:r>
      <w:r w:rsidR="00026CE7">
        <w:t>/Dílčí smlouva</w:t>
      </w:r>
      <w:r>
        <w:t xml:space="preserve"> bude uveřejněna v registru smluv dle zákona č. 340/2015 Sb., o zvláštních podmínkách účinnosti některých smluv, uveřejňování těchto smluv a o registru smluv</w:t>
      </w:r>
      <w:r w:rsidR="53A29CAF">
        <w:t>, ve znění pozdějších předpisů</w:t>
      </w:r>
      <w:r>
        <w:t xml:space="preserve"> (</w:t>
      </w:r>
      <w:r w:rsidR="53A29CAF">
        <w:t>dále jen „</w:t>
      </w:r>
      <w:r w:rsidRPr="71E6532A">
        <w:rPr>
          <w:b/>
          <w:bCs/>
        </w:rPr>
        <w:t>zákon o registru smluv</w:t>
      </w:r>
      <w:r w:rsidR="53A29CAF">
        <w:t>“</w:t>
      </w:r>
      <w:r>
        <w:t xml:space="preserve">). Dle dohody </w:t>
      </w:r>
      <w:r w:rsidR="41C014BE">
        <w:t>Smluvn</w:t>
      </w:r>
      <w:r>
        <w:t>ích stran zajistí odeslání této Smlouvy</w:t>
      </w:r>
      <w:r w:rsidR="00026CE7">
        <w:t>/Dílčí smlouvy</w:t>
      </w:r>
      <w:r>
        <w:t xml:space="preserve"> správci registru smluv Objednatel. Objednatel je oprávněn před odesláním Smlouvy správci registru smluv ve Smlouvě znečitelnit informace, na něž se nevztahuje uveřejňovací povinnost podle zákona o registru smluv. </w:t>
      </w:r>
    </w:p>
    <w:p w14:paraId="77BCD26B" w14:textId="70A5BD90" w:rsidR="00761696" w:rsidRDefault="00761696" w:rsidP="00DA4B23">
      <w:pPr>
        <w:pStyle w:val="cplnekslovan"/>
        <w:numPr>
          <w:ilvl w:val="0"/>
          <w:numId w:val="4"/>
        </w:numPr>
      </w:pPr>
      <w:bookmarkStart w:id="39" w:name="_Ref508979820"/>
      <w:r>
        <w:t>Zpracování osobních údajů</w:t>
      </w:r>
      <w:bookmarkEnd w:id="39"/>
    </w:p>
    <w:p w14:paraId="40675619" w14:textId="18806113" w:rsidR="04561680" w:rsidRDefault="04561680" w:rsidP="00DA4B23">
      <w:pPr>
        <w:pStyle w:val="cpodstavecslovan1"/>
        <w:numPr>
          <w:ilvl w:val="0"/>
          <w:numId w:val="27"/>
        </w:numPr>
        <w:ind w:left="567" w:hanging="567"/>
        <w:rPr>
          <w:sz w:val="24"/>
        </w:rPr>
      </w:pPr>
      <w:r w:rsidRPr="2B3A2D53">
        <w:t xml:space="preserve">Předmětem této části Smlouvy je úprava vzájemných práv a povinností při zpracování osobních údajů ve smyslu nařízení Evropského parlamentu a Rady (EU) 2016/679 ze dne 27. dubna 2016 o ochraně fyzických osob v souvislosti se zpracováním osobních údajů a o volném pohybu těchto údajů a o zrušení směrnice 95/46/ES (obecné nařízení o ochraně osobních údajů; dále jen </w:t>
      </w:r>
      <w:r w:rsidRPr="2B3A2D53">
        <w:rPr>
          <w:b/>
          <w:bCs/>
        </w:rPr>
        <w:t>„GDPR“</w:t>
      </w:r>
      <w:r w:rsidRPr="2B3A2D53">
        <w:t xml:space="preserve">) a zákona č. 110/2019 Sb., o zpracování osobních údajů, ve znění pozdějších předpisů (dále jen </w:t>
      </w:r>
      <w:r w:rsidRPr="2B3A2D53">
        <w:rPr>
          <w:b/>
          <w:bCs/>
        </w:rPr>
        <w:t>„ZZOÚ“</w:t>
      </w:r>
      <w:r w:rsidRPr="2B3A2D53">
        <w:t>). Osobní údaje se považují za důvěrné informace ve smyslu čl. 9 Smlouvy.</w:t>
      </w:r>
    </w:p>
    <w:p w14:paraId="78C44FE3" w14:textId="59C17CF2" w:rsidR="04561680" w:rsidRPr="00D7081D" w:rsidRDefault="04561680" w:rsidP="00DA4B23">
      <w:pPr>
        <w:pStyle w:val="cpodstavecslovan1"/>
        <w:numPr>
          <w:ilvl w:val="0"/>
          <w:numId w:val="27"/>
        </w:numPr>
        <w:ind w:left="567" w:hanging="567"/>
        <w:rPr>
          <w:color w:val="000000" w:themeColor="text1"/>
          <w:szCs w:val="22"/>
        </w:rPr>
      </w:pPr>
      <w:r w:rsidRPr="567674E7">
        <w:t xml:space="preserve">Objednatel tímto, jakožto správce, v souvislosti s plněním Smlouvy výslovně pověřuje </w:t>
      </w:r>
      <w:r w:rsidRPr="567674E7">
        <w:rPr>
          <w:szCs w:val="22"/>
        </w:rPr>
        <w:t xml:space="preserve">Zhotovitele, jakožto zpracovatele, zpracováním osobních údajů, a to ve Smlouvě stanoveném rozsahu, za </w:t>
      </w:r>
      <w:r w:rsidRPr="00D7081D">
        <w:rPr>
          <w:szCs w:val="22"/>
        </w:rPr>
        <w:t xml:space="preserve">Smlouvou stanoveným účelem a na dobu ve Smlouvě stanovenou. </w:t>
      </w:r>
    </w:p>
    <w:p w14:paraId="3E913ABD" w14:textId="445056A3" w:rsidR="04561680" w:rsidRPr="00D7081D" w:rsidRDefault="04561680" w:rsidP="00DA4B23">
      <w:pPr>
        <w:pStyle w:val="cpodstavecslovan1"/>
        <w:numPr>
          <w:ilvl w:val="0"/>
          <w:numId w:val="27"/>
        </w:numPr>
        <w:ind w:left="567" w:hanging="567"/>
        <w:rPr>
          <w:color w:val="000000" w:themeColor="text1"/>
          <w:szCs w:val="22"/>
        </w:rPr>
      </w:pPr>
      <w:r w:rsidRPr="00D7081D">
        <w:t xml:space="preserve">Zhotovitel se zavazuje za účelem poskytování Předmětu plnění zpracovávat osobní údaje subjektů údajů – zákazníků Objednatele (dále též jen „Subjekt údajů“ nebo „Subjekty údajů“), a to dle podmínek stanovených v Příloze č. 1 Smlouvy, zejména v rozsahu: </w:t>
      </w:r>
    </w:p>
    <w:p w14:paraId="036E55E9" w14:textId="0ED389D0" w:rsidR="04561680" w:rsidRPr="00D7081D" w:rsidRDefault="735352BB" w:rsidP="00DA4B23">
      <w:pPr>
        <w:pStyle w:val="cpodstavecslovan1"/>
        <w:numPr>
          <w:ilvl w:val="0"/>
          <w:numId w:val="1"/>
        </w:numPr>
      </w:pPr>
      <w:r w:rsidRPr="00D7081D">
        <w:t>jméno a příjmení;</w:t>
      </w:r>
    </w:p>
    <w:p w14:paraId="481C4D99" w14:textId="69925D51" w:rsidR="04561680" w:rsidRPr="00D7081D" w:rsidRDefault="735352BB" w:rsidP="00896E13">
      <w:pPr>
        <w:pStyle w:val="cpodstavecslovan1"/>
        <w:numPr>
          <w:ilvl w:val="0"/>
          <w:numId w:val="1"/>
        </w:numPr>
      </w:pPr>
      <w:r w:rsidRPr="00D7081D">
        <w:t>e-mailová adresa;</w:t>
      </w:r>
    </w:p>
    <w:p w14:paraId="03C4AC60" w14:textId="5753265F" w:rsidR="04561680" w:rsidRPr="00D7081D" w:rsidRDefault="735352BB" w:rsidP="00DA4B23">
      <w:pPr>
        <w:pStyle w:val="cpodstavecslovan1"/>
        <w:numPr>
          <w:ilvl w:val="0"/>
          <w:numId w:val="1"/>
        </w:numPr>
      </w:pPr>
      <w:r w:rsidRPr="00D7081D">
        <w:t>telefonní číslo;</w:t>
      </w:r>
    </w:p>
    <w:p w14:paraId="4FFA2617" w14:textId="1B651E08" w:rsidR="04561680" w:rsidRPr="00D7081D" w:rsidRDefault="735352BB" w:rsidP="00DA4B23">
      <w:pPr>
        <w:pStyle w:val="cpodstavecslovan1"/>
        <w:numPr>
          <w:ilvl w:val="0"/>
          <w:numId w:val="1"/>
        </w:numPr>
      </w:pPr>
      <w:r w:rsidRPr="00D7081D">
        <w:t>číslo bankovního účtu.</w:t>
      </w:r>
    </w:p>
    <w:p w14:paraId="5733E6A7" w14:textId="2958CA82" w:rsidR="04561680" w:rsidRPr="00D7081D" w:rsidRDefault="04561680" w:rsidP="00DA4B23">
      <w:pPr>
        <w:pStyle w:val="cpodstavecslovan1"/>
        <w:numPr>
          <w:ilvl w:val="0"/>
          <w:numId w:val="27"/>
        </w:numPr>
        <w:ind w:left="567" w:hanging="567"/>
        <w:rPr>
          <w:color w:val="000000" w:themeColor="text1"/>
        </w:rPr>
      </w:pPr>
      <w:r w:rsidRPr="00D7081D">
        <w:t>Zhotovitel bude osobní údaje zpracovávat zejména shromažďováním, ukládáním a použitím, a to automatizovaným způsobem.</w:t>
      </w:r>
    </w:p>
    <w:p w14:paraId="72CA3460" w14:textId="00B01148" w:rsidR="04561680" w:rsidRPr="00D7081D" w:rsidRDefault="04561680" w:rsidP="00DA4B23">
      <w:pPr>
        <w:pStyle w:val="cpodstavecslovan1"/>
        <w:numPr>
          <w:ilvl w:val="0"/>
          <w:numId w:val="27"/>
        </w:numPr>
        <w:ind w:left="567" w:hanging="567"/>
      </w:pPr>
      <w:r w:rsidRPr="00D7081D">
        <w:t xml:space="preserve">Informační povinnost správce dle GDPR bude ve vztahu k Subjektům údajů plněna prostřednictvím Objednatele.  Zhotovitel zajistí funkce nástrojů pro výkon práv subjektů údajů podle čl. 12 a násl. GDPR, prostřednictvím propojení Díla na </w:t>
      </w:r>
      <w:r w:rsidR="00D7081D">
        <w:t>ID</w:t>
      </w:r>
      <w:r w:rsidRPr="00D7081D">
        <w:t xml:space="preserve"> ČP, ve kterých jsou osobní údaje Objednatelem zpracovávány.</w:t>
      </w:r>
    </w:p>
    <w:p w14:paraId="65A864B3" w14:textId="349C8ACA" w:rsidR="04561680" w:rsidRDefault="04561680" w:rsidP="00DA4B23">
      <w:pPr>
        <w:pStyle w:val="cpodstavecslovan1"/>
        <w:numPr>
          <w:ilvl w:val="0"/>
          <w:numId w:val="27"/>
        </w:numPr>
        <w:ind w:left="567" w:hanging="567"/>
        <w:rPr>
          <w:color w:val="000000" w:themeColor="text1"/>
        </w:rPr>
      </w:pPr>
      <w:r w:rsidRPr="581D3748">
        <w:t xml:space="preserve">Zhotovitel zpracovává osobní údaje pouze na základě písemných pokynů Objednatele, včetně případného předání osobních údajů třetím subjektům, pokud mu toto zpracování již neukládají právní předpisy, které se na Zhotovitele vztahují; v takovém případě Zhotovitel Objednatele o takovém právním požadavku informuje před samotným zpracováním, ledaže by právní předpisy toto informování zakazovaly z důležitých důvodů veřejného zájmu. Zhotovitel zohledňuje povahu zpracování osobních údajů.  </w:t>
      </w:r>
    </w:p>
    <w:p w14:paraId="4D9F98C1" w14:textId="65E4E79A" w:rsidR="04561680" w:rsidRDefault="04561680" w:rsidP="00DA4B23">
      <w:pPr>
        <w:pStyle w:val="cpodstavecslovan1"/>
        <w:numPr>
          <w:ilvl w:val="0"/>
          <w:numId w:val="27"/>
        </w:numPr>
        <w:ind w:left="567" w:hanging="567"/>
        <w:rPr>
          <w:color w:val="000000" w:themeColor="text1"/>
        </w:rPr>
      </w:pPr>
      <w:r w:rsidRPr="581D3748">
        <w:t xml:space="preserve">Jakákoliv třetí osoba (vyjma zaměstnanců Zhotovitele), která jedná z pověření Zhotovitele a má přístup k osobním údajům, může tyto osobní údaje zpracovávat pouze na základě pokynu Objednatele, ledaže jí zpracování osobních údajů ukládají právní předpisy. Zhotovitel přijme opatření pro zajištění tohoto požadavku a zajistí, aby se osoby oprávněné zpracovávat osobní údaje zavázaly k mlčenlivosti, nevztahuje-li se na ně zákonná povinnost mlčenlivosti.   </w:t>
      </w:r>
    </w:p>
    <w:p w14:paraId="1C9A53F1" w14:textId="1EE8E46D" w:rsidR="04561680" w:rsidRDefault="04561680" w:rsidP="00DA4B23">
      <w:pPr>
        <w:pStyle w:val="cpodstavecslovan1"/>
        <w:numPr>
          <w:ilvl w:val="0"/>
          <w:numId w:val="27"/>
        </w:numPr>
        <w:ind w:left="567" w:hanging="567"/>
        <w:rPr>
          <w:rFonts w:asciiTheme="minorHAnsi" w:eastAsiaTheme="minorEastAsia" w:hAnsiTheme="minorHAnsi" w:cstheme="minorBidi"/>
          <w:color w:val="000000" w:themeColor="text1"/>
        </w:rPr>
      </w:pPr>
      <w:r w:rsidRPr="581D3748">
        <w:lastRenderedPageBreak/>
        <w:t>Zhotovitel odpovídá za to, že jeho zaměstnanci, kteří v rámci plnění stanovených oprávnění a povinností přicházejí do styku s osobními údaji, budou povinni zachovávat mlčenlivost o osobních údajích a o bezpečnostních opatřeních, jejichž zveřejnění by ohrozilo zabezpečení osobních údajů. Povinnost mlčenlivosti trvá i po skončení zaměstn</w:t>
      </w:r>
      <w:r>
        <w:t xml:space="preserve">ání nebo příslušných prací. Zhotovitel je povinen dohlížet na plnění uvedených povinností ze strany svých zaměstnanců.     </w:t>
      </w:r>
    </w:p>
    <w:p w14:paraId="725A0BEA" w14:textId="22E9F8AF" w:rsidR="04561680" w:rsidRDefault="04561680" w:rsidP="00DA4B23">
      <w:pPr>
        <w:pStyle w:val="cpodstavecslovan1"/>
        <w:numPr>
          <w:ilvl w:val="0"/>
          <w:numId w:val="27"/>
        </w:numPr>
        <w:ind w:left="567" w:hanging="567"/>
        <w:rPr>
          <w:rFonts w:asciiTheme="minorHAnsi" w:eastAsiaTheme="minorEastAsia" w:hAnsiTheme="minorHAnsi" w:cstheme="minorBidi"/>
          <w:color w:val="000000" w:themeColor="text1"/>
        </w:rPr>
      </w:pPr>
      <w:r>
        <w:t xml:space="preserve">Pokud to dovolují obecně závazné právní předpisy, je Zhotovitel oprávněn pověřit zpracováním dalšího zpracovatele, pouze však jen s předchozím písemným souhlasem Objednatele. Pokud Zhotovitel zapojí dalšího zpracovatele, aby jménem Objednatele provedl určité činnosti zpracování osobních údajů, musí být tomuto dalšímu zpracovateli uloženy na základě smlouvy nebo jiného právního aktu minimálně stejné povinnosti na ochranu osobních údajů, jaké jsou dohodnuty mezi Objednatelem a Zhotovitelem; jedná se zejména o poskytnutí dostatečných záruk, pokud jde o zavedení vhodných technických a organizačních opatření tak, aby zpracování osobních údajů splňovalo požadavky právních předpisů a pravidla a podmínky nakládání s osobními údaji, které se Smluvní strany zavázaly dodržovat.   </w:t>
      </w:r>
    </w:p>
    <w:p w14:paraId="39A50E5E" w14:textId="1F23A6AF" w:rsidR="04561680" w:rsidRDefault="04561680" w:rsidP="00DA4B23">
      <w:pPr>
        <w:pStyle w:val="cpodstavecslovan1"/>
        <w:numPr>
          <w:ilvl w:val="0"/>
          <w:numId w:val="27"/>
        </w:numPr>
        <w:ind w:left="567" w:hanging="567"/>
        <w:rPr>
          <w:rFonts w:asciiTheme="minorHAnsi" w:eastAsiaTheme="minorEastAsia" w:hAnsiTheme="minorHAnsi" w:cstheme="minorBidi"/>
          <w:color w:val="000000" w:themeColor="text1"/>
        </w:rPr>
      </w:pPr>
      <w:r>
        <w:t>S přihlédnutím ke stavu techniky, nákladům na provedení, povaze, rozsahu, kontextu a účelům zpracování osobních údajů i k různě pravděpodobným a různě závažným rizikům pro práva a svobody fyzických osob, zavede Zhotovitel vhodná technická a organizační opatření, aby zajistil úroveň zabezpečení odpovídající danému riziku, zejména přijme veškerá opatření, aby nemohlo dojít k neoprávněnému nebo nahodilému přístupu k osobním údajům, jejich změně, zničení či ztrátě, jinému neoprávněnému zpracování, jakož i jejich jinému zneužití. Zhotovitel zavede alespoň následující bezpečnostní opatření:</w:t>
      </w:r>
    </w:p>
    <w:p w14:paraId="3BEBC882" w14:textId="088FB0B1" w:rsidR="04561680" w:rsidRPr="009E5479" w:rsidRDefault="04561680" w:rsidP="00DA4B23">
      <w:pPr>
        <w:pStyle w:val="Odstavecseseznamem"/>
        <w:numPr>
          <w:ilvl w:val="0"/>
          <w:numId w:val="28"/>
        </w:numPr>
        <w:ind w:left="851" w:hanging="284"/>
        <w:jc w:val="both"/>
        <w:rPr>
          <w:rFonts w:asciiTheme="minorHAnsi" w:eastAsiaTheme="minorEastAsia" w:hAnsiTheme="minorHAnsi" w:cstheme="minorBidi"/>
          <w:color w:val="000000" w:themeColor="text1"/>
          <w:sz w:val="22"/>
          <w:szCs w:val="22"/>
        </w:rPr>
      </w:pPr>
      <w:r w:rsidRPr="009E5479">
        <w:rPr>
          <w:sz w:val="22"/>
          <w:szCs w:val="22"/>
        </w:rPr>
        <w:t>zpracované postupy sloužící k ochraně osobních údajů;</w:t>
      </w:r>
    </w:p>
    <w:p w14:paraId="264519C5" w14:textId="7BD1C6E6" w:rsidR="04561680" w:rsidRPr="009E5479" w:rsidRDefault="04561680" w:rsidP="00DA4B23">
      <w:pPr>
        <w:pStyle w:val="Odstavecseseznamem"/>
        <w:numPr>
          <w:ilvl w:val="0"/>
          <w:numId w:val="28"/>
        </w:numPr>
        <w:ind w:left="851" w:hanging="284"/>
        <w:jc w:val="both"/>
        <w:rPr>
          <w:rFonts w:asciiTheme="minorHAnsi" w:eastAsiaTheme="minorEastAsia" w:hAnsiTheme="minorHAnsi" w:cstheme="minorBidi"/>
          <w:color w:val="000000" w:themeColor="text1"/>
          <w:sz w:val="22"/>
          <w:szCs w:val="22"/>
        </w:rPr>
      </w:pPr>
      <w:r w:rsidRPr="009E5479">
        <w:rPr>
          <w:sz w:val="22"/>
          <w:szCs w:val="22"/>
        </w:rPr>
        <w:t>zpracované postupy sloužící ke zjištění, zda nedošlo k porušení ochrany osobních údajů (například ke ztrátě nebo modifikaci dat);</w:t>
      </w:r>
    </w:p>
    <w:p w14:paraId="2AF8AB3D" w14:textId="25C683E4" w:rsidR="04561680" w:rsidRPr="009E5479" w:rsidRDefault="04561680" w:rsidP="00DA4B23">
      <w:pPr>
        <w:pStyle w:val="Odstavecseseznamem"/>
        <w:numPr>
          <w:ilvl w:val="0"/>
          <w:numId w:val="28"/>
        </w:numPr>
        <w:ind w:left="851" w:hanging="284"/>
        <w:jc w:val="both"/>
        <w:rPr>
          <w:rFonts w:asciiTheme="minorHAnsi" w:eastAsiaTheme="minorEastAsia" w:hAnsiTheme="minorHAnsi" w:cstheme="minorBidi"/>
          <w:color w:val="000000" w:themeColor="text1"/>
          <w:sz w:val="22"/>
          <w:szCs w:val="22"/>
        </w:rPr>
      </w:pPr>
      <w:r w:rsidRPr="009E5479">
        <w:rPr>
          <w:sz w:val="22"/>
          <w:szCs w:val="22"/>
        </w:rPr>
        <w:t>zajištěna integrita a dostupnost informací;</w:t>
      </w:r>
    </w:p>
    <w:p w14:paraId="4E84B409" w14:textId="1ADE1859" w:rsidR="04561680" w:rsidRPr="009E5479" w:rsidRDefault="04561680" w:rsidP="00DA4B23">
      <w:pPr>
        <w:pStyle w:val="Odstavecseseznamem"/>
        <w:numPr>
          <w:ilvl w:val="0"/>
          <w:numId w:val="28"/>
        </w:numPr>
        <w:ind w:left="851" w:hanging="284"/>
        <w:jc w:val="both"/>
        <w:rPr>
          <w:rFonts w:asciiTheme="minorHAnsi" w:eastAsiaTheme="minorEastAsia" w:hAnsiTheme="minorHAnsi" w:cstheme="minorBidi"/>
          <w:color w:val="000000" w:themeColor="text1"/>
          <w:sz w:val="22"/>
          <w:szCs w:val="22"/>
        </w:rPr>
      </w:pPr>
      <w:r w:rsidRPr="009E5479">
        <w:rPr>
          <w:sz w:val="22"/>
          <w:szCs w:val="22"/>
        </w:rPr>
        <w:t>uzavírání smluv o zpracování osobních údajů s externími subjekty/dalšími zpracovateli vč. prověření každého takového externího subjektu/dalšího zpracovatele, zda poskytuje dostatečné záruky zavedení vhodných technických a organizačních opatření tak, aby jím prováděné zpracování splňovalo požadavky GDPR, ZZOÚ a aby byla zajištěna ochrana práv Subjektů údajů;</w:t>
      </w:r>
    </w:p>
    <w:p w14:paraId="287ACFC1" w14:textId="72E7D8F9" w:rsidR="04561680" w:rsidRPr="009E5479" w:rsidRDefault="04561680" w:rsidP="00DA4B23">
      <w:pPr>
        <w:pStyle w:val="Odstavecseseznamem"/>
        <w:numPr>
          <w:ilvl w:val="0"/>
          <w:numId w:val="28"/>
        </w:numPr>
        <w:ind w:left="851" w:hanging="284"/>
        <w:jc w:val="both"/>
        <w:rPr>
          <w:rFonts w:asciiTheme="minorHAnsi" w:eastAsiaTheme="minorEastAsia" w:hAnsiTheme="minorHAnsi" w:cstheme="minorBidi"/>
          <w:color w:val="000000" w:themeColor="text1"/>
          <w:sz w:val="22"/>
          <w:szCs w:val="22"/>
        </w:rPr>
      </w:pPr>
      <w:r w:rsidRPr="009E5479">
        <w:rPr>
          <w:sz w:val="22"/>
          <w:szCs w:val="22"/>
        </w:rPr>
        <w:t>monitoring a kontrola procesů zpracování osobních údajů;</w:t>
      </w:r>
    </w:p>
    <w:p w14:paraId="70B9B3C5" w14:textId="0439889D" w:rsidR="04561680" w:rsidRPr="009E5479" w:rsidRDefault="04561680" w:rsidP="00DA4B23">
      <w:pPr>
        <w:pStyle w:val="Odstavecseseznamem"/>
        <w:numPr>
          <w:ilvl w:val="0"/>
          <w:numId w:val="28"/>
        </w:numPr>
        <w:ind w:left="851" w:hanging="284"/>
        <w:jc w:val="both"/>
        <w:rPr>
          <w:rFonts w:asciiTheme="minorHAnsi" w:eastAsiaTheme="minorEastAsia" w:hAnsiTheme="minorHAnsi" w:cstheme="minorBidi"/>
          <w:color w:val="000000" w:themeColor="text1"/>
          <w:sz w:val="22"/>
          <w:szCs w:val="22"/>
        </w:rPr>
      </w:pPr>
      <w:r w:rsidRPr="009E5479">
        <w:rPr>
          <w:sz w:val="22"/>
          <w:szCs w:val="22"/>
        </w:rPr>
        <w:t>pravidelné školení zaměstnanců v metodách a postupech týkajících se bezpečnosti a ochrany osobních údajů;</w:t>
      </w:r>
    </w:p>
    <w:p w14:paraId="7B66B389" w14:textId="3B2DAC61" w:rsidR="04561680" w:rsidRPr="009E5479" w:rsidRDefault="04561680" w:rsidP="00DA4B23">
      <w:pPr>
        <w:pStyle w:val="Odstavecseseznamem"/>
        <w:numPr>
          <w:ilvl w:val="0"/>
          <w:numId w:val="28"/>
        </w:numPr>
        <w:ind w:left="851" w:hanging="284"/>
        <w:jc w:val="both"/>
        <w:rPr>
          <w:rFonts w:asciiTheme="minorHAnsi" w:eastAsiaTheme="minorEastAsia" w:hAnsiTheme="minorHAnsi" w:cstheme="minorBidi"/>
          <w:color w:val="000000" w:themeColor="text1"/>
          <w:sz w:val="22"/>
          <w:szCs w:val="22"/>
        </w:rPr>
      </w:pPr>
      <w:r w:rsidRPr="009E5479">
        <w:rPr>
          <w:sz w:val="22"/>
          <w:szCs w:val="22"/>
        </w:rPr>
        <w:t>systém hlášení, upozorňování a vyšetřování mimořádných událostí a případů prolomení bezpečnosti.</w:t>
      </w:r>
    </w:p>
    <w:p w14:paraId="6AA8C606" w14:textId="0E79A91D" w:rsidR="04561680" w:rsidRDefault="04561680" w:rsidP="00DA4B23">
      <w:pPr>
        <w:pStyle w:val="cpodstavecslovan1"/>
        <w:numPr>
          <w:ilvl w:val="0"/>
          <w:numId w:val="27"/>
        </w:numPr>
        <w:ind w:left="567" w:hanging="567"/>
        <w:rPr>
          <w:rFonts w:asciiTheme="minorHAnsi" w:eastAsiaTheme="minorEastAsia" w:hAnsiTheme="minorHAnsi" w:cstheme="minorBidi"/>
          <w:color w:val="000000" w:themeColor="text1"/>
        </w:rPr>
      </w:pPr>
      <w:r>
        <w:t xml:space="preserve">Ve vztahu k ICT systémům, které Zhotovitel využívá a které zpracovávají osobní údaje, má Objednatel </w:t>
      </w:r>
      <w:r w:rsidR="00AB29A0">
        <w:t>z hlediska</w:t>
      </w:r>
      <w:r>
        <w:t xml:space="preserve"> jejich zabezpečení zejména následující minimální požadavky:</w:t>
      </w:r>
    </w:p>
    <w:p w14:paraId="034F62E9" w14:textId="60439667" w:rsidR="04561680" w:rsidRPr="009E5479" w:rsidRDefault="04561680" w:rsidP="00DA4B23">
      <w:pPr>
        <w:pStyle w:val="Odstavecseseznamem"/>
        <w:numPr>
          <w:ilvl w:val="0"/>
          <w:numId w:val="29"/>
        </w:numPr>
        <w:ind w:left="851" w:hanging="284"/>
        <w:jc w:val="both"/>
        <w:rPr>
          <w:rFonts w:asciiTheme="minorHAnsi" w:eastAsiaTheme="minorEastAsia" w:hAnsiTheme="minorHAnsi" w:cstheme="minorBidi"/>
          <w:color w:val="000000" w:themeColor="text1"/>
          <w:sz w:val="22"/>
          <w:szCs w:val="22"/>
        </w:rPr>
      </w:pPr>
      <w:r w:rsidRPr="009E5479">
        <w:rPr>
          <w:sz w:val="22"/>
          <w:szCs w:val="22"/>
        </w:rPr>
        <w:t>zajištění pseudonymizace a šifrování osobních údajů při užívání systému uživateli, kteří nejsou oprávněni k jejich zpracování;</w:t>
      </w:r>
    </w:p>
    <w:p w14:paraId="07E9C71A" w14:textId="4951D379" w:rsidR="04561680" w:rsidRPr="009E5479" w:rsidRDefault="04561680" w:rsidP="00DA4B23">
      <w:pPr>
        <w:pStyle w:val="Odstavecseseznamem"/>
        <w:numPr>
          <w:ilvl w:val="0"/>
          <w:numId w:val="29"/>
        </w:numPr>
        <w:ind w:left="851" w:hanging="284"/>
        <w:jc w:val="both"/>
        <w:rPr>
          <w:rFonts w:asciiTheme="minorHAnsi" w:eastAsiaTheme="minorEastAsia" w:hAnsiTheme="minorHAnsi" w:cstheme="minorBidi"/>
          <w:color w:val="000000" w:themeColor="text1"/>
          <w:sz w:val="22"/>
          <w:szCs w:val="22"/>
        </w:rPr>
      </w:pPr>
      <w:r w:rsidRPr="009E5479">
        <w:rPr>
          <w:sz w:val="22"/>
          <w:szCs w:val="22"/>
        </w:rPr>
        <w:t>zajištění automatizované anonymizace či výmazu osobních údajů po uplynutí nastavené doby zpracování;</w:t>
      </w:r>
    </w:p>
    <w:p w14:paraId="043768F7" w14:textId="6DC342F2" w:rsidR="04561680" w:rsidRPr="009E5479" w:rsidRDefault="04561680" w:rsidP="00DA4B23">
      <w:pPr>
        <w:pStyle w:val="Odstavecseseznamem"/>
        <w:numPr>
          <w:ilvl w:val="0"/>
          <w:numId w:val="29"/>
        </w:numPr>
        <w:ind w:left="851" w:hanging="284"/>
        <w:jc w:val="both"/>
        <w:rPr>
          <w:rFonts w:asciiTheme="minorHAnsi" w:eastAsiaTheme="minorEastAsia" w:hAnsiTheme="minorHAnsi" w:cstheme="minorBidi"/>
          <w:color w:val="000000" w:themeColor="text1"/>
          <w:sz w:val="22"/>
          <w:szCs w:val="22"/>
        </w:rPr>
      </w:pPr>
      <w:r w:rsidRPr="009E5479">
        <w:rPr>
          <w:sz w:val="22"/>
          <w:szCs w:val="22"/>
        </w:rPr>
        <w:t>schopnost zajistit neustálou důvěrnost, integritu, dostupnost a odolnost systémů a služeb pro zpracování osobních údajů;</w:t>
      </w:r>
    </w:p>
    <w:p w14:paraId="5AA0787C" w14:textId="74F93726" w:rsidR="04561680" w:rsidRPr="009E5479" w:rsidRDefault="04561680" w:rsidP="00DA4B23">
      <w:pPr>
        <w:pStyle w:val="Odstavecseseznamem"/>
        <w:numPr>
          <w:ilvl w:val="0"/>
          <w:numId w:val="29"/>
        </w:numPr>
        <w:ind w:left="851" w:hanging="284"/>
        <w:jc w:val="both"/>
        <w:rPr>
          <w:rFonts w:asciiTheme="minorHAnsi" w:eastAsiaTheme="minorEastAsia" w:hAnsiTheme="minorHAnsi" w:cstheme="minorBidi"/>
          <w:color w:val="000000" w:themeColor="text1"/>
          <w:sz w:val="22"/>
          <w:szCs w:val="22"/>
        </w:rPr>
      </w:pPr>
      <w:r w:rsidRPr="009E5479">
        <w:rPr>
          <w:sz w:val="22"/>
          <w:szCs w:val="22"/>
        </w:rPr>
        <w:t>schopnost obnovit dostupnost osobních údajů a přístup k nim v případě fyzických či technických incidentů;</w:t>
      </w:r>
    </w:p>
    <w:p w14:paraId="125EC8F2" w14:textId="2DA21948" w:rsidR="04561680" w:rsidRPr="009E5479" w:rsidRDefault="04561680" w:rsidP="00DA4B23">
      <w:pPr>
        <w:pStyle w:val="Odstavecseseznamem"/>
        <w:numPr>
          <w:ilvl w:val="0"/>
          <w:numId w:val="29"/>
        </w:numPr>
        <w:ind w:left="851" w:hanging="284"/>
        <w:jc w:val="both"/>
        <w:rPr>
          <w:rFonts w:asciiTheme="minorHAnsi" w:eastAsiaTheme="minorEastAsia" w:hAnsiTheme="minorHAnsi" w:cstheme="minorBidi"/>
          <w:color w:val="000000" w:themeColor="text1"/>
          <w:sz w:val="22"/>
          <w:szCs w:val="22"/>
        </w:rPr>
      </w:pPr>
      <w:r w:rsidRPr="009E5479">
        <w:rPr>
          <w:sz w:val="22"/>
          <w:szCs w:val="22"/>
        </w:rPr>
        <w:t>zajištění procesu pravidelného testování, posuzování a hodnocení účinnosti zavedených technických a organizačních opatření pro zajištění bezpečnosti zpracovávaných osobních údajů;</w:t>
      </w:r>
    </w:p>
    <w:p w14:paraId="7D048716" w14:textId="61F8C52F" w:rsidR="04561680" w:rsidRPr="009E5479" w:rsidRDefault="04561680" w:rsidP="00DA4B23">
      <w:pPr>
        <w:pStyle w:val="Odstavecseseznamem"/>
        <w:numPr>
          <w:ilvl w:val="0"/>
          <w:numId w:val="29"/>
        </w:numPr>
        <w:ind w:left="851" w:hanging="284"/>
        <w:jc w:val="both"/>
        <w:rPr>
          <w:rFonts w:asciiTheme="minorHAnsi" w:eastAsiaTheme="minorEastAsia" w:hAnsiTheme="minorHAnsi" w:cstheme="minorBidi"/>
          <w:color w:val="000000" w:themeColor="text1"/>
          <w:sz w:val="22"/>
          <w:szCs w:val="22"/>
        </w:rPr>
      </w:pPr>
      <w:r w:rsidRPr="009E5479">
        <w:rPr>
          <w:sz w:val="22"/>
          <w:szCs w:val="22"/>
        </w:rPr>
        <w:t>zajištění, aby systémy pro zpracování osobních údajů používaly pouze oprávněné osoby;</w:t>
      </w:r>
    </w:p>
    <w:p w14:paraId="3F5830B3" w14:textId="39F546DA" w:rsidR="04561680" w:rsidRPr="009E5479" w:rsidRDefault="04561680" w:rsidP="00DA4B23">
      <w:pPr>
        <w:pStyle w:val="Odstavecseseznamem"/>
        <w:numPr>
          <w:ilvl w:val="0"/>
          <w:numId w:val="29"/>
        </w:numPr>
        <w:ind w:left="851" w:hanging="284"/>
        <w:jc w:val="both"/>
        <w:rPr>
          <w:rFonts w:asciiTheme="minorHAnsi" w:eastAsiaTheme="minorEastAsia" w:hAnsiTheme="minorHAnsi" w:cstheme="minorBidi"/>
          <w:color w:val="000000" w:themeColor="text1"/>
          <w:sz w:val="22"/>
          <w:szCs w:val="22"/>
        </w:rPr>
      </w:pPr>
      <w:r w:rsidRPr="009E5479">
        <w:rPr>
          <w:sz w:val="22"/>
          <w:szCs w:val="22"/>
        </w:rPr>
        <w:lastRenderedPageBreak/>
        <w:t>zajištění, aby fyzické osoby oprávněné k používání systémů pro zpracování osobních údajů měly přístup pouze k osobním údajům odpovídajícím oprávnění těchto osob, a to na základě zvláštních uživatelských oprávnění zřízených výlučně pro tyto osoby;</w:t>
      </w:r>
    </w:p>
    <w:p w14:paraId="43DA0661" w14:textId="45383B4A" w:rsidR="04561680" w:rsidRPr="009E5479" w:rsidRDefault="04561680" w:rsidP="00DA4B23">
      <w:pPr>
        <w:pStyle w:val="Odstavecseseznamem"/>
        <w:numPr>
          <w:ilvl w:val="0"/>
          <w:numId w:val="29"/>
        </w:numPr>
        <w:ind w:left="851" w:hanging="284"/>
        <w:jc w:val="both"/>
        <w:rPr>
          <w:rFonts w:asciiTheme="minorHAnsi" w:eastAsiaTheme="minorEastAsia" w:hAnsiTheme="minorHAnsi" w:cstheme="minorBidi"/>
          <w:color w:val="000000" w:themeColor="text1"/>
          <w:sz w:val="22"/>
          <w:szCs w:val="22"/>
        </w:rPr>
      </w:pPr>
      <w:r w:rsidRPr="009E5479">
        <w:rPr>
          <w:sz w:val="22"/>
          <w:szCs w:val="22"/>
        </w:rPr>
        <w:t>pořizování elektronických záznamů, které umožní určit a ověřit kdy, kým a z jakého důvodu byly osobní údaje zaznamenány nebo jinak zpracovány;</w:t>
      </w:r>
    </w:p>
    <w:p w14:paraId="59BDE947" w14:textId="7EEBB217" w:rsidR="04561680" w:rsidRPr="009E5479" w:rsidRDefault="04561680" w:rsidP="00DA4B23">
      <w:pPr>
        <w:pStyle w:val="Odstavecseseznamem"/>
        <w:numPr>
          <w:ilvl w:val="0"/>
          <w:numId w:val="29"/>
        </w:numPr>
        <w:ind w:left="851" w:hanging="284"/>
        <w:jc w:val="both"/>
        <w:rPr>
          <w:rFonts w:asciiTheme="minorHAnsi" w:eastAsiaTheme="minorEastAsia" w:hAnsiTheme="minorHAnsi" w:cstheme="minorBidi"/>
          <w:color w:val="000000" w:themeColor="text1"/>
          <w:sz w:val="22"/>
          <w:szCs w:val="22"/>
        </w:rPr>
      </w:pPr>
      <w:r w:rsidRPr="009E5479">
        <w:rPr>
          <w:sz w:val="22"/>
          <w:szCs w:val="22"/>
        </w:rPr>
        <w:t>přijetí opatření k zajištění ochrany před škodlivým programovým vybavením; a</w:t>
      </w:r>
    </w:p>
    <w:p w14:paraId="30195E4F" w14:textId="1FBE7B53" w:rsidR="04561680" w:rsidRPr="009E5479" w:rsidRDefault="04561680" w:rsidP="00DA4B23">
      <w:pPr>
        <w:pStyle w:val="Odstavecseseznamem"/>
        <w:numPr>
          <w:ilvl w:val="0"/>
          <w:numId w:val="29"/>
        </w:numPr>
        <w:ind w:left="851" w:hanging="284"/>
        <w:jc w:val="both"/>
        <w:rPr>
          <w:rFonts w:asciiTheme="minorHAnsi" w:eastAsiaTheme="minorEastAsia" w:hAnsiTheme="minorHAnsi" w:cstheme="minorBidi"/>
          <w:color w:val="000000" w:themeColor="text1"/>
          <w:sz w:val="22"/>
          <w:szCs w:val="22"/>
        </w:rPr>
      </w:pPr>
      <w:r w:rsidRPr="009E5479">
        <w:rPr>
          <w:sz w:val="22"/>
          <w:szCs w:val="22"/>
        </w:rPr>
        <w:t>zajištění zákazu ukládat osobní údaje na veřejná úložiště.</w:t>
      </w:r>
    </w:p>
    <w:p w14:paraId="510A2CE2" w14:textId="56013476" w:rsidR="04561680" w:rsidRPr="006E21D9" w:rsidRDefault="04561680" w:rsidP="00DA4B23">
      <w:pPr>
        <w:pStyle w:val="cpodstavecslovan1"/>
        <w:numPr>
          <w:ilvl w:val="0"/>
          <w:numId w:val="27"/>
        </w:numPr>
        <w:ind w:left="567" w:hanging="567"/>
        <w:rPr>
          <w:rFonts w:asciiTheme="minorHAnsi" w:eastAsiaTheme="minorEastAsia" w:hAnsiTheme="minorHAnsi" w:cstheme="minorBidi"/>
          <w:color w:val="000000" w:themeColor="text1"/>
          <w:szCs w:val="22"/>
        </w:rPr>
      </w:pPr>
      <w:r w:rsidRPr="006E21D9">
        <w:rPr>
          <w:szCs w:val="22"/>
        </w:rPr>
        <w:t>Smluvní strany se zavazují vzájemně si neprodleně ohlašovat všechny jim známé skutečnosti, které by mohly nepříznivě ovlivnit řádné a včasné plnění závazků vyplývajících z tohoto článku Smlouvy a poskytovat si součinnost nezbytnou pro plnění tohoto článku Smlouvy a pro legitimní a legální zpracování osobních údajů.</w:t>
      </w:r>
    </w:p>
    <w:p w14:paraId="19BB3E1B" w14:textId="49BF6C48" w:rsidR="04561680" w:rsidRPr="006E21D9" w:rsidRDefault="04561680" w:rsidP="00DA4B23">
      <w:pPr>
        <w:pStyle w:val="cpodstavecslovan1"/>
        <w:numPr>
          <w:ilvl w:val="0"/>
          <w:numId w:val="27"/>
        </w:numPr>
        <w:ind w:left="567" w:hanging="567"/>
        <w:rPr>
          <w:rFonts w:asciiTheme="minorHAnsi" w:eastAsiaTheme="minorEastAsia" w:hAnsiTheme="minorHAnsi" w:cstheme="minorBidi"/>
          <w:color w:val="000000" w:themeColor="text1"/>
          <w:szCs w:val="22"/>
        </w:rPr>
      </w:pPr>
      <w:r w:rsidRPr="006E21D9">
        <w:rPr>
          <w:szCs w:val="22"/>
        </w:rPr>
        <w:t>Dojde-li z jakéhokoli důvodu (např. z důvodu legislativních změn, rozhodnutí státního orgánu atp.) k nutnosti změny dohodnutých pravidel při plnění tohoto článku Smlouvy, zavazují se Smluvní strany neprodleně se o této skutečnosti informovat. Smluvní strany jsou povinny v takovém případě zahájit jednání o změně této Smlouvy.</w:t>
      </w:r>
    </w:p>
    <w:p w14:paraId="10C3B553" w14:textId="62900A71" w:rsidR="04561680" w:rsidRPr="00E36A5F" w:rsidRDefault="04561680" w:rsidP="00DA4B23">
      <w:pPr>
        <w:pStyle w:val="cpodstavecslovan1"/>
        <w:numPr>
          <w:ilvl w:val="0"/>
          <w:numId w:val="27"/>
        </w:numPr>
        <w:ind w:left="567" w:hanging="567"/>
        <w:rPr>
          <w:rFonts w:asciiTheme="minorHAnsi" w:eastAsiaTheme="minorEastAsia" w:hAnsiTheme="minorHAnsi" w:cstheme="minorBidi"/>
          <w:color w:val="000000" w:themeColor="text1"/>
          <w:szCs w:val="22"/>
        </w:rPr>
      </w:pPr>
      <w:r w:rsidRPr="006E21D9">
        <w:rPr>
          <w:szCs w:val="22"/>
        </w:rPr>
        <w:t>Zhotovitel se zavazuje Objednateli poskytnout součinnost při zajišťování souladu s povinnostmi k zabezpečení osobních údajů, ohlašování případů porušení zabezpečení, zpracování pos</w:t>
      </w:r>
      <w:r w:rsidRPr="00E36A5F">
        <w:rPr>
          <w:szCs w:val="22"/>
        </w:rPr>
        <w:t xml:space="preserve">ouzení vlivu na ochranu osobních údajů, plnění informační povinnosti a případně též konzultacím s dozorovým úřadem, a to vše při zohlednění povahy zpracování a informací, jež má Zhotovitel k dispozici.  </w:t>
      </w:r>
    </w:p>
    <w:p w14:paraId="195B414E" w14:textId="3CEA1FA7" w:rsidR="04561680" w:rsidRPr="00E36A5F" w:rsidRDefault="04561680" w:rsidP="00DA4B23">
      <w:pPr>
        <w:pStyle w:val="cpodstavecslovan1"/>
        <w:numPr>
          <w:ilvl w:val="0"/>
          <w:numId w:val="27"/>
        </w:numPr>
        <w:ind w:left="567" w:hanging="567"/>
        <w:rPr>
          <w:rFonts w:asciiTheme="minorHAnsi" w:eastAsiaTheme="minorEastAsia" w:hAnsiTheme="minorHAnsi" w:cstheme="minorBidi"/>
          <w:color w:val="000000" w:themeColor="text1"/>
          <w:szCs w:val="22"/>
        </w:rPr>
      </w:pPr>
      <w:r w:rsidRPr="00E36A5F">
        <w:rPr>
          <w:szCs w:val="22"/>
        </w:rPr>
        <w:t>Zhotovitel se zavazuje Objednatele informovat o jakémkoli incidentu, a to nejpozději do dvaceti čtyř (24) hodin od okamžiku na kontakty uvedené v článku 1</w:t>
      </w:r>
      <w:r w:rsidR="3C75DA2B" w:rsidRPr="00E36A5F">
        <w:rPr>
          <w:szCs w:val="22"/>
        </w:rPr>
        <w:t>4</w:t>
      </w:r>
      <w:r w:rsidRPr="00E36A5F">
        <w:rPr>
          <w:szCs w:val="22"/>
        </w:rPr>
        <w:t xml:space="preserve"> Smlouvy, kdy se o takovém incidentu dozvěděl, který vedl nebo by mohl vést k narušení integrity nebo zabezpečení zpracovávaných osobních údajů; Zhotovitel je povinen stejným způsobem hlásit také podezření na incident, a to bez ohledu na to, kde a kdy k takovému incidentu může nebo mohlo dojít. V oznámení o incidentu Zhotovitel zejména uvede:</w:t>
      </w:r>
    </w:p>
    <w:p w14:paraId="1AED32BF" w14:textId="5E7E6FB7" w:rsidR="04561680" w:rsidRPr="009E5479" w:rsidRDefault="04561680" w:rsidP="00DA4B23">
      <w:pPr>
        <w:pStyle w:val="Odstavecseseznamem"/>
        <w:numPr>
          <w:ilvl w:val="0"/>
          <w:numId w:val="30"/>
        </w:numPr>
        <w:ind w:left="851" w:hanging="284"/>
        <w:jc w:val="both"/>
        <w:rPr>
          <w:rFonts w:asciiTheme="minorHAnsi" w:eastAsiaTheme="minorEastAsia" w:hAnsiTheme="minorHAnsi" w:cstheme="minorBidi"/>
          <w:color w:val="000000" w:themeColor="text1"/>
          <w:sz w:val="22"/>
          <w:szCs w:val="22"/>
        </w:rPr>
      </w:pPr>
      <w:r w:rsidRPr="009E5479">
        <w:rPr>
          <w:sz w:val="22"/>
          <w:szCs w:val="22"/>
        </w:rPr>
        <w:t xml:space="preserve">popis povahy daného incidentu včetně, pokud je to možné, kategorií a přibližného počtu dotčených Subjektů údajů a kategorií a přibližného počtu dotčených záznamů osobních údajů; </w:t>
      </w:r>
    </w:p>
    <w:p w14:paraId="4AF41E2C" w14:textId="6C74EAF9" w:rsidR="04561680" w:rsidRPr="009E5479" w:rsidRDefault="04561680" w:rsidP="00DA4B23">
      <w:pPr>
        <w:pStyle w:val="Odstavecseseznamem"/>
        <w:numPr>
          <w:ilvl w:val="0"/>
          <w:numId w:val="30"/>
        </w:numPr>
        <w:ind w:left="851" w:hanging="284"/>
        <w:jc w:val="both"/>
        <w:rPr>
          <w:rFonts w:asciiTheme="minorHAnsi" w:eastAsiaTheme="minorEastAsia" w:hAnsiTheme="minorHAnsi" w:cstheme="minorBidi"/>
          <w:color w:val="000000" w:themeColor="text1"/>
          <w:sz w:val="22"/>
          <w:szCs w:val="22"/>
        </w:rPr>
      </w:pPr>
      <w:r w:rsidRPr="009E5479">
        <w:rPr>
          <w:sz w:val="22"/>
          <w:szCs w:val="22"/>
        </w:rPr>
        <w:t>popis pravděpodobných důsledků incidentu; a</w:t>
      </w:r>
    </w:p>
    <w:p w14:paraId="696E7ACC" w14:textId="0D0198B1" w:rsidR="04561680" w:rsidRPr="009E5479" w:rsidRDefault="04561680" w:rsidP="00DA4B23">
      <w:pPr>
        <w:pStyle w:val="Odstavecseseznamem"/>
        <w:numPr>
          <w:ilvl w:val="0"/>
          <w:numId w:val="30"/>
        </w:numPr>
        <w:ind w:left="851" w:hanging="284"/>
        <w:jc w:val="both"/>
        <w:rPr>
          <w:rFonts w:asciiTheme="minorHAnsi" w:eastAsiaTheme="minorEastAsia" w:hAnsiTheme="minorHAnsi" w:cstheme="minorBidi"/>
          <w:color w:val="000000" w:themeColor="text1"/>
          <w:sz w:val="22"/>
          <w:szCs w:val="22"/>
        </w:rPr>
      </w:pPr>
      <w:r w:rsidRPr="009E5479">
        <w:rPr>
          <w:sz w:val="22"/>
          <w:szCs w:val="22"/>
        </w:rPr>
        <w:t xml:space="preserve">popis opatření, která Zhotovitel přijal nebo navrhuje přijmout s cílem vyřešit daný incident, včetně případných opatření ke zmírnění možných nepříznivých dopadů. </w:t>
      </w:r>
    </w:p>
    <w:p w14:paraId="6DEE2386" w14:textId="597DD8C3" w:rsidR="2B3A2D53" w:rsidRPr="009E5479" w:rsidRDefault="2B3A2D53" w:rsidP="00356464">
      <w:pPr>
        <w:jc w:val="both"/>
        <w:rPr>
          <w:rFonts w:asciiTheme="minorHAnsi" w:eastAsiaTheme="minorEastAsia" w:hAnsiTheme="minorHAnsi" w:cstheme="minorBidi"/>
          <w:color w:val="000000" w:themeColor="text1"/>
          <w:sz w:val="22"/>
          <w:szCs w:val="22"/>
        </w:rPr>
      </w:pPr>
    </w:p>
    <w:p w14:paraId="5C5FA7B1" w14:textId="711C0821" w:rsidR="04561680" w:rsidRPr="009E5479" w:rsidRDefault="04561680" w:rsidP="00356464">
      <w:pPr>
        <w:pStyle w:val="Odstavecseseznamem"/>
        <w:ind w:left="567"/>
        <w:rPr>
          <w:rFonts w:asciiTheme="minorHAnsi" w:eastAsiaTheme="minorEastAsia" w:hAnsiTheme="minorHAnsi" w:cstheme="minorBidi"/>
          <w:sz w:val="22"/>
          <w:szCs w:val="22"/>
        </w:rPr>
      </w:pPr>
      <w:r w:rsidRPr="00CE23B9">
        <w:rPr>
          <w:sz w:val="22"/>
          <w:szCs w:val="22"/>
        </w:rPr>
        <w:t xml:space="preserve">Není-li možné poskytnout informace podle písm. a) – c) současně, mohou být poskytnuty Zhotovitelem postupně bez dalšího zbytečného odkladu. </w:t>
      </w:r>
    </w:p>
    <w:p w14:paraId="4199E427" w14:textId="5C33A141" w:rsidR="04561680" w:rsidRPr="006E21D9" w:rsidRDefault="04561680" w:rsidP="00DA4B23">
      <w:pPr>
        <w:pStyle w:val="cpodstavecslovan1"/>
        <w:numPr>
          <w:ilvl w:val="0"/>
          <w:numId w:val="27"/>
        </w:numPr>
        <w:ind w:left="567" w:hanging="567"/>
        <w:rPr>
          <w:rFonts w:asciiTheme="minorHAnsi" w:eastAsiaTheme="minorEastAsia" w:hAnsiTheme="minorHAnsi" w:cstheme="minorBidi"/>
          <w:color w:val="000000" w:themeColor="text1"/>
          <w:szCs w:val="22"/>
        </w:rPr>
      </w:pPr>
      <w:r w:rsidRPr="006E21D9">
        <w:rPr>
          <w:szCs w:val="22"/>
        </w:rPr>
        <w:t>Zhotovitel se zavazuje bez zbytečného odkladu informovat Objednatele o tom, že ve vztahu k němu bylo ze strany dozorového úřadu zahájeno šetření či řízení související se zpracováním osobních údajů dle této Smlouvy, o průběhu takového šetření či řízení a o výsledku takového šetření či řízení. Zhotovitel na výzvu Objednatele též Objednateli zpřístupní veškeré dokumenty, které budou součástí spisu vedeného k předmětnému šetření či řízení.</w:t>
      </w:r>
    </w:p>
    <w:p w14:paraId="428F0ED9" w14:textId="27B845D6" w:rsidR="04561680" w:rsidRDefault="04561680" w:rsidP="00DA4B23">
      <w:pPr>
        <w:pStyle w:val="cpodstavecslovan1"/>
        <w:numPr>
          <w:ilvl w:val="0"/>
          <w:numId w:val="27"/>
        </w:numPr>
        <w:ind w:left="567" w:hanging="567"/>
        <w:rPr>
          <w:rFonts w:asciiTheme="minorHAnsi" w:eastAsiaTheme="minorEastAsia" w:hAnsiTheme="minorHAnsi" w:cstheme="minorBidi"/>
          <w:color w:val="000000" w:themeColor="text1"/>
        </w:rPr>
      </w:pPr>
      <w:r>
        <w:t xml:space="preserve">Zhotovitel poskytne Objednateli veškeré informace potřebné k doložení toho, že byly splněny jeho povinnosti dle této Smlouvy a předpisů na ochranu osobních údajů (zejména GDPR a ZZOÚ) a umožní audity včetně inspekcí, prováděné Objednatelem nebo jiným auditorem, kterého Objednatel pověřil, a k těmto auditům, je-li to nezbytné pro řádný výkon auditu, přispěje. Audity je Objednatel oprávněn provádět u Zhotovitele (v jeho sídle, provozovně atd.), resp. na jakémkoli jiném místě, kde dochází ke zpracování osobních údajů. Audity je Objednatel povinen oznámit Zhotoviteli minimálně s předstihem pěti (5) pracovních dnů. V průběhu auditu má Objednatel přístup k interním předpisům a systémům vztahujícím se ke zpracování osobních údajů podle této </w:t>
      </w:r>
      <w:r>
        <w:lastRenderedPageBreak/>
        <w:t>Smlouvy. Objednatel se zavazuje, že ve vztahu k informacím, se kterými se v průběhu auditu či inspekce seznámí, zachová mlčenlivost.</w:t>
      </w:r>
    </w:p>
    <w:p w14:paraId="711E5983" w14:textId="46D3C20A" w:rsidR="04561680" w:rsidRDefault="04561680" w:rsidP="00DA4B23">
      <w:pPr>
        <w:pStyle w:val="cpodstavecslovan1"/>
        <w:numPr>
          <w:ilvl w:val="0"/>
          <w:numId w:val="27"/>
        </w:numPr>
        <w:ind w:left="567" w:hanging="567"/>
        <w:rPr>
          <w:rFonts w:asciiTheme="minorHAnsi" w:eastAsiaTheme="minorEastAsia" w:hAnsiTheme="minorHAnsi" w:cstheme="minorBidi"/>
          <w:color w:val="000000" w:themeColor="text1"/>
        </w:rPr>
      </w:pPr>
      <w:r>
        <w:t>Zhotovitel bude osobní údaje zpracovávat po dobu plnění Smlouvy. Nejpozději do patnácti (15) kalendářních dní po ukončení účinnosti této Smlouvy je Zhotovitel povinen ukončit zpracovávání osobních údajů Subjektů údajů. Zhotovitel v souladu s rozhodnutím Objednatele všechny osobní údaje buď vymaže či jinak technicky odstraní, nebo je vrátí Objednateli a vymaže existující kopie, pokud právní předpisy nepožadují uložení (archivaci) daných osobních údajů nebo jejich uložení není nezbytné k ochraně práv a oprávněných zájmů Zhotovitele.</w:t>
      </w:r>
    </w:p>
    <w:p w14:paraId="48A06D6B" w14:textId="3D9C39E9" w:rsidR="04561680" w:rsidRDefault="04561680" w:rsidP="00DA4B23">
      <w:pPr>
        <w:pStyle w:val="cpodstavecslovan1"/>
        <w:numPr>
          <w:ilvl w:val="0"/>
          <w:numId w:val="27"/>
        </w:numPr>
        <w:ind w:left="567" w:hanging="567"/>
        <w:rPr>
          <w:rFonts w:asciiTheme="minorHAnsi" w:eastAsiaTheme="minorEastAsia" w:hAnsiTheme="minorHAnsi" w:cstheme="minorBidi"/>
          <w:color w:val="000000" w:themeColor="text1"/>
        </w:rPr>
      </w:pPr>
      <w:r>
        <w:t xml:space="preserve">Zhotovitel prohlašuje, že nebude využívat získané osobní údaje k jiným </w:t>
      </w:r>
      <w:r w:rsidR="00AB29A0">
        <w:t>účelům</w:t>
      </w:r>
      <w:r>
        <w:t xml:space="preserve"> než k účelům stanoveným touto Smlouvou.</w:t>
      </w:r>
    </w:p>
    <w:p w14:paraId="75E3160F" w14:textId="360B7DCA" w:rsidR="04561680" w:rsidRDefault="04561680" w:rsidP="00DA4B23">
      <w:pPr>
        <w:pStyle w:val="cpodstavecslovan1"/>
        <w:numPr>
          <w:ilvl w:val="0"/>
          <w:numId w:val="27"/>
        </w:numPr>
        <w:ind w:left="567" w:hanging="567"/>
        <w:rPr>
          <w:rFonts w:asciiTheme="minorHAnsi" w:eastAsiaTheme="minorEastAsia" w:hAnsiTheme="minorHAnsi" w:cstheme="minorBidi"/>
          <w:color w:val="000000" w:themeColor="text1"/>
        </w:rPr>
      </w:pPr>
      <w:r>
        <w:t>Zhotovitel nesmí sdružovat osobní údaje zpracovávané na základě této Smlouvy s jakýmikoli dalšími osobními údaji, získanými nebo zpracovávanými pro jiný účel.</w:t>
      </w:r>
    </w:p>
    <w:p w14:paraId="00C1B5AF" w14:textId="0E18152A" w:rsidR="04561680" w:rsidRDefault="04561680" w:rsidP="00DA4B23">
      <w:pPr>
        <w:pStyle w:val="cpodstavecslovan1"/>
        <w:numPr>
          <w:ilvl w:val="0"/>
          <w:numId w:val="27"/>
        </w:numPr>
        <w:ind w:left="567" w:hanging="567"/>
        <w:rPr>
          <w:rFonts w:asciiTheme="minorHAnsi" w:eastAsiaTheme="minorEastAsia" w:hAnsiTheme="minorHAnsi" w:cstheme="minorBidi"/>
          <w:color w:val="000000" w:themeColor="text1"/>
        </w:rPr>
      </w:pPr>
      <w:r>
        <w:t xml:space="preserve">V případě, že v důsledku porušení některé povinnosti Zhotovitele dle tohoto článku Smlouvy či v důsledku jednání dalšího zpracovatele vznikne Objednateli povinnost na základě rozhodnutí či výzvy orgánu veřejné moci zaplatit peněžitou částku jako pokutu, sankci, penále, náhradu či jinou platbu obdobného charakteru (dále jen </w:t>
      </w:r>
      <w:r w:rsidRPr="00356464">
        <w:t>„Sankce“</w:t>
      </w:r>
      <w:r>
        <w:t xml:space="preserve">), zavazuje se Zhotovitel uhradit Sankci namísto Objednatele, a to nejpozději do pěti (5) pracovních dní od doručení výzvy k zaplacení. Pokud Objednatel Sankci uhradí sám, zavazuje se Zhotovitel uhradit Sankci Objednateli do pěti (5) pracovních dnů od doručení výzvy k zaplacení. </w:t>
      </w:r>
    </w:p>
    <w:p w14:paraId="0A41A044" w14:textId="6573AF4F" w:rsidR="04561680" w:rsidRDefault="04561680" w:rsidP="00DA4B23">
      <w:pPr>
        <w:pStyle w:val="cpodstavecslovan1"/>
        <w:numPr>
          <w:ilvl w:val="0"/>
          <w:numId w:val="27"/>
        </w:numPr>
        <w:ind w:left="567" w:hanging="567"/>
        <w:rPr>
          <w:rFonts w:asciiTheme="minorHAnsi" w:eastAsiaTheme="minorEastAsia" w:hAnsiTheme="minorHAnsi" w:cstheme="minorBidi"/>
          <w:color w:val="000000" w:themeColor="text1"/>
        </w:rPr>
      </w:pPr>
      <w:r>
        <w:t xml:space="preserve">Obě Smluvní strany jako správci zpracovávají osobní údaje kontaktních zástupců Smluvních stran a osob podílejících se na plnění této Smlouvy, a to výhradně pro účely související s plněním této Smlouvy a po dobu trvání Smlouvy; případně po dobu delší, je-li to důvodné dle příslušných právních předpisů. Informační povinnost ve vztahu k těmto osobám plní každá ze Smluvních stran samostatně. </w:t>
      </w:r>
    </w:p>
    <w:p w14:paraId="1D704C3F" w14:textId="113B0556" w:rsidR="004B5D10" w:rsidRPr="000F10B7" w:rsidRDefault="004B5D10" w:rsidP="00DA4B23">
      <w:pPr>
        <w:pStyle w:val="cplnekslovan"/>
        <w:numPr>
          <w:ilvl w:val="0"/>
          <w:numId w:val="4"/>
        </w:numPr>
      </w:pPr>
      <w:r>
        <w:t>Bezpečnost</w:t>
      </w:r>
      <w:r w:rsidR="00A66CD7">
        <w:t xml:space="preserve"> ICT systémů</w:t>
      </w:r>
    </w:p>
    <w:p w14:paraId="5E642E0D" w14:textId="486330CA" w:rsidR="04561680" w:rsidRDefault="21BC4F37" w:rsidP="00DA4B23">
      <w:pPr>
        <w:pStyle w:val="cpodstavecslovan1"/>
        <w:numPr>
          <w:ilvl w:val="0"/>
          <w:numId w:val="31"/>
        </w:numPr>
        <w:ind w:left="567" w:hanging="567"/>
      </w:pPr>
      <w:r>
        <w:t xml:space="preserve">Objednatel </w:t>
      </w:r>
      <w:r w:rsidR="00082989">
        <w:t>je</w:t>
      </w:r>
      <w:r>
        <w:t xml:space="preserve"> Správcem kritické informační infrastruktury (dále jen „KII“)</w:t>
      </w:r>
      <w:r w:rsidR="00EC1384">
        <w:t xml:space="preserve"> ve smyslu zákona č. 181/2014 Sb., o kybernetické bezpečnosti, ve znění pozdějších předpisů (dále jen „ZKB“) a vyhlášky č. 82/2018 Sb., o kybernetické bezpečnosti, ve znění pozdějších předpisů (dále jen „VKB“)</w:t>
      </w:r>
      <w:r>
        <w:t xml:space="preserve">. KII je významnou částí ICT Objednatele, a přestože předmět Plnění není klasifikován jako VIS či IS KII, byly do role etalonu bezpečnosti postaveny požadavky specifikované </w:t>
      </w:r>
      <w:r w:rsidR="00AB29A0">
        <w:t>KII,</w:t>
      </w:r>
      <w:r>
        <w:t xml:space="preserve"> a to pro všechny informační systémy Objednatele z důvodu uplatnění interního standardu.</w:t>
      </w:r>
    </w:p>
    <w:p w14:paraId="7192E587" w14:textId="26463043" w:rsidR="00E72010" w:rsidRDefault="00D7081D" w:rsidP="00DA4B23">
      <w:pPr>
        <w:pStyle w:val="cpodstavecslovan1"/>
        <w:numPr>
          <w:ilvl w:val="0"/>
          <w:numId w:val="31"/>
        </w:numPr>
        <w:ind w:left="567" w:hanging="567"/>
      </w:pPr>
      <w:r>
        <w:t>Zhotovitel</w:t>
      </w:r>
      <w:r w:rsidR="00E72010" w:rsidRPr="00E72010">
        <w:t xml:space="preserve"> vyslovuje souhlas s tím, že pokud bude předmět dodávky dle této Smlouvy později Objednatelem (v roli Správce) určen jako IS KII nebo VIS, může Správce stanovit </w:t>
      </w:r>
      <w:r>
        <w:t>Zhotovitele</w:t>
      </w:r>
      <w:r w:rsidR="00E72010" w:rsidRPr="00E72010">
        <w:t xml:space="preserve"> Provozovatelem IS KII nebo VIS podle §6a zákona č. 181/2014 Sb. Provozovatel se tím stane povinnou osobou dle §3 zákona č. 181/2014 Sb.</w:t>
      </w:r>
    </w:p>
    <w:p w14:paraId="77A8D10F" w14:textId="140B9F81" w:rsidR="04561680" w:rsidRDefault="60F92B4A" w:rsidP="00DA4B23">
      <w:pPr>
        <w:pStyle w:val="cpodstavecslovan1"/>
        <w:numPr>
          <w:ilvl w:val="0"/>
          <w:numId w:val="31"/>
        </w:numPr>
        <w:ind w:left="567" w:hanging="567"/>
        <w:rPr>
          <w:rFonts w:asciiTheme="minorHAnsi" w:eastAsiaTheme="minorEastAsia" w:hAnsiTheme="minorHAnsi" w:cstheme="minorBidi"/>
          <w:sz w:val="24"/>
        </w:rPr>
      </w:pPr>
      <w:r>
        <w:t xml:space="preserve">Objednatel požaduje po </w:t>
      </w:r>
      <w:r w:rsidR="00D7081D">
        <w:t>Zhotoviteli</w:t>
      </w:r>
      <w:r>
        <w:t xml:space="preserve"> v rámci plnění navrhnout a následně implementovat opatření zajišťující ochranu informací předávaných a zpracovávaných v rámci předmětu Plnění a vycházející z bezpečnostních a legislativních standardů a požadavků</w:t>
      </w:r>
      <w:r w:rsidR="00D7081D">
        <w:t>, p</w:t>
      </w:r>
      <w:r>
        <w:t>ředevším:</w:t>
      </w:r>
    </w:p>
    <w:p w14:paraId="08FE127B" w14:textId="7D876EB2" w:rsidR="04561680" w:rsidRPr="006C3315" w:rsidRDefault="60F92B4A" w:rsidP="00DA4B23">
      <w:pPr>
        <w:pStyle w:val="Odstavecseseznamem"/>
        <w:numPr>
          <w:ilvl w:val="0"/>
          <w:numId w:val="32"/>
        </w:numPr>
        <w:ind w:left="851" w:hanging="284"/>
        <w:rPr>
          <w:rFonts w:eastAsiaTheme="minorEastAsia"/>
          <w:sz w:val="22"/>
          <w:szCs w:val="22"/>
        </w:rPr>
      </w:pPr>
      <w:r w:rsidRPr="006C3315">
        <w:rPr>
          <w:sz w:val="22"/>
          <w:szCs w:val="22"/>
        </w:rPr>
        <w:t>zákona 181/2014 Sb. Zákon o kybernetické bezpečnosti (ZKB);</w:t>
      </w:r>
    </w:p>
    <w:p w14:paraId="2C8F34DB" w14:textId="7AFE2122" w:rsidR="04561680" w:rsidRPr="006C3315" w:rsidRDefault="60F92B4A" w:rsidP="00DA4B23">
      <w:pPr>
        <w:pStyle w:val="Odstavecseseznamem"/>
        <w:numPr>
          <w:ilvl w:val="0"/>
          <w:numId w:val="32"/>
        </w:numPr>
        <w:ind w:left="851" w:hanging="284"/>
        <w:rPr>
          <w:rFonts w:eastAsiaTheme="minorEastAsia"/>
          <w:sz w:val="22"/>
          <w:szCs w:val="22"/>
        </w:rPr>
      </w:pPr>
      <w:r w:rsidRPr="006C3315">
        <w:rPr>
          <w:sz w:val="22"/>
          <w:szCs w:val="22"/>
        </w:rPr>
        <w:t>vyhlášky č. 82/2018 Sb. Vyhláška o bezpečnostních opatřeních, kybernetických bezpečnostních incidentech, reaktivních opatřeních, náležitostech podání v oblasti kybernetické bezpečnosti a likvidaci dat (VKB);</w:t>
      </w:r>
    </w:p>
    <w:p w14:paraId="2CD9812E" w14:textId="6C413BC0" w:rsidR="04561680" w:rsidRPr="006C3315" w:rsidRDefault="60F92B4A" w:rsidP="00DA4B23">
      <w:pPr>
        <w:pStyle w:val="Odstavecseseznamem"/>
        <w:numPr>
          <w:ilvl w:val="0"/>
          <w:numId w:val="32"/>
        </w:numPr>
        <w:ind w:left="851" w:hanging="284"/>
        <w:rPr>
          <w:rFonts w:eastAsiaTheme="minorEastAsia"/>
          <w:sz w:val="22"/>
          <w:szCs w:val="22"/>
        </w:rPr>
      </w:pPr>
      <w:r w:rsidRPr="006C3315">
        <w:rPr>
          <w:sz w:val="22"/>
          <w:szCs w:val="22"/>
        </w:rPr>
        <w:t xml:space="preserve"> NAŘÍZENÍ EVROPSKÉHO PARLAMENTU A RADY (EU) 2016/679 ze dne 27. dubna 2016 o ochraně fyzických osob v souvislosti se zpracováním osobních údajů a o volném pohybu těchto údajů a o zrušení směrnice 95/46/ES (GDPR);</w:t>
      </w:r>
    </w:p>
    <w:p w14:paraId="142A7666" w14:textId="1D643AD5" w:rsidR="04561680" w:rsidRPr="006C3315" w:rsidRDefault="04561680" w:rsidP="00DA4B23">
      <w:pPr>
        <w:pStyle w:val="Odstavecseseznamem"/>
        <w:numPr>
          <w:ilvl w:val="0"/>
          <w:numId w:val="32"/>
        </w:numPr>
        <w:ind w:left="851" w:hanging="284"/>
        <w:rPr>
          <w:rFonts w:eastAsiaTheme="minorEastAsia"/>
          <w:sz w:val="22"/>
          <w:szCs w:val="22"/>
        </w:rPr>
      </w:pPr>
      <w:r w:rsidRPr="006C3315">
        <w:rPr>
          <w:sz w:val="22"/>
          <w:szCs w:val="22"/>
        </w:rPr>
        <w:lastRenderedPageBreak/>
        <w:t>zákona č. 110/2019 Sb. - Zákon o zpracování osobních údajů,</w:t>
      </w:r>
    </w:p>
    <w:p w14:paraId="5DCB30F7" w14:textId="10F52660" w:rsidR="04561680" w:rsidRPr="006C3315" w:rsidRDefault="60F92B4A" w:rsidP="00DA4B23">
      <w:pPr>
        <w:pStyle w:val="Odstavecseseznamem"/>
        <w:numPr>
          <w:ilvl w:val="0"/>
          <w:numId w:val="32"/>
        </w:numPr>
        <w:ind w:left="851" w:hanging="284"/>
        <w:rPr>
          <w:rFonts w:eastAsiaTheme="minorEastAsia"/>
          <w:sz w:val="22"/>
          <w:szCs w:val="22"/>
        </w:rPr>
      </w:pPr>
      <w:r w:rsidRPr="006C3315">
        <w:rPr>
          <w:sz w:val="22"/>
          <w:szCs w:val="22"/>
        </w:rPr>
        <w:t>norem ISO/IEC 270xx,</w:t>
      </w:r>
    </w:p>
    <w:p w14:paraId="3B1B3D86" w14:textId="3A6F4189" w:rsidR="001A2448" w:rsidRPr="006C3315" w:rsidRDefault="21BC4F37" w:rsidP="00DA4B23">
      <w:pPr>
        <w:pStyle w:val="Odstavecseseznamem"/>
        <w:numPr>
          <w:ilvl w:val="0"/>
          <w:numId w:val="32"/>
        </w:numPr>
        <w:ind w:left="851" w:hanging="284"/>
        <w:rPr>
          <w:rFonts w:eastAsiaTheme="minorEastAsia"/>
          <w:sz w:val="22"/>
          <w:szCs w:val="22"/>
        </w:rPr>
      </w:pPr>
      <w:r w:rsidRPr="006C3315">
        <w:rPr>
          <w:rFonts w:eastAsiaTheme="minorEastAsia"/>
          <w:sz w:val="22"/>
          <w:szCs w:val="22"/>
        </w:rPr>
        <w:t xml:space="preserve">standardu OWASP </w:t>
      </w:r>
      <w:r w:rsidR="00C01817" w:rsidRPr="006C3315">
        <w:rPr>
          <w:rFonts w:eastAsiaTheme="minorEastAsia"/>
          <w:sz w:val="22"/>
          <w:szCs w:val="22"/>
        </w:rPr>
        <w:t>a CWE</w:t>
      </w:r>
      <w:r w:rsidR="001A2448" w:rsidRPr="006C3315">
        <w:rPr>
          <w:rFonts w:eastAsiaTheme="minorEastAsia"/>
          <w:sz w:val="22"/>
          <w:szCs w:val="22"/>
        </w:rPr>
        <w:t>,</w:t>
      </w:r>
    </w:p>
    <w:p w14:paraId="45E7F936" w14:textId="2B852DC3" w:rsidR="04561680" w:rsidRPr="006C3315" w:rsidRDefault="60F92B4A" w:rsidP="00DA4B23">
      <w:pPr>
        <w:pStyle w:val="Odstavecseseznamem"/>
        <w:numPr>
          <w:ilvl w:val="0"/>
          <w:numId w:val="32"/>
        </w:numPr>
        <w:ind w:left="851" w:hanging="284"/>
        <w:rPr>
          <w:rFonts w:eastAsiaTheme="minorEastAsia"/>
          <w:sz w:val="22"/>
          <w:szCs w:val="22"/>
        </w:rPr>
      </w:pPr>
      <w:r w:rsidRPr="006C3315">
        <w:rPr>
          <w:sz w:val="22"/>
          <w:szCs w:val="22"/>
        </w:rPr>
        <w:t>doporučeními a nejlepší praxí v oboru.</w:t>
      </w:r>
    </w:p>
    <w:p w14:paraId="1DCCA04D" w14:textId="2A0C7EEA" w:rsidR="04561680" w:rsidRPr="006C3315" w:rsidRDefault="0045730B" w:rsidP="00023447">
      <w:pPr>
        <w:spacing w:before="120"/>
        <w:ind w:left="567"/>
        <w:jc w:val="both"/>
        <w:rPr>
          <w:rFonts w:eastAsiaTheme="minorEastAsia"/>
          <w:sz w:val="22"/>
          <w:szCs w:val="22"/>
        </w:rPr>
      </w:pPr>
      <w:r>
        <w:rPr>
          <w:rFonts w:eastAsiaTheme="minorEastAsia"/>
          <w:sz w:val="22"/>
          <w:szCs w:val="22"/>
        </w:rPr>
        <w:t>B</w:t>
      </w:r>
      <w:r w:rsidR="007A4F21" w:rsidRPr="006C3315">
        <w:rPr>
          <w:rFonts w:eastAsiaTheme="minorEastAsia"/>
          <w:sz w:val="22"/>
          <w:szCs w:val="22"/>
        </w:rPr>
        <w:t xml:space="preserve">ezpečnost </w:t>
      </w:r>
      <w:r>
        <w:rPr>
          <w:rFonts w:eastAsiaTheme="minorEastAsia"/>
          <w:sz w:val="22"/>
          <w:szCs w:val="22"/>
        </w:rPr>
        <w:t xml:space="preserve">bude </w:t>
      </w:r>
      <w:r w:rsidR="007A4F21" w:rsidRPr="006C3315">
        <w:rPr>
          <w:rFonts w:eastAsiaTheme="minorEastAsia"/>
          <w:sz w:val="22"/>
          <w:szCs w:val="22"/>
        </w:rPr>
        <w:t>zohledněna už ve fázi plánování architektury mobilní aplikace</w:t>
      </w:r>
      <w:r w:rsidR="00F34E7C" w:rsidRPr="006C3315">
        <w:rPr>
          <w:rFonts w:eastAsiaTheme="minorEastAsia"/>
          <w:sz w:val="22"/>
          <w:szCs w:val="22"/>
        </w:rPr>
        <w:t xml:space="preserve"> a byla architektem/vývojářem posouzena a ve vhodné podobě zahrnuta preventivní opatření</w:t>
      </w:r>
      <w:r w:rsidR="007A4F21" w:rsidRPr="006C3315">
        <w:rPr>
          <w:rFonts w:eastAsiaTheme="minorEastAsia"/>
          <w:sz w:val="22"/>
          <w:szCs w:val="22"/>
        </w:rPr>
        <w:t>.</w:t>
      </w:r>
      <w:r w:rsidR="005F71F4">
        <w:rPr>
          <w:rFonts w:eastAsiaTheme="minorEastAsia"/>
          <w:sz w:val="22"/>
          <w:szCs w:val="22"/>
        </w:rPr>
        <w:t xml:space="preserve"> </w:t>
      </w:r>
      <w:r w:rsidR="00BF2E2B">
        <w:rPr>
          <w:rFonts w:eastAsiaTheme="minorEastAsia"/>
          <w:sz w:val="22"/>
          <w:szCs w:val="22"/>
        </w:rPr>
        <w:t xml:space="preserve">Návrh a </w:t>
      </w:r>
      <w:r w:rsidR="00A0011E">
        <w:rPr>
          <w:rFonts w:eastAsiaTheme="minorEastAsia"/>
          <w:sz w:val="22"/>
          <w:szCs w:val="22"/>
        </w:rPr>
        <w:t xml:space="preserve">implementace bezpečnostních opatření </w:t>
      </w:r>
      <w:r w:rsidR="005F71F4">
        <w:t xml:space="preserve">se týká jak samotné mobilní aplikace, tak jejích vzdálených </w:t>
      </w:r>
      <w:proofErr w:type="spellStart"/>
      <w:r w:rsidR="005F71F4">
        <w:t>endpointů</w:t>
      </w:r>
      <w:proofErr w:type="spellEnd"/>
      <w:r w:rsidR="005F71F4">
        <w:t xml:space="preserve"> a také administrátorských rozhraní</w:t>
      </w:r>
      <w:r w:rsidR="00A0011E">
        <w:t>.</w:t>
      </w:r>
    </w:p>
    <w:p w14:paraId="33367B64" w14:textId="71159269" w:rsidR="00F2143A" w:rsidRPr="00F50051" w:rsidRDefault="00F2143A" w:rsidP="00DA4B23">
      <w:pPr>
        <w:pStyle w:val="cpodstavecslovan1"/>
        <w:numPr>
          <w:ilvl w:val="0"/>
          <w:numId w:val="31"/>
        </w:numPr>
        <w:ind w:left="567" w:hanging="567"/>
        <w:rPr>
          <w:rFonts w:asciiTheme="minorHAnsi" w:eastAsiaTheme="minorEastAsia" w:hAnsiTheme="minorHAnsi" w:cstheme="minorBidi"/>
          <w:sz w:val="24"/>
        </w:rPr>
      </w:pPr>
      <w:r>
        <w:t xml:space="preserve">Objednatel požaduje po </w:t>
      </w:r>
      <w:r w:rsidR="00D7081D">
        <w:t>Zhotoviteli</w:t>
      </w:r>
      <w:r>
        <w:t xml:space="preserve"> v rámci plnění </w:t>
      </w:r>
      <w:r w:rsidR="000F21FB">
        <w:t xml:space="preserve">ověřování a testování </w:t>
      </w:r>
      <w:r w:rsidR="006704A9">
        <w:t>bezpečnosti</w:t>
      </w:r>
      <w:r w:rsidR="000F21FB">
        <w:t>. Testování se týká jak samotné mobilní aplikace,</w:t>
      </w:r>
      <w:r w:rsidR="006704A9">
        <w:t xml:space="preserve"> </w:t>
      </w:r>
      <w:r w:rsidR="000F21FB">
        <w:t xml:space="preserve">tak jejích vzdálených </w:t>
      </w:r>
      <w:proofErr w:type="spellStart"/>
      <w:r w:rsidR="000F21FB">
        <w:t>endpointů</w:t>
      </w:r>
      <w:proofErr w:type="spellEnd"/>
      <w:r w:rsidR="000F21FB">
        <w:t xml:space="preserve"> a také administrátorských rozhraní a funkcí/dat.</w:t>
      </w:r>
      <w:r w:rsidR="006704A9">
        <w:t xml:space="preserve"> </w:t>
      </w:r>
      <w:r w:rsidR="00F850CB">
        <w:t>Testování musí být jak vlastní (</w:t>
      </w:r>
      <w:r w:rsidR="00D7081D">
        <w:t>Zhotovitelem</w:t>
      </w:r>
      <w:r w:rsidR="00F850CB">
        <w:t xml:space="preserve"> aplikace, který má informace </w:t>
      </w:r>
      <w:proofErr w:type="spellStart"/>
      <w:r w:rsidR="00F850CB">
        <w:t>insidera</w:t>
      </w:r>
      <w:proofErr w:type="spellEnd"/>
      <w:r w:rsidR="00F850CB">
        <w:t>), tak i nezávislé (</w:t>
      </w:r>
      <w:proofErr w:type="spellStart"/>
      <w:r w:rsidR="00F850CB">
        <w:t>pentesterem</w:t>
      </w:r>
      <w:proofErr w:type="spellEnd"/>
      <w:r w:rsidR="00F850CB">
        <w:t>,</w:t>
      </w:r>
      <w:r w:rsidR="006C3315">
        <w:t xml:space="preserve"> </w:t>
      </w:r>
      <w:r w:rsidR="00F850CB">
        <w:t>který není ovlivněn interní praxí).</w:t>
      </w:r>
    </w:p>
    <w:p w14:paraId="5206DAF2" w14:textId="3A8583CC" w:rsidR="0088050D" w:rsidRDefault="00F50051" w:rsidP="00DA4B23">
      <w:pPr>
        <w:pStyle w:val="cpodstavecslovan1"/>
        <w:numPr>
          <w:ilvl w:val="0"/>
          <w:numId w:val="31"/>
        </w:numPr>
        <w:ind w:left="567" w:hanging="567"/>
      </w:pPr>
      <w:r>
        <w:t>V</w:t>
      </w:r>
      <w:r w:rsidR="0088050D">
        <w:t> rámci předmětu Plnění je požadováno zpracování Prohlášení o aplikovatelnosti</w:t>
      </w:r>
      <w:r w:rsidR="00521BFA">
        <w:t xml:space="preserve"> </w:t>
      </w:r>
      <w:r w:rsidR="00F73E7C">
        <w:t>vycházející z modelu hrozeb a rizik</w:t>
      </w:r>
      <w:r w:rsidR="0088050D">
        <w:t>, které identifikuje:</w:t>
      </w:r>
    </w:p>
    <w:p w14:paraId="6C0A4BEE" w14:textId="5631AAE9" w:rsidR="0088050D" w:rsidRDefault="0088050D" w:rsidP="00DA4B23">
      <w:pPr>
        <w:pStyle w:val="cpodstavecslovan1"/>
        <w:numPr>
          <w:ilvl w:val="1"/>
          <w:numId w:val="33"/>
        </w:numPr>
        <w:ind w:left="851" w:hanging="284"/>
        <w:contextualSpacing/>
      </w:pPr>
      <w:r>
        <w:t>použitá opatření a jejich efekt na rizika</w:t>
      </w:r>
      <w:r w:rsidR="004F22F2">
        <w:t>,</w:t>
      </w:r>
    </w:p>
    <w:p w14:paraId="620FD761" w14:textId="3FCFF7B2" w:rsidR="0088050D" w:rsidRDefault="0088050D" w:rsidP="00DA4B23">
      <w:pPr>
        <w:pStyle w:val="cpodstavecslovan1"/>
        <w:numPr>
          <w:ilvl w:val="1"/>
          <w:numId w:val="33"/>
        </w:numPr>
        <w:ind w:left="851" w:hanging="284"/>
        <w:contextualSpacing/>
      </w:pPr>
      <w:r>
        <w:t>nepoužitá opatření a důvod nepoužití</w:t>
      </w:r>
      <w:r w:rsidR="004F22F2">
        <w:t>,</w:t>
      </w:r>
    </w:p>
    <w:p w14:paraId="246C4FAB" w14:textId="7A5ABFBF" w:rsidR="00F50051" w:rsidRPr="006C3315" w:rsidRDefault="0088050D" w:rsidP="00DA4B23">
      <w:pPr>
        <w:pStyle w:val="cpodstavecslovan1"/>
        <w:numPr>
          <w:ilvl w:val="1"/>
          <w:numId w:val="33"/>
        </w:numPr>
        <w:ind w:left="851" w:hanging="284"/>
        <w:rPr>
          <w:rFonts w:asciiTheme="minorHAnsi" w:eastAsiaTheme="minorEastAsia" w:hAnsiTheme="minorHAnsi" w:cstheme="minorBidi"/>
          <w:sz w:val="24"/>
        </w:rPr>
      </w:pPr>
      <w:r>
        <w:t>dodatečná (vlastní) opatření a jejich efekt.</w:t>
      </w:r>
    </w:p>
    <w:p w14:paraId="13BEE288" w14:textId="105DCE59" w:rsidR="47544D04" w:rsidRDefault="47544D04" w:rsidP="00DA4B23">
      <w:pPr>
        <w:pStyle w:val="cpodstavecslovan1"/>
        <w:numPr>
          <w:ilvl w:val="0"/>
          <w:numId w:val="31"/>
        </w:numPr>
        <w:ind w:left="567" w:hanging="567"/>
      </w:pPr>
      <w:r>
        <w:t xml:space="preserve">Další bezpečnostní požadavky jsou uvedeny v </w:t>
      </w:r>
      <w:r w:rsidR="00356464">
        <w:t>P</w:t>
      </w:r>
      <w:r>
        <w:t xml:space="preserve">říloze č. 1 Smlouvy. </w:t>
      </w:r>
    </w:p>
    <w:p w14:paraId="78B382FC" w14:textId="57AF6FA7" w:rsidR="00004AFB" w:rsidRPr="00A23370" w:rsidRDefault="23463CC7" w:rsidP="00DA4B23">
      <w:pPr>
        <w:pStyle w:val="cplnekslovan"/>
        <w:numPr>
          <w:ilvl w:val="0"/>
          <w:numId w:val="4"/>
        </w:numPr>
      </w:pPr>
      <w:r>
        <w:t>Pravidla compliance</w:t>
      </w:r>
    </w:p>
    <w:p w14:paraId="19B4FC07" w14:textId="59926CE6" w:rsidR="00004AFB" w:rsidRDefault="00004AFB" w:rsidP="00DA4B23">
      <w:pPr>
        <w:pStyle w:val="cpodstavecslovan1"/>
        <w:numPr>
          <w:ilvl w:val="0"/>
          <w:numId w:val="34"/>
        </w:numPr>
        <w:ind w:left="567" w:hanging="567"/>
      </w:pPr>
      <w:r>
        <w:t>Smluvní strany se zavazují dodržovat právní předpisy a chovat se tak, aby jejich jednání nemohlo vzbudit důvodné podezření ze spáchání nebo páchání trestného činu přičitatelného jedné nebo oběma Smluvním stranám podle zákona č. 418/2011 Sb., o trestní odpovědnosti právnických osob a řízení proti nim, ve znění pozdějších předpisů.</w:t>
      </w:r>
    </w:p>
    <w:p w14:paraId="4F356365" w14:textId="77777777" w:rsidR="00004AFB" w:rsidRDefault="00004AFB" w:rsidP="00DA4B23">
      <w:pPr>
        <w:pStyle w:val="cpodstavecslovan1"/>
        <w:numPr>
          <w:ilvl w:val="0"/>
          <w:numId w:val="34"/>
        </w:numPr>
        <w:ind w:left="567" w:hanging="567"/>
      </w:pPr>
      <w:r>
        <w:t>Smluvní strany se zavazují, že učiní všechna opatření k tomu, aby se nedopustily ony a ani nikdo z jejich zaměstnanců či zástupců jakékoliv formy korupčního jednání, zejména jednání, které by mohlo být vnímáno jako přijetí úplatku, podplácení nebo nepřímé úplatkářství či jiný trestný čin spojený s korupcí dle zákona č. 40/2009 Sb., trestní zákoník, ve znění pozdějších předpisů.</w:t>
      </w:r>
    </w:p>
    <w:p w14:paraId="4E330523" w14:textId="77777777" w:rsidR="00004AFB" w:rsidRDefault="23463CC7" w:rsidP="00DA4B23">
      <w:pPr>
        <w:pStyle w:val="cpodstavecslovan1"/>
        <w:numPr>
          <w:ilvl w:val="0"/>
          <w:numId w:val="34"/>
        </w:numPr>
        <w:ind w:left="567" w:hanging="567"/>
      </w:pPr>
      <w:r>
        <w:t>Smluvní strany se zavazují, že neposkytnou, nenabídnou ani neslíbí úplatek jinému nebo pro jiného v souvislosti s obstaráváním věcí obecného zájmu anebo v souvislosti s podnikáním svým nebo jiného. Smluvní strany se rovněž zavazují, že úplatek nepřijmou, ani si jej nedají slíbit, ať už pro sebe nebo pro jiného v souvislosti s obstaráním věcí obecného zájmu nebo v souvislosti s podnikáním svým nebo jiného. Úplatkem se přitom rozumí neoprávněná výhoda spočívající v přímém majetkovém obohacení nebo jiném zvýhodnění, které se dostává nebo má dostat uplácené osobě nebo s jejím souhlasem jiné osobě, a na kterou není nárok.</w:t>
      </w:r>
    </w:p>
    <w:p w14:paraId="1658FBB0" w14:textId="77777777" w:rsidR="00004AFB" w:rsidRDefault="00004AFB" w:rsidP="00DA4B23">
      <w:pPr>
        <w:pStyle w:val="cpodstavecslovan1"/>
        <w:numPr>
          <w:ilvl w:val="0"/>
          <w:numId w:val="34"/>
        </w:numPr>
        <w:ind w:left="567" w:hanging="567"/>
      </w:pPr>
      <w:r>
        <w:t>Smluvní strany nebudou ani u svých obchodních partnerů tolerovat jakoukoliv formu korupce či uplácení.</w:t>
      </w:r>
    </w:p>
    <w:p w14:paraId="6EBC5EF5" w14:textId="2FED76C8" w:rsidR="00004AFB" w:rsidRPr="0093028E" w:rsidRDefault="00004AFB" w:rsidP="00DA4B23">
      <w:pPr>
        <w:pStyle w:val="cpodstavecslovan1"/>
        <w:numPr>
          <w:ilvl w:val="0"/>
          <w:numId w:val="34"/>
        </w:numPr>
        <w:ind w:left="567" w:hanging="567"/>
      </w:pPr>
      <w:r>
        <w:t xml:space="preserve">V případě, že je zahájeno trestní stíhání </w:t>
      </w:r>
      <w:r w:rsidR="00A96177">
        <w:t>Zhotovitele</w:t>
      </w:r>
      <w:r>
        <w:t xml:space="preserve">, zavazuje se </w:t>
      </w:r>
      <w:r w:rsidR="00A96177">
        <w:t>Zhotovitel</w:t>
      </w:r>
      <w:r>
        <w:t xml:space="preserve"> o tomto bez zbytečného odkladu Objednatele písemně informovat.</w:t>
      </w:r>
    </w:p>
    <w:p w14:paraId="21B3912D" w14:textId="77777777" w:rsidR="00635871" w:rsidRDefault="00635871" w:rsidP="00DA4B23">
      <w:pPr>
        <w:pStyle w:val="cpodstavecslovan1"/>
        <w:numPr>
          <w:ilvl w:val="0"/>
          <w:numId w:val="34"/>
        </w:numPr>
        <w:ind w:left="567" w:hanging="567"/>
      </w:pPr>
      <w:r>
        <w:t>Objednatel očekává, že se Zhotovitel seznámí s „</w:t>
      </w:r>
      <w:r w:rsidRPr="04561680">
        <w:rPr>
          <w:b/>
          <w:bCs/>
        </w:rPr>
        <w:t>Kodexem dodavatele České pošty</w:t>
      </w:r>
      <w:r>
        <w:t xml:space="preserve">“, ve znění k datu účinnosti této Smlouvy, který je dostupný na webu Objednatele na adrese </w:t>
      </w:r>
      <w:hyperlink r:id="rId11">
        <w:r w:rsidRPr="04561680">
          <w:rPr>
            <w:rStyle w:val="Hypertextovodkaz"/>
            <w:color w:val="002060"/>
          </w:rPr>
          <w:t>https://www.ceskaposta.cz/o-ceske-poste/profil/compliance-v-cp</w:t>
        </w:r>
      </w:hyperlink>
      <w:r>
        <w:t>, a bude jej dodržovat.</w:t>
      </w:r>
    </w:p>
    <w:p w14:paraId="0DE9E856" w14:textId="73FB4478" w:rsidR="00A2713D" w:rsidRPr="0093028E" w:rsidRDefault="00A2713D" w:rsidP="00DA4B23">
      <w:pPr>
        <w:pStyle w:val="cplnekslovan"/>
        <w:numPr>
          <w:ilvl w:val="0"/>
          <w:numId w:val="4"/>
        </w:numPr>
      </w:pPr>
      <w:r>
        <w:lastRenderedPageBreak/>
        <w:t>Nemožnost plnění</w:t>
      </w:r>
    </w:p>
    <w:p w14:paraId="6182F0D9" w14:textId="0667592C" w:rsidR="00A2713D" w:rsidRPr="00EA710B" w:rsidRDefault="00A2713D" w:rsidP="00DA4B23">
      <w:pPr>
        <w:pStyle w:val="cpodstavecslovan1"/>
        <w:numPr>
          <w:ilvl w:val="0"/>
          <w:numId w:val="35"/>
        </w:numPr>
        <w:ind w:left="567" w:hanging="567"/>
      </w:pPr>
      <w:r>
        <w:t>Jestliže vznikne na straně Zhotovitele nemožnost plnění</w:t>
      </w:r>
      <w:r w:rsidR="00196C50">
        <w:t xml:space="preserve"> dle § 2006 a § 2007 </w:t>
      </w:r>
      <w:r w:rsidR="001E6CBC">
        <w:t>O</w:t>
      </w:r>
      <w:r w:rsidR="00196C50">
        <w:t>bčanského zákoníku</w:t>
      </w:r>
      <w:r>
        <w:t xml:space="preserve">, Zhotovitel písemně uvědomí bez zbytečného odkladu, nejpozději však do pěti (5) </w:t>
      </w:r>
      <w:r w:rsidR="00435250">
        <w:t xml:space="preserve">kalendářních </w:t>
      </w:r>
      <w:r>
        <w:t xml:space="preserve">dnů od jejího vzniku, o této skutečnosti a její příčině Objednatele. Pokud není jinak stanoveno písemně Objednatelem, bude Zhotovitel pokračovat v realizaci svých </w:t>
      </w:r>
      <w:r w:rsidR="00B33F2E">
        <w:t>povinností</w:t>
      </w:r>
      <w:r>
        <w:t xml:space="preserve"> vyplývajících ze smluvního vztahu v rozsahu svých nejlepších možností a schopností a bude hledat alternativní prostředky pro realizaci té části plnění, kde není možné </w:t>
      </w:r>
      <w:r w:rsidR="004C644F">
        <w:t>p</w:t>
      </w:r>
      <w:r>
        <w:t xml:space="preserve">lnit. Pokud by podmínky nemožnosti plnění trvaly déle než </w:t>
      </w:r>
      <w:r w:rsidR="00196C50">
        <w:t>devadesát (</w:t>
      </w:r>
      <w:r>
        <w:t>90</w:t>
      </w:r>
      <w:r w:rsidR="00196C50">
        <w:t>)</w:t>
      </w:r>
      <w:r>
        <w:t xml:space="preserve"> </w:t>
      </w:r>
      <w:r w:rsidR="00435250">
        <w:t xml:space="preserve">kalendářních </w:t>
      </w:r>
      <w:r w:rsidR="003F036E">
        <w:t>dní, je Objednatel oprávněn od S</w:t>
      </w:r>
      <w:r>
        <w:t>mlouvy odstoupit.</w:t>
      </w:r>
    </w:p>
    <w:p w14:paraId="775EAB37" w14:textId="67C673EA" w:rsidR="00A2713D" w:rsidRPr="00EA710B" w:rsidRDefault="00A2713D" w:rsidP="00DA4B23">
      <w:pPr>
        <w:pStyle w:val="cpodstavecslovan1"/>
        <w:numPr>
          <w:ilvl w:val="0"/>
          <w:numId w:val="35"/>
        </w:numPr>
        <w:ind w:left="567" w:hanging="567"/>
      </w:pPr>
      <w:r>
        <w:t xml:space="preserve">Ustanovení tohoto článku </w:t>
      </w:r>
      <w:r w:rsidR="006C7BB8">
        <w:t xml:space="preserve">Smlouvy </w:t>
      </w:r>
      <w:r>
        <w:t xml:space="preserve">nezbavuje žádnou ze </w:t>
      </w:r>
      <w:r w:rsidR="001E6CBC">
        <w:t>Smluvn</w:t>
      </w:r>
      <w:r>
        <w:t>ích stran její povinnosti k úhradě plateb v té době již splatných.</w:t>
      </w:r>
    </w:p>
    <w:p w14:paraId="11951456" w14:textId="12A46319" w:rsidR="006E60A7" w:rsidRPr="000F10B7" w:rsidRDefault="006E60A7" w:rsidP="00DA4B23">
      <w:pPr>
        <w:pStyle w:val="cplnekslovan"/>
        <w:numPr>
          <w:ilvl w:val="0"/>
          <w:numId w:val="4"/>
        </w:numPr>
      </w:pPr>
      <w:bookmarkStart w:id="40" w:name="_Ref430768761"/>
      <w:bookmarkStart w:id="41" w:name="_Ref429637141"/>
      <w:r>
        <w:t>Odpovědní pracovníci</w:t>
      </w:r>
      <w:bookmarkEnd w:id="40"/>
    </w:p>
    <w:p w14:paraId="1F39EFB3" w14:textId="77777777" w:rsidR="006E60A7" w:rsidRPr="00EA710B" w:rsidRDefault="7D913EB8" w:rsidP="00DA4B23">
      <w:pPr>
        <w:pStyle w:val="cpodstavecslovan1"/>
        <w:numPr>
          <w:ilvl w:val="0"/>
          <w:numId w:val="36"/>
        </w:numPr>
        <w:ind w:left="567" w:hanging="567"/>
      </w:pPr>
      <w:bookmarkStart w:id="42" w:name="_Ref430768139"/>
      <w:r>
        <w:t>Odpovědnými pracovníky Objednatele a Zhotovitele ve věcech obchodních pro účely této Smlouvy jsou:</w:t>
      </w:r>
      <w:bookmarkEnd w:id="42"/>
    </w:p>
    <w:p w14:paraId="0CAD724F" w14:textId="1D79DD5F" w:rsidR="006E60A7" w:rsidRDefault="006E60A7" w:rsidP="00DA4B23">
      <w:pPr>
        <w:pStyle w:val="cpslovnpsmennkodstavci1"/>
        <w:numPr>
          <w:ilvl w:val="0"/>
          <w:numId w:val="37"/>
        </w:numPr>
      </w:pPr>
      <w:bookmarkStart w:id="43" w:name="_Ref430768157"/>
      <w:r>
        <w:t>Za Objednatele:</w:t>
      </w:r>
    </w:p>
    <w:p w14:paraId="7506F0BA" w14:textId="057A0EE7" w:rsidR="006E60A7" w:rsidRPr="00303B92" w:rsidRDefault="006E60A7" w:rsidP="006E60A7">
      <w:pPr>
        <w:pStyle w:val="cpnormln"/>
        <w:tabs>
          <w:tab w:val="left" w:pos="1134"/>
        </w:tabs>
        <w:rPr>
          <w:iCs/>
          <w:highlight w:val="yellow"/>
        </w:rPr>
      </w:pPr>
      <w:r w:rsidRPr="00DC2AB7">
        <w:rPr>
          <w:i/>
        </w:rPr>
        <w:tab/>
      </w:r>
      <w:proofErr w:type="spellStart"/>
      <w:r w:rsidR="00303B92" w:rsidRPr="00303B92">
        <w:rPr>
          <w:iCs/>
        </w:rPr>
        <w:t>xxx</w:t>
      </w:r>
      <w:proofErr w:type="spellEnd"/>
    </w:p>
    <w:p w14:paraId="264DF9F8" w14:textId="45FD1032" w:rsidR="006E60A7" w:rsidRPr="00303B92" w:rsidRDefault="006E60A7" w:rsidP="006E60A7">
      <w:pPr>
        <w:pStyle w:val="cpnormln"/>
        <w:tabs>
          <w:tab w:val="left" w:pos="1134"/>
        </w:tabs>
        <w:rPr>
          <w:iCs/>
        </w:rPr>
      </w:pPr>
      <w:r w:rsidRPr="00303B92">
        <w:rPr>
          <w:i/>
        </w:rPr>
        <w:tab/>
      </w:r>
      <w:proofErr w:type="spellStart"/>
      <w:r w:rsidR="00303B92">
        <w:rPr>
          <w:iCs/>
        </w:rPr>
        <w:t>xxx</w:t>
      </w:r>
      <w:proofErr w:type="spellEnd"/>
    </w:p>
    <w:p w14:paraId="187B763D" w14:textId="211C6E53" w:rsidR="006E60A7" w:rsidRPr="00303B92" w:rsidRDefault="006E60A7" w:rsidP="006E60A7">
      <w:pPr>
        <w:pStyle w:val="cpnormln"/>
        <w:tabs>
          <w:tab w:val="left" w:pos="1134"/>
        </w:tabs>
        <w:rPr>
          <w:iCs/>
        </w:rPr>
      </w:pPr>
      <w:r w:rsidRPr="00303B92">
        <w:rPr>
          <w:iCs/>
        </w:rPr>
        <w:tab/>
      </w:r>
      <w:proofErr w:type="spellStart"/>
      <w:r w:rsidR="00303B92">
        <w:rPr>
          <w:iCs/>
        </w:rPr>
        <w:t>xxx</w:t>
      </w:r>
      <w:proofErr w:type="spellEnd"/>
    </w:p>
    <w:p w14:paraId="5373BF27" w14:textId="416D332D" w:rsidR="006E60A7" w:rsidRDefault="006E60A7" w:rsidP="00DA4B23">
      <w:pPr>
        <w:pStyle w:val="cpslovnpsmennkodstavci1"/>
        <w:numPr>
          <w:ilvl w:val="0"/>
          <w:numId w:val="37"/>
        </w:numPr>
      </w:pPr>
      <w:r>
        <w:t>Za Zhotovitele:</w:t>
      </w:r>
    </w:p>
    <w:p w14:paraId="1A790F77" w14:textId="65BDD48D" w:rsidR="006E60A7" w:rsidRPr="00303B92" w:rsidRDefault="006E60A7" w:rsidP="006E60A7">
      <w:pPr>
        <w:pStyle w:val="cpnormln"/>
        <w:tabs>
          <w:tab w:val="left" w:pos="1134"/>
        </w:tabs>
        <w:rPr>
          <w:iCs/>
          <w:highlight w:val="yellow"/>
        </w:rPr>
      </w:pPr>
      <w:r w:rsidRPr="00DC2AB7">
        <w:rPr>
          <w:i/>
        </w:rPr>
        <w:tab/>
      </w:r>
      <w:proofErr w:type="spellStart"/>
      <w:r w:rsidR="00303B92">
        <w:rPr>
          <w:iCs/>
        </w:rPr>
        <w:t>xxx</w:t>
      </w:r>
      <w:proofErr w:type="spellEnd"/>
    </w:p>
    <w:p w14:paraId="315308F8" w14:textId="7ACA3715" w:rsidR="006E60A7" w:rsidRPr="00303B92" w:rsidRDefault="006E60A7" w:rsidP="006E60A7">
      <w:pPr>
        <w:pStyle w:val="cpnormln"/>
        <w:tabs>
          <w:tab w:val="left" w:pos="1134"/>
        </w:tabs>
        <w:rPr>
          <w:iCs/>
          <w:lang w:val="en-GB"/>
        </w:rPr>
      </w:pPr>
      <w:r w:rsidRPr="00303B92">
        <w:rPr>
          <w:iCs/>
        </w:rPr>
        <w:tab/>
      </w:r>
      <w:proofErr w:type="spellStart"/>
      <w:r w:rsidR="00303B92">
        <w:rPr>
          <w:iCs/>
        </w:rPr>
        <w:t>xxx</w:t>
      </w:r>
      <w:proofErr w:type="spellEnd"/>
    </w:p>
    <w:p w14:paraId="598BE989" w14:textId="107C8A0A" w:rsidR="006E60A7" w:rsidRPr="00303B92" w:rsidRDefault="006E60A7" w:rsidP="006E60A7">
      <w:pPr>
        <w:pStyle w:val="cpnormln"/>
        <w:tabs>
          <w:tab w:val="left" w:pos="1134"/>
        </w:tabs>
        <w:rPr>
          <w:iCs/>
        </w:rPr>
      </w:pPr>
      <w:r w:rsidRPr="00303B92">
        <w:rPr>
          <w:iCs/>
        </w:rPr>
        <w:tab/>
      </w:r>
      <w:proofErr w:type="spellStart"/>
      <w:r w:rsidR="00303B92">
        <w:rPr>
          <w:iCs/>
        </w:rPr>
        <w:t>xxx</w:t>
      </w:r>
      <w:proofErr w:type="spellEnd"/>
    </w:p>
    <w:p w14:paraId="678B05A2" w14:textId="77777777" w:rsidR="006E60A7" w:rsidRDefault="7D913EB8" w:rsidP="00DA4B23">
      <w:pPr>
        <w:pStyle w:val="cpodstavecslovan1"/>
        <w:numPr>
          <w:ilvl w:val="0"/>
          <w:numId w:val="36"/>
        </w:numPr>
        <w:ind w:left="567" w:hanging="567"/>
      </w:pPr>
      <w:r>
        <w:t>Odpovědnými pracovníky Objednatele a Zhotovitele ve věcech technických pro účely této Smlouvy jsou:</w:t>
      </w:r>
      <w:bookmarkEnd w:id="43"/>
    </w:p>
    <w:p w14:paraId="5B640206" w14:textId="7C4E2841" w:rsidR="006E60A7" w:rsidRDefault="006E60A7" w:rsidP="00DA4B23">
      <w:pPr>
        <w:pStyle w:val="cpslovnpsmennkodstavci1"/>
        <w:numPr>
          <w:ilvl w:val="0"/>
          <w:numId w:val="38"/>
        </w:numPr>
      </w:pPr>
      <w:r>
        <w:t>Za Objednatele:</w:t>
      </w:r>
    </w:p>
    <w:p w14:paraId="26AE88C8" w14:textId="76A6BE2A" w:rsidR="006E60A7" w:rsidRPr="00303B92" w:rsidRDefault="006E60A7" w:rsidP="006E60A7">
      <w:pPr>
        <w:pStyle w:val="cpnormln"/>
        <w:tabs>
          <w:tab w:val="left" w:pos="1134"/>
        </w:tabs>
        <w:rPr>
          <w:iCs/>
          <w:highlight w:val="yellow"/>
        </w:rPr>
      </w:pPr>
      <w:r w:rsidRPr="00DC2AB7">
        <w:rPr>
          <w:i/>
        </w:rPr>
        <w:tab/>
      </w:r>
      <w:proofErr w:type="spellStart"/>
      <w:r w:rsidR="00303B92" w:rsidRPr="00303B92">
        <w:rPr>
          <w:iCs/>
        </w:rPr>
        <w:t>xxx</w:t>
      </w:r>
      <w:proofErr w:type="spellEnd"/>
      <w:r w:rsidR="00A376B2" w:rsidRPr="00303B92">
        <w:rPr>
          <w:iCs/>
        </w:rPr>
        <w:t xml:space="preserve"> </w:t>
      </w:r>
    </w:p>
    <w:p w14:paraId="10C22A04" w14:textId="714313D1" w:rsidR="006E60A7" w:rsidRPr="00303B92" w:rsidRDefault="006E60A7" w:rsidP="006E60A7">
      <w:pPr>
        <w:pStyle w:val="cpnormln"/>
        <w:tabs>
          <w:tab w:val="left" w:pos="1134"/>
        </w:tabs>
        <w:rPr>
          <w:iCs/>
        </w:rPr>
      </w:pPr>
      <w:r w:rsidRPr="00303B92">
        <w:rPr>
          <w:iCs/>
        </w:rPr>
        <w:tab/>
      </w:r>
      <w:proofErr w:type="spellStart"/>
      <w:r w:rsidR="00303B92">
        <w:rPr>
          <w:iCs/>
        </w:rPr>
        <w:t>xxx</w:t>
      </w:r>
      <w:proofErr w:type="spellEnd"/>
    </w:p>
    <w:p w14:paraId="03D28844" w14:textId="1D9DCAD6" w:rsidR="006E60A7" w:rsidRPr="00303B92" w:rsidRDefault="006E60A7" w:rsidP="006E60A7">
      <w:pPr>
        <w:pStyle w:val="cpnormln"/>
        <w:tabs>
          <w:tab w:val="left" w:pos="1134"/>
        </w:tabs>
        <w:rPr>
          <w:iCs/>
        </w:rPr>
      </w:pPr>
      <w:r w:rsidRPr="00303B92">
        <w:rPr>
          <w:iCs/>
        </w:rPr>
        <w:tab/>
      </w:r>
      <w:proofErr w:type="spellStart"/>
      <w:r w:rsidR="00303B92">
        <w:rPr>
          <w:iCs/>
        </w:rPr>
        <w:t>xxx</w:t>
      </w:r>
      <w:proofErr w:type="spellEnd"/>
    </w:p>
    <w:p w14:paraId="3EC23DA5" w14:textId="508BFD89" w:rsidR="006E60A7" w:rsidRDefault="006E60A7" w:rsidP="00DA4B23">
      <w:pPr>
        <w:pStyle w:val="cpslovnpsmennkodstavci1"/>
        <w:numPr>
          <w:ilvl w:val="0"/>
          <w:numId w:val="38"/>
        </w:numPr>
      </w:pPr>
      <w:r>
        <w:t>Za Zhotovitele:</w:t>
      </w:r>
    </w:p>
    <w:p w14:paraId="3CC3AB79" w14:textId="0140D283" w:rsidR="006E60A7" w:rsidRPr="00303B92" w:rsidRDefault="006E60A7" w:rsidP="006E60A7">
      <w:pPr>
        <w:pStyle w:val="cpnormln"/>
        <w:tabs>
          <w:tab w:val="left" w:pos="1134"/>
        </w:tabs>
        <w:rPr>
          <w:iCs/>
        </w:rPr>
      </w:pPr>
      <w:r w:rsidRPr="00DC2AB7">
        <w:rPr>
          <w:i/>
        </w:rPr>
        <w:tab/>
      </w:r>
      <w:proofErr w:type="spellStart"/>
      <w:r w:rsidR="00303B92">
        <w:rPr>
          <w:iCs/>
        </w:rPr>
        <w:t>xxx</w:t>
      </w:r>
      <w:proofErr w:type="spellEnd"/>
    </w:p>
    <w:p w14:paraId="39961434" w14:textId="39379687" w:rsidR="006E60A7" w:rsidRPr="00303B92" w:rsidRDefault="006E60A7" w:rsidP="006E60A7">
      <w:pPr>
        <w:pStyle w:val="cpnormln"/>
        <w:tabs>
          <w:tab w:val="left" w:pos="1134"/>
        </w:tabs>
        <w:rPr>
          <w:iCs/>
        </w:rPr>
      </w:pPr>
      <w:r w:rsidRPr="00303B92">
        <w:rPr>
          <w:iCs/>
        </w:rPr>
        <w:tab/>
      </w:r>
      <w:proofErr w:type="spellStart"/>
      <w:r w:rsidR="00303B92">
        <w:rPr>
          <w:iCs/>
        </w:rPr>
        <w:t>xxx</w:t>
      </w:r>
      <w:proofErr w:type="spellEnd"/>
    </w:p>
    <w:p w14:paraId="4D91E129" w14:textId="2FD5BDD6" w:rsidR="006E60A7" w:rsidRPr="00303B92" w:rsidRDefault="006E60A7" w:rsidP="006E60A7">
      <w:pPr>
        <w:pStyle w:val="cpnormln"/>
        <w:tabs>
          <w:tab w:val="left" w:pos="1134"/>
        </w:tabs>
        <w:rPr>
          <w:iCs/>
        </w:rPr>
      </w:pPr>
      <w:r w:rsidRPr="00303B92">
        <w:rPr>
          <w:iCs/>
        </w:rPr>
        <w:tab/>
      </w:r>
      <w:proofErr w:type="spellStart"/>
      <w:r w:rsidR="00303B92">
        <w:rPr>
          <w:iCs/>
        </w:rPr>
        <w:t>xxx</w:t>
      </w:r>
      <w:proofErr w:type="spellEnd"/>
    </w:p>
    <w:p w14:paraId="7077CCAA" w14:textId="77777777" w:rsidR="006E60A7" w:rsidRPr="00A67328" w:rsidRDefault="006E60A7" w:rsidP="0093780B">
      <w:pPr>
        <w:pStyle w:val="cpnormln"/>
      </w:pPr>
      <w:r w:rsidRPr="00A67328">
        <w:t xml:space="preserve">Pouze </w:t>
      </w:r>
      <w:r>
        <w:t>o</w:t>
      </w:r>
      <w:r w:rsidRPr="00A67328">
        <w:t xml:space="preserve">dpovědní pracovníci Objednatele a Zhotovitele jsou oprávněni vznášet vůči druhé </w:t>
      </w:r>
      <w:r>
        <w:t>Smluvn</w:t>
      </w:r>
      <w:r w:rsidRPr="00A67328">
        <w:t>í straně požada</w:t>
      </w:r>
      <w:r>
        <w:t>vky související s plněním této S</w:t>
      </w:r>
      <w:r w:rsidRPr="00A67328">
        <w:t>mlouvy.</w:t>
      </w:r>
    </w:p>
    <w:p w14:paraId="3EF38FBE" w14:textId="77777777" w:rsidR="006E60A7" w:rsidRPr="00EA710B" w:rsidRDefault="7D913EB8" w:rsidP="00DA4B23">
      <w:pPr>
        <w:pStyle w:val="cpodstavecslovan1"/>
        <w:numPr>
          <w:ilvl w:val="0"/>
          <w:numId w:val="36"/>
        </w:numPr>
        <w:ind w:left="567" w:hanging="567"/>
      </w:pPr>
      <w:r>
        <w:t>Odpovědný pracovník a jeho zástupce za Zhotovitele je oprávněn zejména protokolárně poskytnou Dílo k Akceptačním testům, vyjadřovat se k požadavkům Objednatele a podávat námitky.</w:t>
      </w:r>
    </w:p>
    <w:p w14:paraId="20DE3AC6" w14:textId="29601A93" w:rsidR="006E60A7" w:rsidRPr="00A67328" w:rsidRDefault="7D913EB8" w:rsidP="00DA4B23">
      <w:pPr>
        <w:pStyle w:val="cpodstavecslovan1"/>
        <w:numPr>
          <w:ilvl w:val="0"/>
          <w:numId w:val="36"/>
        </w:numPr>
        <w:ind w:left="567" w:hanging="567"/>
      </w:pPr>
      <w:r>
        <w:lastRenderedPageBreak/>
        <w:t>Smluvní strany se zavazují v průběhu plnění Smlouvy nezměnit odpovědné pracovníky bez závažných důvodů. V případě změny odpovědného pracovníka je Smluvní strana povinna neprodleně o této skutečnosti písemně informovat druhou Smluvní stranu.</w:t>
      </w:r>
    </w:p>
    <w:p w14:paraId="2DD23578" w14:textId="066CD991" w:rsidR="006E60A7" w:rsidRPr="000F10B7" w:rsidRDefault="006E60A7" w:rsidP="00DA4B23">
      <w:pPr>
        <w:pStyle w:val="cplnekslovan"/>
        <w:numPr>
          <w:ilvl w:val="0"/>
          <w:numId w:val="4"/>
        </w:numPr>
      </w:pPr>
      <w:bookmarkStart w:id="44" w:name="_Ref495396778"/>
      <w:r>
        <w:t>Smluvní pokuty, odpovědnost za újmu</w:t>
      </w:r>
      <w:bookmarkEnd w:id="41"/>
      <w:bookmarkEnd w:id="44"/>
    </w:p>
    <w:p w14:paraId="745A16E1" w14:textId="51F9FF38" w:rsidR="006E60A7" w:rsidRPr="00A67328" w:rsidRDefault="7D913EB8" w:rsidP="00DA4B23">
      <w:pPr>
        <w:pStyle w:val="cpodstavecslovan1"/>
        <w:numPr>
          <w:ilvl w:val="0"/>
          <w:numId w:val="39"/>
        </w:numPr>
        <w:ind w:left="567" w:hanging="567"/>
      </w:pPr>
      <w:r>
        <w:t>V případě prodlení Objednatele s úhradou řádně vystavených daňových dokladů je Zhotovitel oprávněn požadovat od Objednatele úrok z prodlení ve výši stanovené nařízením vlády č.</w:t>
      </w:r>
      <w:r w:rsidR="041831A3">
        <w:t> </w:t>
      </w:r>
      <w:r>
        <w:t>351/2013 Sb., 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 ve znění pozdějších předpisů.</w:t>
      </w:r>
    </w:p>
    <w:p w14:paraId="3F2CB138" w14:textId="2012CA8C" w:rsidR="006E60A7" w:rsidRPr="00D7081D" w:rsidRDefault="052F56B1" w:rsidP="00DA4B23">
      <w:pPr>
        <w:pStyle w:val="cpodstavecslovan1"/>
        <w:numPr>
          <w:ilvl w:val="0"/>
          <w:numId w:val="39"/>
        </w:numPr>
        <w:ind w:left="567" w:hanging="567"/>
      </w:pPr>
      <w:bookmarkStart w:id="45" w:name="_Ref429641187"/>
      <w:r>
        <w:t xml:space="preserve">V případě prodlení Zhotovitele s předáním řádně dokončeného </w:t>
      </w:r>
      <w:r w:rsidR="14CE7B47">
        <w:t>Díla</w:t>
      </w:r>
      <w:r>
        <w:t xml:space="preserve"> v termínu dle odst. </w:t>
      </w:r>
      <w:r>
        <w:fldChar w:fldCharType="begin"/>
      </w:r>
      <w:r>
        <w:instrText xml:space="preserve"> REF _Ref429555796 \r \h  \* MERGEFORMAT </w:instrText>
      </w:r>
      <w:r>
        <w:fldChar w:fldCharType="separate"/>
      </w:r>
      <w:r w:rsidR="0068079A">
        <w:t>2.1</w:t>
      </w:r>
      <w:r>
        <w:fldChar w:fldCharType="end"/>
      </w:r>
      <w:r>
        <w:t xml:space="preserve"> </w:t>
      </w:r>
      <w:r w:rsidR="68681847">
        <w:t xml:space="preserve">písm. a) </w:t>
      </w:r>
      <w:r>
        <w:t xml:space="preserve">této Smlouvy je Objednatel oprávněn požadovat od Zhotovitele zaplacení smluvní pokuty ve výši 0,5 % z Ceny </w:t>
      </w:r>
      <w:r w:rsidR="3FC317DE">
        <w:t>Díla</w:t>
      </w:r>
      <w:r>
        <w:t xml:space="preserve"> dle </w:t>
      </w:r>
      <w:r w:rsidR="2FAB973F">
        <w:t xml:space="preserve">čl. </w:t>
      </w:r>
      <w:r w:rsidR="173BDDAD">
        <w:t>4</w:t>
      </w:r>
      <w:r>
        <w:t xml:space="preserve"> Smlouvy, a to za každý započatý kalendářní den prodlení.</w:t>
      </w:r>
      <w:bookmarkEnd w:id="45"/>
      <w:r>
        <w:t xml:space="preserve"> </w:t>
      </w:r>
    </w:p>
    <w:p w14:paraId="34B3EFAB" w14:textId="2FE63E5D" w:rsidR="006E60A7" w:rsidRPr="00D7081D" w:rsidRDefault="5112EE93" w:rsidP="00DA4B23">
      <w:pPr>
        <w:pStyle w:val="cpodstavecslovan1"/>
        <w:numPr>
          <w:ilvl w:val="0"/>
          <w:numId w:val="39"/>
        </w:numPr>
        <w:ind w:left="567" w:hanging="567"/>
      </w:pPr>
      <w:r w:rsidRPr="00D7081D">
        <w:t xml:space="preserve">V případě prodlení Zhotovitele s předáním Dodatečné služby dle Dílčí smlouvy je Objednatel oprávněn požadovat od Zhotovitele zaplacení smluvní pokuty ve výši 0,5 % z Ceny Dodatečné služby dle Dílčí smlouvy, a to za každý započatý kalendářní den prodlení. </w:t>
      </w:r>
    </w:p>
    <w:p w14:paraId="720C5488" w14:textId="4D3E1AD5" w:rsidR="006E60A7" w:rsidRPr="00A67328" w:rsidRDefault="007C35D1" w:rsidP="00DA4B23">
      <w:pPr>
        <w:pStyle w:val="cpodstavecslovan1"/>
        <w:numPr>
          <w:ilvl w:val="0"/>
          <w:numId w:val="39"/>
        </w:numPr>
        <w:ind w:left="567" w:hanging="567"/>
      </w:pPr>
      <w:r w:rsidRPr="007C35D1">
        <w:rPr>
          <w:highlight w:val="yellow"/>
        </w:rPr>
        <w:fldChar w:fldCharType="begin">
          <w:ffData>
            <w:name w:val=""/>
            <w:enabled/>
            <w:calcOnExit w:val="0"/>
            <w:textInput/>
          </w:ffData>
        </w:fldChar>
      </w:r>
      <w:r w:rsidRPr="007C35D1">
        <w:rPr>
          <w:highlight w:val="yellow"/>
        </w:rPr>
        <w:instrText xml:space="preserve"> FORMTEXT </w:instrText>
      </w:r>
      <w:r w:rsidR="003F4E08">
        <w:rPr>
          <w:highlight w:val="yellow"/>
        </w:rPr>
      </w:r>
      <w:r w:rsidR="003F4E08">
        <w:rPr>
          <w:highlight w:val="yellow"/>
        </w:rPr>
        <w:fldChar w:fldCharType="separate"/>
      </w:r>
      <w:r w:rsidRPr="007C35D1">
        <w:rPr>
          <w:highlight w:val="yellow"/>
        </w:rPr>
        <w:fldChar w:fldCharType="end"/>
      </w:r>
      <w:bookmarkStart w:id="46" w:name="_Ref429637377"/>
      <w:r w:rsidR="052F56B1" w:rsidRPr="00A67328">
        <w:t xml:space="preserve">V případě prodlení Zhotovitele s odstraněním Vad ve lhůtách dle </w:t>
      </w:r>
      <w:r w:rsidR="34D2BDA4">
        <w:t>čl</w:t>
      </w:r>
      <w:r w:rsidR="268E8010">
        <w:t>.</w:t>
      </w:r>
      <w:r w:rsidR="34D2BDA4">
        <w:t xml:space="preserve"> </w:t>
      </w:r>
      <w:r w:rsidR="00BB609D">
        <w:fldChar w:fldCharType="begin"/>
      </w:r>
      <w:r w:rsidR="00BB609D">
        <w:instrText xml:space="preserve"> REF _Ref429558691 \r \h </w:instrText>
      </w:r>
      <w:r w:rsidR="00BB609D">
        <w:fldChar w:fldCharType="separate"/>
      </w:r>
      <w:r w:rsidR="0068079A">
        <w:t>6</w:t>
      </w:r>
      <w:r w:rsidR="00BB609D">
        <w:fldChar w:fldCharType="end"/>
      </w:r>
      <w:r w:rsidR="052F56B1" w:rsidRPr="004E43D5">
        <w:t xml:space="preserve"> </w:t>
      </w:r>
      <w:r w:rsidR="052F56B1">
        <w:t xml:space="preserve">Smlouvy </w:t>
      </w:r>
      <w:r w:rsidR="052F56B1" w:rsidRPr="00A67328">
        <w:t xml:space="preserve">je Objednatel oprávněn požadovat od Zhotovitele zaplacení smluvní pokuty ve výši </w:t>
      </w:r>
      <w:proofErr w:type="gramStart"/>
      <w:r w:rsidR="28F661D3" w:rsidRPr="00A67328">
        <w:t>5</w:t>
      </w:r>
      <w:r w:rsidR="000A7129">
        <w:t>.</w:t>
      </w:r>
      <w:r w:rsidR="28F661D3" w:rsidRPr="00A67328">
        <w:t>000</w:t>
      </w:r>
      <w:r w:rsidR="268E8010">
        <w:t>,-</w:t>
      </w:r>
      <w:proofErr w:type="gramEnd"/>
      <w:r w:rsidR="268E8010">
        <w:t xml:space="preserve"> Kč</w:t>
      </w:r>
      <w:r w:rsidR="268E8010" w:rsidRPr="00A67328">
        <w:t xml:space="preserve"> </w:t>
      </w:r>
      <w:r w:rsidR="052F56B1" w:rsidRPr="00A67328">
        <w:t xml:space="preserve">za každý započatý </w:t>
      </w:r>
      <w:r w:rsidR="052F56B1" w:rsidRPr="004E43D5">
        <w:t>kalendářní den</w:t>
      </w:r>
      <w:r w:rsidR="052F56B1" w:rsidRPr="00A67328">
        <w:t xml:space="preserve"> tohoto prodlení</w:t>
      </w:r>
      <w:r w:rsidR="052F56B1">
        <w:t xml:space="preserve"> a každou Vadu</w:t>
      </w:r>
      <w:r w:rsidR="052F56B1" w:rsidRPr="00A67328">
        <w:t>.</w:t>
      </w:r>
      <w:bookmarkEnd w:id="46"/>
    </w:p>
    <w:p w14:paraId="5E13CF34" w14:textId="491101B1" w:rsidR="006E60A7" w:rsidRDefault="052F56B1" w:rsidP="00DA4B23">
      <w:pPr>
        <w:pStyle w:val="cpodstavecslovan1"/>
        <w:numPr>
          <w:ilvl w:val="0"/>
          <w:numId w:val="39"/>
        </w:numPr>
        <w:ind w:left="567" w:hanging="567"/>
      </w:pPr>
      <w:bookmarkStart w:id="47" w:name="_Ref429641203"/>
      <w:r>
        <w:t xml:space="preserve">V případě prodlení Zhotovitele s odstraněním záručních Vad ve lhůtách dle čl. </w:t>
      </w:r>
      <w:r>
        <w:fldChar w:fldCharType="begin"/>
      </w:r>
      <w:r>
        <w:instrText xml:space="preserve"> REF _Ref429641144 \r \h  \* MERGEFORMAT </w:instrText>
      </w:r>
      <w:r>
        <w:fldChar w:fldCharType="separate"/>
      </w:r>
      <w:r w:rsidR="0068079A">
        <w:t>7</w:t>
      </w:r>
      <w:r>
        <w:fldChar w:fldCharType="end"/>
      </w:r>
      <w:r>
        <w:t xml:space="preserve"> Smlouvy je Objednatel oprávněn požadovat od Zhotovitele zaplacení smluvní pokuty ve výši </w:t>
      </w:r>
      <w:proofErr w:type="gramStart"/>
      <w:r w:rsidR="7B09357B">
        <w:t>5</w:t>
      </w:r>
      <w:r w:rsidR="000A7129">
        <w:t>.</w:t>
      </w:r>
      <w:r w:rsidR="7B09357B">
        <w:t>000</w:t>
      </w:r>
      <w:r w:rsidR="268E8010">
        <w:t>,-</w:t>
      </w:r>
      <w:proofErr w:type="gramEnd"/>
      <w:r w:rsidR="268E8010">
        <w:t xml:space="preserve"> Kč</w:t>
      </w:r>
      <w:r>
        <w:t xml:space="preserve"> za každý započatý kalendářní den tohoto prodlení a každou Vadu.</w:t>
      </w:r>
      <w:bookmarkEnd w:id="47"/>
    </w:p>
    <w:p w14:paraId="731E530C" w14:textId="5F681175" w:rsidR="006E60A7" w:rsidRDefault="00BF59CD" w:rsidP="00DA4B23">
      <w:pPr>
        <w:pStyle w:val="cpodstavecslovan1"/>
        <w:numPr>
          <w:ilvl w:val="0"/>
          <w:numId w:val="39"/>
        </w:numPr>
        <w:ind w:left="567" w:hanging="567"/>
      </w:pPr>
      <w:r>
        <w:t xml:space="preserve">V případě porušení kterékoli z povinností Zhotovitele dle ustanovení odst. </w:t>
      </w:r>
      <w:r>
        <w:fldChar w:fldCharType="begin"/>
      </w:r>
      <w:r>
        <w:instrText xml:space="preserve"> REF _Ref495401484 \r \h </w:instrText>
      </w:r>
      <w:r>
        <w:fldChar w:fldCharType="separate"/>
      </w:r>
      <w:r w:rsidR="0068079A">
        <w:t>5.2p</w:t>
      </w:r>
      <w:r>
        <w:fldChar w:fldCharType="end"/>
      </w:r>
      <w:r w:rsidR="00121302">
        <w:t xml:space="preserve"> </w:t>
      </w:r>
      <w:r>
        <w:t xml:space="preserve">je Objednatel oprávněn požadovat od Zhotovitele zaplacení smluvní pokuty ve výši </w:t>
      </w:r>
      <w:proofErr w:type="gramStart"/>
      <w:r>
        <w:t>500.000,-</w:t>
      </w:r>
      <w:proofErr w:type="gramEnd"/>
      <w:r>
        <w:t xml:space="preserve"> Kč za každý případ porušení</w:t>
      </w:r>
      <w:r w:rsidR="052F56B1">
        <w:t>.</w:t>
      </w:r>
    </w:p>
    <w:p w14:paraId="5398FBCD" w14:textId="43383AD5" w:rsidR="006E60A7" w:rsidRPr="00D7081D" w:rsidRDefault="007C35D1" w:rsidP="00DA4B23">
      <w:pPr>
        <w:pStyle w:val="cpodstavecslovan1"/>
        <w:numPr>
          <w:ilvl w:val="0"/>
          <w:numId w:val="39"/>
        </w:numPr>
        <w:ind w:left="567" w:hanging="567"/>
      </w:pPr>
      <w:r w:rsidRPr="007C35D1">
        <w:rPr>
          <w:highlight w:val="yellow"/>
        </w:rPr>
        <w:fldChar w:fldCharType="begin">
          <w:ffData>
            <w:name w:val=""/>
            <w:enabled/>
            <w:calcOnExit w:val="0"/>
            <w:textInput/>
          </w:ffData>
        </w:fldChar>
      </w:r>
      <w:r w:rsidRPr="007C35D1">
        <w:rPr>
          <w:highlight w:val="yellow"/>
        </w:rPr>
        <w:instrText xml:space="preserve"> FORMTEXT </w:instrText>
      </w:r>
      <w:r w:rsidR="003F4E08">
        <w:rPr>
          <w:highlight w:val="yellow"/>
        </w:rPr>
      </w:r>
      <w:r w:rsidR="003F4E08">
        <w:rPr>
          <w:highlight w:val="yellow"/>
        </w:rPr>
        <w:fldChar w:fldCharType="separate"/>
      </w:r>
      <w:r w:rsidRPr="007C35D1">
        <w:rPr>
          <w:highlight w:val="yellow"/>
        </w:rPr>
        <w:fldChar w:fldCharType="end"/>
      </w:r>
      <w:bookmarkStart w:id="48" w:name="_Ref508979791"/>
      <w:r w:rsidR="052F56B1">
        <w:t xml:space="preserve">V případě porušení kterékoli povinnosti Zhotovitele v oblasti ochrany osobních údajů dle ustanovení </w:t>
      </w:r>
      <w:r w:rsidR="4D720BBF">
        <w:t xml:space="preserve">čl. </w:t>
      </w:r>
      <w:r w:rsidR="00761696">
        <w:fldChar w:fldCharType="begin"/>
      </w:r>
      <w:r w:rsidR="00761696">
        <w:instrText xml:space="preserve"> REF _Ref508979820 \r \h </w:instrText>
      </w:r>
      <w:r w:rsidR="00761696">
        <w:fldChar w:fldCharType="separate"/>
      </w:r>
      <w:r w:rsidR="0068079A">
        <w:t>10</w:t>
      </w:r>
      <w:r w:rsidR="00761696">
        <w:fldChar w:fldCharType="end"/>
      </w:r>
      <w:r w:rsidR="052F56B1" w:rsidRPr="006A07C8">
        <w:t xml:space="preserve"> </w:t>
      </w:r>
      <w:r w:rsidR="052F56B1">
        <w:t xml:space="preserve">této Smlouvy </w:t>
      </w:r>
      <w:r w:rsidR="052F56B1" w:rsidRPr="00D7081D">
        <w:t xml:space="preserve">je Objednatel oprávněn požadovat od Zhotovitele zaplacení smluvní pokuty ve výši </w:t>
      </w:r>
      <w:proofErr w:type="gramStart"/>
      <w:r w:rsidR="68C97E48" w:rsidRPr="00D7081D">
        <w:t>500.000</w:t>
      </w:r>
      <w:r w:rsidR="268E8010" w:rsidRPr="00D7081D">
        <w:t>,-</w:t>
      </w:r>
      <w:proofErr w:type="gramEnd"/>
      <w:r w:rsidR="268E8010" w:rsidRPr="00D7081D">
        <w:t xml:space="preserve"> Kč</w:t>
      </w:r>
      <w:r w:rsidR="052F56B1" w:rsidRPr="00D7081D">
        <w:t xml:space="preserve"> za každý případ porušení kterékoli z těchto povinností.</w:t>
      </w:r>
      <w:bookmarkEnd w:id="48"/>
    </w:p>
    <w:p w14:paraId="2F00D159" w14:textId="32365612" w:rsidR="006E60A7" w:rsidRPr="00D7081D" w:rsidRDefault="052F56B1" w:rsidP="00DA4B23">
      <w:pPr>
        <w:pStyle w:val="cpodstavecslovan1"/>
        <w:numPr>
          <w:ilvl w:val="0"/>
          <w:numId w:val="39"/>
        </w:numPr>
        <w:ind w:left="567" w:hanging="567"/>
      </w:pPr>
      <w:r>
        <w:t xml:space="preserve">Pro případ porušení kterékoli z povinností dle </w:t>
      </w:r>
      <w:r w:rsidR="4D720BBF">
        <w:t xml:space="preserve">čl. </w:t>
      </w:r>
      <w:r>
        <w:fldChar w:fldCharType="begin"/>
      </w:r>
      <w:r>
        <w:instrText xml:space="preserve"> REF _Ref508979481 \r \h  \* MERGEFORMAT </w:instrText>
      </w:r>
      <w:r>
        <w:fldChar w:fldCharType="separate"/>
      </w:r>
      <w:r w:rsidR="0068079A">
        <w:t>9</w:t>
      </w:r>
      <w:r>
        <w:fldChar w:fldCharType="end"/>
      </w:r>
      <w:r>
        <w:t xml:space="preserve"> této Smlouvy vzniká druhé Smluvní straně právo požadovat zaplacení smluvní pokuty ve výši </w:t>
      </w:r>
      <w:proofErr w:type="gramStart"/>
      <w:r>
        <w:t>500</w:t>
      </w:r>
      <w:r w:rsidR="68C97E48">
        <w:t>.</w:t>
      </w:r>
      <w:r>
        <w:t>000,-</w:t>
      </w:r>
      <w:proofErr w:type="gramEnd"/>
      <w:r>
        <w:t xml:space="preserve"> Kč za každý takový případ.</w:t>
      </w:r>
    </w:p>
    <w:p w14:paraId="4D6C100F" w14:textId="62D47EFC" w:rsidR="006E60A7" w:rsidRPr="00D7081D" w:rsidRDefault="052F56B1" w:rsidP="00DA4B23">
      <w:pPr>
        <w:pStyle w:val="cpodstavecslovan1"/>
        <w:numPr>
          <w:ilvl w:val="0"/>
          <w:numId w:val="39"/>
        </w:numPr>
        <w:ind w:left="567" w:hanging="567"/>
      </w:pPr>
      <w:r>
        <w:t>Rozhodne-li se Objednatel v souvislosti s neodstranitelnou Vadou neodstoupit od této Smlouvy</w:t>
      </w:r>
      <w:r w:rsidR="68943FBA">
        <w:t>, ačkoli se jedná o podstatné porušení Smlouvy</w:t>
      </w:r>
      <w:r>
        <w:t xml:space="preserve">, je Objednatel oprávněn požadovat od Zhotovitele zaplacení smluvní pokuty ve výši </w:t>
      </w:r>
      <w:r w:rsidR="002518E6">
        <w:t>100</w:t>
      </w:r>
      <w:r w:rsidR="000A7129">
        <w:t>.</w:t>
      </w:r>
      <w:r w:rsidR="002518E6">
        <w:t>000</w:t>
      </w:r>
      <w:r w:rsidR="7DE3BAEC">
        <w:t>,-</w:t>
      </w:r>
      <w:r w:rsidR="68943FBA">
        <w:t xml:space="preserve"> Kč</w:t>
      </w:r>
      <w:r>
        <w:t xml:space="preserve"> za každou neodstranitelnou Vadu kategorie A, ve výši </w:t>
      </w:r>
      <w:r w:rsidR="002518E6">
        <w:t>25</w:t>
      </w:r>
      <w:r w:rsidR="000A7129">
        <w:t>.</w:t>
      </w:r>
      <w:r w:rsidR="002518E6">
        <w:t>000</w:t>
      </w:r>
      <w:r w:rsidR="7DE3BAEC">
        <w:t>,-</w:t>
      </w:r>
      <w:r w:rsidR="68943FBA">
        <w:t xml:space="preserve"> Kč</w:t>
      </w:r>
      <w:r>
        <w:t xml:space="preserve"> za každou neodstranitelnou Vadu kategorie B, a ve výši </w:t>
      </w:r>
      <w:proofErr w:type="gramStart"/>
      <w:r w:rsidR="002518E6">
        <w:t>5</w:t>
      </w:r>
      <w:r w:rsidR="000A7129">
        <w:t>.</w:t>
      </w:r>
      <w:r w:rsidR="002518E6">
        <w:t>000</w:t>
      </w:r>
      <w:r w:rsidR="7DE3BAEC">
        <w:t>,-</w:t>
      </w:r>
      <w:proofErr w:type="gramEnd"/>
      <w:r w:rsidR="68943FBA">
        <w:t xml:space="preserve"> Kč</w:t>
      </w:r>
      <w:r>
        <w:t xml:space="preserve"> za každou neodstranitelnou Vadu kategorie C. Tím nejsou dotčena ostatní ustanovení tohoto čl. 6. Smlouvy.</w:t>
      </w:r>
    </w:p>
    <w:p w14:paraId="45B0E94A" w14:textId="18553280" w:rsidR="006E60A7" w:rsidRDefault="7D913EB8" w:rsidP="00DA4B23">
      <w:pPr>
        <w:pStyle w:val="cpodstavecslovan1"/>
        <w:numPr>
          <w:ilvl w:val="0"/>
          <w:numId w:val="39"/>
        </w:numPr>
        <w:ind w:left="567" w:hanging="567"/>
      </w:pPr>
      <w:r w:rsidRPr="00D7081D">
        <w:t xml:space="preserve">V případě předání </w:t>
      </w:r>
      <w:r w:rsidR="5E610A49" w:rsidRPr="00D7081D">
        <w:t xml:space="preserve">Předmětu plnění </w:t>
      </w:r>
      <w:r w:rsidRPr="00D7081D">
        <w:t xml:space="preserve">s právními vadami nebo porušení kteréhokoli prohlášení nebo povinnosti Zhotovitele dle čl. </w:t>
      </w:r>
      <w:r w:rsidR="4E4B371B" w:rsidRPr="00D7081D">
        <w:t>8</w:t>
      </w:r>
      <w:r w:rsidRPr="00D7081D">
        <w:t xml:space="preserve"> Smlouvy je Objednatel oprávněn požadovat od Zhotovitele zaplacení smluvní pokuty ve výši </w:t>
      </w:r>
      <w:proofErr w:type="gramStart"/>
      <w:r w:rsidRPr="00D7081D">
        <w:t>500</w:t>
      </w:r>
      <w:r w:rsidR="000A7129">
        <w:t>.</w:t>
      </w:r>
      <w:r w:rsidRPr="00D7081D">
        <w:t>000,-</w:t>
      </w:r>
      <w:proofErr w:type="gramEnd"/>
      <w:r w:rsidRPr="00D7081D">
        <w:t xml:space="preserve"> Kč za každou</w:t>
      </w:r>
      <w:r>
        <w:t xml:space="preserve"> jednotlivou právní vadu nebo za každý případ nepravdivosti prohlášení či porušení povinnosti.</w:t>
      </w:r>
    </w:p>
    <w:p w14:paraId="2EF28D8E" w14:textId="6FCB1E46" w:rsidR="006E60A7" w:rsidRPr="00B37D79" w:rsidRDefault="052F56B1" w:rsidP="00DA4B23">
      <w:pPr>
        <w:pStyle w:val="cpodstavecslovan1"/>
        <w:numPr>
          <w:ilvl w:val="0"/>
          <w:numId w:val="39"/>
        </w:numPr>
        <w:ind w:left="567" w:hanging="567"/>
      </w:pPr>
      <w:r>
        <w:t>V případě porušení povinnosti předložit na výzvu Objednatele doklad o pojištění dle odst. </w:t>
      </w:r>
      <w:r>
        <w:fldChar w:fldCharType="begin"/>
      </w:r>
      <w:r>
        <w:instrText xml:space="preserve"> REF _Ref443297095 \r \h </w:instrText>
      </w:r>
      <w:r>
        <w:fldChar w:fldCharType="separate"/>
      </w:r>
      <w:r w:rsidR="0068079A">
        <w:t>5.8</w:t>
      </w:r>
      <w:r>
        <w:fldChar w:fldCharType="end"/>
      </w:r>
      <w:r>
        <w:t xml:space="preserve"> Smlouvy je Objednatel oprávněn požadovat od Zhotovitele zaplacení smluvní pokuty ve výši </w:t>
      </w:r>
      <w:proofErr w:type="gramStart"/>
      <w:r w:rsidR="68C97E48">
        <w:t>250.000</w:t>
      </w:r>
      <w:r w:rsidR="68943FBA">
        <w:t>,-</w:t>
      </w:r>
      <w:proofErr w:type="gramEnd"/>
      <w:r w:rsidR="68943FBA">
        <w:t xml:space="preserve"> Kč</w:t>
      </w:r>
      <w:r>
        <w:t>.</w:t>
      </w:r>
    </w:p>
    <w:p w14:paraId="508AD78B" w14:textId="0ECEB2B4" w:rsidR="3DF2E016" w:rsidRDefault="3DF2E016" w:rsidP="00DA4B23">
      <w:pPr>
        <w:pStyle w:val="cpodstavecslovan1"/>
        <w:numPr>
          <w:ilvl w:val="0"/>
          <w:numId w:val="39"/>
        </w:numPr>
        <w:ind w:left="567" w:hanging="567"/>
      </w:pPr>
      <w:r>
        <w:lastRenderedPageBreak/>
        <w:t>V případě porušení povinnosti poskytnou</w:t>
      </w:r>
      <w:r w:rsidR="1A97C54C">
        <w:t>t</w:t>
      </w:r>
      <w:r>
        <w:t xml:space="preserve"> součinnost k převzetí Předmětu plnění při skončení Smlouvy dle odst. 16.</w:t>
      </w:r>
      <w:r w:rsidR="05A73F0E">
        <w:t>9</w:t>
      </w:r>
      <w:r>
        <w:t xml:space="preserve"> Smlouvy </w:t>
      </w:r>
      <w:r w:rsidR="7DFE4F69">
        <w:t>j</w:t>
      </w:r>
      <w:r>
        <w:t xml:space="preserve">e Objednatel oprávněn požadovat od Zhotovitele zaplacení smluvní pokuty ve výši </w:t>
      </w:r>
      <w:proofErr w:type="gramStart"/>
      <w:r w:rsidR="7BE6411D">
        <w:t>500.000</w:t>
      </w:r>
      <w:r>
        <w:t>,-</w:t>
      </w:r>
      <w:proofErr w:type="gramEnd"/>
      <w:r>
        <w:t xml:space="preserve"> Kč.  </w:t>
      </w:r>
    </w:p>
    <w:p w14:paraId="0AE683A4" w14:textId="7F7E33FD" w:rsidR="00991268" w:rsidRDefault="00991268" w:rsidP="00DA4B23">
      <w:pPr>
        <w:pStyle w:val="cpodstavecslovan1"/>
        <w:numPr>
          <w:ilvl w:val="0"/>
          <w:numId w:val="39"/>
        </w:numPr>
        <w:ind w:left="567" w:hanging="567"/>
      </w:pPr>
      <w:r>
        <w:t xml:space="preserve">Smluvní pokuty související s podmínkami poskytování služeb provozu serverových částí dle odst. 2.1 písm. c) Smlouvy jsou uvedeny v Příloze č. 1 Smlouvy. Není-li v Příloze č. 1 Smlouvy uvedeno jinak, uplatní se na úhradu smluvních pokut tento článek 15 Smlouvy.  </w:t>
      </w:r>
    </w:p>
    <w:p w14:paraId="2A2D59FA" w14:textId="2FEF5040" w:rsidR="006E60A7" w:rsidRPr="00EA710B" w:rsidRDefault="7D913EB8" w:rsidP="00DA4B23">
      <w:pPr>
        <w:pStyle w:val="cpodstavecslovan1"/>
        <w:numPr>
          <w:ilvl w:val="0"/>
          <w:numId w:val="39"/>
        </w:numPr>
        <w:ind w:left="567" w:hanging="567"/>
      </w:pPr>
      <w:r>
        <w:t>Zaplacením smluvní pokuty podle této Smlouvy není dotčen nárok Smluvní strany na náhradu újmy v celém rozsahu.</w:t>
      </w:r>
    </w:p>
    <w:p w14:paraId="28E19A0C" w14:textId="77777777" w:rsidR="006E60A7" w:rsidRPr="00EA710B" w:rsidRDefault="7D913EB8" w:rsidP="00DA4B23">
      <w:pPr>
        <w:pStyle w:val="cpodstavecslovan1"/>
        <w:numPr>
          <w:ilvl w:val="0"/>
          <w:numId w:val="39"/>
        </w:numPr>
        <w:ind w:left="567" w:hanging="567"/>
      </w:pPr>
      <w:r>
        <w:t>Vyúčtování smluvní pokuty musí být zasláno doporučeně s dodejkou. V případě zaslání v elektronické podobě musí být vyúčtování smluvní pokuty zasláno do datové schránky. Smluvní pokuta je splatná v době třiceti (30) kalendářních dnů ode dne doručení vyúčtování o smluvní pokutě druhé Smluvní straně.</w:t>
      </w:r>
    </w:p>
    <w:p w14:paraId="71DF8A1C" w14:textId="77777777" w:rsidR="006E60A7" w:rsidRPr="00EA710B" w:rsidRDefault="7D913EB8" w:rsidP="00DA4B23">
      <w:pPr>
        <w:pStyle w:val="cpodstavecslovan1"/>
        <w:numPr>
          <w:ilvl w:val="0"/>
          <w:numId w:val="39"/>
        </w:numPr>
        <w:ind w:left="567" w:hanging="567"/>
      </w:pPr>
      <w:r>
        <w:t>Objednatel je v případě uplatnění smluvní pokuty vůči Zhotoviteli dle této Smlouvy a neuhrazení smluvní pokuty ze strany Zhotovitele oprávněn využít jednostranné započtení vzájemných pohledávek, a to i v případě, že kterákoli ze započítávaných pohledávek ještě není splatnou.</w:t>
      </w:r>
    </w:p>
    <w:p w14:paraId="4B872657" w14:textId="0E4FD854" w:rsidR="00A2713D" w:rsidRPr="000F10B7" w:rsidRDefault="00A2713D" w:rsidP="00DA4B23">
      <w:pPr>
        <w:pStyle w:val="cplnekslovan"/>
        <w:numPr>
          <w:ilvl w:val="0"/>
          <w:numId w:val="4"/>
        </w:numPr>
      </w:pPr>
      <w:r>
        <w:t xml:space="preserve">Doba trvání </w:t>
      </w:r>
      <w:r w:rsidR="001244BC">
        <w:t>S</w:t>
      </w:r>
      <w:r>
        <w:t>mlouvy</w:t>
      </w:r>
    </w:p>
    <w:p w14:paraId="19E03DDF" w14:textId="177F10B3" w:rsidR="00F529CF" w:rsidRPr="00FA6FE4" w:rsidRDefault="00F529CF" w:rsidP="00DA4B23">
      <w:pPr>
        <w:pStyle w:val="cpodstavecslovan1"/>
        <w:numPr>
          <w:ilvl w:val="0"/>
          <w:numId w:val="40"/>
        </w:numPr>
        <w:ind w:left="567" w:hanging="567"/>
      </w:pPr>
      <w:bookmarkStart w:id="49" w:name="_Ref377555990"/>
      <w:r>
        <w:t>Tato Smlouva nabývá platnosti dnem jejího podpisu Smluvními stranami a účinnosti dnem zveřejnění v registru smluv podle zákona o registru smluv.</w:t>
      </w:r>
      <w:r w:rsidR="00024C14">
        <w:t xml:space="preserve"> Tato Smlouva se uzavírá na dobu 3 let od okamžiku účinnosti Smlouvy</w:t>
      </w:r>
      <w:r w:rsidR="3DC6B3DE">
        <w:t xml:space="preserve"> nebo do vyčerpání limitu uvedeného v odst. 4.4 Smlouvy, podle toho, která skutečnost nastane dříve</w:t>
      </w:r>
      <w:r w:rsidR="00024C14">
        <w:t>.</w:t>
      </w:r>
      <w:r>
        <w:t xml:space="preserve"> Plnění předmětu této Smlouvy v době od platnosti Smlouvy do její účinnosti se považuje za plnění podle této Smlouvy a práva a povinnosti z něj vzniklé se řídí touto Smlouvou.</w:t>
      </w:r>
      <w:r>
        <w:tab/>
      </w:r>
    </w:p>
    <w:p w14:paraId="3714EE99" w14:textId="721C8FA3" w:rsidR="003F036E" w:rsidRPr="00C87DEF" w:rsidRDefault="003F036E" w:rsidP="00DA4B23">
      <w:pPr>
        <w:pStyle w:val="cpodstavecslovan1"/>
        <w:numPr>
          <w:ilvl w:val="0"/>
          <w:numId w:val="40"/>
        </w:numPr>
        <w:ind w:left="567" w:hanging="567"/>
      </w:pPr>
      <w:r>
        <w:t>Tato Smlouva může být předčasně ukončena, a to pouze:</w:t>
      </w:r>
    </w:p>
    <w:p w14:paraId="0DC23B6B" w14:textId="52AF709E" w:rsidR="003F036E" w:rsidRPr="00C77C19" w:rsidRDefault="003F036E" w:rsidP="00DA4B23">
      <w:pPr>
        <w:pStyle w:val="cpslovnpsmennkodstavci1"/>
        <w:numPr>
          <w:ilvl w:val="0"/>
          <w:numId w:val="41"/>
        </w:numPr>
        <w:ind w:left="851" w:hanging="284"/>
      </w:pPr>
      <w:r>
        <w:t xml:space="preserve">písemnou dohodou </w:t>
      </w:r>
      <w:r w:rsidR="001E6CBC">
        <w:t>Smluvn</w:t>
      </w:r>
      <w:r>
        <w:t>ích stran</w:t>
      </w:r>
    </w:p>
    <w:p w14:paraId="39123DCC" w14:textId="1E26D3D5" w:rsidR="003F036E" w:rsidRPr="00C77C19" w:rsidRDefault="65075145" w:rsidP="00DA4B23">
      <w:pPr>
        <w:pStyle w:val="cpslovnpsmennkodstavci1"/>
        <w:numPr>
          <w:ilvl w:val="0"/>
          <w:numId w:val="41"/>
        </w:numPr>
        <w:ind w:left="851" w:hanging="284"/>
      </w:pPr>
      <w:r>
        <w:t>výpovědí za podmínek uvedených v této Smlouvě</w:t>
      </w:r>
      <w:r w:rsidR="4A8031D5">
        <w:t>, nebo</w:t>
      </w:r>
    </w:p>
    <w:p w14:paraId="0BD98943" w14:textId="78AEA358" w:rsidR="003F036E" w:rsidRPr="00D7081D" w:rsidRDefault="65DD2016" w:rsidP="00DA4B23">
      <w:pPr>
        <w:pStyle w:val="cpslovnpsmennkodstavci1"/>
        <w:numPr>
          <w:ilvl w:val="0"/>
          <w:numId w:val="41"/>
        </w:numPr>
        <w:ind w:left="851" w:hanging="284"/>
      </w:pPr>
      <w:r>
        <w:t xml:space="preserve">odstoupením jedné ze </w:t>
      </w:r>
      <w:r w:rsidR="1AA7E268">
        <w:t>Smluvn</w:t>
      </w:r>
      <w:r>
        <w:t xml:space="preserve">ích stran od této Smlouvy z důvodu podstatného porušení Smlouvy druhou </w:t>
      </w:r>
      <w:r w:rsidR="7DE3BAEC">
        <w:t xml:space="preserve">Smluvní </w:t>
      </w:r>
      <w:r>
        <w:t xml:space="preserve">stranou </w:t>
      </w:r>
      <w:r w:rsidR="4C373A9A">
        <w:t>uvedeného v této Smlouvě</w:t>
      </w:r>
      <w:r>
        <w:t xml:space="preserve">, nebo z jiných důvodů ve Smlouvě výslovně sjednaných nebo </w:t>
      </w:r>
      <w:r w:rsidRPr="00D7081D">
        <w:t>stanovených zákonem.</w:t>
      </w:r>
    </w:p>
    <w:p w14:paraId="5727FF98" w14:textId="3DAAAEB7" w:rsidR="00A2713D" w:rsidRPr="00D7081D" w:rsidRDefault="7547B8FA" w:rsidP="00DA4B23">
      <w:pPr>
        <w:pStyle w:val="cpodstavecslovan1"/>
        <w:numPr>
          <w:ilvl w:val="0"/>
          <w:numId w:val="40"/>
        </w:numPr>
        <w:ind w:left="567" w:hanging="567"/>
      </w:pPr>
      <w:r>
        <w:t xml:space="preserve">Objednatel může tuto Smlouvu vypovědět bez udání důvodu </w:t>
      </w:r>
      <w:r w:rsidR="7E36043E">
        <w:t>ke konci kalendářního čtvrtletí. Objednatel je povinen zaslat výpověď Zhotoviteli nejméně jeden měsíc před</w:t>
      </w:r>
      <w:r w:rsidR="2E58BAF1">
        <w:t xml:space="preserve"> koncem kalendářního čtvrtletí</w:t>
      </w:r>
      <w:r w:rsidR="7E36043E">
        <w:t>.</w:t>
      </w:r>
    </w:p>
    <w:p w14:paraId="33739420" w14:textId="6BD834C1" w:rsidR="00A2713D" w:rsidRPr="00D7081D" w:rsidRDefault="4A8031D5" w:rsidP="00DA4B23">
      <w:pPr>
        <w:pStyle w:val="cpodstavecslovan1"/>
        <w:numPr>
          <w:ilvl w:val="0"/>
          <w:numId w:val="40"/>
        </w:numPr>
        <w:ind w:left="567" w:hanging="567"/>
      </w:pPr>
      <w:r>
        <w:t>Za</w:t>
      </w:r>
      <w:r w:rsidR="003F036E">
        <w:t xml:space="preserve"> podstatné porušení této S</w:t>
      </w:r>
      <w:r w:rsidR="00A2713D">
        <w:t xml:space="preserve">mlouvy zakládající možnost odstoupení od </w:t>
      </w:r>
      <w:r w:rsidR="00CE3AD5">
        <w:t>S</w:t>
      </w:r>
      <w:r w:rsidR="00A2713D">
        <w:t xml:space="preserve">mlouvy se </w:t>
      </w:r>
      <w:r w:rsidR="003F036E">
        <w:t xml:space="preserve">vedle </w:t>
      </w:r>
      <w:r w:rsidR="00A2713D">
        <w:t xml:space="preserve">případů takto výslovně označených </w:t>
      </w:r>
      <w:r w:rsidR="00C87DEF">
        <w:t xml:space="preserve">jinde </w:t>
      </w:r>
      <w:r w:rsidR="00A2713D">
        <w:t xml:space="preserve">v textu této </w:t>
      </w:r>
      <w:r w:rsidR="003F036E">
        <w:t>S</w:t>
      </w:r>
      <w:r w:rsidR="00A2713D">
        <w:t>mlouvy, považují zejména případy, kdy:</w:t>
      </w:r>
    </w:p>
    <w:p w14:paraId="33931CB7" w14:textId="7D4AAD53" w:rsidR="007B58D7" w:rsidRPr="00D7081D" w:rsidRDefault="007B58D7" w:rsidP="00DA4B23">
      <w:pPr>
        <w:pStyle w:val="cpslovnpsmennkodstavci1"/>
        <w:numPr>
          <w:ilvl w:val="0"/>
          <w:numId w:val="42"/>
        </w:numPr>
        <w:ind w:left="851" w:hanging="284"/>
      </w:pPr>
      <w:r w:rsidRPr="00D7081D">
        <w:t>je Zhotov</w:t>
      </w:r>
      <w:r w:rsidR="009F0B79" w:rsidRPr="00D7081D">
        <w:t xml:space="preserve">itel v prodlení s předáním </w:t>
      </w:r>
      <w:r w:rsidR="53FD7B3D" w:rsidRPr="00D7081D">
        <w:t xml:space="preserve">Předmětu plnění </w:t>
      </w:r>
      <w:r w:rsidR="006C7BB8" w:rsidRPr="00D7081D">
        <w:t xml:space="preserve">nebo jeho části </w:t>
      </w:r>
      <w:r w:rsidRPr="00D7081D">
        <w:t xml:space="preserve">déle než </w:t>
      </w:r>
      <w:r w:rsidR="00C6079C" w:rsidRPr="00D7081D">
        <w:t>třicet</w:t>
      </w:r>
      <w:r w:rsidRPr="00D7081D">
        <w:t xml:space="preserve"> (</w:t>
      </w:r>
      <w:r w:rsidR="00C6079C" w:rsidRPr="00D7081D">
        <w:t>3</w:t>
      </w:r>
      <w:r w:rsidRPr="00D7081D">
        <w:t xml:space="preserve">0) </w:t>
      </w:r>
      <w:r w:rsidR="00435250" w:rsidRPr="00D7081D">
        <w:t xml:space="preserve">kalendářních </w:t>
      </w:r>
      <w:r w:rsidRPr="00D7081D">
        <w:t>dnů, přestože byl Objednatelem písemně vyzván k jeho předání</w:t>
      </w:r>
      <w:r w:rsidR="00912F51" w:rsidRPr="00D7081D">
        <w:t xml:space="preserve"> s poskytnutím dodatečné lhůty k plnění v délce nejméně deseti (10) </w:t>
      </w:r>
      <w:r w:rsidR="00435250" w:rsidRPr="00D7081D">
        <w:t xml:space="preserve">kalendářních </w:t>
      </w:r>
      <w:r w:rsidR="00912F51" w:rsidRPr="00D7081D">
        <w:t>dnů</w:t>
      </w:r>
      <w:r w:rsidRPr="00D7081D">
        <w:t>;</w:t>
      </w:r>
    </w:p>
    <w:p w14:paraId="2DC17086" w14:textId="2FD74B19" w:rsidR="0081253A" w:rsidRPr="00D7081D" w:rsidRDefault="0081253A" w:rsidP="00DA4B23">
      <w:pPr>
        <w:pStyle w:val="cpslovnpsmennkodstavci1"/>
        <w:numPr>
          <w:ilvl w:val="0"/>
          <w:numId w:val="42"/>
        </w:numPr>
        <w:ind w:left="851" w:hanging="284"/>
      </w:pPr>
      <w:r w:rsidRPr="00D7081D">
        <w:t>je Zhotovitel v prodlení s odstranění</w:t>
      </w:r>
      <w:r w:rsidR="00604599" w:rsidRPr="00D7081D">
        <w:t>m</w:t>
      </w:r>
      <w:r w:rsidRPr="00D7081D">
        <w:t xml:space="preserve"> Vady </w:t>
      </w:r>
      <w:r w:rsidR="63BE660B" w:rsidRPr="00D7081D">
        <w:t xml:space="preserve">Předmětu plnění </w:t>
      </w:r>
      <w:r w:rsidR="00C6079C" w:rsidRPr="00D7081D">
        <w:t>po dobu d</w:t>
      </w:r>
      <w:r w:rsidRPr="00D7081D">
        <w:t xml:space="preserve">elší než deset (10) </w:t>
      </w:r>
      <w:r w:rsidR="00435250" w:rsidRPr="00D7081D">
        <w:t xml:space="preserve">kalendářních </w:t>
      </w:r>
      <w:r w:rsidRPr="00D7081D">
        <w:t>dnů;</w:t>
      </w:r>
    </w:p>
    <w:p w14:paraId="71068890" w14:textId="615030E2" w:rsidR="0024189F" w:rsidRPr="00D7081D" w:rsidRDefault="00A2713D" w:rsidP="00DA4B23">
      <w:pPr>
        <w:pStyle w:val="cpslovnpsmennkodstavci1"/>
        <w:numPr>
          <w:ilvl w:val="0"/>
          <w:numId w:val="42"/>
        </w:numPr>
        <w:ind w:left="851" w:hanging="284"/>
      </w:pPr>
      <w:r w:rsidRPr="00D7081D">
        <w:t xml:space="preserve">se </w:t>
      </w:r>
      <w:r w:rsidR="001E6CBC" w:rsidRPr="00D7081D">
        <w:t>Smluvn</w:t>
      </w:r>
      <w:r w:rsidRPr="00D7081D">
        <w:t xml:space="preserve">í strana dopustila vůči druhé </w:t>
      </w:r>
      <w:r w:rsidR="001E6CBC" w:rsidRPr="00D7081D">
        <w:t>Smluvn</w:t>
      </w:r>
      <w:r w:rsidRPr="00D7081D">
        <w:t>í straně jednání vykazujícího znaky nekalé soutěže</w:t>
      </w:r>
      <w:r w:rsidR="0024189F" w:rsidRPr="00D7081D">
        <w:t>;</w:t>
      </w:r>
    </w:p>
    <w:p w14:paraId="22B1EBE2" w14:textId="097BC346" w:rsidR="00A2713D" w:rsidRPr="00EA710B" w:rsidRDefault="0024189F" w:rsidP="00DA4B23">
      <w:pPr>
        <w:pStyle w:val="cpslovnpsmennkodstavci1"/>
        <w:numPr>
          <w:ilvl w:val="0"/>
          <w:numId w:val="42"/>
        </w:numPr>
        <w:ind w:left="851" w:hanging="284"/>
      </w:pPr>
      <w:r>
        <w:t>je Zhotovitel pravomocně odsouzen pro trestný čin</w:t>
      </w:r>
      <w:r w:rsidR="00A2713D">
        <w:t>.</w:t>
      </w:r>
    </w:p>
    <w:bookmarkEnd w:id="49"/>
    <w:p w14:paraId="0781CF97" w14:textId="45ABCFF8" w:rsidR="00A541CC" w:rsidRDefault="5FA0930D" w:rsidP="00DA4B23">
      <w:pPr>
        <w:pStyle w:val="cpodstavecslovan1"/>
        <w:numPr>
          <w:ilvl w:val="0"/>
          <w:numId w:val="40"/>
        </w:numPr>
        <w:ind w:left="567" w:hanging="567"/>
      </w:pPr>
      <w:r>
        <w:lastRenderedPageBreak/>
        <w:t>Oprávněná Smluvní strana může dle své volby odstoupit od Smlouvy či její části nebo jen</w:t>
      </w:r>
      <w:r w:rsidR="00024C14">
        <w:t xml:space="preserve"> od</w:t>
      </w:r>
      <w:r>
        <w:t xml:space="preserve"> dotčené Dílčí smlouvy.</w:t>
      </w:r>
      <w:r w:rsidR="49BED226">
        <w:t xml:space="preserve"> Oprávněná Smluvní strana v odstoupení uvede, zda odstupuje od </w:t>
      </w:r>
      <w:r w:rsidR="00024C14">
        <w:t>S</w:t>
      </w:r>
      <w:r w:rsidR="49BED226">
        <w:t xml:space="preserve">mlouvy </w:t>
      </w:r>
      <w:r w:rsidR="00024C14">
        <w:t xml:space="preserve">či Dílčí smlouvy a zda odstupuje </w:t>
      </w:r>
      <w:r w:rsidR="49BED226">
        <w:t>s účinky od počátku (</w:t>
      </w:r>
      <w:r w:rsidR="49BED226" w:rsidRPr="6749E789">
        <w:rPr>
          <w:i/>
          <w:iCs/>
        </w:rPr>
        <w:t xml:space="preserve">ex </w:t>
      </w:r>
      <w:proofErr w:type="spellStart"/>
      <w:r w:rsidR="49BED226" w:rsidRPr="6749E789">
        <w:rPr>
          <w:i/>
          <w:iCs/>
        </w:rPr>
        <w:t>tunc</w:t>
      </w:r>
      <w:proofErr w:type="spellEnd"/>
      <w:r w:rsidR="49BED226">
        <w:t>), nebo do budoucna (</w:t>
      </w:r>
      <w:r w:rsidR="49BED226" w:rsidRPr="6749E789">
        <w:rPr>
          <w:i/>
          <w:iCs/>
        </w:rPr>
        <w:t xml:space="preserve">ex </w:t>
      </w:r>
      <w:proofErr w:type="spellStart"/>
      <w:r w:rsidR="49BED226" w:rsidRPr="6749E789">
        <w:rPr>
          <w:i/>
          <w:iCs/>
        </w:rPr>
        <w:t>nunc</w:t>
      </w:r>
      <w:proofErr w:type="spellEnd"/>
      <w:r w:rsidR="49BED226">
        <w:t xml:space="preserve">).  </w:t>
      </w:r>
      <w:r>
        <w:t xml:space="preserve"> </w:t>
      </w:r>
    </w:p>
    <w:p w14:paraId="1EB3026A" w14:textId="49AA607C" w:rsidR="00A541CC" w:rsidRDefault="00A2713D" w:rsidP="00DA4B23">
      <w:pPr>
        <w:pStyle w:val="cpodstavecslovan1"/>
        <w:numPr>
          <w:ilvl w:val="0"/>
          <w:numId w:val="40"/>
        </w:numPr>
        <w:ind w:left="567" w:hanging="567"/>
      </w:pPr>
      <w:r>
        <w:t xml:space="preserve">Odstoupení je účinné od okamžiku, kdy je doručeno písemné prohlášení jedné </w:t>
      </w:r>
      <w:r w:rsidR="001E6CBC">
        <w:t>Smluvn</w:t>
      </w:r>
      <w:r>
        <w:t xml:space="preserve">í strany o odstoupení od této </w:t>
      </w:r>
      <w:r w:rsidR="003F036E">
        <w:t>S</w:t>
      </w:r>
      <w:r>
        <w:t xml:space="preserve">mlouvy druhé </w:t>
      </w:r>
      <w:r w:rsidR="001E6CBC">
        <w:t>Smluvn</w:t>
      </w:r>
      <w:r w:rsidR="005366F0">
        <w:t>í straně</w:t>
      </w:r>
      <w:r w:rsidR="38023BE8">
        <w:t>, tím není dotčen předchozí odstavec</w:t>
      </w:r>
      <w:r w:rsidR="005366F0">
        <w:t>.</w:t>
      </w:r>
    </w:p>
    <w:p w14:paraId="547050A8" w14:textId="77777777" w:rsidR="00A2713D" w:rsidRPr="00EA710B" w:rsidRDefault="003F036E" w:rsidP="00DA4B23">
      <w:pPr>
        <w:pStyle w:val="cpodstavecslovan1"/>
        <w:numPr>
          <w:ilvl w:val="0"/>
          <w:numId w:val="40"/>
        </w:numPr>
        <w:ind w:left="567" w:hanging="567"/>
      </w:pPr>
      <w:r>
        <w:t>Odstoupením od S</w:t>
      </w:r>
      <w:r w:rsidR="00A2713D">
        <w:t xml:space="preserve">mlouvy nebo její části nejsou dotčena ustanovení týkající se smluvní pokuty, záruky, náhrady </w:t>
      </w:r>
      <w:r w:rsidR="00665676">
        <w:t>újmy</w:t>
      </w:r>
      <w:r w:rsidR="00D20C26">
        <w:t>, licencí</w:t>
      </w:r>
      <w:r w:rsidR="00665676">
        <w:t xml:space="preserve"> </w:t>
      </w:r>
      <w:r w:rsidR="00A2713D">
        <w:t xml:space="preserve">a jiných </w:t>
      </w:r>
      <w:r w:rsidR="00C87DEF">
        <w:t xml:space="preserve">ze své povahy </w:t>
      </w:r>
      <w:r w:rsidR="00A2713D">
        <w:t>přetrvávající</w:t>
      </w:r>
      <w:r w:rsidR="00C87DEF">
        <w:t>ch nároků či</w:t>
      </w:r>
      <w:r w:rsidR="00A2713D">
        <w:t xml:space="preserve"> závazk</w:t>
      </w:r>
      <w:r w:rsidR="00C87DEF">
        <w:t>ů</w:t>
      </w:r>
      <w:r w:rsidR="00A2713D">
        <w:t>.</w:t>
      </w:r>
    </w:p>
    <w:p w14:paraId="73D3270D" w14:textId="1745FBA0" w:rsidR="00A2713D" w:rsidRPr="00192C14" w:rsidRDefault="52CADCDB" w:rsidP="00DA4B23">
      <w:pPr>
        <w:pStyle w:val="cpodstavecslovan1"/>
        <w:numPr>
          <w:ilvl w:val="0"/>
          <w:numId w:val="40"/>
        </w:numPr>
        <w:ind w:left="567" w:hanging="567"/>
      </w:pPr>
      <w:r>
        <w:t xml:space="preserve">Plnění, které si </w:t>
      </w:r>
      <w:r w:rsidR="1AA7E268">
        <w:t>Smluvn</w:t>
      </w:r>
      <w:r>
        <w:t>í strany řádn</w:t>
      </w:r>
      <w:r w:rsidR="65DD2016">
        <w:t xml:space="preserve">ě </w:t>
      </w:r>
      <w:r w:rsidR="4C373A9A">
        <w:t xml:space="preserve">(bez vad) </w:t>
      </w:r>
      <w:r w:rsidR="65DD2016">
        <w:t>poskytly před odstoupením od S</w:t>
      </w:r>
      <w:r>
        <w:t xml:space="preserve">mlouvy, se nevrací, </w:t>
      </w:r>
      <w:r w:rsidR="02FE54DA">
        <w:t xml:space="preserve">neurčí-li oprávněná Smluvní strana jinak. </w:t>
      </w:r>
      <w:r>
        <w:t xml:space="preserve"> V případě vracení plnění jsou </w:t>
      </w:r>
      <w:r w:rsidR="1AA7E268">
        <w:t>Smluvn</w:t>
      </w:r>
      <w:r>
        <w:t>í strany povinny vzájemnou dohodou písemně vypořádat dosavadní přijaté smluvní plnění nejpozději do jed</w:t>
      </w:r>
      <w:r w:rsidR="65DD2016">
        <w:t>noho (1) měsíce od zániku této S</w:t>
      </w:r>
      <w:r>
        <w:t>mlouvy.</w:t>
      </w:r>
    </w:p>
    <w:p w14:paraId="3EBD2A14" w14:textId="5BE25657" w:rsidR="06DD0699" w:rsidRDefault="06DD0699" w:rsidP="00DA4B23">
      <w:pPr>
        <w:pStyle w:val="cpodstavecslovan1"/>
        <w:numPr>
          <w:ilvl w:val="0"/>
          <w:numId w:val="40"/>
        </w:numPr>
        <w:ind w:left="567" w:hanging="567"/>
      </w:pPr>
      <w:r>
        <w:t xml:space="preserve">Zhotovitel je v případě skončení </w:t>
      </w:r>
      <w:r w:rsidR="4E0C4C8F">
        <w:t xml:space="preserve">Smlouvy, včetně </w:t>
      </w:r>
      <w:r w:rsidR="43D54458">
        <w:t xml:space="preserve">případného </w:t>
      </w:r>
      <w:r w:rsidR="4E0C4C8F">
        <w:t>předčasného skončení Smlouvy, povinen poskytnout</w:t>
      </w:r>
      <w:r w:rsidR="5472E2F3">
        <w:t xml:space="preserve"> Objednateli potřebnou součinnost k předání Předmětu plnění </w:t>
      </w:r>
      <w:r w:rsidR="2CFD2D5B">
        <w:t>Objednateli nebo jím určené osobě</w:t>
      </w:r>
      <w:r w:rsidR="00991268">
        <w:t xml:space="preserve"> tak, aby byla zachována funkčnost Díla</w:t>
      </w:r>
      <w:r w:rsidR="2CFD2D5B">
        <w:t xml:space="preserve">. Bližší podmínky jsou stanoveny v </w:t>
      </w:r>
      <w:r w:rsidR="005D6469">
        <w:t>P</w:t>
      </w:r>
      <w:r w:rsidR="2CFD2D5B">
        <w:t xml:space="preserve">říloze č. 1 Smlouvy. </w:t>
      </w:r>
      <w:r w:rsidR="4E0C4C8F">
        <w:t xml:space="preserve"> </w:t>
      </w:r>
    </w:p>
    <w:p w14:paraId="068E1EC1" w14:textId="5E32F241" w:rsidR="00A2713D" w:rsidRPr="000F10B7" w:rsidRDefault="00A2713D" w:rsidP="00DA4B23">
      <w:pPr>
        <w:pStyle w:val="cplnekslovan"/>
        <w:numPr>
          <w:ilvl w:val="0"/>
          <w:numId w:val="4"/>
        </w:numPr>
      </w:pPr>
      <w:r>
        <w:t>Závěrečná ustanovení</w:t>
      </w:r>
    </w:p>
    <w:p w14:paraId="153E7D80" w14:textId="62765BEA" w:rsidR="009E0E98" w:rsidRPr="00C77C19" w:rsidRDefault="52CADCDB" w:rsidP="00DA4B23">
      <w:pPr>
        <w:pStyle w:val="cpodstavecslovan1"/>
        <w:numPr>
          <w:ilvl w:val="0"/>
          <w:numId w:val="43"/>
        </w:numPr>
        <w:ind w:left="567" w:hanging="567"/>
      </w:pPr>
      <w:r>
        <w:t xml:space="preserve">Tato </w:t>
      </w:r>
      <w:r w:rsidR="434CBD4E">
        <w:t>S</w:t>
      </w:r>
      <w:r>
        <w:t xml:space="preserve">mlouva a vztahy z ní vyplývající se řídí právním řádem České republiky, zejména příslušnými ustanoveními </w:t>
      </w:r>
      <w:r w:rsidR="1AA7E268">
        <w:t>O</w:t>
      </w:r>
      <w:r w:rsidR="4E37EF68">
        <w:t>bčanského zákoníku</w:t>
      </w:r>
      <w:r w:rsidR="4ACB34AC">
        <w:t xml:space="preserve"> a autorského zákona</w:t>
      </w:r>
      <w:r>
        <w:t>.</w:t>
      </w:r>
      <w:r w:rsidR="0ACB4141">
        <w:t xml:space="preserve"> V případě rozporu mezi vlastním textem Smlouvy a přílohami má</w:t>
      </w:r>
      <w:r w:rsidR="049C1C05">
        <w:t xml:space="preserve"> přednost vlastní text Smlouvy.</w:t>
      </w:r>
    </w:p>
    <w:p w14:paraId="1961517F" w14:textId="5B2A754C" w:rsidR="00232BA1" w:rsidRPr="00232BA1" w:rsidRDefault="4E37EF68" w:rsidP="00DA4B23">
      <w:pPr>
        <w:pStyle w:val="cpodstavecslovan1"/>
        <w:numPr>
          <w:ilvl w:val="0"/>
          <w:numId w:val="43"/>
        </w:numPr>
        <w:ind w:left="567" w:hanging="567"/>
      </w:pPr>
      <w:r>
        <w:t>Smluvní strany si</w:t>
      </w:r>
      <w:r w:rsidR="1AA7E268">
        <w:t xml:space="preserve"> ve smyslu </w:t>
      </w:r>
      <w:proofErr w:type="spellStart"/>
      <w:r w:rsidR="1AA7E268">
        <w:t>ust</w:t>
      </w:r>
      <w:proofErr w:type="spellEnd"/>
      <w:r w:rsidR="1AA7E268">
        <w:t>. § 1765 odst. 2 O</w:t>
      </w:r>
      <w:r>
        <w:t>bčanského zákoníku ujednaly, že Zhotovitel na sebe pře</w:t>
      </w:r>
      <w:r w:rsidR="7DE3BAEC">
        <w:t>bírá nebezpečí změny okolností.</w:t>
      </w:r>
    </w:p>
    <w:p w14:paraId="45803F3E" w14:textId="481B22B9" w:rsidR="00DE00C9" w:rsidRPr="00DE00C9" w:rsidRDefault="00DE00C9" w:rsidP="00DA4B23">
      <w:pPr>
        <w:pStyle w:val="cpodstavecslovan1"/>
        <w:numPr>
          <w:ilvl w:val="0"/>
          <w:numId w:val="43"/>
        </w:numPr>
        <w:ind w:left="567" w:hanging="567"/>
        <w:rPr>
          <w:spacing w:val="-3"/>
        </w:rPr>
      </w:pPr>
      <w:r>
        <w:t>Smluvní strany se dohodl</w:t>
      </w:r>
      <w:r w:rsidR="001E6CBC">
        <w:t>y, že ustanovení § 1799 a 1800 O</w:t>
      </w:r>
      <w:r>
        <w:t>bčanského zákoníku se nepoužijí.</w:t>
      </w:r>
    </w:p>
    <w:p w14:paraId="6406F9A6" w14:textId="03129A4A" w:rsidR="00DE00C9" w:rsidRPr="00DE00C9" w:rsidRDefault="4ACB34AC" w:rsidP="00DA4B23">
      <w:pPr>
        <w:pStyle w:val="cpodstavecslovan1"/>
        <w:numPr>
          <w:ilvl w:val="0"/>
          <w:numId w:val="43"/>
        </w:numPr>
        <w:ind w:left="567" w:hanging="567"/>
      </w:pPr>
      <w:r>
        <w:t xml:space="preserve">Smluvní strany se zavazují vyvinout maximální úsilí k odstranění vzájemných sporů, vzniklých na základě této </w:t>
      </w:r>
      <w:r w:rsidR="11A96E60">
        <w:t>S</w:t>
      </w:r>
      <w:r>
        <w:t xml:space="preserve">mlouvy nebo v souvislosti s touto </w:t>
      </w:r>
      <w:r w:rsidR="11A96E60">
        <w:t>S</w:t>
      </w:r>
      <w:r>
        <w:t xml:space="preserve">mlouvou, a k jejich vyřešení zejména prostřednictvím jednání odpovědných pracovníků nebo jiných pověřených subjektů. Nedohodnou-li se </w:t>
      </w:r>
      <w:r w:rsidR="1AA7E268">
        <w:t>Smluvn</w:t>
      </w:r>
      <w:r>
        <w:t xml:space="preserve">í strany na způsobu řešení vzájemného sporu, má každá ze </w:t>
      </w:r>
      <w:r w:rsidR="1AA7E268">
        <w:t>Smluvn</w:t>
      </w:r>
      <w:r>
        <w:t>ích stran právo uplatnit svůj nárok u soudu České republiky příslušného dle platných právních předpisů. Smluvní strany se dohodly, že místně příslušným soudem pro řešení případných sporů bude soud příslušný dle místa sídla Objednatele.</w:t>
      </w:r>
    </w:p>
    <w:p w14:paraId="7AA4441F" w14:textId="0B272342" w:rsidR="00DE00C9" w:rsidRPr="00DE00C9" w:rsidRDefault="37F9A3A0" w:rsidP="00DA4B23">
      <w:pPr>
        <w:pStyle w:val="cpodstavecslovan1"/>
        <w:numPr>
          <w:ilvl w:val="0"/>
          <w:numId w:val="43"/>
        </w:numPr>
        <w:ind w:left="567" w:hanging="567"/>
      </w:pPr>
      <w:r>
        <w:t xml:space="preserve">Smlouvu lze měnit pouze výslovným písemným ujednáním </w:t>
      </w:r>
      <w:r w:rsidR="41C014BE">
        <w:t>Smluvn</w:t>
      </w:r>
      <w:r>
        <w:t xml:space="preserve">ích stran, podepsaným oprávněnými zástupci </w:t>
      </w:r>
      <w:r w:rsidR="41C014BE">
        <w:t>Smluvn</w:t>
      </w:r>
      <w:r>
        <w:t>ích stran</w:t>
      </w:r>
      <w:r w:rsidR="72422316">
        <w:t xml:space="preserve">, jiná forma je dohodou </w:t>
      </w:r>
      <w:r w:rsidR="41C014BE">
        <w:t>Smluvn</w:t>
      </w:r>
      <w:r w:rsidR="72422316">
        <w:t>ích stran vyloučena</w:t>
      </w:r>
      <w:r>
        <w:t xml:space="preserve">. Tato ujednání budou nazývána „Dodatek“ a budou číslována vzestupnou číselnou řadou. Jakákoliv </w:t>
      </w:r>
      <w:r w:rsidR="41C014BE">
        <w:t>Smluvn</w:t>
      </w:r>
      <w:r>
        <w:t>í strana je oprávněna vyvolat jednání k doplnění či změně t</w:t>
      </w:r>
      <w:r w:rsidR="72422316">
        <w:t>éto S</w:t>
      </w:r>
      <w:r>
        <w:t>mlouvy. Změna kontaktních osob a spojení uvedených v</w:t>
      </w:r>
      <w:r w:rsidR="490C5643">
        <w:t xml:space="preserve"> čl. </w:t>
      </w:r>
      <w:r>
        <w:fldChar w:fldCharType="begin"/>
      </w:r>
      <w:r>
        <w:instrText xml:space="preserve"> REF _Ref430768761 \r \h  \* MERGEFORMAT </w:instrText>
      </w:r>
      <w:r>
        <w:fldChar w:fldCharType="separate"/>
      </w:r>
      <w:r w:rsidR="0068079A">
        <w:t>14</w:t>
      </w:r>
      <w:r>
        <w:fldChar w:fldCharType="end"/>
      </w:r>
      <w:r>
        <w:t xml:space="preserve"> </w:t>
      </w:r>
      <w:r w:rsidR="72422316">
        <w:t>S</w:t>
      </w:r>
      <w:r>
        <w:t xml:space="preserve">mlouvy je účinná v okamžiku doručení oznámení o této změně druhé </w:t>
      </w:r>
      <w:r w:rsidR="41C014BE">
        <w:t>Smluvn</w:t>
      </w:r>
      <w:r>
        <w:t xml:space="preserve">í straně, aniž by bylo nutno vyhotovovat dodatek k této </w:t>
      </w:r>
      <w:r w:rsidR="72422316">
        <w:t>S</w:t>
      </w:r>
      <w:r>
        <w:t>mlouvě.</w:t>
      </w:r>
      <w:r w:rsidR="72422316">
        <w:t xml:space="preserve"> </w:t>
      </w:r>
    </w:p>
    <w:p w14:paraId="0AD64BE8" w14:textId="31D5140A" w:rsidR="00DE00C9" w:rsidRPr="00EA710B" w:rsidRDefault="4ACB34AC" w:rsidP="00DA4B23">
      <w:pPr>
        <w:pStyle w:val="cpodstavecslovan1"/>
        <w:numPr>
          <w:ilvl w:val="0"/>
          <w:numId w:val="43"/>
        </w:numPr>
        <w:ind w:left="567" w:hanging="567"/>
      </w:pPr>
      <w:r>
        <w:t xml:space="preserve">Dnem doručení písemností odeslaných na základě této </w:t>
      </w:r>
      <w:r w:rsidR="11A96E60">
        <w:t>S</w:t>
      </w:r>
      <w:r>
        <w:t>mlo</w:t>
      </w:r>
      <w:r w:rsidR="11A96E60">
        <w:t>uvy nebo v souvislosti s touto S</w:t>
      </w:r>
      <w:r>
        <w:t>mlouvou, pokud není prokázán jiný den doručení, se rozumí poslední den lhůty, ve které byla písemnost pro adresáta uložena u provozovatele poštovních služeb, a to i tehdy, jestliže se adresát o jejím uložení nedověděl. Smluvní strany</w:t>
      </w:r>
      <w:r w:rsidR="4EC79448">
        <w:t xml:space="preserve"> tímto výslovně vylučují </w:t>
      </w:r>
      <w:proofErr w:type="spellStart"/>
      <w:r w:rsidR="4EC79448">
        <w:t>ust</w:t>
      </w:r>
      <w:proofErr w:type="spellEnd"/>
      <w:r w:rsidR="4EC79448">
        <w:t>.</w:t>
      </w:r>
      <w:r w:rsidR="06EABD72">
        <w:t> </w:t>
      </w:r>
      <w:r w:rsidR="4EC79448">
        <w:t>§ </w:t>
      </w:r>
      <w:r w:rsidR="1AA7E268">
        <w:t>573 O</w:t>
      </w:r>
      <w:r>
        <w:t>bčanského zákoníku.</w:t>
      </w:r>
    </w:p>
    <w:p w14:paraId="5A2AB375" w14:textId="341EACD3" w:rsidR="00DE00C9" w:rsidRPr="00DE00C9" w:rsidRDefault="00DE00C9" w:rsidP="00DA4B23">
      <w:pPr>
        <w:pStyle w:val="cpodstavecslovan1"/>
        <w:numPr>
          <w:ilvl w:val="0"/>
          <w:numId w:val="43"/>
        </w:numPr>
        <w:ind w:left="567" w:hanging="567"/>
        <w:rPr>
          <w:rFonts w:eastAsiaTheme="majorEastAsia"/>
          <w:spacing w:val="-3"/>
        </w:rPr>
      </w:pPr>
      <w:r w:rsidRPr="04561680">
        <w:rPr>
          <w:rFonts w:eastAsiaTheme="majorEastAsia"/>
        </w:rPr>
        <w:t>Pokud jakákoliv ustanovení n</w:t>
      </w:r>
      <w:r w:rsidR="00FF38B3" w:rsidRPr="04561680">
        <w:rPr>
          <w:rFonts w:eastAsiaTheme="majorEastAsia"/>
        </w:rPr>
        <w:t>ebo jakékoliv části ustanovení S</w:t>
      </w:r>
      <w:r w:rsidRPr="04561680">
        <w:rPr>
          <w:rFonts w:eastAsiaTheme="majorEastAsia"/>
        </w:rPr>
        <w:t>mlouvy budou považovány za neplatné nebo nevymahatelné, nebude mít taková neplatnost nebo nevymahatelnost za následek neplat</w:t>
      </w:r>
      <w:r w:rsidR="00FF38B3" w:rsidRPr="04561680">
        <w:rPr>
          <w:rFonts w:eastAsiaTheme="majorEastAsia"/>
        </w:rPr>
        <w:t>nost nebo nevymahatelnost celé S</w:t>
      </w:r>
      <w:r w:rsidRPr="04561680">
        <w:rPr>
          <w:rFonts w:eastAsiaTheme="majorEastAsia"/>
        </w:rPr>
        <w:t xml:space="preserve">mlouvy, ale celá </w:t>
      </w:r>
      <w:r w:rsidR="00FF38B3" w:rsidRPr="04561680">
        <w:rPr>
          <w:rFonts w:eastAsiaTheme="majorEastAsia"/>
        </w:rPr>
        <w:t>S</w:t>
      </w:r>
      <w:r w:rsidRPr="04561680">
        <w:rPr>
          <w:rFonts w:eastAsiaTheme="majorEastAsia"/>
        </w:rPr>
        <w:t xml:space="preserve">mlouva se bude vykládat tak, jako kdyby neobsahovala příslušná neplatná nebo nevymahatelná ustanovení nebo části ustanovení a </w:t>
      </w:r>
      <w:r w:rsidRPr="04561680">
        <w:rPr>
          <w:rFonts w:eastAsiaTheme="majorEastAsia"/>
        </w:rPr>
        <w:lastRenderedPageBreak/>
        <w:t xml:space="preserve">práva a povinnosti </w:t>
      </w:r>
      <w:r w:rsidR="001E6CBC" w:rsidRPr="04561680">
        <w:rPr>
          <w:rFonts w:eastAsiaTheme="majorEastAsia"/>
        </w:rPr>
        <w:t>Smluvn</w:t>
      </w:r>
      <w:r w:rsidRPr="04561680">
        <w:rPr>
          <w:rFonts w:eastAsiaTheme="majorEastAsia"/>
        </w:rPr>
        <w:t>ích stran se budou vykládat přiměřeně. Smluvní strany se dále zavazují, že budou navzájem spolupracovat s cílem nahradit takové neplatné nebo nevymahatelné ustanovení platným a vymahatelným ustanovením, jímž bude dosaženo stejného ekonomického výsledku (v maximálním možném rozsahu v souladu s právními předpisy), jako bylo zamýšleno ustanovením, jež bylo shledáno neplatným či nevymahatelným.</w:t>
      </w:r>
    </w:p>
    <w:p w14:paraId="333387D7" w14:textId="26562C3C" w:rsidR="00DE00C9" w:rsidRPr="00EA710B" w:rsidRDefault="006E21D9" w:rsidP="00DA4B23">
      <w:pPr>
        <w:pStyle w:val="cpodstavecslovan1"/>
        <w:numPr>
          <w:ilvl w:val="0"/>
          <w:numId w:val="43"/>
        </w:numPr>
        <w:ind w:left="567" w:hanging="567"/>
      </w:pPr>
      <w:r w:rsidRPr="0006644A">
        <w:rPr>
          <w:iCs/>
        </w:rPr>
        <w:t>Tato Smlouva je vyhotovena v elektronické podobě, přičemž každá Smluvní strana obdrží její elektronický originál opatřený platnými elektronickými podpisy.</w:t>
      </w:r>
      <w:r>
        <w:rPr>
          <w:iCs/>
        </w:rPr>
        <w:t xml:space="preserve"> </w:t>
      </w:r>
      <w:r w:rsidRPr="0006644A">
        <w:rPr>
          <w:iCs/>
        </w:rPr>
        <w:t>Smlouva je podepsána připojením kvalifikovaného elektronického podpisu nebo zaručeného elektronického podpisu založeného na kvalifikovaném certifikátu dle zákona č. 297/2016 Sb., o službách vytvářejících důvěru pro elektronické transakce, ve znění pozdějších předpisů, včetně kvalifikovaného časového razítka.</w:t>
      </w:r>
    </w:p>
    <w:p w14:paraId="5AEF1201" w14:textId="47A0C695" w:rsidR="00A2713D" w:rsidRPr="00EA710B" w:rsidRDefault="00232BA1" w:rsidP="00DA4B23">
      <w:pPr>
        <w:pStyle w:val="cpodstavecslovan1"/>
        <w:numPr>
          <w:ilvl w:val="0"/>
          <w:numId w:val="43"/>
        </w:numPr>
        <w:ind w:left="567" w:hanging="567"/>
      </w:pPr>
      <w:r>
        <w:t>Zhotovitel tímto prohlašuje, že mu byly ze strany Objednatele sděleny veškeré skutkové a právní okolnost</w:t>
      </w:r>
      <w:r w:rsidR="00FF38B3">
        <w:t>i související s uzavřením této S</w:t>
      </w:r>
      <w:r>
        <w:t xml:space="preserve">mlouvy a že Zhotovitel je v tomto ohledu přesvědčen </w:t>
      </w:r>
      <w:r w:rsidR="00FF38B3">
        <w:t>o jeho schopnosti uzavřít a plnit tuto Smlouvu, má zájem tuto S</w:t>
      </w:r>
      <w:r>
        <w:t>mlouvu uzavřít a j</w:t>
      </w:r>
      <w:r w:rsidR="00FF38B3">
        <w:t>e</w:t>
      </w:r>
      <w:r>
        <w:t xml:space="preserve"> schopen plnit veškeré </w:t>
      </w:r>
      <w:r w:rsidR="00B33F2E">
        <w:t>povinnosti</w:t>
      </w:r>
      <w:r w:rsidR="00FF38B3">
        <w:t xml:space="preserve"> z této S</w:t>
      </w:r>
      <w:r w:rsidR="005366F0">
        <w:t>mlouvy plynoucí.</w:t>
      </w:r>
    </w:p>
    <w:p w14:paraId="20929478" w14:textId="45CE2446" w:rsidR="00A2713D" w:rsidRDefault="00A2713D" w:rsidP="00DA4B23">
      <w:pPr>
        <w:pStyle w:val="cpodstavecslovan1"/>
        <w:numPr>
          <w:ilvl w:val="0"/>
          <w:numId w:val="43"/>
        </w:numPr>
        <w:ind w:left="567" w:hanging="567"/>
      </w:pPr>
      <w:r w:rsidRPr="00EA710B">
        <w:rPr>
          <w:spacing w:val="-3"/>
        </w:rPr>
        <w:t xml:space="preserve">Smluvní strany tímto prohlašují, že neexistuje žádné ústní ujednání, </w:t>
      </w:r>
      <w:r>
        <w:rPr>
          <w:spacing w:val="-3"/>
        </w:rPr>
        <w:t>smlouva</w:t>
      </w:r>
      <w:r w:rsidRPr="00EA710B">
        <w:rPr>
          <w:spacing w:val="-3"/>
        </w:rPr>
        <w:t xml:space="preserve"> či řízení některé </w:t>
      </w:r>
      <w:r w:rsidR="001E6CBC">
        <w:rPr>
          <w:spacing w:val="-3"/>
        </w:rPr>
        <w:t>Smluvn</w:t>
      </w:r>
      <w:r w:rsidRPr="00EA710B">
        <w:rPr>
          <w:spacing w:val="-3"/>
        </w:rPr>
        <w:t>í strany</w:t>
      </w:r>
      <w:r w:rsidRPr="00EA710B">
        <w:t>, které by nepříznivě ovlivnilo výkon jakýchko</w:t>
      </w:r>
      <w:r w:rsidR="00FF38B3">
        <w:t>liv práv a povinností dle této S</w:t>
      </w:r>
      <w:r w:rsidRPr="00EA710B">
        <w:t xml:space="preserve">mlouvy. Zároveň potvrzují svým podpisem, že veškerá ujištění a dokumenty dle této </w:t>
      </w:r>
      <w:r w:rsidR="00FF38B3">
        <w:t>S</w:t>
      </w:r>
      <w:r w:rsidRPr="00EA710B">
        <w:t>mlouvy jsou pravdivé, platné a právně vymahatelné.</w:t>
      </w:r>
    </w:p>
    <w:p w14:paraId="56220A0A" w14:textId="4548E378" w:rsidR="0081473D" w:rsidRPr="00EA710B" w:rsidRDefault="24860587" w:rsidP="00DA4B23">
      <w:pPr>
        <w:pStyle w:val="cpodstavecslovan1"/>
        <w:numPr>
          <w:ilvl w:val="0"/>
          <w:numId w:val="43"/>
        </w:numPr>
        <w:ind w:left="567" w:hanging="567"/>
      </w:pPr>
      <w:r>
        <w:t xml:space="preserve">Pro případ, že tato Smlouva není uzavírána za přítomnosti obou </w:t>
      </w:r>
      <w:r w:rsidR="1AA7E268">
        <w:t>Smluvn</w:t>
      </w:r>
      <w:r>
        <w:t>ích stran, platí, že Smlouva nebude uzavřena, pokud ji Zhotovitel podepíše s jakoukoliv změnou či odchylkou, byť nepodstatnou, nebo dodatkem, ledaže Objednatel takovou změnu či odchylku nebo dodatek následně schválí. To platí i v případě připojení obchodních podmínek Zhotovitele, které budou odporovat svým obsahem jakýmkoliv způsobem textu této Smlouvy.</w:t>
      </w:r>
    </w:p>
    <w:p w14:paraId="72E814CB" w14:textId="77777777" w:rsidR="0081473D" w:rsidRPr="0081473D" w:rsidRDefault="0081473D" w:rsidP="00DA4B23">
      <w:pPr>
        <w:pStyle w:val="cpodstavecslovan1"/>
        <w:numPr>
          <w:ilvl w:val="0"/>
          <w:numId w:val="43"/>
        </w:numPr>
        <w:ind w:left="567" w:hanging="567"/>
      </w:pPr>
      <w:r>
        <w:t>Nedílnou součástí této Smlouvy jsou následující Přílohy:</w:t>
      </w:r>
    </w:p>
    <w:p w14:paraId="4C72B6EB" w14:textId="77777777" w:rsidR="0081473D" w:rsidRPr="00896E13" w:rsidRDefault="0081473D" w:rsidP="28F33AD1">
      <w:pPr>
        <w:pStyle w:val="cpnormln"/>
      </w:pPr>
      <w:r w:rsidRPr="00896E13">
        <w:t>Příloha č. 1: Podrobná specifikace Díla</w:t>
      </w:r>
    </w:p>
    <w:p w14:paraId="67E022EB" w14:textId="29DC91E5" w:rsidR="0081473D" w:rsidRPr="00896E13" w:rsidRDefault="0081473D" w:rsidP="28F33AD1">
      <w:pPr>
        <w:pStyle w:val="cpnormln"/>
      </w:pPr>
      <w:r w:rsidRPr="00896E13">
        <w:t xml:space="preserve">Příloha č. 2: Specifikace ceny </w:t>
      </w:r>
      <w:r w:rsidR="6C2DF751" w:rsidRPr="00896E13">
        <w:t>P</w:t>
      </w:r>
      <w:r w:rsidRPr="00896E13">
        <w:t xml:space="preserve">ředmětu </w:t>
      </w:r>
      <w:r w:rsidR="2FF4A83E" w:rsidRPr="00896E13">
        <w:t>plnění</w:t>
      </w:r>
    </w:p>
    <w:p w14:paraId="1CA89180" w14:textId="77777777" w:rsidR="0081473D" w:rsidRPr="00896E13" w:rsidRDefault="0081473D" w:rsidP="28F33AD1">
      <w:pPr>
        <w:pStyle w:val="cpnormln"/>
      </w:pPr>
      <w:r w:rsidRPr="00896E13">
        <w:t xml:space="preserve">Příloha č. 3: Harmonogram realizace Díla </w:t>
      </w:r>
    </w:p>
    <w:p w14:paraId="09E2A635" w14:textId="77777777" w:rsidR="0081473D" w:rsidRPr="00896E13" w:rsidRDefault="0081473D" w:rsidP="28F33AD1">
      <w:pPr>
        <w:pStyle w:val="cpnormln"/>
      </w:pPr>
      <w:r w:rsidRPr="00896E13">
        <w:t>Příloha č. 4: Protokol o předání a převzetí – Akceptační protokol</w:t>
      </w:r>
    </w:p>
    <w:p w14:paraId="570EF666" w14:textId="6E57648A" w:rsidR="0081473D" w:rsidRPr="00896E13" w:rsidRDefault="0081473D" w:rsidP="28F33AD1">
      <w:pPr>
        <w:pStyle w:val="cpnormln"/>
      </w:pPr>
      <w:r w:rsidRPr="00896E13">
        <w:t>Příloha č. 5: Report o Vadě</w:t>
      </w:r>
    </w:p>
    <w:p w14:paraId="332573EF" w14:textId="127429BC" w:rsidR="00A86F86" w:rsidRPr="00896E13" w:rsidRDefault="00BE6087" w:rsidP="00C63EDB">
      <w:pPr>
        <w:pStyle w:val="cpnormln"/>
      </w:pPr>
      <w:r w:rsidRPr="00896E13">
        <w:t xml:space="preserve">Příloha č. 6: Seznam členů realizačního týmu </w:t>
      </w:r>
    </w:p>
    <w:p w14:paraId="2E758F9D" w14:textId="75F4F55B" w:rsidR="00DD57FF" w:rsidRPr="0025180D" w:rsidRDefault="00DD57FF" w:rsidP="0014494A">
      <w:pPr>
        <w:spacing w:before="240" w:after="120" w:line="260" w:lineRule="atLeast"/>
        <w:jc w:val="both"/>
        <w:rPr>
          <w:rFonts w:eastAsia="Calibri"/>
          <w:i/>
          <w:sz w:val="22"/>
          <w:szCs w:val="22"/>
        </w:rPr>
      </w:pPr>
      <w:r w:rsidRPr="0025180D">
        <w:rPr>
          <w:rFonts w:eastAsia="Calibri"/>
          <w:i/>
          <w:sz w:val="22"/>
          <w:szCs w:val="22"/>
        </w:rPr>
        <w:t>NA DŮKAZ TOHO, že Smluvní strany s obsahem Smlouvy souhlasí, rozumí ji a zavazují se k jejímu plnění, připojují své podpisy a prohlašují, že tato Smlouva byla uzavřena podle jejich svobodné a vážné vůle prosté tísně, zejména tísně finanční.</w:t>
      </w:r>
    </w:p>
    <w:tbl>
      <w:tblPr>
        <w:tblW w:w="9212" w:type="dxa"/>
        <w:tblLayout w:type="fixed"/>
        <w:tblCellMar>
          <w:left w:w="70" w:type="dxa"/>
          <w:right w:w="70" w:type="dxa"/>
        </w:tblCellMar>
        <w:tblLook w:val="0000" w:firstRow="0" w:lastRow="0" w:firstColumn="0" w:lastColumn="0" w:noHBand="0" w:noVBand="0"/>
      </w:tblPr>
      <w:tblGrid>
        <w:gridCol w:w="4606"/>
        <w:gridCol w:w="4606"/>
      </w:tblGrid>
      <w:tr w:rsidR="00DD57FF" w14:paraId="7098F8A6" w14:textId="77777777" w:rsidTr="00D46E30">
        <w:tc>
          <w:tcPr>
            <w:tcW w:w="4606" w:type="dxa"/>
          </w:tcPr>
          <w:p w14:paraId="6F134B08" w14:textId="0F6AA77C" w:rsidR="00DD57FF" w:rsidRPr="0056609F" w:rsidRDefault="00DD57FF" w:rsidP="0014494A">
            <w:pPr>
              <w:snapToGrid w:val="0"/>
              <w:spacing w:before="480"/>
              <w:ind w:left="425" w:hanging="425"/>
              <w:rPr>
                <w:sz w:val="22"/>
              </w:rPr>
            </w:pPr>
            <w:r w:rsidRPr="0056609F">
              <w:rPr>
                <w:sz w:val="22"/>
              </w:rPr>
              <w:t xml:space="preserve">V Praze </w:t>
            </w:r>
          </w:p>
        </w:tc>
        <w:tc>
          <w:tcPr>
            <w:tcW w:w="4606" w:type="dxa"/>
          </w:tcPr>
          <w:p w14:paraId="5232594E" w14:textId="1CA6517C" w:rsidR="00DD57FF" w:rsidRDefault="00DD57FF" w:rsidP="0014494A">
            <w:pPr>
              <w:snapToGrid w:val="0"/>
              <w:spacing w:before="480"/>
              <w:ind w:left="425" w:hanging="425"/>
              <w:rPr>
                <w:sz w:val="22"/>
              </w:rPr>
            </w:pPr>
            <w:r>
              <w:rPr>
                <w:sz w:val="22"/>
              </w:rPr>
              <w:t xml:space="preserve">V </w:t>
            </w:r>
            <w:r w:rsidR="003B2DC5">
              <w:rPr>
                <w:sz w:val="22"/>
              </w:rPr>
              <w:t>Brně</w:t>
            </w:r>
            <w:r>
              <w:rPr>
                <w:sz w:val="22"/>
              </w:rPr>
              <w:t xml:space="preserve"> </w:t>
            </w:r>
          </w:p>
        </w:tc>
      </w:tr>
      <w:tr w:rsidR="00DD57FF" w14:paraId="66FC0429" w14:textId="77777777" w:rsidTr="00D46E30">
        <w:tc>
          <w:tcPr>
            <w:tcW w:w="4606" w:type="dxa"/>
          </w:tcPr>
          <w:p w14:paraId="3787E70D" w14:textId="77777777" w:rsidR="00DD57FF" w:rsidRDefault="00DD57FF" w:rsidP="0014494A">
            <w:pPr>
              <w:snapToGrid w:val="0"/>
              <w:spacing w:before="720" w:after="120"/>
              <w:rPr>
                <w:sz w:val="22"/>
              </w:rPr>
            </w:pPr>
            <w:r>
              <w:rPr>
                <w:sz w:val="22"/>
              </w:rPr>
              <w:t>___________________________</w:t>
            </w:r>
          </w:p>
        </w:tc>
        <w:tc>
          <w:tcPr>
            <w:tcW w:w="4606" w:type="dxa"/>
          </w:tcPr>
          <w:p w14:paraId="73B7A32E" w14:textId="77777777" w:rsidR="00DD57FF" w:rsidRDefault="00DD57FF" w:rsidP="0014494A">
            <w:pPr>
              <w:snapToGrid w:val="0"/>
              <w:spacing w:before="720" w:after="120"/>
              <w:rPr>
                <w:sz w:val="22"/>
              </w:rPr>
            </w:pPr>
            <w:r w:rsidRPr="00A42B15">
              <w:rPr>
                <w:sz w:val="22"/>
              </w:rPr>
              <w:t>___________________________</w:t>
            </w:r>
          </w:p>
        </w:tc>
      </w:tr>
      <w:tr w:rsidR="00DD57FF" w14:paraId="193DBC07" w14:textId="77777777" w:rsidTr="00D46E30">
        <w:tc>
          <w:tcPr>
            <w:tcW w:w="4606" w:type="dxa"/>
          </w:tcPr>
          <w:p w14:paraId="6D387AD3" w14:textId="75CDB27A" w:rsidR="00DD57FF" w:rsidRDefault="00FD0253" w:rsidP="0014494A">
            <w:pPr>
              <w:snapToGrid w:val="0"/>
              <w:rPr>
                <w:sz w:val="22"/>
              </w:rPr>
            </w:pPr>
            <w:r>
              <w:rPr>
                <w:sz w:val="22"/>
              </w:rPr>
              <w:t>Ing: Lukáš Rampas, MBA</w:t>
            </w:r>
          </w:p>
          <w:p w14:paraId="2ACCDA01" w14:textId="2B83F642" w:rsidR="00DD57FF" w:rsidRDefault="00FD0253" w:rsidP="0014494A">
            <w:pPr>
              <w:snapToGrid w:val="0"/>
              <w:rPr>
                <w:sz w:val="22"/>
              </w:rPr>
            </w:pPr>
            <w:r>
              <w:rPr>
                <w:sz w:val="22"/>
              </w:rPr>
              <w:t>ředitel úseku marketing a produkt development</w:t>
            </w:r>
          </w:p>
          <w:p w14:paraId="7E7FE66D" w14:textId="77777777" w:rsidR="00DD57FF" w:rsidRDefault="00DD57FF" w:rsidP="0014494A">
            <w:pPr>
              <w:snapToGrid w:val="0"/>
              <w:rPr>
                <w:b/>
                <w:sz w:val="22"/>
              </w:rPr>
            </w:pPr>
            <w:r w:rsidRPr="002712C9">
              <w:rPr>
                <w:b/>
                <w:sz w:val="22"/>
              </w:rPr>
              <w:t xml:space="preserve">Česká pošta, </w:t>
            </w:r>
            <w:proofErr w:type="spellStart"/>
            <w:r w:rsidRPr="002712C9">
              <w:rPr>
                <w:b/>
                <w:sz w:val="22"/>
              </w:rPr>
              <w:t>s.p</w:t>
            </w:r>
            <w:proofErr w:type="spellEnd"/>
            <w:r w:rsidRPr="002712C9">
              <w:rPr>
                <w:b/>
                <w:sz w:val="22"/>
              </w:rPr>
              <w:t>.</w:t>
            </w:r>
          </w:p>
          <w:p w14:paraId="0FD41AD4" w14:textId="3B83225E" w:rsidR="006E21D9" w:rsidRPr="006E21D9" w:rsidRDefault="006E21D9" w:rsidP="0014494A">
            <w:pPr>
              <w:snapToGrid w:val="0"/>
              <w:rPr>
                <w:bCs/>
                <w:i/>
                <w:iCs/>
                <w:sz w:val="22"/>
              </w:rPr>
            </w:pPr>
            <w:r w:rsidRPr="006E21D9">
              <w:rPr>
                <w:bCs/>
                <w:i/>
                <w:iCs/>
                <w:sz w:val="22"/>
              </w:rPr>
              <w:t>(podepsáno elektronicky)</w:t>
            </w:r>
          </w:p>
        </w:tc>
        <w:tc>
          <w:tcPr>
            <w:tcW w:w="4606" w:type="dxa"/>
          </w:tcPr>
          <w:p w14:paraId="5715EEE9" w14:textId="262A69C2" w:rsidR="00DD57FF" w:rsidRDefault="003B2DC5" w:rsidP="0014494A">
            <w:pPr>
              <w:snapToGrid w:val="0"/>
              <w:rPr>
                <w:sz w:val="22"/>
              </w:rPr>
            </w:pPr>
            <w:r>
              <w:rPr>
                <w:sz w:val="22"/>
              </w:rPr>
              <w:t>Mgr. Tibor Szabó</w:t>
            </w:r>
          </w:p>
          <w:p w14:paraId="7F7B4DD0" w14:textId="01A51D50" w:rsidR="00DD57FF" w:rsidRDefault="00D46E30" w:rsidP="0014494A">
            <w:pPr>
              <w:snapToGrid w:val="0"/>
              <w:rPr>
                <w:sz w:val="22"/>
              </w:rPr>
            </w:pPr>
            <w:r>
              <w:rPr>
                <w:sz w:val="22"/>
              </w:rPr>
              <w:t xml:space="preserve">předseda </w:t>
            </w:r>
            <w:r w:rsidR="003B2DC5">
              <w:rPr>
                <w:sz w:val="22"/>
              </w:rPr>
              <w:t xml:space="preserve">představenstva </w:t>
            </w:r>
          </w:p>
          <w:p w14:paraId="184BAC3C" w14:textId="7CE5BBA6" w:rsidR="00DD57FF" w:rsidRDefault="003B2DC5" w:rsidP="0014494A">
            <w:pPr>
              <w:snapToGrid w:val="0"/>
              <w:rPr>
                <w:b/>
                <w:sz w:val="22"/>
              </w:rPr>
            </w:pPr>
            <w:proofErr w:type="spellStart"/>
            <w:r>
              <w:rPr>
                <w:b/>
                <w:sz w:val="22"/>
              </w:rPr>
              <w:t>inQool</w:t>
            </w:r>
            <w:proofErr w:type="spellEnd"/>
            <w:r w:rsidR="00C63EDB">
              <w:rPr>
                <w:b/>
                <w:sz w:val="22"/>
              </w:rPr>
              <w:t>,</w:t>
            </w:r>
            <w:r>
              <w:rPr>
                <w:b/>
                <w:sz w:val="22"/>
              </w:rPr>
              <w:t xml:space="preserve"> a.s.</w:t>
            </w:r>
          </w:p>
          <w:p w14:paraId="3865175A" w14:textId="2A1B446D" w:rsidR="006E21D9" w:rsidRPr="006E21D9" w:rsidRDefault="006E21D9" w:rsidP="0014494A">
            <w:pPr>
              <w:snapToGrid w:val="0"/>
              <w:rPr>
                <w:bCs/>
                <w:sz w:val="22"/>
                <w:szCs w:val="22"/>
              </w:rPr>
            </w:pPr>
            <w:r w:rsidRPr="006E21D9">
              <w:rPr>
                <w:bCs/>
                <w:i/>
                <w:iCs/>
                <w:sz w:val="22"/>
              </w:rPr>
              <w:t>(podepsáno elektronicky)</w:t>
            </w:r>
          </w:p>
        </w:tc>
      </w:tr>
      <w:tr w:rsidR="00D46E30" w14:paraId="6B66191C" w14:textId="77777777" w:rsidTr="00D46E30">
        <w:tc>
          <w:tcPr>
            <w:tcW w:w="4606" w:type="dxa"/>
          </w:tcPr>
          <w:p w14:paraId="1A1B0582" w14:textId="77777777" w:rsidR="00D46E30" w:rsidRDefault="00D46E30" w:rsidP="0014494A">
            <w:pPr>
              <w:snapToGrid w:val="0"/>
              <w:spacing w:before="480"/>
              <w:ind w:left="425" w:hanging="425"/>
              <w:rPr>
                <w:sz w:val="22"/>
              </w:rPr>
            </w:pPr>
          </w:p>
        </w:tc>
        <w:tc>
          <w:tcPr>
            <w:tcW w:w="4606" w:type="dxa"/>
          </w:tcPr>
          <w:p w14:paraId="19AF0BD8" w14:textId="77777777" w:rsidR="00D46E30" w:rsidRDefault="00D46E30" w:rsidP="0014494A">
            <w:pPr>
              <w:snapToGrid w:val="0"/>
              <w:spacing w:before="480"/>
              <w:ind w:left="425" w:hanging="425"/>
              <w:rPr>
                <w:sz w:val="22"/>
              </w:rPr>
            </w:pPr>
          </w:p>
        </w:tc>
      </w:tr>
      <w:tr w:rsidR="00D46E30" w14:paraId="227FBF90" w14:textId="77777777" w:rsidTr="00D46E30">
        <w:tc>
          <w:tcPr>
            <w:tcW w:w="4606" w:type="dxa"/>
          </w:tcPr>
          <w:p w14:paraId="244C34BD" w14:textId="77777777" w:rsidR="00D46E30" w:rsidRDefault="00D46E30" w:rsidP="00D46E30">
            <w:pPr>
              <w:keepNext/>
              <w:snapToGrid w:val="0"/>
              <w:spacing w:before="480"/>
              <w:ind w:left="425" w:hanging="425"/>
              <w:rPr>
                <w:sz w:val="22"/>
              </w:rPr>
            </w:pPr>
          </w:p>
        </w:tc>
        <w:tc>
          <w:tcPr>
            <w:tcW w:w="4606" w:type="dxa"/>
          </w:tcPr>
          <w:p w14:paraId="1A900796" w14:textId="2D93075C" w:rsidR="00D46E30" w:rsidRDefault="00D46E30" w:rsidP="00D46E30">
            <w:pPr>
              <w:keepNext/>
              <w:snapToGrid w:val="0"/>
              <w:spacing w:before="720" w:after="120"/>
              <w:rPr>
                <w:sz w:val="22"/>
              </w:rPr>
            </w:pPr>
            <w:r w:rsidRPr="00A42B15">
              <w:rPr>
                <w:sz w:val="22"/>
              </w:rPr>
              <w:t>___________________________</w:t>
            </w:r>
          </w:p>
        </w:tc>
      </w:tr>
      <w:tr w:rsidR="00D46E30" w14:paraId="0C9E2A0D" w14:textId="77777777" w:rsidTr="00D46E30">
        <w:tc>
          <w:tcPr>
            <w:tcW w:w="4606" w:type="dxa"/>
          </w:tcPr>
          <w:p w14:paraId="635FA64C" w14:textId="77777777" w:rsidR="00D46E30" w:rsidRDefault="00D46E30" w:rsidP="00D46E30">
            <w:pPr>
              <w:keepNext/>
              <w:snapToGrid w:val="0"/>
              <w:spacing w:before="480"/>
              <w:ind w:left="425" w:hanging="425"/>
              <w:rPr>
                <w:sz w:val="22"/>
              </w:rPr>
            </w:pPr>
          </w:p>
        </w:tc>
        <w:tc>
          <w:tcPr>
            <w:tcW w:w="4606" w:type="dxa"/>
          </w:tcPr>
          <w:p w14:paraId="7C8E2E08" w14:textId="01F3E0E5" w:rsidR="00D46E30" w:rsidRDefault="00D46E30" w:rsidP="00D46E30">
            <w:pPr>
              <w:keepNext/>
              <w:snapToGrid w:val="0"/>
              <w:rPr>
                <w:sz w:val="22"/>
              </w:rPr>
            </w:pPr>
            <w:r>
              <w:rPr>
                <w:sz w:val="22"/>
              </w:rPr>
              <w:t>Mgr. Peter Halmo</w:t>
            </w:r>
          </w:p>
          <w:p w14:paraId="7588F266" w14:textId="4AEC3FB4" w:rsidR="00D46E30" w:rsidRDefault="00D46E30" w:rsidP="00D46E30">
            <w:pPr>
              <w:keepNext/>
              <w:snapToGrid w:val="0"/>
              <w:rPr>
                <w:sz w:val="22"/>
              </w:rPr>
            </w:pPr>
            <w:r>
              <w:rPr>
                <w:sz w:val="22"/>
              </w:rPr>
              <w:t xml:space="preserve">člen představenstva </w:t>
            </w:r>
          </w:p>
          <w:p w14:paraId="1B2CA8D7" w14:textId="77777777" w:rsidR="00D46E30" w:rsidRDefault="00D46E30" w:rsidP="00D46E30">
            <w:pPr>
              <w:keepNext/>
              <w:snapToGrid w:val="0"/>
              <w:rPr>
                <w:b/>
                <w:sz w:val="22"/>
              </w:rPr>
            </w:pPr>
            <w:proofErr w:type="spellStart"/>
            <w:r>
              <w:rPr>
                <w:b/>
                <w:sz w:val="22"/>
              </w:rPr>
              <w:t>inQool</w:t>
            </w:r>
            <w:proofErr w:type="spellEnd"/>
            <w:r>
              <w:rPr>
                <w:b/>
                <w:sz w:val="22"/>
              </w:rPr>
              <w:t xml:space="preserve"> a.s.</w:t>
            </w:r>
          </w:p>
          <w:p w14:paraId="677B9F61" w14:textId="426AEDAC" w:rsidR="00D46E30" w:rsidRDefault="00D46E30" w:rsidP="00D46E30">
            <w:pPr>
              <w:keepNext/>
              <w:snapToGrid w:val="0"/>
              <w:rPr>
                <w:sz w:val="22"/>
              </w:rPr>
            </w:pPr>
            <w:r w:rsidRPr="006E21D9">
              <w:rPr>
                <w:bCs/>
                <w:i/>
                <w:iCs/>
                <w:sz w:val="22"/>
              </w:rPr>
              <w:t>(podepsáno elektronicky)</w:t>
            </w:r>
          </w:p>
        </w:tc>
      </w:tr>
    </w:tbl>
    <w:p w14:paraId="70631455" w14:textId="77777777" w:rsidR="00DD57FF" w:rsidRPr="007E1CA1" w:rsidRDefault="00DD57FF" w:rsidP="0014494A">
      <w:pPr>
        <w:keepNext/>
        <w:spacing w:before="1440"/>
        <w:jc w:val="center"/>
        <w:rPr>
          <w:sz w:val="18"/>
        </w:rPr>
      </w:pPr>
      <w:r>
        <w:rPr>
          <w:sz w:val="18"/>
        </w:rPr>
        <w:t>Z</w:t>
      </w:r>
      <w:r w:rsidRPr="007E1CA1">
        <w:rPr>
          <w:sz w:val="18"/>
        </w:rPr>
        <w:t xml:space="preserve">a formální správnost a </w:t>
      </w:r>
      <w:r w:rsidRPr="007E1CA1">
        <w:rPr>
          <w:iCs/>
          <w:sz w:val="18"/>
        </w:rPr>
        <w:t>dodržení všech interních postupů a pravidel</w:t>
      </w:r>
      <w:r w:rsidRPr="007E1CA1">
        <w:rPr>
          <w:sz w:val="18"/>
        </w:rPr>
        <w:t xml:space="preserve"> ČP:</w:t>
      </w:r>
    </w:p>
    <w:p w14:paraId="240FFF23" w14:textId="2EB8FAD9" w:rsidR="00DD57FF" w:rsidRDefault="000E186E" w:rsidP="0014494A">
      <w:pPr>
        <w:keepNext/>
        <w:spacing w:after="120"/>
        <w:ind w:firstLine="708"/>
        <w:jc w:val="center"/>
        <w:rPr>
          <w:sz w:val="18"/>
        </w:rPr>
      </w:pPr>
      <w:proofErr w:type="spellStart"/>
      <w:r>
        <w:rPr>
          <w:sz w:val="18"/>
        </w:rPr>
        <w:t>xxx</w:t>
      </w:r>
      <w:proofErr w:type="spellEnd"/>
    </w:p>
    <w:p w14:paraId="240C9988" w14:textId="69CE14A3" w:rsidR="00D46E30" w:rsidRPr="000E186E" w:rsidRDefault="00D46E30" w:rsidP="00DD57FF">
      <w:pPr>
        <w:keepNext/>
        <w:spacing w:before="120" w:after="120"/>
        <w:jc w:val="center"/>
        <w:rPr>
          <w:sz w:val="18"/>
        </w:rPr>
      </w:pPr>
    </w:p>
    <w:p w14:paraId="4F8241E8" w14:textId="3BE46164" w:rsidR="00A2713D" w:rsidRPr="00746488" w:rsidRDefault="00A2713D" w:rsidP="00DD57FF">
      <w:pPr>
        <w:pStyle w:val="cpPloha"/>
      </w:pPr>
      <w:r w:rsidRPr="00746488">
        <w:lastRenderedPageBreak/>
        <w:t xml:space="preserve">Příloha č. 1 </w:t>
      </w:r>
      <w:r w:rsidR="001244BC" w:rsidRPr="00746488">
        <w:t>S</w:t>
      </w:r>
      <w:r w:rsidRPr="00746488">
        <w:t xml:space="preserve">mlouvy: Podrobná specifikace </w:t>
      </w:r>
      <w:r w:rsidR="001F6251" w:rsidRPr="00746488">
        <w:t>Díla</w:t>
      </w:r>
    </w:p>
    <w:p w14:paraId="57C6A11E" w14:textId="77777777" w:rsidR="00551A73" w:rsidRPr="00551A73" w:rsidRDefault="00551A73" w:rsidP="00551A73">
      <w:pPr>
        <w:keepNext/>
        <w:keepLines/>
        <w:spacing w:before="240" w:line="259" w:lineRule="auto"/>
        <w:ind w:left="432" w:hanging="432"/>
        <w:jc w:val="both"/>
        <w:outlineLvl w:val="0"/>
        <w:rPr>
          <w:rFonts w:eastAsia="Yu Gothic Light"/>
          <w:b/>
          <w:bCs/>
          <w:sz w:val="32"/>
          <w:szCs w:val="32"/>
        </w:rPr>
      </w:pPr>
      <w:r w:rsidRPr="00551A73">
        <w:rPr>
          <w:rFonts w:eastAsia="Yu Gothic Light"/>
          <w:b/>
          <w:bCs/>
          <w:sz w:val="32"/>
          <w:szCs w:val="32"/>
        </w:rPr>
        <w:t>Úvod</w:t>
      </w:r>
    </w:p>
    <w:p w14:paraId="7A1FDC1A" w14:textId="77777777" w:rsidR="00551A73" w:rsidRPr="00551A73" w:rsidRDefault="00551A73" w:rsidP="00551A73">
      <w:pPr>
        <w:spacing w:after="160" w:line="259" w:lineRule="auto"/>
        <w:jc w:val="both"/>
        <w:rPr>
          <w:rFonts w:eastAsia="Calibri"/>
          <w:sz w:val="22"/>
          <w:szCs w:val="22"/>
        </w:rPr>
      </w:pPr>
      <w:r w:rsidRPr="00551A73">
        <w:rPr>
          <w:rFonts w:eastAsia="Calibri"/>
          <w:sz w:val="22"/>
          <w:szCs w:val="22"/>
        </w:rPr>
        <w:t xml:space="preserve">Dílem je mobilní aplikace (MA) </w:t>
      </w:r>
      <w:proofErr w:type="spellStart"/>
      <w:r w:rsidRPr="00551A73">
        <w:rPr>
          <w:rFonts w:eastAsia="Calibri"/>
          <w:sz w:val="22"/>
          <w:szCs w:val="22"/>
        </w:rPr>
        <w:t>Balíkovna</w:t>
      </w:r>
      <w:proofErr w:type="spellEnd"/>
      <w:r w:rsidRPr="00551A73">
        <w:rPr>
          <w:rFonts w:eastAsia="Calibri"/>
          <w:sz w:val="22"/>
          <w:szCs w:val="22"/>
        </w:rPr>
        <w:t xml:space="preserve">, která funkčně vychází z již stávající webové aplikace </w:t>
      </w:r>
      <w:hyperlink r:id="rId12">
        <w:r w:rsidRPr="00551A73">
          <w:rPr>
            <w:rFonts w:eastAsia="Calibri"/>
            <w:sz w:val="22"/>
            <w:szCs w:val="22"/>
            <w:u w:val="single"/>
          </w:rPr>
          <w:t>www.balikovna.cz</w:t>
        </w:r>
      </w:hyperlink>
      <w:r w:rsidRPr="00551A73">
        <w:rPr>
          <w:rFonts w:eastAsia="Calibri"/>
          <w:sz w:val="22"/>
          <w:szCs w:val="22"/>
        </w:rPr>
        <w:t>.</w:t>
      </w:r>
    </w:p>
    <w:p w14:paraId="334BDA57" w14:textId="77777777" w:rsidR="00551A73" w:rsidRPr="00551A73" w:rsidRDefault="00551A73" w:rsidP="00551A73">
      <w:pPr>
        <w:spacing w:after="160" w:line="259" w:lineRule="auto"/>
        <w:jc w:val="both"/>
        <w:rPr>
          <w:rFonts w:eastAsia="Calibri"/>
          <w:sz w:val="22"/>
          <w:szCs w:val="22"/>
        </w:rPr>
      </w:pPr>
    </w:p>
    <w:p w14:paraId="0004100E" w14:textId="092360A4" w:rsidR="00551A73" w:rsidRPr="00746488" w:rsidRDefault="00551A73" w:rsidP="00FC6F5E">
      <w:pPr>
        <w:pStyle w:val="Odstavecseseznamem"/>
        <w:keepNext/>
        <w:keepLines/>
        <w:numPr>
          <w:ilvl w:val="3"/>
          <w:numId w:val="33"/>
        </w:numPr>
        <w:spacing w:before="240" w:line="259" w:lineRule="auto"/>
        <w:ind w:left="567" w:hanging="567"/>
        <w:jc w:val="both"/>
        <w:outlineLvl w:val="0"/>
        <w:rPr>
          <w:rFonts w:eastAsia="Yu Gothic Light"/>
          <w:b/>
          <w:bCs/>
          <w:sz w:val="32"/>
          <w:szCs w:val="32"/>
        </w:rPr>
      </w:pPr>
      <w:r w:rsidRPr="00746488">
        <w:rPr>
          <w:rFonts w:eastAsia="Yu Gothic Light"/>
          <w:b/>
          <w:bCs/>
          <w:sz w:val="32"/>
          <w:szCs w:val="32"/>
        </w:rPr>
        <w:t>Funkční požadavky na Dílo</w:t>
      </w:r>
    </w:p>
    <w:p w14:paraId="36E89166" w14:textId="77777777" w:rsidR="00551A73" w:rsidRPr="00551A73" w:rsidRDefault="00551A73" w:rsidP="00551A73">
      <w:pPr>
        <w:spacing w:after="160" w:line="259" w:lineRule="auto"/>
        <w:jc w:val="both"/>
        <w:rPr>
          <w:rFonts w:eastAsia="Calibri"/>
          <w:sz w:val="22"/>
          <w:szCs w:val="22"/>
        </w:rPr>
      </w:pPr>
      <w:r w:rsidRPr="00551A73">
        <w:rPr>
          <w:rFonts w:eastAsia="Calibri"/>
          <w:sz w:val="22"/>
          <w:szCs w:val="22"/>
        </w:rPr>
        <w:t>Níže je uvedený hrubý popis funkčních požadavků a sekcí, které bude MA a její obsluha poskytovat nebo obsahovat.</w:t>
      </w:r>
    </w:p>
    <w:p w14:paraId="1E823617" w14:textId="77777777" w:rsidR="00551A73" w:rsidRPr="00551A73" w:rsidRDefault="00551A73" w:rsidP="00746488">
      <w:pPr>
        <w:keepNext/>
        <w:keepLines/>
        <w:numPr>
          <w:ilvl w:val="1"/>
          <w:numId w:val="44"/>
        </w:numPr>
        <w:spacing w:before="40" w:after="160" w:line="259" w:lineRule="auto"/>
        <w:ind w:left="567" w:hanging="567"/>
        <w:jc w:val="both"/>
        <w:outlineLvl w:val="1"/>
        <w:rPr>
          <w:rFonts w:eastAsia="Yu Gothic Light"/>
          <w:sz w:val="22"/>
          <w:szCs w:val="22"/>
        </w:rPr>
      </w:pPr>
      <w:r w:rsidRPr="00551A73">
        <w:rPr>
          <w:rFonts w:eastAsia="Yu Gothic Light"/>
          <w:sz w:val="22"/>
          <w:szCs w:val="22"/>
        </w:rPr>
        <w:t xml:space="preserve">Registrace / přihlášení </w:t>
      </w:r>
    </w:p>
    <w:p w14:paraId="0461E447" w14:textId="77777777" w:rsidR="00551A73" w:rsidRPr="00551A73" w:rsidRDefault="00551A73" w:rsidP="00551A73">
      <w:pPr>
        <w:numPr>
          <w:ilvl w:val="0"/>
          <w:numId w:val="50"/>
        </w:numPr>
        <w:spacing w:after="160" w:line="259" w:lineRule="auto"/>
        <w:ind w:left="567" w:firstLine="0"/>
        <w:contextualSpacing/>
        <w:jc w:val="both"/>
        <w:rPr>
          <w:rFonts w:eastAsia="Calibri"/>
          <w:sz w:val="22"/>
          <w:szCs w:val="22"/>
        </w:rPr>
      </w:pPr>
      <w:r w:rsidRPr="00551A73">
        <w:rPr>
          <w:rFonts w:eastAsia="Calibri"/>
          <w:sz w:val="22"/>
          <w:szCs w:val="22"/>
        </w:rPr>
        <w:t xml:space="preserve">MA nepovolí přístup zákazníkovi bez registrované elektronické identity ČP (ID ČP) a jejího pověření pro MA na daném mobilním zařízení zákazníka. </w:t>
      </w:r>
    </w:p>
    <w:p w14:paraId="3A7F3C0E" w14:textId="77777777" w:rsidR="00551A73" w:rsidRPr="00551A73" w:rsidRDefault="00551A73" w:rsidP="00551A73">
      <w:pPr>
        <w:numPr>
          <w:ilvl w:val="0"/>
          <w:numId w:val="50"/>
        </w:numPr>
        <w:spacing w:after="160" w:line="259" w:lineRule="auto"/>
        <w:ind w:left="567" w:firstLine="0"/>
        <w:contextualSpacing/>
        <w:jc w:val="both"/>
        <w:rPr>
          <w:rFonts w:eastAsia="Calibri"/>
          <w:sz w:val="22"/>
          <w:szCs w:val="22"/>
        </w:rPr>
      </w:pPr>
      <w:r w:rsidRPr="00551A73">
        <w:rPr>
          <w:rFonts w:eastAsia="Calibri"/>
          <w:sz w:val="22"/>
          <w:szCs w:val="22"/>
        </w:rPr>
        <w:t>Veškeré zákaznické údaje budou získány z ID ČP.</w:t>
      </w:r>
    </w:p>
    <w:p w14:paraId="3E2FAAC5" w14:textId="77777777" w:rsidR="00551A73" w:rsidRPr="00551A73" w:rsidRDefault="00551A73">
      <w:pPr>
        <w:numPr>
          <w:ilvl w:val="0"/>
          <w:numId w:val="115"/>
        </w:numPr>
        <w:spacing w:after="160" w:line="259" w:lineRule="auto"/>
        <w:ind w:left="567"/>
        <w:contextualSpacing/>
        <w:jc w:val="both"/>
        <w:rPr>
          <w:sz w:val="22"/>
          <w:szCs w:val="22"/>
        </w:rPr>
      </w:pPr>
      <w:r w:rsidRPr="00551A73">
        <w:rPr>
          <w:sz w:val="22"/>
          <w:szCs w:val="22"/>
        </w:rPr>
        <w:t>Možnost volby zabezpečení přístupu do aplikace (PIN, biometrika)</w:t>
      </w:r>
    </w:p>
    <w:p w14:paraId="45B71E8F" w14:textId="77777777" w:rsidR="00551A73" w:rsidRPr="00551A73" w:rsidRDefault="00551A73">
      <w:pPr>
        <w:numPr>
          <w:ilvl w:val="0"/>
          <w:numId w:val="115"/>
        </w:numPr>
        <w:spacing w:after="160" w:line="259" w:lineRule="auto"/>
        <w:ind w:left="567"/>
        <w:contextualSpacing/>
        <w:jc w:val="both"/>
        <w:rPr>
          <w:sz w:val="22"/>
          <w:szCs w:val="22"/>
        </w:rPr>
      </w:pPr>
      <w:r w:rsidRPr="00551A73">
        <w:rPr>
          <w:sz w:val="22"/>
          <w:szCs w:val="22"/>
        </w:rPr>
        <w:t xml:space="preserve">Trvalé přihlášení uživatele v MA </w:t>
      </w:r>
    </w:p>
    <w:p w14:paraId="1D1C295F" w14:textId="77777777" w:rsidR="00551A73" w:rsidRPr="00551A73" w:rsidRDefault="00551A73">
      <w:pPr>
        <w:numPr>
          <w:ilvl w:val="0"/>
          <w:numId w:val="115"/>
        </w:numPr>
        <w:spacing w:after="160" w:line="259" w:lineRule="auto"/>
        <w:ind w:left="567"/>
        <w:contextualSpacing/>
        <w:jc w:val="both"/>
        <w:rPr>
          <w:sz w:val="22"/>
          <w:szCs w:val="22"/>
        </w:rPr>
      </w:pPr>
      <w:r w:rsidRPr="00551A73">
        <w:rPr>
          <w:sz w:val="22"/>
          <w:szCs w:val="22"/>
        </w:rPr>
        <w:t>Odhlášení uživatele z MA</w:t>
      </w:r>
    </w:p>
    <w:p w14:paraId="5C6BD7AF" w14:textId="77777777" w:rsidR="00551A73" w:rsidRPr="00551A73" w:rsidRDefault="00551A73" w:rsidP="00551A73">
      <w:pPr>
        <w:numPr>
          <w:ilvl w:val="0"/>
          <w:numId w:val="50"/>
        </w:numPr>
        <w:spacing w:after="160" w:line="259" w:lineRule="auto"/>
        <w:ind w:left="567" w:firstLine="0"/>
        <w:contextualSpacing/>
        <w:jc w:val="both"/>
        <w:rPr>
          <w:rFonts w:eastAsia="Calibri"/>
          <w:b/>
          <w:bCs/>
          <w:sz w:val="22"/>
          <w:szCs w:val="22"/>
        </w:rPr>
      </w:pPr>
      <w:r w:rsidRPr="00551A73">
        <w:rPr>
          <w:rFonts w:eastAsia="Calibri"/>
          <w:b/>
          <w:bCs/>
          <w:sz w:val="22"/>
          <w:szCs w:val="22"/>
        </w:rPr>
        <w:t>MA bude uživateli umožňovat přístup k následujícím procesům, které zajišťují služby ID ČP:</w:t>
      </w:r>
    </w:p>
    <w:p w14:paraId="303E3AED" w14:textId="77777777" w:rsidR="00551A73" w:rsidRPr="00551A73" w:rsidRDefault="00551A73" w:rsidP="00551A73">
      <w:pPr>
        <w:numPr>
          <w:ilvl w:val="0"/>
          <w:numId w:val="51"/>
        </w:numPr>
        <w:spacing w:after="160" w:line="259" w:lineRule="auto"/>
        <w:ind w:left="851" w:firstLine="0"/>
        <w:contextualSpacing/>
        <w:jc w:val="both"/>
        <w:rPr>
          <w:rFonts w:eastAsia="Calibri"/>
          <w:sz w:val="22"/>
          <w:szCs w:val="22"/>
        </w:rPr>
      </w:pPr>
      <w:r w:rsidRPr="00551A73">
        <w:rPr>
          <w:rFonts w:eastAsia="Calibri"/>
          <w:sz w:val="22"/>
          <w:szCs w:val="22"/>
        </w:rPr>
        <w:t xml:space="preserve">Registraci ID ČP (vytvoření digitální identity nového uživatele) </w:t>
      </w:r>
    </w:p>
    <w:p w14:paraId="5E677495" w14:textId="77777777" w:rsidR="00551A73" w:rsidRPr="00551A73" w:rsidRDefault="00551A73" w:rsidP="00551A73">
      <w:pPr>
        <w:numPr>
          <w:ilvl w:val="0"/>
          <w:numId w:val="51"/>
        </w:numPr>
        <w:spacing w:after="160" w:line="259" w:lineRule="auto"/>
        <w:ind w:left="851" w:firstLine="0"/>
        <w:contextualSpacing/>
        <w:jc w:val="both"/>
        <w:rPr>
          <w:rFonts w:eastAsia="Calibri"/>
          <w:sz w:val="22"/>
          <w:szCs w:val="22"/>
        </w:rPr>
      </w:pPr>
      <w:r w:rsidRPr="00551A73">
        <w:rPr>
          <w:rFonts w:eastAsia="Calibri"/>
          <w:sz w:val="22"/>
          <w:szCs w:val="22"/>
        </w:rPr>
        <w:t xml:space="preserve">Přihlášení k ID ČP (přihlášení uživatele k existujícímu účtu digitální identity) </w:t>
      </w:r>
    </w:p>
    <w:p w14:paraId="41F053D7" w14:textId="77777777" w:rsidR="00551A73" w:rsidRPr="00551A73" w:rsidRDefault="00551A73" w:rsidP="00551A73">
      <w:pPr>
        <w:numPr>
          <w:ilvl w:val="0"/>
          <w:numId w:val="51"/>
        </w:numPr>
        <w:spacing w:after="160" w:line="259" w:lineRule="auto"/>
        <w:ind w:left="851" w:firstLine="0"/>
        <w:contextualSpacing/>
        <w:jc w:val="both"/>
        <w:rPr>
          <w:rFonts w:eastAsia="Calibri"/>
          <w:sz w:val="22"/>
          <w:szCs w:val="22"/>
        </w:rPr>
      </w:pPr>
      <w:r w:rsidRPr="00551A73">
        <w:rPr>
          <w:rFonts w:eastAsia="Calibri"/>
          <w:sz w:val="22"/>
          <w:szCs w:val="22"/>
        </w:rPr>
        <w:t>Centrální odhlášení uživatele ID ČP a všech připojených aplikací</w:t>
      </w:r>
    </w:p>
    <w:p w14:paraId="3BCD4588" w14:textId="77777777" w:rsidR="00551A73" w:rsidRPr="00551A73" w:rsidRDefault="00551A73" w:rsidP="00551A73">
      <w:pPr>
        <w:numPr>
          <w:ilvl w:val="0"/>
          <w:numId w:val="51"/>
        </w:numPr>
        <w:spacing w:after="160" w:line="259" w:lineRule="auto"/>
        <w:ind w:left="851" w:firstLine="0"/>
        <w:contextualSpacing/>
        <w:jc w:val="both"/>
        <w:rPr>
          <w:rFonts w:eastAsia="Calibri"/>
          <w:sz w:val="22"/>
          <w:szCs w:val="22"/>
        </w:rPr>
      </w:pPr>
      <w:r w:rsidRPr="00551A73">
        <w:rPr>
          <w:rFonts w:eastAsia="Calibri"/>
          <w:sz w:val="22"/>
          <w:szCs w:val="22"/>
        </w:rPr>
        <w:t>Inicializace procesu resetu hesla v ID ČP zadáním e-mailu</w:t>
      </w:r>
    </w:p>
    <w:p w14:paraId="4CF157DC" w14:textId="77777777" w:rsidR="00551A73" w:rsidRPr="00551A73" w:rsidRDefault="00551A73" w:rsidP="00551A73">
      <w:pPr>
        <w:numPr>
          <w:ilvl w:val="0"/>
          <w:numId w:val="51"/>
        </w:numPr>
        <w:spacing w:after="160" w:line="259" w:lineRule="auto"/>
        <w:ind w:left="851" w:firstLine="0"/>
        <w:contextualSpacing/>
        <w:jc w:val="both"/>
        <w:rPr>
          <w:rFonts w:eastAsia="Calibri"/>
          <w:sz w:val="22"/>
          <w:szCs w:val="22"/>
        </w:rPr>
      </w:pPr>
      <w:r w:rsidRPr="00551A73">
        <w:rPr>
          <w:rFonts w:eastAsia="Calibri"/>
          <w:sz w:val="22"/>
          <w:szCs w:val="22"/>
        </w:rPr>
        <w:t>Úpravu profilových údajů (jméno, e-mail, telefon, číslo bankovního účtu, souhlasy atd.)</w:t>
      </w:r>
    </w:p>
    <w:p w14:paraId="61C46A83" w14:textId="77777777" w:rsidR="00551A73" w:rsidRPr="00551A73" w:rsidRDefault="00551A73" w:rsidP="00551A73">
      <w:pPr>
        <w:numPr>
          <w:ilvl w:val="0"/>
          <w:numId w:val="51"/>
        </w:numPr>
        <w:spacing w:after="160" w:line="259" w:lineRule="auto"/>
        <w:ind w:left="851" w:firstLine="0"/>
        <w:contextualSpacing/>
        <w:jc w:val="both"/>
        <w:rPr>
          <w:rFonts w:eastAsia="Calibri"/>
          <w:sz w:val="22"/>
          <w:szCs w:val="22"/>
        </w:rPr>
      </w:pPr>
      <w:r w:rsidRPr="00551A73">
        <w:rPr>
          <w:rFonts w:eastAsia="Calibri"/>
          <w:sz w:val="22"/>
          <w:szCs w:val="22"/>
        </w:rPr>
        <w:t xml:space="preserve">Změnu hesla </w:t>
      </w:r>
    </w:p>
    <w:p w14:paraId="086B9CB4" w14:textId="7606CB93" w:rsidR="00D4413D" w:rsidRPr="00964AC7" w:rsidRDefault="00551A73" w:rsidP="00D4413D">
      <w:pPr>
        <w:numPr>
          <w:ilvl w:val="0"/>
          <w:numId w:val="51"/>
        </w:numPr>
        <w:spacing w:after="160" w:line="259" w:lineRule="auto"/>
        <w:ind w:left="851" w:firstLine="0"/>
        <w:contextualSpacing/>
        <w:jc w:val="both"/>
        <w:rPr>
          <w:rFonts w:eastAsia="Calibri"/>
          <w:sz w:val="22"/>
          <w:szCs w:val="22"/>
        </w:rPr>
      </w:pPr>
      <w:r w:rsidRPr="00551A73">
        <w:rPr>
          <w:rFonts w:eastAsia="Calibri"/>
          <w:sz w:val="22"/>
          <w:szCs w:val="22"/>
        </w:rPr>
        <w:t>Výmaz ID ČP</w:t>
      </w:r>
    </w:p>
    <w:p w14:paraId="7DBCB7C4" w14:textId="77777777" w:rsidR="00D4413D" w:rsidRPr="00964AC7" w:rsidRDefault="00D4413D" w:rsidP="00D4413D">
      <w:pPr>
        <w:spacing w:after="160" w:line="259" w:lineRule="auto"/>
        <w:ind w:left="851"/>
        <w:contextualSpacing/>
        <w:jc w:val="both"/>
        <w:rPr>
          <w:rFonts w:eastAsia="Calibri"/>
          <w:sz w:val="22"/>
          <w:szCs w:val="22"/>
        </w:rPr>
      </w:pPr>
    </w:p>
    <w:p w14:paraId="25968043" w14:textId="5625EFC1" w:rsidR="00551A73" w:rsidRPr="00551A73" w:rsidRDefault="00551A73" w:rsidP="00746488">
      <w:pPr>
        <w:keepNext/>
        <w:keepLines/>
        <w:numPr>
          <w:ilvl w:val="1"/>
          <w:numId w:val="44"/>
        </w:numPr>
        <w:spacing w:before="40" w:after="160" w:line="259" w:lineRule="auto"/>
        <w:ind w:left="567" w:hanging="567"/>
        <w:jc w:val="both"/>
        <w:outlineLvl w:val="1"/>
        <w:rPr>
          <w:rFonts w:eastAsia="Yu Gothic Light"/>
          <w:sz w:val="22"/>
          <w:szCs w:val="22"/>
        </w:rPr>
      </w:pPr>
      <w:r w:rsidRPr="00551A73">
        <w:rPr>
          <w:rFonts w:eastAsia="Yu Gothic Light"/>
          <w:sz w:val="22"/>
          <w:szCs w:val="22"/>
        </w:rPr>
        <w:t>Hlavní stránka</w:t>
      </w:r>
    </w:p>
    <w:p w14:paraId="19C34D54" w14:textId="751F8567" w:rsidR="00551A73" w:rsidRPr="00551A73" w:rsidRDefault="00551A73" w:rsidP="00551A73">
      <w:pPr>
        <w:spacing w:after="160" w:line="259" w:lineRule="auto"/>
        <w:jc w:val="both"/>
        <w:rPr>
          <w:rFonts w:eastAsia="Calibri"/>
          <w:sz w:val="22"/>
          <w:szCs w:val="22"/>
        </w:rPr>
      </w:pPr>
      <w:r w:rsidRPr="00551A73">
        <w:rPr>
          <w:rFonts w:eastAsia="Calibri"/>
          <w:sz w:val="22"/>
          <w:szCs w:val="22"/>
        </w:rPr>
        <w:t xml:space="preserve">Prototyp: </w:t>
      </w:r>
      <w:proofErr w:type="spellStart"/>
      <w:r w:rsidR="001029F9">
        <w:rPr>
          <w:rFonts w:eastAsia="Calibri"/>
          <w:sz w:val="22"/>
          <w:szCs w:val="22"/>
        </w:rPr>
        <w:t>xxx</w:t>
      </w:r>
      <w:proofErr w:type="spellEnd"/>
    </w:p>
    <w:p w14:paraId="747A51D3" w14:textId="77777777" w:rsidR="00551A73" w:rsidRPr="00551A73" w:rsidRDefault="00551A73">
      <w:pPr>
        <w:numPr>
          <w:ilvl w:val="0"/>
          <w:numId w:val="113"/>
        </w:numPr>
        <w:spacing w:after="160" w:line="259" w:lineRule="auto"/>
        <w:ind w:left="567"/>
        <w:contextualSpacing/>
        <w:jc w:val="both"/>
        <w:rPr>
          <w:rFonts w:eastAsia="Calibri"/>
          <w:sz w:val="22"/>
          <w:szCs w:val="22"/>
        </w:rPr>
      </w:pPr>
      <w:r w:rsidRPr="00551A73">
        <w:rPr>
          <w:rFonts w:eastAsia="Calibri"/>
          <w:sz w:val="22"/>
          <w:szCs w:val="22"/>
        </w:rPr>
        <w:t>Seznam důležitých balíků</w:t>
      </w:r>
    </w:p>
    <w:p w14:paraId="13A20257" w14:textId="77777777" w:rsidR="00551A73" w:rsidRPr="00551A73" w:rsidRDefault="00551A73">
      <w:pPr>
        <w:numPr>
          <w:ilvl w:val="1"/>
          <w:numId w:val="113"/>
        </w:numPr>
        <w:spacing w:after="160" w:line="259" w:lineRule="auto"/>
        <w:contextualSpacing/>
        <w:jc w:val="both"/>
        <w:rPr>
          <w:rFonts w:eastAsia="Calibri"/>
          <w:sz w:val="22"/>
          <w:szCs w:val="22"/>
        </w:rPr>
      </w:pPr>
      <w:r w:rsidRPr="00551A73">
        <w:rPr>
          <w:rFonts w:eastAsia="Calibri"/>
          <w:sz w:val="22"/>
          <w:szCs w:val="22"/>
        </w:rPr>
        <w:t>Pro odesílatele i adresáta ve stavech „čeká na podání“ a „čeká na vyzvednutí“</w:t>
      </w:r>
    </w:p>
    <w:p w14:paraId="494092A8" w14:textId="77777777" w:rsidR="00551A73" w:rsidRPr="00551A73" w:rsidRDefault="00551A73">
      <w:pPr>
        <w:numPr>
          <w:ilvl w:val="1"/>
          <w:numId w:val="113"/>
        </w:numPr>
        <w:spacing w:after="160" w:line="259" w:lineRule="auto"/>
        <w:contextualSpacing/>
        <w:jc w:val="both"/>
        <w:rPr>
          <w:rFonts w:eastAsia="Calibri"/>
          <w:sz w:val="22"/>
          <w:szCs w:val="22"/>
        </w:rPr>
      </w:pPr>
      <w:r w:rsidRPr="00551A73">
        <w:rPr>
          <w:rFonts w:eastAsia="Calibri"/>
          <w:sz w:val="22"/>
          <w:szCs w:val="22"/>
        </w:rPr>
        <w:t>Proklik do sekce “Balíky” na detail patřičného balíku</w:t>
      </w:r>
    </w:p>
    <w:p w14:paraId="4D4702B5" w14:textId="77777777" w:rsidR="00551A73" w:rsidRPr="00551A73" w:rsidRDefault="00551A73">
      <w:pPr>
        <w:numPr>
          <w:ilvl w:val="1"/>
          <w:numId w:val="113"/>
        </w:numPr>
        <w:spacing w:after="160" w:line="259" w:lineRule="auto"/>
        <w:contextualSpacing/>
        <w:jc w:val="both"/>
        <w:rPr>
          <w:rFonts w:eastAsia="Calibri"/>
          <w:sz w:val="22"/>
          <w:szCs w:val="22"/>
        </w:rPr>
      </w:pPr>
      <w:r w:rsidRPr="00551A73">
        <w:rPr>
          <w:rFonts w:eastAsia="Calibri"/>
          <w:sz w:val="22"/>
          <w:szCs w:val="22"/>
        </w:rPr>
        <w:t>Struktura bude upřesněna na základě uživatelského průzkumu (vertikálně VS horizontálně)</w:t>
      </w:r>
    </w:p>
    <w:p w14:paraId="383FC520" w14:textId="77777777" w:rsidR="00551A73" w:rsidRPr="00551A73" w:rsidRDefault="00551A73">
      <w:pPr>
        <w:numPr>
          <w:ilvl w:val="0"/>
          <w:numId w:val="113"/>
        </w:numPr>
        <w:spacing w:after="160" w:line="259" w:lineRule="auto"/>
        <w:ind w:left="567"/>
        <w:contextualSpacing/>
        <w:jc w:val="both"/>
        <w:rPr>
          <w:rFonts w:eastAsia="Calibri"/>
          <w:sz w:val="22"/>
          <w:szCs w:val="22"/>
        </w:rPr>
      </w:pPr>
      <w:r w:rsidRPr="00551A73">
        <w:rPr>
          <w:rFonts w:eastAsia="Calibri"/>
          <w:sz w:val="22"/>
          <w:szCs w:val="22"/>
        </w:rPr>
        <w:t>Tlačítko „Odeslat balík“</w:t>
      </w:r>
    </w:p>
    <w:p w14:paraId="017A41A2" w14:textId="77777777" w:rsidR="00551A73" w:rsidRPr="00551A73" w:rsidRDefault="00551A73">
      <w:pPr>
        <w:numPr>
          <w:ilvl w:val="0"/>
          <w:numId w:val="113"/>
        </w:numPr>
        <w:spacing w:after="160" w:line="259" w:lineRule="auto"/>
        <w:ind w:left="567"/>
        <w:contextualSpacing/>
        <w:jc w:val="both"/>
        <w:rPr>
          <w:rFonts w:eastAsia="Calibri"/>
          <w:sz w:val="22"/>
          <w:szCs w:val="22"/>
        </w:rPr>
      </w:pPr>
      <w:r w:rsidRPr="00551A73">
        <w:rPr>
          <w:rFonts w:eastAsia="Calibri"/>
          <w:sz w:val="22"/>
          <w:szCs w:val="22"/>
        </w:rPr>
        <w:t>Bannerová pozice</w:t>
      </w:r>
    </w:p>
    <w:p w14:paraId="4A3491A2" w14:textId="77777777" w:rsidR="00551A73" w:rsidRPr="00551A73" w:rsidRDefault="00551A73">
      <w:pPr>
        <w:numPr>
          <w:ilvl w:val="1"/>
          <w:numId w:val="113"/>
        </w:numPr>
        <w:spacing w:after="160" w:line="259" w:lineRule="auto"/>
        <w:contextualSpacing/>
        <w:jc w:val="both"/>
        <w:rPr>
          <w:rFonts w:eastAsia="Calibri"/>
          <w:sz w:val="22"/>
          <w:szCs w:val="22"/>
        </w:rPr>
      </w:pPr>
      <w:r w:rsidRPr="00551A73">
        <w:rPr>
          <w:rFonts w:eastAsia="Calibri"/>
          <w:sz w:val="22"/>
          <w:szCs w:val="22"/>
        </w:rPr>
        <w:t xml:space="preserve">Možnost vložení 1 nebo více bannerů z obsluhy MA </w:t>
      </w:r>
    </w:p>
    <w:p w14:paraId="5DC3CD04" w14:textId="77777777" w:rsidR="00551A73" w:rsidRPr="00551A73" w:rsidRDefault="00551A73">
      <w:pPr>
        <w:numPr>
          <w:ilvl w:val="1"/>
          <w:numId w:val="113"/>
        </w:numPr>
        <w:spacing w:after="160" w:line="259" w:lineRule="auto"/>
        <w:contextualSpacing/>
        <w:jc w:val="both"/>
        <w:rPr>
          <w:rFonts w:eastAsia="Calibri"/>
          <w:sz w:val="22"/>
          <w:szCs w:val="22"/>
        </w:rPr>
      </w:pPr>
      <w:r w:rsidRPr="00551A73">
        <w:rPr>
          <w:rFonts w:eastAsia="Calibri"/>
          <w:sz w:val="22"/>
          <w:szCs w:val="22"/>
        </w:rPr>
        <w:t xml:space="preserve">V případě více bannerů – přechod mezi nimi horizontálním </w:t>
      </w:r>
      <w:proofErr w:type="spellStart"/>
      <w:r w:rsidRPr="00551A73">
        <w:rPr>
          <w:rFonts w:eastAsia="Calibri"/>
          <w:sz w:val="22"/>
          <w:szCs w:val="22"/>
        </w:rPr>
        <w:t>swipem</w:t>
      </w:r>
      <w:proofErr w:type="spellEnd"/>
      <w:r w:rsidRPr="00551A73">
        <w:rPr>
          <w:rFonts w:eastAsia="Calibri"/>
          <w:sz w:val="22"/>
          <w:szCs w:val="22"/>
        </w:rPr>
        <w:t xml:space="preserve"> (</w:t>
      </w:r>
      <w:proofErr w:type="spellStart"/>
      <w:r w:rsidRPr="00551A73">
        <w:rPr>
          <w:rFonts w:eastAsia="Calibri"/>
          <w:sz w:val="22"/>
          <w:szCs w:val="22"/>
        </w:rPr>
        <w:t>carousel</w:t>
      </w:r>
      <w:proofErr w:type="spellEnd"/>
      <w:r w:rsidRPr="00551A73">
        <w:rPr>
          <w:rFonts w:eastAsia="Calibri"/>
          <w:sz w:val="22"/>
          <w:szCs w:val="22"/>
        </w:rPr>
        <w:t>)</w:t>
      </w:r>
    </w:p>
    <w:p w14:paraId="3B9CFD9A" w14:textId="77777777" w:rsidR="00551A73" w:rsidRPr="00551A73" w:rsidRDefault="00551A73">
      <w:pPr>
        <w:numPr>
          <w:ilvl w:val="1"/>
          <w:numId w:val="113"/>
        </w:numPr>
        <w:spacing w:after="160" w:line="259" w:lineRule="auto"/>
        <w:contextualSpacing/>
        <w:jc w:val="both"/>
        <w:rPr>
          <w:rFonts w:eastAsia="Calibri"/>
          <w:sz w:val="22"/>
          <w:szCs w:val="22"/>
        </w:rPr>
      </w:pPr>
      <w:r w:rsidRPr="00551A73">
        <w:rPr>
          <w:rFonts w:eastAsia="Calibri"/>
          <w:sz w:val="22"/>
          <w:szCs w:val="22"/>
        </w:rPr>
        <w:t xml:space="preserve">Možnost prokliku na stránku v aplikaci nebo zobrazení webové stránky ve </w:t>
      </w:r>
      <w:proofErr w:type="spellStart"/>
      <w:r w:rsidRPr="00551A73">
        <w:rPr>
          <w:rFonts w:eastAsia="Calibri"/>
          <w:sz w:val="22"/>
          <w:szCs w:val="22"/>
        </w:rPr>
        <w:t>webview</w:t>
      </w:r>
      <w:proofErr w:type="spellEnd"/>
      <w:r w:rsidRPr="00551A73">
        <w:rPr>
          <w:rFonts w:eastAsia="Calibri"/>
          <w:sz w:val="22"/>
          <w:szCs w:val="22"/>
        </w:rPr>
        <w:t>/externí prohlížeč</w:t>
      </w:r>
    </w:p>
    <w:p w14:paraId="10B9CD0C" w14:textId="77777777" w:rsidR="00551A73" w:rsidRPr="00551A73" w:rsidRDefault="00551A73" w:rsidP="00551A73">
      <w:pPr>
        <w:spacing w:after="160" w:line="259" w:lineRule="auto"/>
        <w:jc w:val="both"/>
        <w:rPr>
          <w:rFonts w:eastAsia="Calibri"/>
          <w:sz w:val="22"/>
          <w:szCs w:val="22"/>
        </w:rPr>
      </w:pPr>
    </w:p>
    <w:p w14:paraId="42FBFF81" w14:textId="77777777" w:rsidR="00551A73" w:rsidRPr="00551A73" w:rsidRDefault="00551A73" w:rsidP="00746488">
      <w:pPr>
        <w:keepNext/>
        <w:keepLines/>
        <w:numPr>
          <w:ilvl w:val="1"/>
          <w:numId w:val="44"/>
        </w:numPr>
        <w:spacing w:before="40" w:after="160" w:line="259" w:lineRule="auto"/>
        <w:ind w:left="567" w:hanging="567"/>
        <w:jc w:val="both"/>
        <w:outlineLvl w:val="1"/>
        <w:rPr>
          <w:rFonts w:eastAsia="Yu Gothic Light"/>
          <w:sz w:val="22"/>
          <w:szCs w:val="22"/>
        </w:rPr>
      </w:pPr>
      <w:r w:rsidRPr="00551A73">
        <w:rPr>
          <w:rFonts w:eastAsia="Yu Gothic Light"/>
          <w:sz w:val="22"/>
          <w:szCs w:val="22"/>
        </w:rPr>
        <w:t>Poslat balík</w:t>
      </w:r>
    </w:p>
    <w:p w14:paraId="5885CFE7" w14:textId="33E1D994" w:rsidR="00551A73" w:rsidRPr="00551A73" w:rsidRDefault="00551A73" w:rsidP="00551A73">
      <w:pPr>
        <w:spacing w:after="160" w:line="259" w:lineRule="auto"/>
        <w:jc w:val="both"/>
        <w:rPr>
          <w:rFonts w:eastAsia="Calibri"/>
          <w:sz w:val="22"/>
          <w:szCs w:val="22"/>
        </w:rPr>
      </w:pPr>
      <w:r w:rsidRPr="00551A73">
        <w:rPr>
          <w:rFonts w:eastAsia="Calibri"/>
          <w:sz w:val="22"/>
          <w:szCs w:val="22"/>
        </w:rPr>
        <w:t xml:space="preserve">Prototyp: </w:t>
      </w:r>
      <w:proofErr w:type="spellStart"/>
      <w:r w:rsidR="001029F9">
        <w:rPr>
          <w:rFonts w:eastAsia="Calibri"/>
          <w:sz w:val="22"/>
          <w:szCs w:val="22"/>
        </w:rPr>
        <w:t>xxx</w:t>
      </w:r>
      <w:proofErr w:type="spellEnd"/>
    </w:p>
    <w:p w14:paraId="2085BB2B" w14:textId="77777777" w:rsidR="00551A73" w:rsidRPr="00551A73" w:rsidRDefault="00551A73" w:rsidP="00551A73">
      <w:pPr>
        <w:spacing w:after="160" w:line="259" w:lineRule="auto"/>
        <w:jc w:val="both"/>
        <w:rPr>
          <w:rFonts w:eastAsia="Calibri"/>
          <w:sz w:val="22"/>
          <w:szCs w:val="22"/>
          <w:u w:val="single"/>
        </w:rPr>
      </w:pPr>
      <w:r w:rsidRPr="00551A73">
        <w:rPr>
          <w:rFonts w:eastAsia="Calibri"/>
          <w:sz w:val="22"/>
          <w:szCs w:val="22"/>
        </w:rPr>
        <w:lastRenderedPageBreak/>
        <w:t xml:space="preserve">Uživatel může pomocí MA podat balík (vyplnit podací data a zaplatit) obdobně jako na webu </w:t>
      </w:r>
      <w:hyperlink r:id="rId13" w:history="1">
        <w:r w:rsidRPr="00551A73">
          <w:rPr>
            <w:rFonts w:eastAsia="Calibri"/>
            <w:sz w:val="22"/>
            <w:szCs w:val="22"/>
            <w:u w:val="single"/>
          </w:rPr>
          <w:t>www.balíkovna.cz</w:t>
        </w:r>
      </w:hyperlink>
    </w:p>
    <w:p w14:paraId="456A29D3" w14:textId="77777777" w:rsidR="00551A73" w:rsidRPr="00551A73" w:rsidRDefault="00551A73" w:rsidP="00551A73">
      <w:pPr>
        <w:spacing w:after="160" w:line="259" w:lineRule="auto"/>
        <w:jc w:val="both"/>
        <w:rPr>
          <w:rFonts w:eastAsia="Calibri"/>
          <w:sz w:val="22"/>
          <w:szCs w:val="22"/>
        </w:rPr>
      </w:pPr>
    </w:p>
    <w:p w14:paraId="14D36F41" w14:textId="77777777" w:rsidR="00551A73" w:rsidRPr="00551A73" w:rsidRDefault="00551A73" w:rsidP="00551A73">
      <w:pPr>
        <w:numPr>
          <w:ilvl w:val="0"/>
          <w:numId w:val="52"/>
        </w:numPr>
        <w:spacing w:after="160" w:line="259" w:lineRule="auto"/>
        <w:ind w:left="567" w:firstLine="0"/>
        <w:contextualSpacing/>
        <w:jc w:val="both"/>
        <w:rPr>
          <w:rFonts w:eastAsia="Calibri"/>
          <w:sz w:val="22"/>
          <w:szCs w:val="22"/>
        </w:rPr>
      </w:pPr>
      <w:r w:rsidRPr="00551A73">
        <w:rPr>
          <w:rFonts w:eastAsia="Calibri"/>
          <w:b/>
          <w:bCs/>
          <w:sz w:val="22"/>
          <w:szCs w:val="22"/>
        </w:rPr>
        <w:t>Proces poslání balíku</w:t>
      </w:r>
      <w:r w:rsidRPr="00551A73">
        <w:rPr>
          <w:rFonts w:eastAsia="Calibri"/>
          <w:sz w:val="22"/>
          <w:szCs w:val="22"/>
        </w:rPr>
        <w:t>:</w:t>
      </w:r>
    </w:p>
    <w:p w14:paraId="0E5FBDCC" w14:textId="77777777" w:rsidR="00551A73" w:rsidRPr="00551A73" w:rsidRDefault="00551A73" w:rsidP="00551A73">
      <w:pPr>
        <w:numPr>
          <w:ilvl w:val="0"/>
          <w:numId w:val="53"/>
        </w:numPr>
        <w:spacing w:after="160" w:line="259" w:lineRule="auto"/>
        <w:ind w:left="851" w:firstLine="0"/>
        <w:contextualSpacing/>
        <w:jc w:val="both"/>
        <w:rPr>
          <w:rFonts w:eastAsia="Calibri"/>
          <w:sz w:val="22"/>
          <w:szCs w:val="22"/>
        </w:rPr>
      </w:pPr>
      <w:r w:rsidRPr="00551A73">
        <w:rPr>
          <w:rFonts w:eastAsia="Calibri"/>
          <w:sz w:val="22"/>
          <w:szCs w:val="22"/>
        </w:rPr>
        <w:t>Data odesílatele budou předvyplněna z profilu ID ČP (jméno, příjmení, telefon a e-mail, jsou-li v ID ČP vyplněny) – data budou „předvyplněna“ na pozadí, ve formuláři se zobrazovat nebudou (viz prototyp)</w:t>
      </w:r>
    </w:p>
    <w:p w14:paraId="0A0102E5" w14:textId="77777777" w:rsidR="00551A73" w:rsidRPr="00551A73" w:rsidRDefault="00551A73" w:rsidP="00551A73">
      <w:pPr>
        <w:numPr>
          <w:ilvl w:val="0"/>
          <w:numId w:val="53"/>
        </w:numPr>
        <w:spacing w:after="160" w:line="259" w:lineRule="auto"/>
        <w:ind w:left="851" w:firstLine="0"/>
        <w:contextualSpacing/>
        <w:jc w:val="both"/>
        <w:rPr>
          <w:rFonts w:eastAsia="Calibri"/>
          <w:sz w:val="22"/>
          <w:szCs w:val="22"/>
        </w:rPr>
      </w:pPr>
      <w:r w:rsidRPr="00551A73">
        <w:rPr>
          <w:rFonts w:eastAsia="Calibri"/>
          <w:sz w:val="22"/>
          <w:szCs w:val="22"/>
        </w:rPr>
        <w:t>Formulář pro vyplnění údajů adresáta (povinné: jméno, příjmení, telefon a e-mail)</w:t>
      </w:r>
    </w:p>
    <w:p w14:paraId="63D8BF1D" w14:textId="77777777" w:rsidR="00551A73" w:rsidRPr="00551A73" w:rsidRDefault="00551A73" w:rsidP="00551A73">
      <w:pPr>
        <w:numPr>
          <w:ilvl w:val="0"/>
          <w:numId w:val="55"/>
        </w:numPr>
        <w:spacing w:after="160" w:line="259" w:lineRule="auto"/>
        <w:ind w:left="851" w:firstLine="0"/>
        <w:contextualSpacing/>
        <w:jc w:val="both"/>
        <w:rPr>
          <w:rFonts w:eastAsia="Calibri"/>
          <w:sz w:val="22"/>
          <w:szCs w:val="22"/>
        </w:rPr>
      </w:pPr>
      <w:r w:rsidRPr="00551A73">
        <w:rPr>
          <w:rFonts w:eastAsia="Calibri"/>
          <w:sz w:val="22"/>
          <w:szCs w:val="22"/>
        </w:rPr>
        <w:t xml:space="preserve">Výběr cílové </w:t>
      </w:r>
      <w:proofErr w:type="spellStart"/>
      <w:r w:rsidRPr="00551A73">
        <w:rPr>
          <w:rFonts w:eastAsia="Calibri"/>
          <w:sz w:val="22"/>
          <w:szCs w:val="22"/>
        </w:rPr>
        <w:t>Balíkovny</w:t>
      </w:r>
      <w:proofErr w:type="spellEnd"/>
    </w:p>
    <w:p w14:paraId="0D28B705" w14:textId="77777777" w:rsidR="00551A73" w:rsidRPr="00551A73" w:rsidRDefault="00551A73" w:rsidP="00551A73">
      <w:pPr>
        <w:numPr>
          <w:ilvl w:val="1"/>
          <w:numId w:val="46"/>
        </w:numPr>
        <w:spacing w:after="160" w:line="259" w:lineRule="auto"/>
        <w:ind w:left="1418" w:firstLine="0"/>
        <w:contextualSpacing/>
        <w:jc w:val="both"/>
        <w:rPr>
          <w:rFonts w:eastAsia="Calibri"/>
          <w:sz w:val="22"/>
          <w:szCs w:val="22"/>
        </w:rPr>
      </w:pPr>
      <w:r w:rsidRPr="00551A73">
        <w:rPr>
          <w:rFonts w:eastAsia="Calibri"/>
          <w:sz w:val="22"/>
          <w:szCs w:val="22"/>
        </w:rPr>
        <w:t xml:space="preserve">Vyhledávání ze seznamu </w:t>
      </w:r>
      <w:proofErr w:type="spellStart"/>
      <w:r w:rsidRPr="00551A73">
        <w:rPr>
          <w:rFonts w:eastAsia="Calibri"/>
          <w:sz w:val="22"/>
          <w:szCs w:val="22"/>
        </w:rPr>
        <w:t>Balíkoven</w:t>
      </w:r>
      <w:proofErr w:type="spellEnd"/>
    </w:p>
    <w:p w14:paraId="6E01FB7A" w14:textId="77777777" w:rsidR="00551A73" w:rsidRPr="00551A73" w:rsidRDefault="00551A73" w:rsidP="00551A73">
      <w:pPr>
        <w:numPr>
          <w:ilvl w:val="1"/>
          <w:numId w:val="46"/>
        </w:numPr>
        <w:spacing w:after="160" w:line="259" w:lineRule="auto"/>
        <w:ind w:left="1418" w:firstLine="0"/>
        <w:contextualSpacing/>
        <w:jc w:val="both"/>
        <w:rPr>
          <w:rFonts w:eastAsia="Calibri"/>
          <w:sz w:val="22"/>
          <w:szCs w:val="22"/>
        </w:rPr>
      </w:pPr>
      <w:r w:rsidRPr="00551A73">
        <w:rPr>
          <w:rFonts w:eastAsia="Calibri"/>
          <w:sz w:val="22"/>
          <w:szCs w:val="22"/>
        </w:rPr>
        <w:t>Výběr v mapě</w:t>
      </w:r>
    </w:p>
    <w:p w14:paraId="5D196E28" w14:textId="77777777" w:rsidR="00551A73" w:rsidRPr="00551A73" w:rsidRDefault="00551A73" w:rsidP="00551A73">
      <w:pPr>
        <w:numPr>
          <w:ilvl w:val="0"/>
          <w:numId w:val="56"/>
        </w:numPr>
        <w:spacing w:after="160" w:line="259" w:lineRule="auto"/>
        <w:ind w:left="851" w:firstLine="0"/>
        <w:contextualSpacing/>
        <w:jc w:val="both"/>
        <w:rPr>
          <w:rFonts w:eastAsia="Calibri"/>
          <w:sz w:val="22"/>
          <w:szCs w:val="22"/>
        </w:rPr>
      </w:pPr>
      <w:r w:rsidRPr="00551A73">
        <w:rPr>
          <w:rFonts w:eastAsia="Calibri"/>
          <w:sz w:val="22"/>
          <w:szCs w:val="22"/>
        </w:rPr>
        <w:t xml:space="preserve">Zobrazení detailu </w:t>
      </w:r>
      <w:proofErr w:type="spellStart"/>
      <w:r w:rsidRPr="00551A73">
        <w:rPr>
          <w:rFonts w:eastAsia="Calibri"/>
          <w:sz w:val="22"/>
          <w:szCs w:val="22"/>
        </w:rPr>
        <w:t>Balíkovny</w:t>
      </w:r>
      <w:proofErr w:type="spellEnd"/>
      <w:r w:rsidRPr="00551A73">
        <w:rPr>
          <w:rFonts w:eastAsia="Calibri"/>
          <w:sz w:val="22"/>
          <w:szCs w:val="22"/>
        </w:rPr>
        <w:t xml:space="preserve"> k potvrzení výběru s důležitými informacemi (foto, otevírací doba, hlášky o změnách otevírací doby a možnostech uložení, provozní informace)</w:t>
      </w:r>
    </w:p>
    <w:p w14:paraId="33A3D1AB" w14:textId="77777777" w:rsidR="00551A73" w:rsidRPr="00551A73" w:rsidRDefault="00551A73" w:rsidP="00551A73">
      <w:pPr>
        <w:numPr>
          <w:ilvl w:val="0"/>
          <w:numId w:val="54"/>
        </w:numPr>
        <w:spacing w:after="160" w:line="259" w:lineRule="auto"/>
        <w:ind w:left="851" w:firstLine="0"/>
        <w:contextualSpacing/>
        <w:jc w:val="both"/>
        <w:rPr>
          <w:rFonts w:eastAsia="Calibri"/>
          <w:sz w:val="22"/>
          <w:szCs w:val="22"/>
        </w:rPr>
      </w:pPr>
      <w:r w:rsidRPr="00551A73">
        <w:rPr>
          <w:rFonts w:eastAsia="Calibri"/>
          <w:sz w:val="22"/>
          <w:szCs w:val="22"/>
        </w:rPr>
        <w:t>Volitelná služba “</w:t>
      </w:r>
      <w:proofErr w:type="spellStart"/>
      <w:r w:rsidRPr="00551A73">
        <w:rPr>
          <w:rFonts w:eastAsia="Calibri"/>
          <w:sz w:val="22"/>
          <w:szCs w:val="22"/>
        </w:rPr>
        <w:t>eDobírka</w:t>
      </w:r>
      <w:proofErr w:type="spellEnd"/>
      <w:r w:rsidRPr="00551A73">
        <w:rPr>
          <w:rFonts w:eastAsia="Calibri"/>
          <w:sz w:val="22"/>
          <w:szCs w:val="22"/>
        </w:rPr>
        <w:t>”</w:t>
      </w:r>
    </w:p>
    <w:p w14:paraId="2EAF5E7F" w14:textId="77777777" w:rsidR="00551A73" w:rsidRPr="00551A73" w:rsidRDefault="00551A73" w:rsidP="00551A73">
      <w:pPr>
        <w:numPr>
          <w:ilvl w:val="1"/>
          <w:numId w:val="46"/>
        </w:numPr>
        <w:spacing w:after="160" w:line="259" w:lineRule="auto"/>
        <w:ind w:left="1418" w:firstLine="0"/>
        <w:contextualSpacing/>
        <w:jc w:val="both"/>
        <w:rPr>
          <w:rFonts w:eastAsia="Yu Mincho"/>
          <w:sz w:val="22"/>
          <w:szCs w:val="22"/>
        </w:rPr>
      </w:pPr>
      <w:r w:rsidRPr="00551A73">
        <w:rPr>
          <w:rFonts w:eastAsia="Calibri"/>
          <w:sz w:val="22"/>
          <w:szCs w:val="22"/>
        </w:rPr>
        <w:t xml:space="preserve">V případě zvolení doplňkové služby </w:t>
      </w:r>
      <w:proofErr w:type="spellStart"/>
      <w:r w:rsidRPr="00551A73">
        <w:rPr>
          <w:rFonts w:eastAsia="Calibri"/>
          <w:sz w:val="22"/>
          <w:szCs w:val="22"/>
        </w:rPr>
        <w:t>eDobírka</w:t>
      </w:r>
      <w:proofErr w:type="spellEnd"/>
      <w:r w:rsidRPr="00551A73">
        <w:rPr>
          <w:rFonts w:eastAsia="Calibri"/>
          <w:sz w:val="22"/>
          <w:szCs w:val="22"/>
        </w:rPr>
        <w:t xml:space="preserve"> umožnit zadat platební údaje k zaslání dobírkové částky:</w:t>
      </w:r>
    </w:p>
    <w:p w14:paraId="18C8EBA8" w14:textId="77777777" w:rsidR="00551A73" w:rsidRPr="00551A73" w:rsidRDefault="00551A73" w:rsidP="00551A73">
      <w:pPr>
        <w:numPr>
          <w:ilvl w:val="1"/>
          <w:numId w:val="46"/>
        </w:numPr>
        <w:spacing w:after="160" w:line="259" w:lineRule="auto"/>
        <w:ind w:left="1418" w:firstLine="0"/>
        <w:contextualSpacing/>
        <w:jc w:val="both"/>
        <w:rPr>
          <w:rFonts w:eastAsia="Yu Mincho"/>
          <w:sz w:val="22"/>
          <w:szCs w:val="22"/>
        </w:rPr>
      </w:pPr>
      <w:r w:rsidRPr="00551A73">
        <w:rPr>
          <w:rFonts w:eastAsia="Calibri"/>
          <w:sz w:val="22"/>
          <w:szCs w:val="22"/>
        </w:rPr>
        <w:t>Částka – povinný údaj, maximální povolená výše: 50 000 Kč.</w:t>
      </w:r>
    </w:p>
    <w:p w14:paraId="6F054460" w14:textId="77777777" w:rsidR="00551A73" w:rsidRPr="00551A73" w:rsidRDefault="00551A73" w:rsidP="00551A73">
      <w:pPr>
        <w:numPr>
          <w:ilvl w:val="1"/>
          <w:numId w:val="46"/>
        </w:numPr>
        <w:spacing w:after="160" w:line="259" w:lineRule="auto"/>
        <w:ind w:left="1418" w:firstLine="0"/>
        <w:contextualSpacing/>
        <w:jc w:val="both"/>
        <w:rPr>
          <w:rFonts w:eastAsia="Yu Mincho"/>
          <w:sz w:val="22"/>
          <w:szCs w:val="22"/>
        </w:rPr>
      </w:pPr>
      <w:r w:rsidRPr="00551A73">
        <w:rPr>
          <w:rFonts w:eastAsia="Calibri"/>
          <w:sz w:val="22"/>
          <w:szCs w:val="22"/>
        </w:rPr>
        <w:t>Číslo účtu – povinný údaj (automatická kontrola na dodržení pravidel pro tvorbu Čísla účtu dle vyhlášky ČNB: předčíslí musí vyhovovat kontrole na MOD 11, číslo účtu musí vyhovovat kontrole na MOD 11). Bude předvyplněno (včetně kódu banky) v případě, že má uživatel uvedeno číslo účtu v ID ČP.</w:t>
      </w:r>
    </w:p>
    <w:p w14:paraId="381D077E" w14:textId="77777777" w:rsidR="00551A73" w:rsidRPr="00551A73" w:rsidRDefault="00551A73" w:rsidP="00551A73">
      <w:pPr>
        <w:numPr>
          <w:ilvl w:val="1"/>
          <w:numId w:val="46"/>
        </w:numPr>
        <w:spacing w:after="160" w:line="259" w:lineRule="auto"/>
        <w:ind w:left="1418" w:firstLine="0"/>
        <w:contextualSpacing/>
        <w:jc w:val="both"/>
        <w:rPr>
          <w:rFonts w:eastAsia="Yu Mincho"/>
          <w:sz w:val="22"/>
          <w:szCs w:val="22"/>
        </w:rPr>
      </w:pPr>
      <w:r w:rsidRPr="00551A73">
        <w:rPr>
          <w:rFonts w:eastAsia="Calibri"/>
          <w:sz w:val="22"/>
          <w:szCs w:val="22"/>
        </w:rPr>
        <w:t>Kód banky – povinný údaj (umožnit výběr z existujících kódů).</w:t>
      </w:r>
    </w:p>
    <w:p w14:paraId="4CB546E9" w14:textId="77777777" w:rsidR="00551A73" w:rsidRPr="00551A73" w:rsidRDefault="00551A73" w:rsidP="00551A73">
      <w:pPr>
        <w:numPr>
          <w:ilvl w:val="1"/>
          <w:numId w:val="46"/>
        </w:numPr>
        <w:spacing w:after="160" w:line="259" w:lineRule="auto"/>
        <w:ind w:left="1418" w:firstLine="0"/>
        <w:contextualSpacing/>
        <w:jc w:val="both"/>
        <w:rPr>
          <w:rFonts w:eastAsia="Yu Mincho"/>
          <w:sz w:val="22"/>
          <w:szCs w:val="22"/>
        </w:rPr>
      </w:pPr>
      <w:r w:rsidRPr="00551A73">
        <w:rPr>
          <w:rFonts w:eastAsia="Calibri"/>
          <w:sz w:val="22"/>
          <w:szCs w:val="22"/>
        </w:rPr>
        <w:t>Variabilní symbol – nepovinný údaj.</w:t>
      </w:r>
    </w:p>
    <w:p w14:paraId="616E4630" w14:textId="77777777" w:rsidR="00551A73" w:rsidRPr="00551A73" w:rsidRDefault="00551A73" w:rsidP="00551A73">
      <w:pPr>
        <w:numPr>
          <w:ilvl w:val="1"/>
          <w:numId w:val="46"/>
        </w:numPr>
        <w:spacing w:after="160" w:line="259" w:lineRule="auto"/>
        <w:ind w:left="1418" w:firstLine="0"/>
        <w:contextualSpacing/>
        <w:jc w:val="both"/>
        <w:rPr>
          <w:rFonts w:eastAsia="Yu Mincho"/>
          <w:sz w:val="22"/>
          <w:szCs w:val="22"/>
        </w:rPr>
      </w:pPr>
      <w:r w:rsidRPr="00551A73">
        <w:rPr>
          <w:rFonts w:eastAsia="Calibri"/>
          <w:sz w:val="22"/>
          <w:szCs w:val="22"/>
        </w:rPr>
        <w:t>Konstantní symbol – nepovinný údaj.</w:t>
      </w:r>
    </w:p>
    <w:p w14:paraId="5E878EB4" w14:textId="77777777" w:rsidR="00551A73" w:rsidRPr="00551A73" w:rsidRDefault="00551A73" w:rsidP="00551A73">
      <w:pPr>
        <w:numPr>
          <w:ilvl w:val="1"/>
          <w:numId w:val="46"/>
        </w:numPr>
        <w:spacing w:after="160" w:line="259" w:lineRule="auto"/>
        <w:ind w:left="1418" w:firstLine="0"/>
        <w:contextualSpacing/>
        <w:jc w:val="both"/>
        <w:rPr>
          <w:rFonts w:eastAsia="Yu Mincho"/>
          <w:sz w:val="22"/>
          <w:szCs w:val="22"/>
        </w:rPr>
      </w:pPr>
      <w:r w:rsidRPr="00551A73">
        <w:rPr>
          <w:rFonts w:eastAsia="Calibri"/>
          <w:sz w:val="22"/>
          <w:szCs w:val="22"/>
        </w:rPr>
        <w:t>Specifický symbol – nepovinný údaj.</w:t>
      </w:r>
    </w:p>
    <w:p w14:paraId="117A857B" w14:textId="77777777" w:rsidR="00551A73" w:rsidRPr="00551A73" w:rsidRDefault="00551A73" w:rsidP="00551A73">
      <w:pPr>
        <w:numPr>
          <w:ilvl w:val="0"/>
          <w:numId w:val="57"/>
        </w:numPr>
        <w:spacing w:after="160" w:line="259" w:lineRule="auto"/>
        <w:ind w:left="851" w:firstLine="0"/>
        <w:contextualSpacing/>
        <w:jc w:val="both"/>
        <w:rPr>
          <w:rFonts w:eastAsia="Calibri"/>
          <w:sz w:val="22"/>
          <w:szCs w:val="22"/>
        </w:rPr>
      </w:pPr>
      <w:r w:rsidRPr="00551A73">
        <w:rPr>
          <w:rFonts w:eastAsia="Calibri"/>
          <w:sz w:val="22"/>
          <w:szCs w:val="22"/>
        </w:rPr>
        <w:t xml:space="preserve">Rekapitulace </w:t>
      </w:r>
    </w:p>
    <w:p w14:paraId="245F7D5A" w14:textId="77777777" w:rsidR="00551A73" w:rsidRPr="00551A73" w:rsidRDefault="00551A73" w:rsidP="00551A73">
      <w:pPr>
        <w:numPr>
          <w:ilvl w:val="1"/>
          <w:numId w:val="46"/>
        </w:numPr>
        <w:spacing w:after="160" w:line="259" w:lineRule="auto"/>
        <w:ind w:left="1418" w:firstLine="0"/>
        <w:contextualSpacing/>
        <w:jc w:val="both"/>
        <w:rPr>
          <w:rFonts w:eastAsia="Calibri"/>
          <w:sz w:val="22"/>
          <w:szCs w:val="22"/>
        </w:rPr>
      </w:pPr>
      <w:r w:rsidRPr="00551A73">
        <w:rPr>
          <w:rFonts w:eastAsia="Calibri"/>
          <w:sz w:val="22"/>
          <w:szCs w:val="22"/>
        </w:rPr>
        <w:t xml:space="preserve">Zobrazení adresáta a ukládací </w:t>
      </w:r>
      <w:proofErr w:type="spellStart"/>
      <w:r w:rsidRPr="00551A73">
        <w:rPr>
          <w:rFonts w:eastAsia="Calibri"/>
          <w:sz w:val="22"/>
          <w:szCs w:val="22"/>
        </w:rPr>
        <w:t>Balíkovny</w:t>
      </w:r>
      <w:proofErr w:type="spellEnd"/>
    </w:p>
    <w:p w14:paraId="7E58ABF9" w14:textId="77777777" w:rsidR="00551A73" w:rsidRPr="00551A73" w:rsidRDefault="00551A73" w:rsidP="00551A73">
      <w:pPr>
        <w:numPr>
          <w:ilvl w:val="1"/>
          <w:numId w:val="46"/>
        </w:numPr>
        <w:spacing w:after="160" w:line="259" w:lineRule="auto"/>
        <w:ind w:left="1418" w:firstLine="0"/>
        <w:contextualSpacing/>
        <w:jc w:val="both"/>
        <w:rPr>
          <w:rFonts w:eastAsia="Calibri"/>
          <w:sz w:val="22"/>
          <w:szCs w:val="22"/>
        </w:rPr>
      </w:pPr>
      <w:r w:rsidRPr="00551A73">
        <w:rPr>
          <w:rFonts w:eastAsia="Calibri"/>
          <w:sz w:val="22"/>
          <w:szCs w:val="22"/>
        </w:rPr>
        <w:t>Zobrazení případné dobírky a čísla účtu</w:t>
      </w:r>
    </w:p>
    <w:p w14:paraId="2ACA7E32" w14:textId="77777777" w:rsidR="00551A73" w:rsidRPr="00551A73" w:rsidRDefault="00551A73" w:rsidP="00551A73">
      <w:pPr>
        <w:numPr>
          <w:ilvl w:val="1"/>
          <w:numId w:val="46"/>
        </w:numPr>
        <w:spacing w:after="160" w:line="259" w:lineRule="auto"/>
        <w:ind w:left="1418" w:firstLine="0"/>
        <w:contextualSpacing/>
        <w:jc w:val="both"/>
        <w:rPr>
          <w:rFonts w:eastAsia="Calibri"/>
          <w:sz w:val="22"/>
          <w:szCs w:val="22"/>
        </w:rPr>
      </w:pPr>
      <w:r w:rsidRPr="00551A73">
        <w:rPr>
          <w:rFonts w:eastAsia="Calibri"/>
          <w:sz w:val="22"/>
          <w:szCs w:val="22"/>
        </w:rPr>
        <w:t>Zobrazení výsledné ceny k platbě viz platný Ceník nebo na základě přepočtu po vložení dobírky</w:t>
      </w:r>
    </w:p>
    <w:p w14:paraId="35581F0E" w14:textId="77777777" w:rsidR="00551A73" w:rsidRPr="00551A73" w:rsidRDefault="00551A73" w:rsidP="00551A73">
      <w:pPr>
        <w:numPr>
          <w:ilvl w:val="1"/>
          <w:numId w:val="46"/>
        </w:numPr>
        <w:spacing w:after="160" w:line="259" w:lineRule="auto"/>
        <w:ind w:left="1418" w:firstLine="0"/>
        <w:contextualSpacing/>
        <w:jc w:val="both"/>
        <w:rPr>
          <w:rFonts w:eastAsia="Calibri"/>
          <w:sz w:val="22"/>
          <w:szCs w:val="22"/>
        </w:rPr>
      </w:pPr>
      <w:r w:rsidRPr="00551A73">
        <w:rPr>
          <w:rFonts w:eastAsia="Calibri"/>
          <w:sz w:val="22"/>
          <w:szCs w:val="22"/>
        </w:rPr>
        <w:t>Souhlas s OP, GDPR</w:t>
      </w:r>
    </w:p>
    <w:p w14:paraId="10AC1C3A" w14:textId="77777777" w:rsidR="00551A73" w:rsidRPr="00551A73" w:rsidRDefault="00551A73" w:rsidP="00551A73">
      <w:pPr>
        <w:numPr>
          <w:ilvl w:val="0"/>
          <w:numId w:val="58"/>
        </w:numPr>
        <w:spacing w:after="160" w:line="259" w:lineRule="auto"/>
        <w:ind w:left="851" w:firstLine="0"/>
        <w:contextualSpacing/>
        <w:jc w:val="both"/>
        <w:rPr>
          <w:rFonts w:eastAsia="Calibri"/>
          <w:sz w:val="22"/>
          <w:szCs w:val="22"/>
        </w:rPr>
      </w:pPr>
      <w:r w:rsidRPr="00551A73">
        <w:rPr>
          <w:rFonts w:eastAsia="Calibri"/>
          <w:sz w:val="22"/>
          <w:szCs w:val="22"/>
        </w:rPr>
        <w:t>Zaplacení</w:t>
      </w:r>
    </w:p>
    <w:p w14:paraId="35C3A321" w14:textId="77777777" w:rsidR="00551A73" w:rsidRPr="00551A73" w:rsidRDefault="00551A73" w:rsidP="00551A73">
      <w:pPr>
        <w:numPr>
          <w:ilvl w:val="1"/>
          <w:numId w:val="46"/>
        </w:numPr>
        <w:spacing w:after="160" w:line="259" w:lineRule="auto"/>
        <w:ind w:hanging="22"/>
        <w:contextualSpacing/>
        <w:jc w:val="both"/>
        <w:rPr>
          <w:rFonts w:eastAsia="Calibri"/>
          <w:sz w:val="22"/>
          <w:szCs w:val="22"/>
        </w:rPr>
      </w:pPr>
      <w:r w:rsidRPr="00551A73">
        <w:rPr>
          <w:rFonts w:eastAsia="Calibri"/>
          <w:sz w:val="22"/>
          <w:szCs w:val="22"/>
        </w:rPr>
        <w:t>Platba kartou – Platba na klik (</w:t>
      </w:r>
      <w:proofErr w:type="spellStart"/>
      <w:r w:rsidRPr="00551A73">
        <w:rPr>
          <w:rFonts w:eastAsia="Calibri"/>
          <w:sz w:val="22"/>
          <w:szCs w:val="22"/>
        </w:rPr>
        <w:t>OneClick</w:t>
      </w:r>
      <w:proofErr w:type="spellEnd"/>
      <w:r w:rsidRPr="00551A73">
        <w:rPr>
          <w:rFonts w:eastAsia="Calibri"/>
          <w:sz w:val="22"/>
          <w:szCs w:val="22"/>
        </w:rPr>
        <w:t xml:space="preserve">) s možností uložení karty </w:t>
      </w:r>
    </w:p>
    <w:p w14:paraId="2D55FC76" w14:textId="77777777" w:rsidR="00551A73" w:rsidRPr="00551A73" w:rsidRDefault="00551A73" w:rsidP="00551A73">
      <w:pPr>
        <w:numPr>
          <w:ilvl w:val="1"/>
          <w:numId w:val="46"/>
        </w:numPr>
        <w:spacing w:after="160" w:line="259" w:lineRule="auto"/>
        <w:ind w:hanging="22"/>
        <w:contextualSpacing/>
        <w:jc w:val="both"/>
        <w:rPr>
          <w:rFonts w:eastAsia="Calibri"/>
          <w:sz w:val="22"/>
          <w:szCs w:val="22"/>
        </w:rPr>
      </w:pPr>
      <w:r w:rsidRPr="00551A73">
        <w:rPr>
          <w:rFonts w:eastAsia="Calibri"/>
          <w:sz w:val="22"/>
          <w:szCs w:val="22"/>
        </w:rPr>
        <w:t xml:space="preserve">Google </w:t>
      </w:r>
      <w:proofErr w:type="spellStart"/>
      <w:r w:rsidRPr="00551A73">
        <w:rPr>
          <w:rFonts w:eastAsia="Calibri"/>
          <w:sz w:val="22"/>
          <w:szCs w:val="22"/>
        </w:rPr>
        <w:t>Pay</w:t>
      </w:r>
      <w:proofErr w:type="spellEnd"/>
    </w:p>
    <w:p w14:paraId="56C2FBAE" w14:textId="77777777" w:rsidR="00551A73" w:rsidRPr="00551A73" w:rsidRDefault="00551A73" w:rsidP="00551A73">
      <w:pPr>
        <w:numPr>
          <w:ilvl w:val="1"/>
          <w:numId w:val="46"/>
        </w:numPr>
        <w:spacing w:after="160" w:line="259" w:lineRule="auto"/>
        <w:ind w:hanging="22"/>
        <w:contextualSpacing/>
        <w:jc w:val="both"/>
        <w:rPr>
          <w:rFonts w:eastAsia="Calibri"/>
          <w:sz w:val="22"/>
          <w:szCs w:val="22"/>
        </w:rPr>
      </w:pPr>
      <w:r w:rsidRPr="00551A73">
        <w:rPr>
          <w:rFonts w:eastAsia="Calibri"/>
          <w:sz w:val="22"/>
          <w:szCs w:val="22"/>
        </w:rPr>
        <w:t xml:space="preserve">Apple </w:t>
      </w:r>
      <w:proofErr w:type="spellStart"/>
      <w:r w:rsidRPr="00551A73">
        <w:rPr>
          <w:rFonts w:eastAsia="Calibri"/>
          <w:sz w:val="22"/>
          <w:szCs w:val="22"/>
        </w:rPr>
        <w:t>Pay</w:t>
      </w:r>
      <w:proofErr w:type="spellEnd"/>
    </w:p>
    <w:p w14:paraId="113E20A0" w14:textId="77777777" w:rsidR="00551A73" w:rsidRPr="00551A73" w:rsidRDefault="00551A73" w:rsidP="00551A73">
      <w:pPr>
        <w:numPr>
          <w:ilvl w:val="2"/>
          <w:numId w:val="46"/>
        </w:numPr>
        <w:spacing w:after="160" w:line="259" w:lineRule="auto"/>
        <w:ind w:left="1701" w:firstLine="0"/>
        <w:contextualSpacing/>
        <w:jc w:val="both"/>
        <w:rPr>
          <w:rFonts w:eastAsia="Calibri"/>
          <w:sz w:val="22"/>
          <w:szCs w:val="22"/>
        </w:rPr>
      </w:pPr>
      <w:r w:rsidRPr="00551A73">
        <w:rPr>
          <w:rFonts w:eastAsia="Calibri"/>
          <w:sz w:val="22"/>
          <w:szCs w:val="22"/>
        </w:rPr>
        <w:t>platební brána ČSOB</w:t>
      </w:r>
    </w:p>
    <w:p w14:paraId="17764882" w14:textId="77777777" w:rsidR="00551A73" w:rsidRPr="00551A73" w:rsidRDefault="00551A73" w:rsidP="00551A73">
      <w:pPr>
        <w:numPr>
          <w:ilvl w:val="2"/>
          <w:numId w:val="46"/>
        </w:numPr>
        <w:spacing w:after="160" w:line="259" w:lineRule="auto"/>
        <w:ind w:left="1701" w:firstLine="0"/>
        <w:contextualSpacing/>
        <w:jc w:val="both"/>
        <w:rPr>
          <w:rFonts w:eastAsia="Calibri"/>
          <w:sz w:val="22"/>
          <w:szCs w:val="22"/>
        </w:rPr>
      </w:pPr>
      <w:r w:rsidRPr="00551A73">
        <w:rPr>
          <w:rFonts w:eastAsia="Calibri"/>
          <w:sz w:val="22"/>
          <w:szCs w:val="22"/>
        </w:rPr>
        <w:t xml:space="preserve">odkaz na dokumentaci ČSOB: </w:t>
      </w:r>
      <w:hyperlink r:id="rId14" w:history="1">
        <w:r w:rsidRPr="00551A73">
          <w:rPr>
            <w:rFonts w:eastAsia="Calibri"/>
            <w:sz w:val="22"/>
            <w:szCs w:val="22"/>
            <w:u w:val="single"/>
          </w:rPr>
          <w:t>https://github.com/csob/platebnibrana/wiki</w:t>
        </w:r>
      </w:hyperlink>
    </w:p>
    <w:p w14:paraId="2FC8676A" w14:textId="77777777" w:rsidR="00551A73" w:rsidRPr="00551A73" w:rsidRDefault="00551A73" w:rsidP="00551A73">
      <w:pPr>
        <w:numPr>
          <w:ilvl w:val="0"/>
          <w:numId w:val="59"/>
        </w:numPr>
        <w:spacing w:after="160" w:line="259" w:lineRule="auto"/>
        <w:ind w:left="851" w:firstLine="0"/>
        <w:contextualSpacing/>
        <w:jc w:val="both"/>
        <w:rPr>
          <w:rFonts w:eastAsia="Calibri"/>
          <w:sz w:val="22"/>
          <w:szCs w:val="22"/>
        </w:rPr>
      </w:pPr>
      <w:r w:rsidRPr="00551A73">
        <w:rPr>
          <w:rFonts w:eastAsia="Calibri"/>
          <w:sz w:val="22"/>
          <w:szCs w:val="22"/>
        </w:rPr>
        <w:t>Zobrazení děkovné stránky s informacemi, jak zásilku fyzicky podat</w:t>
      </w:r>
    </w:p>
    <w:p w14:paraId="36340C39" w14:textId="77777777" w:rsidR="00551A73" w:rsidRPr="00551A73" w:rsidRDefault="00551A73" w:rsidP="00551A73">
      <w:pPr>
        <w:numPr>
          <w:ilvl w:val="1"/>
          <w:numId w:val="46"/>
        </w:numPr>
        <w:spacing w:after="160" w:line="259" w:lineRule="auto"/>
        <w:ind w:left="1418" w:firstLine="0"/>
        <w:contextualSpacing/>
        <w:jc w:val="both"/>
        <w:rPr>
          <w:rFonts w:eastAsia="Calibri"/>
          <w:sz w:val="22"/>
          <w:szCs w:val="22"/>
        </w:rPr>
      </w:pPr>
      <w:r w:rsidRPr="00551A73">
        <w:rPr>
          <w:rFonts w:eastAsia="Calibri"/>
          <w:sz w:val="22"/>
          <w:szCs w:val="22"/>
        </w:rPr>
        <w:t>Zobrazení Podacího kódu a jména adresáta</w:t>
      </w:r>
    </w:p>
    <w:p w14:paraId="05C5C1D3" w14:textId="77777777" w:rsidR="00551A73" w:rsidRPr="00551A73" w:rsidRDefault="00551A73" w:rsidP="00551A73">
      <w:pPr>
        <w:numPr>
          <w:ilvl w:val="1"/>
          <w:numId w:val="46"/>
        </w:numPr>
        <w:spacing w:after="160" w:line="259" w:lineRule="auto"/>
        <w:ind w:left="1418" w:firstLine="0"/>
        <w:contextualSpacing/>
        <w:jc w:val="both"/>
        <w:rPr>
          <w:rFonts w:eastAsia="Calibri"/>
          <w:sz w:val="22"/>
          <w:szCs w:val="22"/>
        </w:rPr>
      </w:pPr>
      <w:r w:rsidRPr="00551A73">
        <w:rPr>
          <w:rFonts w:eastAsia="Calibri"/>
          <w:sz w:val="22"/>
          <w:szCs w:val="22"/>
        </w:rPr>
        <w:t>Možnost stažení a tisku adresního štítku</w:t>
      </w:r>
    </w:p>
    <w:p w14:paraId="0EA96A56" w14:textId="77777777" w:rsidR="00551A73" w:rsidRPr="00551A73" w:rsidRDefault="00551A73" w:rsidP="00551A73">
      <w:pPr>
        <w:numPr>
          <w:ilvl w:val="1"/>
          <w:numId w:val="46"/>
        </w:numPr>
        <w:spacing w:after="160" w:line="259" w:lineRule="auto"/>
        <w:ind w:left="1418" w:firstLine="0"/>
        <w:contextualSpacing/>
        <w:jc w:val="both"/>
        <w:rPr>
          <w:rFonts w:eastAsia="Calibri"/>
          <w:sz w:val="22"/>
          <w:szCs w:val="22"/>
        </w:rPr>
      </w:pPr>
      <w:r w:rsidRPr="00551A73">
        <w:rPr>
          <w:rFonts w:eastAsia="Calibri"/>
          <w:sz w:val="22"/>
          <w:szCs w:val="22"/>
        </w:rPr>
        <w:t xml:space="preserve">Odkaz na seznam </w:t>
      </w:r>
      <w:proofErr w:type="spellStart"/>
      <w:r w:rsidRPr="00551A73">
        <w:rPr>
          <w:rFonts w:eastAsia="Calibri"/>
          <w:sz w:val="22"/>
          <w:szCs w:val="22"/>
        </w:rPr>
        <w:t>Balíkoven</w:t>
      </w:r>
      <w:proofErr w:type="spellEnd"/>
      <w:r w:rsidRPr="00551A73">
        <w:rPr>
          <w:rFonts w:eastAsia="Calibri"/>
          <w:sz w:val="22"/>
          <w:szCs w:val="22"/>
        </w:rPr>
        <w:t>, kam zásilku odnést k podání</w:t>
      </w:r>
    </w:p>
    <w:p w14:paraId="14611EF1" w14:textId="5AB2B3DF" w:rsidR="00551A73" w:rsidRPr="00964AC7" w:rsidRDefault="00551A73" w:rsidP="00551A73">
      <w:pPr>
        <w:numPr>
          <w:ilvl w:val="1"/>
          <w:numId w:val="46"/>
        </w:numPr>
        <w:spacing w:after="160" w:line="259" w:lineRule="auto"/>
        <w:ind w:left="1418" w:firstLine="0"/>
        <w:contextualSpacing/>
        <w:jc w:val="both"/>
        <w:rPr>
          <w:rFonts w:eastAsia="Calibri"/>
          <w:sz w:val="22"/>
          <w:szCs w:val="22"/>
        </w:rPr>
      </w:pPr>
      <w:r w:rsidRPr="00551A73">
        <w:rPr>
          <w:rFonts w:eastAsia="Calibri"/>
          <w:sz w:val="22"/>
          <w:szCs w:val="22"/>
        </w:rPr>
        <w:t>Zobrazení tlačítek “Poslat další balík” a “Zpět na úvod”</w:t>
      </w:r>
    </w:p>
    <w:p w14:paraId="14AB6A93" w14:textId="77777777" w:rsidR="00D4413D" w:rsidRPr="00551A73" w:rsidRDefault="00D4413D" w:rsidP="00D4413D">
      <w:pPr>
        <w:spacing w:after="160" w:line="259" w:lineRule="auto"/>
        <w:ind w:left="1418"/>
        <w:contextualSpacing/>
        <w:jc w:val="both"/>
        <w:rPr>
          <w:rFonts w:eastAsia="Calibri"/>
          <w:sz w:val="22"/>
          <w:szCs w:val="22"/>
        </w:rPr>
      </w:pPr>
    </w:p>
    <w:p w14:paraId="6CECB1C7" w14:textId="77777777" w:rsidR="00551A73" w:rsidRPr="00551A73" w:rsidRDefault="00551A73" w:rsidP="00746488">
      <w:pPr>
        <w:keepNext/>
        <w:keepLines/>
        <w:numPr>
          <w:ilvl w:val="1"/>
          <w:numId w:val="44"/>
        </w:numPr>
        <w:spacing w:before="40" w:after="160" w:line="259" w:lineRule="auto"/>
        <w:ind w:left="567" w:hanging="567"/>
        <w:jc w:val="both"/>
        <w:outlineLvl w:val="1"/>
        <w:rPr>
          <w:rFonts w:eastAsia="Yu Gothic Light"/>
          <w:sz w:val="22"/>
          <w:szCs w:val="22"/>
        </w:rPr>
      </w:pPr>
      <w:r w:rsidRPr="00551A73">
        <w:rPr>
          <w:rFonts w:eastAsia="Yu Gothic Light"/>
          <w:sz w:val="22"/>
          <w:szCs w:val="22"/>
        </w:rPr>
        <w:t xml:space="preserve">Sledování zásilek </w:t>
      </w:r>
    </w:p>
    <w:p w14:paraId="4F6D2244" w14:textId="77777777" w:rsidR="00551A73" w:rsidRPr="00551A73" w:rsidRDefault="00551A73">
      <w:pPr>
        <w:keepNext/>
        <w:keepLines/>
        <w:numPr>
          <w:ilvl w:val="2"/>
          <w:numId w:val="117"/>
        </w:numPr>
        <w:spacing w:before="40" w:after="160" w:line="259" w:lineRule="auto"/>
        <w:ind w:left="851" w:hanging="567"/>
        <w:jc w:val="both"/>
        <w:outlineLvl w:val="2"/>
        <w:rPr>
          <w:rFonts w:eastAsia="Yu Gothic Light"/>
          <w:b/>
          <w:bCs/>
          <w:sz w:val="22"/>
          <w:szCs w:val="22"/>
        </w:rPr>
      </w:pPr>
      <w:r w:rsidRPr="00551A73">
        <w:rPr>
          <w:rFonts w:eastAsia="Yu Gothic Light"/>
          <w:b/>
          <w:bCs/>
          <w:sz w:val="22"/>
          <w:szCs w:val="22"/>
        </w:rPr>
        <w:t>Seznam zásilek</w:t>
      </w:r>
    </w:p>
    <w:p w14:paraId="28C87806" w14:textId="0064ADFE" w:rsidR="00551A73" w:rsidRPr="00551A73" w:rsidRDefault="00551A73" w:rsidP="00551A73">
      <w:pPr>
        <w:spacing w:after="160" w:line="259" w:lineRule="auto"/>
        <w:jc w:val="both"/>
        <w:rPr>
          <w:rFonts w:eastAsia="Calibri"/>
          <w:sz w:val="22"/>
          <w:szCs w:val="22"/>
        </w:rPr>
      </w:pPr>
      <w:r w:rsidRPr="00551A73">
        <w:rPr>
          <w:rFonts w:eastAsia="Calibri"/>
          <w:sz w:val="22"/>
          <w:szCs w:val="22"/>
        </w:rPr>
        <w:t xml:space="preserve">Prototyp: </w:t>
      </w:r>
      <w:proofErr w:type="spellStart"/>
      <w:r w:rsidR="0009603A">
        <w:rPr>
          <w:rFonts w:eastAsia="Calibri"/>
          <w:sz w:val="22"/>
          <w:szCs w:val="22"/>
        </w:rPr>
        <w:t>xxx</w:t>
      </w:r>
      <w:proofErr w:type="spellEnd"/>
    </w:p>
    <w:p w14:paraId="2DB1588B" w14:textId="77777777" w:rsidR="00551A73" w:rsidRPr="00551A73" w:rsidRDefault="00551A73" w:rsidP="00551A73">
      <w:pPr>
        <w:numPr>
          <w:ilvl w:val="0"/>
          <w:numId w:val="60"/>
        </w:numPr>
        <w:spacing w:after="160" w:line="259" w:lineRule="auto"/>
        <w:ind w:left="567" w:firstLine="0"/>
        <w:contextualSpacing/>
        <w:jc w:val="both"/>
        <w:rPr>
          <w:rFonts w:eastAsia="Calibri"/>
          <w:sz w:val="22"/>
          <w:szCs w:val="22"/>
        </w:rPr>
      </w:pPr>
      <w:r w:rsidRPr="00551A73">
        <w:rPr>
          <w:rFonts w:eastAsia="Calibri"/>
          <w:sz w:val="22"/>
          <w:szCs w:val="22"/>
        </w:rPr>
        <w:lastRenderedPageBreak/>
        <w:t>MA bude obsahovat sekci se seznamem všech přijatých a odeslaných zásilek spojených s uživatelským účtem v ID ČP.</w:t>
      </w:r>
    </w:p>
    <w:p w14:paraId="079EA896" w14:textId="77777777" w:rsidR="00551A73" w:rsidRPr="00551A73" w:rsidRDefault="00551A73" w:rsidP="00551A73">
      <w:pPr>
        <w:numPr>
          <w:ilvl w:val="0"/>
          <w:numId w:val="60"/>
        </w:numPr>
        <w:spacing w:after="160" w:line="259" w:lineRule="auto"/>
        <w:ind w:left="567" w:firstLine="0"/>
        <w:contextualSpacing/>
        <w:jc w:val="both"/>
        <w:rPr>
          <w:rFonts w:eastAsia="Calibri"/>
          <w:sz w:val="22"/>
          <w:szCs w:val="22"/>
        </w:rPr>
      </w:pPr>
      <w:r w:rsidRPr="00551A73">
        <w:rPr>
          <w:rFonts w:eastAsia="Calibri"/>
          <w:sz w:val="22"/>
          <w:szCs w:val="22"/>
        </w:rPr>
        <w:t xml:space="preserve">Aktualizace seznamu zásilek musí být plynulá a rychlá i v případě velkého množství </w:t>
      </w:r>
      <w:proofErr w:type="gramStart"/>
      <w:r w:rsidRPr="00551A73">
        <w:rPr>
          <w:rFonts w:eastAsia="Calibri"/>
          <w:sz w:val="22"/>
          <w:szCs w:val="22"/>
        </w:rPr>
        <w:t>zásilek - desítky</w:t>
      </w:r>
      <w:proofErr w:type="gramEnd"/>
      <w:r w:rsidRPr="00551A73">
        <w:rPr>
          <w:rFonts w:eastAsia="Calibri"/>
          <w:sz w:val="22"/>
          <w:szCs w:val="22"/>
        </w:rPr>
        <w:t xml:space="preserve"> či stovky</w:t>
      </w:r>
    </w:p>
    <w:p w14:paraId="6CB63F08" w14:textId="77777777" w:rsidR="00551A73" w:rsidRPr="00551A73" w:rsidRDefault="00551A73" w:rsidP="00551A73">
      <w:pPr>
        <w:numPr>
          <w:ilvl w:val="0"/>
          <w:numId w:val="49"/>
        </w:numPr>
        <w:spacing w:after="160" w:line="259" w:lineRule="auto"/>
        <w:ind w:left="567" w:firstLine="0"/>
        <w:contextualSpacing/>
        <w:jc w:val="both"/>
        <w:rPr>
          <w:rFonts w:eastAsia="Yu Mincho"/>
          <w:sz w:val="22"/>
          <w:szCs w:val="22"/>
        </w:rPr>
      </w:pPr>
      <w:r w:rsidRPr="00551A73">
        <w:rPr>
          <w:rFonts w:eastAsia="Calibri"/>
          <w:sz w:val="22"/>
          <w:szCs w:val="22"/>
        </w:rPr>
        <w:t>Obsah zobrazených informací v jednotlivých zásilkách v seznamu může být různý – dle stavu zásilky nebo zda se jedná o „odchozí“ a „příchozí“ zásilku či archivovanou zásilku (např. Odesílatel/Adresát, Stav zásilky, Kód pro vyzvednutí, ID zásilky, Datum, Dobírka) – bude specifikováno v detailní analýze</w:t>
      </w:r>
    </w:p>
    <w:p w14:paraId="269D0D1E" w14:textId="77777777" w:rsidR="00551A73" w:rsidRPr="00551A73" w:rsidRDefault="00551A73" w:rsidP="00551A73">
      <w:pPr>
        <w:numPr>
          <w:ilvl w:val="1"/>
          <w:numId w:val="47"/>
        </w:numPr>
        <w:spacing w:after="160" w:line="259" w:lineRule="auto"/>
        <w:ind w:left="851" w:firstLine="0"/>
        <w:contextualSpacing/>
        <w:jc w:val="both"/>
        <w:rPr>
          <w:rFonts w:eastAsia="Calibri"/>
          <w:sz w:val="22"/>
          <w:szCs w:val="22"/>
        </w:rPr>
      </w:pPr>
      <w:r w:rsidRPr="00551A73">
        <w:rPr>
          <w:rFonts w:eastAsia="Calibri"/>
          <w:sz w:val="22"/>
          <w:szCs w:val="22"/>
        </w:rPr>
        <w:t>Stavy zásilek pro odesílatele a adresáta:</w:t>
      </w:r>
    </w:p>
    <w:p w14:paraId="720D116F" w14:textId="77777777" w:rsidR="00551A73" w:rsidRPr="00551A73" w:rsidRDefault="00551A73" w:rsidP="00551A73">
      <w:pPr>
        <w:numPr>
          <w:ilvl w:val="2"/>
          <w:numId w:val="47"/>
        </w:numPr>
        <w:spacing w:after="160" w:line="259" w:lineRule="auto"/>
        <w:contextualSpacing/>
        <w:jc w:val="both"/>
        <w:rPr>
          <w:rFonts w:eastAsia="Calibri"/>
          <w:sz w:val="22"/>
          <w:szCs w:val="22"/>
        </w:rPr>
      </w:pPr>
      <w:r w:rsidRPr="00551A73">
        <w:rPr>
          <w:rFonts w:eastAsia="Calibri"/>
          <w:sz w:val="22"/>
          <w:szCs w:val="22"/>
        </w:rPr>
        <w:t>Připravený k vyzvednutí</w:t>
      </w:r>
    </w:p>
    <w:p w14:paraId="7A62D1D9" w14:textId="77777777" w:rsidR="00551A73" w:rsidRPr="00551A73" w:rsidRDefault="00551A73" w:rsidP="00551A73">
      <w:pPr>
        <w:numPr>
          <w:ilvl w:val="2"/>
          <w:numId w:val="47"/>
        </w:numPr>
        <w:spacing w:after="160" w:line="259" w:lineRule="auto"/>
        <w:contextualSpacing/>
        <w:jc w:val="both"/>
        <w:rPr>
          <w:rFonts w:eastAsia="Calibri"/>
          <w:sz w:val="22"/>
          <w:szCs w:val="22"/>
        </w:rPr>
      </w:pPr>
      <w:r w:rsidRPr="00551A73">
        <w:rPr>
          <w:rFonts w:eastAsia="Calibri"/>
          <w:sz w:val="22"/>
          <w:szCs w:val="22"/>
        </w:rPr>
        <w:t xml:space="preserve">Na cestě </w:t>
      </w:r>
    </w:p>
    <w:p w14:paraId="3C195BDB" w14:textId="77777777" w:rsidR="00551A73" w:rsidRPr="00551A73" w:rsidRDefault="00551A73" w:rsidP="00551A73">
      <w:pPr>
        <w:numPr>
          <w:ilvl w:val="2"/>
          <w:numId w:val="47"/>
        </w:numPr>
        <w:spacing w:after="160" w:line="259" w:lineRule="auto"/>
        <w:contextualSpacing/>
        <w:jc w:val="both"/>
        <w:rPr>
          <w:rFonts w:eastAsia="Calibri"/>
          <w:sz w:val="22"/>
          <w:szCs w:val="22"/>
        </w:rPr>
      </w:pPr>
      <w:r w:rsidRPr="00551A73">
        <w:rPr>
          <w:rFonts w:eastAsia="Calibri"/>
          <w:sz w:val="22"/>
          <w:szCs w:val="22"/>
        </w:rPr>
        <w:t>Vyzvednutý</w:t>
      </w:r>
    </w:p>
    <w:p w14:paraId="33E5BB4C" w14:textId="77777777" w:rsidR="00551A73" w:rsidRPr="00551A73" w:rsidRDefault="00551A73" w:rsidP="00551A73">
      <w:pPr>
        <w:numPr>
          <w:ilvl w:val="2"/>
          <w:numId w:val="47"/>
        </w:numPr>
        <w:spacing w:after="160" w:line="259" w:lineRule="auto"/>
        <w:contextualSpacing/>
        <w:jc w:val="both"/>
        <w:rPr>
          <w:rFonts w:eastAsia="Calibri"/>
          <w:sz w:val="22"/>
          <w:szCs w:val="22"/>
        </w:rPr>
      </w:pPr>
      <w:r w:rsidRPr="00551A73">
        <w:rPr>
          <w:rFonts w:eastAsia="Calibri"/>
          <w:sz w:val="22"/>
          <w:szCs w:val="22"/>
        </w:rPr>
        <w:t>Na cestě zpět k odesílateli</w:t>
      </w:r>
    </w:p>
    <w:p w14:paraId="0F4F2B2E" w14:textId="77777777" w:rsidR="00551A73" w:rsidRPr="00551A73" w:rsidRDefault="00551A73" w:rsidP="00551A73">
      <w:pPr>
        <w:numPr>
          <w:ilvl w:val="2"/>
          <w:numId w:val="47"/>
        </w:numPr>
        <w:spacing w:after="160" w:line="259" w:lineRule="auto"/>
        <w:contextualSpacing/>
        <w:jc w:val="both"/>
        <w:rPr>
          <w:rFonts w:eastAsia="Calibri"/>
          <w:sz w:val="22"/>
          <w:szCs w:val="22"/>
        </w:rPr>
      </w:pPr>
      <w:r w:rsidRPr="00551A73">
        <w:rPr>
          <w:rFonts w:eastAsia="Calibri"/>
          <w:sz w:val="22"/>
          <w:szCs w:val="22"/>
        </w:rPr>
        <w:t>Vrácený odesílateli</w:t>
      </w:r>
    </w:p>
    <w:p w14:paraId="6B382BA5" w14:textId="77777777" w:rsidR="00551A73" w:rsidRPr="00551A73" w:rsidRDefault="00551A73" w:rsidP="00551A73">
      <w:pPr>
        <w:numPr>
          <w:ilvl w:val="2"/>
          <w:numId w:val="47"/>
        </w:numPr>
        <w:spacing w:after="160" w:line="259" w:lineRule="auto"/>
        <w:contextualSpacing/>
        <w:jc w:val="both"/>
        <w:rPr>
          <w:rFonts w:eastAsia="Calibri"/>
          <w:sz w:val="22"/>
          <w:szCs w:val="22"/>
        </w:rPr>
      </w:pPr>
      <w:r w:rsidRPr="00551A73">
        <w:rPr>
          <w:rFonts w:eastAsia="Calibri"/>
          <w:sz w:val="22"/>
          <w:szCs w:val="22"/>
        </w:rPr>
        <w:t>Stornovaný</w:t>
      </w:r>
    </w:p>
    <w:p w14:paraId="64EF5206" w14:textId="77777777" w:rsidR="00551A73" w:rsidRPr="00551A73" w:rsidRDefault="00551A73" w:rsidP="00551A73">
      <w:pPr>
        <w:numPr>
          <w:ilvl w:val="2"/>
          <w:numId w:val="47"/>
        </w:numPr>
        <w:spacing w:after="160" w:line="259" w:lineRule="auto"/>
        <w:contextualSpacing/>
        <w:jc w:val="both"/>
        <w:rPr>
          <w:rFonts w:eastAsia="Calibri"/>
          <w:sz w:val="22"/>
          <w:szCs w:val="22"/>
        </w:rPr>
      </w:pPr>
      <w:r w:rsidRPr="00551A73">
        <w:rPr>
          <w:rFonts w:eastAsia="Calibri"/>
          <w:sz w:val="22"/>
          <w:szCs w:val="22"/>
        </w:rPr>
        <w:t>Čeká na podání</w:t>
      </w:r>
    </w:p>
    <w:p w14:paraId="4C2A9E66" w14:textId="77777777" w:rsidR="00551A73" w:rsidRPr="00551A73" w:rsidRDefault="00551A73" w:rsidP="00551A73">
      <w:pPr>
        <w:numPr>
          <w:ilvl w:val="0"/>
          <w:numId w:val="60"/>
        </w:numPr>
        <w:spacing w:after="160" w:line="259" w:lineRule="auto"/>
        <w:ind w:left="567" w:firstLine="0"/>
        <w:contextualSpacing/>
        <w:jc w:val="both"/>
        <w:rPr>
          <w:rFonts w:eastAsia="Calibri"/>
          <w:sz w:val="22"/>
          <w:szCs w:val="22"/>
        </w:rPr>
      </w:pPr>
      <w:r w:rsidRPr="00551A73">
        <w:rPr>
          <w:rFonts w:eastAsia="Calibri"/>
          <w:sz w:val="22"/>
          <w:szCs w:val="22"/>
        </w:rPr>
        <w:t>Sekce bude přehledně rozdělena na aktivní „odchozí“ a „příchozí“ zásilky a dále automatické přesunutí do „archivu“ po dokončení cyklu („dokončené“ zásilky na základě vydefinovaných stavů)</w:t>
      </w:r>
    </w:p>
    <w:p w14:paraId="1A0B9050" w14:textId="77777777" w:rsidR="00551A73" w:rsidRPr="00551A73" w:rsidRDefault="00551A73" w:rsidP="00551A73">
      <w:pPr>
        <w:numPr>
          <w:ilvl w:val="1"/>
          <w:numId w:val="60"/>
        </w:numPr>
        <w:spacing w:after="160" w:line="259" w:lineRule="auto"/>
        <w:ind w:left="851" w:firstLine="0"/>
        <w:contextualSpacing/>
        <w:jc w:val="both"/>
        <w:rPr>
          <w:rFonts w:eastAsia="Calibri"/>
          <w:sz w:val="22"/>
          <w:szCs w:val="22"/>
        </w:rPr>
      </w:pPr>
      <w:r w:rsidRPr="00551A73">
        <w:rPr>
          <w:rFonts w:eastAsia="Calibri"/>
          <w:sz w:val="22"/>
          <w:szCs w:val="22"/>
        </w:rPr>
        <w:t>Seznam/archiv zásilek bude podléhat business pravidlům pro jejich řazení – bude specifikováno v detailní analýze</w:t>
      </w:r>
    </w:p>
    <w:p w14:paraId="48AC1E0F" w14:textId="77777777" w:rsidR="00551A73" w:rsidRPr="00551A73" w:rsidRDefault="00551A73" w:rsidP="00551A73">
      <w:pPr>
        <w:numPr>
          <w:ilvl w:val="1"/>
          <w:numId w:val="60"/>
        </w:numPr>
        <w:spacing w:after="160" w:line="259" w:lineRule="auto"/>
        <w:ind w:left="851" w:firstLine="0"/>
        <w:contextualSpacing/>
        <w:jc w:val="both"/>
        <w:rPr>
          <w:rFonts w:eastAsia="Calibri"/>
          <w:sz w:val="22"/>
          <w:szCs w:val="22"/>
        </w:rPr>
      </w:pPr>
      <w:r w:rsidRPr="00551A73">
        <w:rPr>
          <w:rFonts w:eastAsia="Calibri"/>
          <w:sz w:val="22"/>
          <w:szCs w:val="22"/>
        </w:rPr>
        <w:t>V seznamu/archivu zásilek požadujeme stránkování</w:t>
      </w:r>
    </w:p>
    <w:p w14:paraId="0E0A0CDB" w14:textId="77777777" w:rsidR="00551A73" w:rsidRPr="00551A73" w:rsidRDefault="00551A73" w:rsidP="00551A73">
      <w:pPr>
        <w:numPr>
          <w:ilvl w:val="0"/>
          <w:numId w:val="60"/>
        </w:numPr>
        <w:spacing w:after="160" w:line="259" w:lineRule="auto"/>
        <w:ind w:left="567" w:firstLine="0"/>
        <w:contextualSpacing/>
        <w:jc w:val="both"/>
        <w:rPr>
          <w:rFonts w:eastAsia="Calibri"/>
          <w:sz w:val="22"/>
          <w:szCs w:val="22"/>
        </w:rPr>
      </w:pPr>
      <w:r w:rsidRPr="00551A73">
        <w:rPr>
          <w:rFonts w:eastAsia="Calibri"/>
          <w:sz w:val="22"/>
          <w:szCs w:val="22"/>
        </w:rPr>
        <w:t>Proklikem na položku v seznamu zásilek se uživatel dostane na Detail zásilky (příchozí nebo odchozí).</w:t>
      </w:r>
    </w:p>
    <w:p w14:paraId="329BD426" w14:textId="77777777" w:rsidR="00551A73" w:rsidRPr="00551A73" w:rsidRDefault="00551A73" w:rsidP="00551A73">
      <w:pPr>
        <w:spacing w:after="160" w:line="259" w:lineRule="auto"/>
        <w:ind w:left="567"/>
        <w:contextualSpacing/>
        <w:jc w:val="both"/>
        <w:rPr>
          <w:rFonts w:eastAsia="Calibri"/>
          <w:sz w:val="22"/>
          <w:szCs w:val="22"/>
        </w:rPr>
      </w:pPr>
    </w:p>
    <w:p w14:paraId="1F267E30" w14:textId="77777777" w:rsidR="00551A73" w:rsidRPr="00551A73" w:rsidRDefault="00551A73" w:rsidP="00551A73">
      <w:pPr>
        <w:numPr>
          <w:ilvl w:val="0"/>
          <w:numId w:val="60"/>
        </w:numPr>
        <w:spacing w:after="160" w:line="259" w:lineRule="auto"/>
        <w:ind w:left="567" w:firstLine="0"/>
        <w:contextualSpacing/>
        <w:jc w:val="both"/>
        <w:rPr>
          <w:rFonts w:eastAsia="Calibri"/>
          <w:sz w:val="22"/>
          <w:szCs w:val="22"/>
          <w:u w:val="single"/>
        </w:rPr>
      </w:pPr>
      <w:r w:rsidRPr="00551A73">
        <w:rPr>
          <w:rFonts w:eastAsia="Calibri"/>
          <w:sz w:val="22"/>
          <w:szCs w:val="22"/>
          <w:u w:val="single"/>
        </w:rPr>
        <w:t>Příklad dlaždic podle stavů:</w:t>
      </w:r>
    </w:p>
    <w:p w14:paraId="22C3BCC0" w14:textId="77777777" w:rsidR="00551A73" w:rsidRPr="00551A73" w:rsidRDefault="00551A73" w:rsidP="00551A73">
      <w:pPr>
        <w:spacing w:after="160" w:line="259" w:lineRule="auto"/>
        <w:ind w:left="567"/>
        <w:jc w:val="both"/>
        <w:rPr>
          <w:rFonts w:eastAsia="Calibri"/>
          <w:sz w:val="22"/>
          <w:szCs w:val="22"/>
        </w:rPr>
      </w:pPr>
      <w:r w:rsidRPr="00551A73">
        <w:rPr>
          <w:rFonts w:eastAsia="Calibri"/>
          <w:sz w:val="22"/>
          <w:szCs w:val="22"/>
        </w:rPr>
        <w:t>Záložka „Přijímám“ – jsem adresát:</w:t>
      </w:r>
    </w:p>
    <w:p w14:paraId="4A2CC5E6" w14:textId="77777777" w:rsidR="00551A73" w:rsidRPr="00551A73" w:rsidRDefault="00551A73">
      <w:pPr>
        <w:numPr>
          <w:ilvl w:val="0"/>
          <w:numId w:val="116"/>
        </w:numPr>
        <w:spacing w:after="160" w:line="259" w:lineRule="auto"/>
        <w:ind w:left="1134" w:hanging="283"/>
        <w:contextualSpacing/>
        <w:jc w:val="both"/>
        <w:rPr>
          <w:rFonts w:eastAsia="Yu Mincho"/>
          <w:b/>
          <w:bCs/>
          <w:sz w:val="22"/>
          <w:szCs w:val="22"/>
        </w:rPr>
      </w:pPr>
      <w:r w:rsidRPr="00551A73">
        <w:rPr>
          <w:rFonts w:eastAsia="Calibri"/>
          <w:b/>
          <w:bCs/>
          <w:sz w:val="22"/>
          <w:szCs w:val="22"/>
        </w:rPr>
        <w:t>Dlaždice se stavem „K vyzvednutí“</w:t>
      </w:r>
    </w:p>
    <w:p w14:paraId="32B0F294" w14:textId="77777777" w:rsidR="00551A73" w:rsidRPr="00551A73" w:rsidRDefault="00551A73" w:rsidP="00551A73">
      <w:pPr>
        <w:numPr>
          <w:ilvl w:val="1"/>
          <w:numId w:val="72"/>
        </w:numPr>
        <w:spacing w:after="160" w:line="259" w:lineRule="auto"/>
        <w:contextualSpacing/>
        <w:jc w:val="both"/>
        <w:rPr>
          <w:rFonts w:eastAsia="Yu Mincho"/>
          <w:sz w:val="22"/>
          <w:szCs w:val="22"/>
        </w:rPr>
      </w:pPr>
      <w:r w:rsidRPr="00551A73">
        <w:rPr>
          <w:rFonts w:eastAsia="Calibri"/>
          <w:sz w:val="22"/>
          <w:szCs w:val="22"/>
        </w:rPr>
        <w:t>Jméno a příjmení odesílatele</w:t>
      </w:r>
    </w:p>
    <w:p w14:paraId="4956F26E" w14:textId="77777777" w:rsidR="00551A73" w:rsidRPr="00551A73" w:rsidRDefault="00551A73" w:rsidP="00551A73">
      <w:pPr>
        <w:numPr>
          <w:ilvl w:val="1"/>
          <w:numId w:val="72"/>
        </w:numPr>
        <w:spacing w:after="160" w:line="259" w:lineRule="auto"/>
        <w:contextualSpacing/>
        <w:jc w:val="both"/>
        <w:rPr>
          <w:rFonts w:eastAsia="Yu Mincho"/>
          <w:sz w:val="22"/>
          <w:szCs w:val="22"/>
        </w:rPr>
      </w:pPr>
      <w:r w:rsidRPr="00551A73">
        <w:rPr>
          <w:rFonts w:eastAsia="Calibri"/>
          <w:sz w:val="22"/>
          <w:szCs w:val="22"/>
        </w:rPr>
        <w:t>Částka k zaplacení</w:t>
      </w:r>
    </w:p>
    <w:p w14:paraId="279F378F" w14:textId="77777777" w:rsidR="00551A73" w:rsidRPr="00551A73" w:rsidRDefault="00551A73" w:rsidP="00551A73">
      <w:pPr>
        <w:numPr>
          <w:ilvl w:val="1"/>
          <w:numId w:val="72"/>
        </w:numPr>
        <w:spacing w:after="160" w:line="259" w:lineRule="auto"/>
        <w:contextualSpacing/>
        <w:jc w:val="both"/>
        <w:rPr>
          <w:rFonts w:eastAsia="Yu Mincho"/>
          <w:sz w:val="22"/>
          <w:szCs w:val="22"/>
        </w:rPr>
      </w:pPr>
      <w:r w:rsidRPr="00551A73">
        <w:rPr>
          <w:rFonts w:eastAsia="Calibri"/>
          <w:sz w:val="22"/>
          <w:szCs w:val="22"/>
        </w:rPr>
        <w:t>ID zásilky</w:t>
      </w:r>
    </w:p>
    <w:p w14:paraId="22233B5F" w14:textId="77777777" w:rsidR="00551A73" w:rsidRPr="00551A73" w:rsidRDefault="00551A73" w:rsidP="00551A73">
      <w:pPr>
        <w:numPr>
          <w:ilvl w:val="1"/>
          <w:numId w:val="72"/>
        </w:numPr>
        <w:spacing w:after="160" w:line="259" w:lineRule="auto"/>
        <w:contextualSpacing/>
        <w:jc w:val="both"/>
        <w:rPr>
          <w:rFonts w:eastAsia="Yu Mincho"/>
          <w:sz w:val="22"/>
          <w:szCs w:val="22"/>
        </w:rPr>
      </w:pPr>
      <w:r w:rsidRPr="00551A73">
        <w:rPr>
          <w:rFonts w:eastAsia="Calibri"/>
          <w:sz w:val="22"/>
          <w:szCs w:val="22"/>
        </w:rPr>
        <w:t xml:space="preserve">Stav zásilky </w:t>
      </w:r>
    </w:p>
    <w:p w14:paraId="3CA97DDC" w14:textId="77777777" w:rsidR="00551A73" w:rsidRPr="00551A73" w:rsidRDefault="00551A73" w:rsidP="00551A73">
      <w:pPr>
        <w:numPr>
          <w:ilvl w:val="1"/>
          <w:numId w:val="72"/>
        </w:numPr>
        <w:spacing w:after="160" w:line="259" w:lineRule="auto"/>
        <w:contextualSpacing/>
        <w:jc w:val="both"/>
        <w:rPr>
          <w:rFonts w:eastAsia="Yu Mincho"/>
          <w:sz w:val="22"/>
          <w:szCs w:val="22"/>
        </w:rPr>
      </w:pPr>
      <w:r w:rsidRPr="00551A73">
        <w:rPr>
          <w:rFonts w:eastAsia="Calibri"/>
          <w:sz w:val="22"/>
          <w:szCs w:val="22"/>
        </w:rPr>
        <w:t xml:space="preserve">Datum do kdy zásilku vyzvednout </w:t>
      </w:r>
    </w:p>
    <w:p w14:paraId="4D4E2C4D" w14:textId="77777777" w:rsidR="00551A73" w:rsidRPr="00551A73" w:rsidRDefault="00551A73" w:rsidP="00551A73">
      <w:pPr>
        <w:numPr>
          <w:ilvl w:val="1"/>
          <w:numId w:val="72"/>
        </w:numPr>
        <w:spacing w:after="160" w:line="259" w:lineRule="auto"/>
        <w:contextualSpacing/>
        <w:jc w:val="both"/>
        <w:rPr>
          <w:rFonts w:eastAsia="Yu Mincho"/>
          <w:sz w:val="22"/>
          <w:szCs w:val="22"/>
        </w:rPr>
      </w:pPr>
      <w:r w:rsidRPr="00551A73">
        <w:rPr>
          <w:rFonts w:eastAsia="Calibri"/>
          <w:sz w:val="22"/>
          <w:szCs w:val="22"/>
        </w:rPr>
        <w:t>Kód pro vyzvednutí zásilky</w:t>
      </w:r>
    </w:p>
    <w:p w14:paraId="4B065579" w14:textId="77777777" w:rsidR="00551A73" w:rsidRPr="00551A73" w:rsidRDefault="00551A73" w:rsidP="00551A73">
      <w:pPr>
        <w:spacing w:after="160" w:line="259" w:lineRule="auto"/>
        <w:ind w:left="1440"/>
        <w:contextualSpacing/>
        <w:jc w:val="both"/>
        <w:rPr>
          <w:rFonts w:eastAsia="Yu Mincho"/>
          <w:sz w:val="22"/>
          <w:szCs w:val="22"/>
        </w:rPr>
      </w:pPr>
      <w:r w:rsidRPr="00551A73">
        <w:rPr>
          <w:rFonts w:eastAsia="Calibri"/>
          <w:sz w:val="22"/>
          <w:szCs w:val="22"/>
        </w:rPr>
        <w:t xml:space="preserve"> </w:t>
      </w:r>
    </w:p>
    <w:p w14:paraId="4D09D215" w14:textId="77777777" w:rsidR="00551A73" w:rsidRPr="00551A73" w:rsidRDefault="00551A73">
      <w:pPr>
        <w:numPr>
          <w:ilvl w:val="0"/>
          <w:numId w:val="116"/>
        </w:numPr>
        <w:spacing w:after="160" w:line="259" w:lineRule="auto"/>
        <w:ind w:left="1134" w:hanging="283"/>
        <w:contextualSpacing/>
        <w:jc w:val="both"/>
        <w:rPr>
          <w:rFonts w:eastAsia="Calibri"/>
          <w:b/>
          <w:bCs/>
          <w:sz w:val="22"/>
          <w:szCs w:val="22"/>
        </w:rPr>
      </w:pPr>
      <w:r w:rsidRPr="00551A73">
        <w:rPr>
          <w:rFonts w:eastAsia="Calibri"/>
          <w:b/>
          <w:bCs/>
          <w:sz w:val="22"/>
          <w:szCs w:val="22"/>
        </w:rPr>
        <w:t>Dlaždice se stavem „Na cestě“</w:t>
      </w:r>
    </w:p>
    <w:p w14:paraId="0CCD4247" w14:textId="77777777" w:rsidR="00551A73" w:rsidRPr="00551A73" w:rsidRDefault="00551A73" w:rsidP="00551A73">
      <w:pPr>
        <w:numPr>
          <w:ilvl w:val="1"/>
          <w:numId w:val="73"/>
        </w:numPr>
        <w:spacing w:after="160" w:line="259" w:lineRule="auto"/>
        <w:contextualSpacing/>
        <w:jc w:val="both"/>
        <w:rPr>
          <w:rFonts w:eastAsia="Yu Mincho"/>
          <w:sz w:val="22"/>
          <w:szCs w:val="22"/>
        </w:rPr>
      </w:pPr>
      <w:r w:rsidRPr="00551A73">
        <w:rPr>
          <w:rFonts w:eastAsia="Calibri"/>
          <w:sz w:val="22"/>
          <w:szCs w:val="22"/>
        </w:rPr>
        <w:t>Jméno a příjmení odesílatele</w:t>
      </w:r>
    </w:p>
    <w:p w14:paraId="39745EAE" w14:textId="77777777" w:rsidR="00551A73" w:rsidRPr="00551A73" w:rsidRDefault="00551A73" w:rsidP="00551A73">
      <w:pPr>
        <w:numPr>
          <w:ilvl w:val="1"/>
          <w:numId w:val="73"/>
        </w:numPr>
        <w:spacing w:after="160" w:line="259" w:lineRule="auto"/>
        <w:contextualSpacing/>
        <w:jc w:val="both"/>
        <w:rPr>
          <w:rFonts w:eastAsia="Yu Mincho"/>
          <w:sz w:val="22"/>
          <w:szCs w:val="22"/>
        </w:rPr>
      </w:pPr>
      <w:r w:rsidRPr="00551A73">
        <w:rPr>
          <w:rFonts w:eastAsia="Calibri"/>
          <w:sz w:val="22"/>
          <w:szCs w:val="22"/>
        </w:rPr>
        <w:t>Částka k zaplacení</w:t>
      </w:r>
    </w:p>
    <w:p w14:paraId="40611E97" w14:textId="77777777" w:rsidR="00551A73" w:rsidRPr="00551A73" w:rsidRDefault="00551A73" w:rsidP="00746488">
      <w:pPr>
        <w:numPr>
          <w:ilvl w:val="1"/>
          <w:numId w:val="73"/>
        </w:numPr>
        <w:spacing w:after="160" w:line="259" w:lineRule="auto"/>
        <w:ind w:left="567" w:hanging="567"/>
        <w:contextualSpacing/>
        <w:jc w:val="both"/>
        <w:rPr>
          <w:rFonts w:eastAsia="Yu Mincho"/>
          <w:sz w:val="22"/>
          <w:szCs w:val="22"/>
        </w:rPr>
      </w:pPr>
      <w:r w:rsidRPr="00551A73">
        <w:rPr>
          <w:rFonts w:eastAsia="Calibri"/>
          <w:sz w:val="22"/>
          <w:szCs w:val="22"/>
        </w:rPr>
        <w:t xml:space="preserve">Stav zásilky </w:t>
      </w:r>
    </w:p>
    <w:p w14:paraId="68DF577A" w14:textId="77777777" w:rsidR="00551A73" w:rsidRPr="00551A73" w:rsidRDefault="00551A73" w:rsidP="00551A73">
      <w:pPr>
        <w:spacing w:after="160" w:line="259" w:lineRule="auto"/>
        <w:ind w:left="2160"/>
        <w:contextualSpacing/>
        <w:jc w:val="both"/>
        <w:rPr>
          <w:rFonts w:eastAsia="Yu Mincho"/>
          <w:sz w:val="22"/>
          <w:szCs w:val="22"/>
        </w:rPr>
      </w:pPr>
      <w:r w:rsidRPr="00551A73">
        <w:rPr>
          <w:rFonts w:eastAsia="Calibri"/>
          <w:sz w:val="22"/>
          <w:szCs w:val="22"/>
        </w:rPr>
        <w:t xml:space="preserve"> </w:t>
      </w:r>
    </w:p>
    <w:p w14:paraId="5B2BCE3E" w14:textId="77777777" w:rsidR="00551A73" w:rsidRPr="00551A73" w:rsidRDefault="00551A73">
      <w:pPr>
        <w:keepNext/>
        <w:keepLines/>
        <w:numPr>
          <w:ilvl w:val="2"/>
          <w:numId w:val="117"/>
        </w:numPr>
        <w:spacing w:before="40" w:after="160" w:line="259" w:lineRule="auto"/>
        <w:ind w:left="851" w:hanging="567"/>
        <w:jc w:val="both"/>
        <w:outlineLvl w:val="2"/>
        <w:rPr>
          <w:rFonts w:eastAsia="Yu Gothic Light"/>
          <w:b/>
          <w:sz w:val="22"/>
          <w:szCs w:val="22"/>
        </w:rPr>
      </w:pPr>
      <w:r w:rsidRPr="00551A73">
        <w:rPr>
          <w:rFonts w:eastAsia="Yu Gothic Light"/>
          <w:b/>
          <w:bCs/>
          <w:sz w:val="22"/>
          <w:szCs w:val="22"/>
        </w:rPr>
        <w:t>Archiv zásilek</w:t>
      </w:r>
    </w:p>
    <w:p w14:paraId="3A940215" w14:textId="4B1E75DD" w:rsidR="00551A73" w:rsidRPr="00DA5B85" w:rsidRDefault="00551A73" w:rsidP="00551A73">
      <w:pPr>
        <w:spacing w:after="160" w:line="259" w:lineRule="auto"/>
        <w:jc w:val="both"/>
        <w:rPr>
          <w:rFonts w:eastAsia="Yu Mincho"/>
          <w:sz w:val="22"/>
          <w:szCs w:val="22"/>
        </w:rPr>
      </w:pPr>
      <w:r w:rsidRPr="00551A73">
        <w:rPr>
          <w:rFonts w:eastAsia="Yu Mincho"/>
          <w:sz w:val="22"/>
          <w:szCs w:val="22"/>
        </w:rPr>
        <w:t>Prototyp:</w:t>
      </w:r>
      <w:r w:rsidRPr="00551A73">
        <w:rPr>
          <w:rFonts w:eastAsia="Yu Mincho"/>
          <w:b/>
          <w:bCs/>
          <w:sz w:val="22"/>
          <w:szCs w:val="22"/>
        </w:rPr>
        <w:t xml:space="preserve"> </w:t>
      </w:r>
      <w:proofErr w:type="spellStart"/>
      <w:r w:rsidR="00DA5B85" w:rsidRPr="00DA5B85">
        <w:rPr>
          <w:rFonts w:eastAsia="Yu Mincho"/>
          <w:sz w:val="22"/>
          <w:szCs w:val="22"/>
        </w:rPr>
        <w:t>xxx</w:t>
      </w:r>
      <w:proofErr w:type="spellEnd"/>
    </w:p>
    <w:p w14:paraId="5B20A623" w14:textId="77777777" w:rsidR="00551A73" w:rsidRPr="00551A73" w:rsidRDefault="00551A73" w:rsidP="00551A73">
      <w:pPr>
        <w:numPr>
          <w:ilvl w:val="0"/>
          <w:numId w:val="60"/>
        </w:numPr>
        <w:spacing w:after="160" w:line="259" w:lineRule="auto"/>
        <w:ind w:left="567" w:firstLine="0"/>
        <w:contextualSpacing/>
        <w:jc w:val="both"/>
        <w:rPr>
          <w:rFonts w:eastAsia="Calibri"/>
          <w:sz w:val="22"/>
          <w:szCs w:val="22"/>
        </w:rPr>
      </w:pPr>
      <w:r w:rsidRPr="00551A73">
        <w:rPr>
          <w:rFonts w:eastAsia="Calibri"/>
          <w:sz w:val="22"/>
          <w:szCs w:val="22"/>
        </w:rPr>
        <w:t>Archiv zásilek bude obsahovat menší množství informací o zásilkách – bude specifikováno v detailní analýze</w:t>
      </w:r>
    </w:p>
    <w:p w14:paraId="0E9263A3" w14:textId="77777777" w:rsidR="00551A73" w:rsidRPr="00551A73" w:rsidRDefault="00551A73" w:rsidP="00551A73">
      <w:pPr>
        <w:numPr>
          <w:ilvl w:val="0"/>
          <w:numId w:val="60"/>
        </w:numPr>
        <w:spacing w:after="160" w:line="259" w:lineRule="auto"/>
        <w:ind w:left="567" w:firstLine="0"/>
        <w:contextualSpacing/>
        <w:jc w:val="both"/>
        <w:rPr>
          <w:rFonts w:eastAsia="Calibri"/>
          <w:sz w:val="22"/>
          <w:szCs w:val="22"/>
        </w:rPr>
      </w:pPr>
      <w:r w:rsidRPr="00551A73">
        <w:rPr>
          <w:rFonts w:eastAsia="Calibri"/>
          <w:sz w:val="22"/>
          <w:szCs w:val="22"/>
        </w:rPr>
        <w:t>Zásilky se budou zobrazovat po dobu 13 měsíců, následně budou mazány</w:t>
      </w:r>
    </w:p>
    <w:p w14:paraId="21050C4E" w14:textId="77777777" w:rsidR="00551A73" w:rsidRPr="00551A73" w:rsidRDefault="00551A73" w:rsidP="00551A73">
      <w:pPr>
        <w:numPr>
          <w:ilvl w:val="0"/>
          <w:numId w:val="60"/>
        </w:numPr>
        <w:spacing w:after="160" w:line="259" w:lineRule="auto"/>
        <w:ind w:left="567" w:firstLine="0"/>
        <w:contextualSpacing/>
        <w:jc w:val="both"/>
        <w:rPr>
          <w:rFonts w:eastAsia="Calibri"/>
          <w:sz w:val="22"/>
          <w:szCs w:val="22"/>
        </w:rPr>
      </w:pPr>
      <w:r w:rsidRPr="00551A73">
        <w:rPr>
          <w:rFonts w:eastAsia="Calibri"/>
          <w:sz w:val="22"/>
          <w:szCs w:val="22"/>
        </w:rPr>
        <w:t>Nebude možné prokliknout do detailu zásilky</w:t>
      </w:r>
    </w:p>
    <w:p w14:paraId="59B5C6A1" w14:textId="77777777" w:rsidR="00551A73" w:rsidRPr="00551A73" w:rsidRDefault="00551A73" w:rsidP="00551A73">
      <w:pPr>
        <w:spacing w:after="160" w:line="259" w:lineRule="auto"/>
        <w:jc w:val="both"/>
        <w:rPr>
          <w:rFonts w:eastAsia="Calibri"/>
          <w:b/>
          <w:bCs/>
          <w:sz w:val="22"/>
          <w:szCs w:val="22"/>
        </w:rPr>
      </w:pPr>
    </w:p>
    <w:p w14:paraId="2D91F478" w14:textId="77777777" w:rsidR="00551A73" w:rsidRPr="00551A73" w:rsidRDefault="00551A73">
      <w:pPr>
        <w:keepNext/>
        <w:keepLines/>
        <w:numPr>
          <w:ilvl w:val="2"/>
          <w:numId w:val="117"/>
        </w:numPr>
        <w:spacing w:before="40" w:after="160" w:line="259" w:lineRule="auto"/>
        <w:ind w:left="851" w:hanging="567"/>
        <w:jc w:val="both"/>
        <w:outlineLvl w:val="2"/>
        <w:rPr>
          <w:rFonts w:eastAsia="Yu Gothic Light"/>
          <w:b/>
          <w:bCs/>
          <w:sz w:val="22"/>
          <w:szCs w:val="22"/>
        </w:rPr>
      </w:pPr>
      <w:r w:rsidRPr="00551A73">
        <w:rPr>
          <w:rFonts w:eastAsia="Yu Gothic Light"/>
          <w:b/>
          <w:bCs/>
          <w:sz w:val="22"/>
          <w:szCs w:val="22"/>
        </w:rPr>
        <w:lastRenderedPageBreak/>
        <w:t>Detail zásilky</w:t>
      </w:r>
    </w:p>
    <w:p w14:paraId="535C5B3C" w14:textId="77777777" w:rsidR="00551A73" w:rsidRPr="00551A73" w:rsidRDefault="00551A73" w:rsidP="00551A73">
      <w:pPr>
        <w:numPr>
          <w:ilvl w:val="0"/>
          <w:numId w:val="61"/>
        </w:numPr>
        <w:spacing w:after="160" w:line="259" w:lineRule="auto"/>
        <w:ind w:left="567" w:firstLine="0"/>
        <w:contextualSpacing/>
        <w:jc w:val="both"/>
        <w:rPr>
          <w:rFonts w:eastAsia="Calibri"/>
          <w:sz w:val="22"/>
          <w:szCs w:val="22"/>
        </w:rPr>
      </w:pPr>
      <w:r w:rsidRPr="00551A73">
        <w:rPr>
          <w:rFonts w:eastAsia="Calibri"/>
          <w:sz w:val="22"/>
          <w:szCs w:val="22"/>
        </w:rPr>
        <w:t xml:space="preserve">Obsahuje rozšířený seznam informací k aktivní zásilce. </w:t>
      </w:r>
      <w:r w:rsidRPr="00551A73">
        <w:rPr>
          <w:rFonts w:eastAsia="Calibri"/>
          <w:b/>
          <w:bCs/>
          <w:sz w:val="22"/>
          <w:szCs w:val="22"/>
        </w:rPr>
        <w:t>Obsah se bude měnit v závislosti na stavu zásilky a zda se jedná o „odchozí“ (uživatel je odesílatel) či „příchozí“ (uživatel je adresát) zásilku</w:t>
      </w:r>
      <w:r w:rsidRPr="00551A73">
        <w:rPr>
          <w:rFonts w:eastAsia="Calibri"/>
          <w:sz w:val="22"/>
          <w:szCs w:val="22"/>
        </w:rPr>
        <w:t>.</w:t>
      </w:r>
    </w:p>
    <w:p w14:paraId="1924FD1E" w14:textId="67C76BCC" w:rsidR="00551A73" w:rsidRPr="00551A73" w:rsidRDefault="00551A73" w:rsidP="00551A73">
      <w:pPr>
        <w:spacing w:after="160" w:line="259" w:lineRule="auto"/>
        <w:jc w:val="both"/>
        <w:rPr>
          <w:rFonts w:eastAsia="Calibri"/>
          <w:sz w:val="22"/>
          <w:szCs w:val="22"/>
        </w:rPr>
      </w:pPr>
      <w:r w:rsidRPr="00551A73">
        <w:rPr>
          <w:rFonts w:eastAsia="Calibri"/>
          <w:sz w:val="22"/>
          <w:szCs w:val="22"/>
        </w:rPr>
        <w:t>Prototyp</w:t>
      </w:r>
      <w:r w:rsidRPr="009B6EBE">
        <w:rPr>
          <w:rFonts w:eastAsia="Calibri"/>
          <w:sz w:val="22"/>
          <w:szCs w:val="22"/>
        </w:rPr>
        <w:t xml:space="preserve">: </w:t>
      </w:r>
      <w:proofErr w:type="spellStart"/>
      <w:r w:rsidR="009B6EBE">
        <w:rPr>
          <w:rFonts w:eastAsia="Calibri"/>
          <w:sz w:val="22"/>
          <w:szCs w:val="22"/>
        </w:rPr>
        <w:t>xxx</w:t>
      </w:r>
      <w:proofErr w:type="spellEnd"/>
    </w:p>
    <w:p w14:paraId="3B0F2617" w14:textId="77777777" w:rsidR="00551A73" w:rsidRPr="00551A73" w:rsidRDefault="00551A73" w:rsidP="00551A73">
      <w:pPr>
        <w:numPr>
          <w:ilvl w:val="0"/>
          <w:numId w:val="61"/>
        </w:numPr>
        <w:spacing w:after="160" w:line="259" w:lineRule="auto"/>
        <w:ind w:left="567" w:firstLine="0"/>
        <w:contextualSpacing/>
        <w:jc w:val="both"/>
        <w:rPr>
          <w:rFonts w:eastAsia="Calibri"/>
          <w:b/>
          <w:bCs/>
          <w:sz w:val="22"/>
          <w:szCs w:val="22"/>
        </w:rPr>
      </w:pPr>
      <w:r w:rsidRPr="00551A73">
        <w:rPr>
          <w:rFonts w:eastAsia="Calibri"/>
          <w:b/>
          <w:bCs/>
          <w:sz w:val="22"/>
          <w:szCs w:val="22"/>
        </w:rPr>
        <w:t>Informace pro odesílatele:</w:t>
      </w:r>
    </w:p>
    <w:p w14:paraId="4F35110D" w14:textId="77777777" w:rsidR="00551A73" w:rsidRPr="00551A73" w:rsidRDefault="00551A73" w:rsidP="00551A73">
      <w:pPr>
        <w:numPr>
          <w:ilvl w:val="0"/>
          <w:numId w:val="62"/>
        </w:numPr>
        <w:spacing w:after="160" w:line="259" w:lineRule="auto"/>
        <w:ind w:left="1134" w:hanging="283"/>
        <w:contextualSpacing/>
        <w:jc w:val="both"/>
        <w:rPr>
          <w:rFonts w:eastAsia="Yu Mincho"/>
          <w:sz w:val="22"/>
          <w:szCs w:val="22"/>
        </w:rPr>
      </w:pPr>
      <w:r w:rsidRPr="00551A73">
        <w:rPr>
          <w:rFonts w:eastAsia="Calibri"/>
          <w:sz w:val="22"/>
          <w:szCs w:val="22"/>
        </w:rPr>
        <w:t>Stav balíku</w:t>
      </w:r>
    </w:p>
    <w:p w14:paraId="41DC119D" w14:textId="77777777" w:rsidR="00551A73" w:rsidRPr="00551A73" w:rsidRDefault="00551A73" w:rsidP="00551A73">
      <w:pPr>
        <w:numPr>
          <w:ilvl w:val="0"/>
          <w:numId w:val="62"/>
        </w:numPr>
        <w:spacing w:after="160" w:line="259" w:lineRule="auto"/>
        <w:ind w:left="1134" w:hanging="283"/>
        <w:contextualSpacing/>
        <w:jc w:val="both"/>
        <w:rPr>
          <w:rFonts w:eastAsia="Calibri"/>
          <w:sz w:val="22"/>
          <w:szCs w:val="22"/>
        </w:rPr>
      </w:pPr>
      <w:r w:rsidRPr="00551A73">
        <w:rPr>
          <w:rFonts w:eastAsia="Calibri"/>
          <w:sz w:val="22"/>
          <w:szCs w:val="22"/>
        </w:rPr>
        <w:t>Rekapitulace postupu</w:t>
      </w:r>
    </w:p>
    <w:p w14:paraId="329C9179" w14:textId="77777777" w:rsidR="00551A73" w:rsidRPr="00551A73" w:rsidRDefault="00551A73" w:rsidP="00551A73">
      <w:pPr>
        <w:numPr>
          <w:ilvl w:val="0"/>
          <w:numId w:val="62"/>
        </w:numPr>
        <w:spacing w:after="160" w:line="259" w:lineRule="auto"/>
        <w:ind w:left="1134" w:hanging="283"/>
        <w:contextualSpacing/>
        <w:jc w:val="both"/>
        <w:rPr>
          <w:rFonts w:eastAsia="Calibri"/>
          <w:sz w:val="22"/>
          <w:szCs w:val="22"/>
        </w:rPr>
      </w:pPr>
      <w:r w:rsidRPr="00551A73">
        <w:rPr>
          <w:rFonts w:eastAsia="Calibri"/>
          <w:sz w:val="22"/>
          <w:szCs w:val="22"/>
        </w:rPr>
        <w:t>Termín pro odeslání (expirace kódu)</w:t>
      </w:r>
    </w:p>
    <w:p w14:paraId="3B8595D7" w14:textId="77777777" w:rsidR="00551A73" w:rsidRPr="00551A73" w:rsidRDefault="00551A73" w:rsidP="00551A73">
      <w:pPr>
        <w:numPr>
          <w:ilvl w:val="0"/>
          <w:numId w:val="63"/>
        </w:numPr>
        <w:spacing w:after="160" w:line="259" w:lineRule="auto"/>
        <w:ind w:left="1134" w:hanging="283"/>
        <w:contextualSpacing/>
        <w:jc w:val="both"/>
        <w:rPr>
          <w:rFonts w:eastAsia="Calibri"/>
          <w:sz w:val="22"/>
          <w:szCs w:val="22"/>
        </w:rPr>
      </w:pPr>
      <w:r w:rsidRPr="00551A73">
        <w:rPr>
          <w:rFonts w:eastAsia="Calibri"/>
          <w:sz w:val="22"/>
          <w:szCs w:val="22"/>
        </w:rPr>
        <w:t>Možnost stažení adresního štítku</w:t>
      </w:r>
    </w:p>
    <w:p w14:paraId="0ED22C81" w14:textId="77777777" w:rsidR="00551A73" w:rsidRPr="00551A73" w:rsidRDefault="00551A73" w:rsidP="00551A73">
      <w:pPr>
        <w:numPr>
          <w:ilvl w:val="0"/>
          <w:numId w:val="63"/>
        </w:numPr>
        <w:spacing w:after="160" w:line="259" w:lineRule="auto"/>
        <w:ind w:left="1134" w:hanging="283"/>
        <w:contextualSpacing/>
        <w:jc w:val="both"/>
        <w:rPr>
          <w:rFonts w:eastAsia="Calibri"/>
          <w:sz w:val="22"/>
          <w:szCs w:val="22"/>
        </w:rPr>
      </w:pPr>
      <w:r w:rsidRPr="00551A73">
        <w:rPr>
          <w:rFonts w:eastAsia="Calibri"/>
          <w:sz w:val="22"/>
          <w:szCs w:val="22"/>
        </w:rPr>
        <w:t>Podací kód (včetně možnosti zobrazení ve formě QR kódu)</w:t>
      </w:r>
    </w:p>
    <w:p w14:paraId="30020AB6" w14:textId="77777777" w:rsidR="00551A73" w:rsidRPr="00551A73" w:rsidRDefault="00551A73" w:rsidP="00551A73">
      <w:pPr>
        <w:numPr>
          <w:ilvl w:val="0"/>
          <w:numId w:val="63"/>
        </w:numPr>
        <w:spacing w:after="160" w:line="259" w:lineRule="auto"/>
        <w:ind w:left="1134" w:hanging="283"/>
        <w:contextualSpacing/>
        <w:jc w:val="both"/>
        <w:rPr>
          <w:rFonts w:eastAsia="Calibri"/>
          <w:sz w:val="22"/>
          <w:szCs w:val="22"/>
        </w:rPr>
      </w:pPr>
      <w:r w:rsidRPr="00551A73">
        <w:rPr>
          <w:rFonts w:eastAsia="Calibri"/>
          <w:sz w:val="22"/>
          <w:szCs w:val="22"/>
        </w:rPr>
        <w:t>Číslo balíku</w:t>
      </w:r>
    </w:p>
    <w:p w14:paraId="5961A449" w14:textId="77777777" w:rsidR="00551A73" w:rsidRPr="00551A73" w:rsidRDefault="00551A73" w:rsidP="00551A73">
      <w:pPr>
        <w:numPr>
          <w:ilvl w:val="0"/>
          <w:numId w:val="63"/>
        </w:numPr>
        <w:spacing w:after="160" w:line="259" w:lineRule="auto"/>
        <w:ind w:left="1134" w:hanging="283"/>
        <w:contextualSpacing/>
        <w:jc w:val="both"/>
        <w:rPr>
          <w:rFonts w:eastAsia="Calibri"/>
          <w:sz w:val="22"/>
          <w:szCs w:val="22"/>
        </w:rPr>
      </w:pPr>
      <w:r w:rsidRPr="00551A73">
        <w:rPr>
          <w:rFonts w:eastAsia="Calibri"/>
          <w:sz w:val="22"/>
          <w:szCs w:val="22"/>
        </w:rPr>
        <w:t>adresát</w:t>
      </w:r>
    </w:p>
    <w:p w14:paraId="11E858E4" w14:textId="77777777" w:rsidR="00551A73" w:rsidRPr="00551A73" w:rsidRDefault="00551A73" w:rsidP="00551A73">
      <w:pPr>
        <w:numPr>
          <w:ilvl w:val="0"/>
          <w:numId w:val="63"/>
        </w:numPr>
        <w:spacing w:after="160" w:line="259" w:lineRule="auto"/>
        <w:ind w:left="1134" w:hanging="283"/>
        <w:contextualSpacing/>
        <w:jc w:val="both"/>
        <w:rPr>
          <w:rFonts w:eastAsia="Calibri"/>
          <w:sz w:val="22"/>
          <w:szCs w:val="22"/>
        </w:rPr>
      </w:pPr>
      <w:r w:rsidRPr="00551A73">
        <w:rPr>
          <w:rFonts w:eastAsia="Calibri"/>
          <w:sz w:val="22"/>
          <w:szCs w:val="22"/>
        </w:rPr>
        <w:t xml:space="preserve">Cílová </w:t>
      </w:r>
      <w:proofErr w:type="spellStart"/>
      <w:r w:rsidRPr="00551A73">
        <w:rPr>
          <w:rFonts w:eastAsia="Calibri"/>
          <w:sz w:val="22"/>
          <w:szCs w:val="22"/>
        </w:rPr>
        <w:t>Balíkovna</w:t>
      </w:r>
      <w:proofErr w:type="spellEnd"/>
    </w:p>
    <w:p w14:paraId="19A6EA8A" w14:textId="77777777" w:rsidR="00551A73" w:rsidRPr="00551A73" w:rsidRDefault="00551A73" w:rsidP="00551A73">
      <w:pPr>
        <w:numPr>
          <w:ilvl w:val="0"/>
          <w:numId w:val="63"/>
        </w:numPr>
        <w:spacing w:after="160" w:line="259" w:lineRule="auto"/>
        <w:ind w:left="1134" w:hanging="283"/>
        <w:contextualSpacing/>
        <w:jc w:val="both"/>
        <w:rPr>
          <w:rFonts w:eastAsia="Calibri"/>
          <w:sz w:val="22"/>
          <w:szCs w:val="22"/>
        </w:rPr>
      </w:pPr>
      <w:r w:rsidRPr="00551A73">
        <w:rPr>
          <w:rFonts w:eastAsia="Calibri"/>
          <w:sz w:val="22"/>
          <w:szCs w:val="22"/>
        </w:rPr>
        <w:t>Cena za balík</w:t>
      </w:r>
    </w:p>
    <w:p w14:paraId="33805D17" w14:textId="77777777" w:rsidR="00551A73" w:rsidRPr="00551A73" w:rsidRDefault="00551A73" w:rsidP="00551A73">
      <w:pPr>
        <w:numPr>
          <w:ilvl w:val="0"/>
          <w:numId w:val="63"/>
        </w:numPr>
        <w:spacing w:after="160" w:line="259" w:lineRule="auto"/>
        <w:ind w:left="1134" w:hanging="283"/>
        <w:contextualSpacing/>
        <w:jc w:val="both"/>
        <w:rPr>
          <w:rFonts w:eastAsia="Calibri"/>
          <w:sz w:val="22"/>
          <w:szCs w:val="22"/>
        </w:rPr>
      </w:pPr>
      <w:r w:rsidRPr="00551A73">
        <w:rPr>
          <w:rFonts w:eastAsia="Calibri"/>
          <w:sz w:val="22"/>
          <w:szCs w:val="22"/>
        </w:rPr>
        <w:t>Dobírka</w:t>
      </w:r>
    </w:p>
    <w:p w14:paraId="5E801498" w14:textId="77777777" w:rsidR="00551A73" w:rsidRPr="00551A73" w:rsidRDefault="00551A73" w:rsidP="00551A73">
      <w:pPr>
        <w:numPr>
          <w:ilvl w:val="0"/>
          <w:numId w:val="63"/>
        </w:numPr>
        <w:spacing w:after="160" w:line="259" w:lineRule="auto"/>
        <w:ind w:left="1134" w:hanging="283"/>
        <w:contextualSpacing/>
        <w:jc w:val="both"/>
        <w:rPr>
          <w:rFonts w:eastAsia="Calibri"/>
          <w:sz w:val="22"/>
          <w:szCs w:val="22"/>
        </w:rPr>
      </w:pPr>
      <w:r w:rsidRPr="00551A73">
        <w:rPr>
          <w:rFonts w:eastAsia="Calibri"/>
          <w:sz w:val="22"/>
          <w:szCs w:val="22"/>
        </w:rPr>
        <w:t>Hmotnost (pokud je k dispozici)</w:t>
      </w:r>
    </w:p>
    <w:p w14:paraId="72A2F1DE" w14:textId="77777777" w:rsidR="00551A73" w:rsidRPr="00551A73" w:rsidRDefault="00551A73" w:rsidP="00551A73">
      <w:pPr>
        <w:numPr>
          <w:ilvl w:val="0"/>
          <w:numId w:val="63"/>
        </w:numPr>
        <w:spacing w:after="160" w:line="259" w:lineRule="auto"/>
        <w:ind w:left="1134" w:hanging="283"/>
        <w:contextualSpacing/>
        <w:jc w:val="both"/>
        <w:rPr>
          <w:rFonts w:eastAsia="Calibri"/>
          <w:sz w:val="22"/>
          <w:szCs w:val="22"/>
        </w:rPr>
      </w:pPr>
      <w:r w:rsidRPr="00551A73">
        <w:rPr>
          <w:rFonts w:eastAsia="Calibri"/>
          <w:sz w:val="22"/>
          <w:szCs w:val="22"/>
        </w:rPr>
        <w:t>Očekávaný termín (čas) uložení, až bude k dispozici</w:t>
      </w:r>
    </w:p>
    <w:p w14:paraId="7025CC01" w14:textId="77777777" w:rsidR="00551A73" w:rsidRPr="00551A73" w:rsidRDefault="00551A73" w:rsidP="00551A73">
      <w:pPr>
        <w:numPr>
          <w:ilvl w:val="0"/>
          <w:numId w:val="63"/>
        </w:numPr>
        <w:spacing w:after="160" w:line="259" w:lineRule="auto"/>
        <w:ind w:left="1134" w:hanging="283"/>
        <w:contextualSpacing/>
        <w:jc w:val="both"/>
        <w:rPr>
          <w:rFonts w:eastAsia="Calibri"/>
          <w:sz w:val="22"/>
          <w:szCs w:val="22"/>
        </w:rPr>
      </w:pPr>
      <w:r w:rsidRPr="00551A73">
        <w:rPr>
          <w:rFonts w:eastAsia="Calibri"/>
          <w:sz w:val="22"/>
          <w:szCs w:val="22"/>
        </w:rPr>
        <w:t>Termín uložení včetně doby, jak dlouho bude uložena</w:t>
      </w:r>
    </w:p>
    <w:p w14:paraId="75103407" w14:textId="77777777" w:rsidR="00551A73" w:rsidRPr="00551A73" w:rsidRDefault="00551A73" w:rsidP="00551A73">
      <w:pPr>
        <w:numPr>
          <w:ilvl w:val="0"/>
          <w:numId w:val="63"/>
        </w:numPr>
        <w:spacing w:after="160" w:line="259" w:lineRule="auto"/>
        <w:ind w:left="1134" w:hanging="283"/>
        <w:contextualSpacing/>
        <w:jc w:val="both"/>
        <w:rPr>
          <w:rFonts w:eastAsia="Calibri"/>
          <w:sz w:val="22"/>
          <w:szCs w:val="22"/>
        </w:rPr>
      </w:pPr>
      <w:r w:rsidRPr="00551A73">
        <w:rPr>
          <w:rFonts w:eastAsia="Calibri"/>
          <w:sz w:val="22"/>
          <w:szCs w:val="22"/>
        </w:rPr>
        <w:t>Termín vyzvednutí</w:t>
      </w:r>
    </w:p>
    <w:p w14:paraId="09A8DF84" w14:textId="77777777" w:rsidR="00551A73" w:rsidRPr="00551A73" w:rsidRDefault="00551A73" w:rsidP="00551A73">
      <w:pPr>
        <w:numPr>
          <w:ilvl w:val="0"/>
          <w:numId w:val="63"/>
        </w:numPr>
        <w:spacing w:after="160" w:line="259" w:lineRule="auto"/>
        <w:ind w:left="1134" w:hanging="283"/>
        <w:contextualSpacing/>
        <w:jc w:val="both"/>
        <w:rPr>
          <w:rFonts w:eastAsia="Calibri"/>
          <w:sz w:val="22"/>
          <w:szCs w:val="22"/>
        </w:rPr>
      </w:pPr>
      <w:r w:rsidRPr="00551A73">
        <w:rPr>
          <w:rFonts w:eastAsia="Calibri"/>
          <w:sz w:val="22"/>
          <w:szCs w:val="22"/>
        </w:rPr>
        <w:t>Historie zásilky</w:t>
      </w:r>
    </w:p>
    <w:p w14:paraId="2E937EE1" w14:textId="77777777" w:rsidR="00551A73" w:rsidRPr="00551A73" w:rsidRDefault="00551A73" w:rsidP="00551A73">
      <w:pPr>
        <w:spacing w:after="160" w:line="259" w:lineRule="auto"/>
        <w:ind w:left="720"/>
        <w:contextualSpacing/>
        <w:jc w:val="both"/>
        <w:rPr>
          <w:rFonts w:eastAsia="Calibri"/>
          <w:sz w:val="22"/>
          <w:szCs w:val="22"/>
        </w:rPr>
      </w:pPr>
    </w:p>
    <w:p w14:paraId="6B7752DB" w14:textId="77777777" w:rsidR="00551A73" w:rsidRPr="00551A73" w:rsidRDefault="00551A73" w:rsidP="00551A73">
      <w:pPr>
        <w:numPr>
          <w:ilvl w:val="0"/>
          <w:numId w:val="61"/>
        </w:numPr>
        <w:spacing w:after="160" w:line="259" w:lineRule="auto"/>
        <w:ind w:left="567" w:firstLine="0"/>
        <w:contextualSpacing/>
        <w:jc w:val="both"/>
        <w:rPr>
          <w:rFonts w:eastAsia="Calibri"/>
          <w:b/>
          <w:bCs/>
          <w:sz w:val="22"/>
          <w:szCs w:val="22"/>
        </w:rPr>
      </w:pPr>
      <w:r w:rsidRPr="00551A73">
        <w:rPr>
          <w:rFonts w:eastAsia="Calibri"/>
          <w:b/>
          <w:bCs/>
          <w:sz w:val="22"/>
          <w:szCs w:val="22"/>
        </w:rPr>
        <w:t>Informace pro adresáta:</w:t>
      </w:r>
    </w:p>
    <w:p w14:paraId="5BB28295" w14:textId="77777777" w:rsidR="00551A73" w:rsidRPr="00551A73" w:rsidRDefault="00551A73" w:rsidP="00551A73">
      <w:pPr>
        <w:numPr>
          <w:ilvl w:val="0"/>
          <w:numId w:val="64"/>
        </w:numPr>
        <w:spacing w:after="160" w:line="259" w:lineRule="auto"/>
        <w:ind w:left="1134" w:hanging="283"/>
        <w:contextualSpacing/>
        <w:jc w:val="both"/>
        <w:rPr>
          <w:rFonts w:eastAsia="Yu Mincho"/>
          <w:sz w:val="22"/>
          <w:szCs w:val="22"/>
        </w:rPr>
      </w:pPr>
      <w:r w:rsidRPr="00551A73">
        <w:rPr>
          <w:rFonts w:eastAsia="Calibri"/>
          <w:sz w:val="22"/>
          <w:szCs w:val="22"/>
        </w:rPr>
        <w:t>ID balíku</w:t>
      </w:r>
    </w:p>
    <w:p w14:paraId="6A48850A" w14:textId="77777777" w:rsidR="00551A73" w:rsidRPr="00551A73" w:rsidRDefault="00551A73" w:rsidP="00551A73">
      <w:pPr>
        <w:numPr>
          <w:ilvl w:val="0"/>
          <w:numId w:val="64"/>
        </w:numPr>
        <w:spacing w:after="160" w:line="259" w:lineRule="auto"/>
        <w:ind w:left="1134" w:hanging="283"/>
        <w:contextualSpacing/>
        <w:jc w:val="both"/>
        <w:rPr>
          <w:rFonts w:eastAsia="Calibri"/>
          <w:sz w:val="22"/>
          <w:szCs w:val="22"/>
        </w:rPr>
      </w:pPr>
      <w:r w:rsidRPr="00551A73">
        <w:rPr>
          <w:rFonts w:eastAsia="Calibri"/>
          <w:sz w:val="22"/>
          <w:szCs w:val="22"/>
        </w:rPr>
        <w:t>Hmotnost (pokud je k dispozici)</w:t>
      </w:r>
    </w:p>
    <w:p w14:paraId="7B24B495" w14:textId="77777777" w:rsidR="00551A73" w:rsidRPr="00551A73" w:rsidRDefault="00551A73" w:rsidP="00551A73">
      <w:pPr>
        <w:numPr>
          <w:ilvl w:val="0"/>
          <w:numId w:val="64"/>
        </w:numPr>
        <w:spacing w:after="160" w:line="259" w:lineRule="auto"/>
        <w:ind w:left="1134" w:hanging="283"/>
        <w:contextualSpacing/>
        <w:jc w:val="both"/>
        <w:rPr>
          <w:rFonts w:eastAsia="Calibri"/>
          <w:sz w:val="22"/>
          <w:szCs w:val="22"/>
        </w:rPr>
      </w:pPr>
      <w:r w:rsidRPr="00551A73">
        <w:rPr>
          <w:rFonts w:eastAsia="Calibri"/>
          <w:sz w:val="22"/>
          <w:szCs w:val="22"/>
        </w:rPr>
        <w:t>Očekávaný termín uložení</w:t>
      </w:r>
    </w:p>
    <w:p w14:paraId="4A30C42B" w14:textId="77777777" w:rsidR="00551A73" w:rsidRPr="00551A73" w:rsidRDefault="00551A73" w:rsidP="00551A73">
      <w:pPr>
        <w:numPr>
          <w:ilvl w:val="0"/>
          <w:numId w:val="64"/>
        </w:numPr>
        <w:spacing w:after="160" w:line="259" w:lineRule="auto"/>
        <w:ind w:left="1134" w:hanging="283"/>
        <w:contextualSpacing/>
        <w:jc w:val="both"/>
        <w:rPr>
          <w:rFonts w:eastAsia="Calibri"/>
          <w:sz w:val="22"/>
          <w:szCs w:val="22"/>
        </w:rPr>
      </w:pPr>
      <w:r w:rsidRPr="00551A73">
        <w:rPr>
          <w:rFonts w:eastAsia="Calibri"/>
          <w:sz w:val="22"/>
          <w:szCs w:val="22"/>
        </w:rPr>
        <w:t>Očekávaný čas uložení (v den dodání)</w:t>
      </w:r>
    </w:p>
    <w:p w14:paraId="4BE29231" w14:textId="77777777" w:rsidR="00551A73" w:rsidRPr="00551A73" w:rsidRDefault="00551A73" w:rsidP="00551A73">
      <w:pPr>
        <w:numPr>
          <w:ilvl w:val="0"/>
          <w:numId w:val="64"/>
        </w:numPr>
        <w:spacing w:after="160" w:line="259" w:lineRule="auto"/>
        <w:ind w:left="1134" w:hanging="283"/>
        <w:contextualSpacing/>
        <w:jc w:val="both"/>
        <w:rPr>
          <w:rFonts w:eastAsia="Calibri"/>
          <w:sz w:val="22"/>
          <w:szCs w:val="22"/>
        </w:rPr>
      </w:pPr>
      <w:r w:rsidRPr="00551A73">
        <w:rPr>
          <w:rFonts w:eastAsia="Calibri"/>
          <w:sz w:val="22"/>
          <w:szCs w:val="22"/>
        </w:rPr>
        <w:t>Odesílatel</w:t>
      </w:r>
    </w:p>
    <w:p w14:paraId="4E0F4335" w14:textId="77777777" w:rsidR="00551A73" w:rsidRPr="00551A73" w:rsidRDefault="00551A73" w:rsidP="00551A73">
      <w:pPr>
        <w:numPr>
          <w:ilvl w:val="0"/>
          <w:numId w:val="64"/>
        </w:numPr>
        <w:spacing w:after="160" w:line="259" w:lineRule="auto"/>
        <w:ind w:left="1134" w:hanging="283"/>
        <w:contextualSpacing/>
        <w:jc w:val="both"/>
        <w:rPr>
          <w:rFonts w:eastAsia="Calibri"/>
          <w:sz w:val="22"/>
          <w:szCs w:val="22"/>
        </w:rPr>
      </w:pPr>
      <w:r w:rsidRPr="00551A73">
        <w:rPr>
          <w:rFonts w:eastAsia="Calibri"/>
          <w:sz w:val="22"/>
          <w:szCs w:val="22"/>
        </w:rPr>
        <w:t xml:space="preserve">Cílová </w:t>
      </w:r>
      <w:proofErr w:type="spellStart"/>
      <w:r w:rsidRPr="00551A73">
        <w:rPr>
          <w:rFonts w:eastAsia="Calibri"/>
          <w:sz w:val="22"/>
          <w:szCs w:val="22"/>
        </w:rPr>
        <w:t>Balíkovna</w:t>
      </w:r>
      <w:proofErr w:type="spellEnd"/>
      <w:r w:rsidRPr="00551A73">
        <w:rPr>
          <w:rFonts w:eastAsia="Calibri"/>
          <w:sz w:val="22"/>
          <w:szCs w:val="22"/>
        </w:rPr>
        <w:t xml:space="preserve"> včetně možnosti navigace</w:t>
      </w:r>
    </w:p>
    <w:p w14:paraId="3A922730" w14:textId="77777777" w:rsidR="00551A73" w:rsidRPr="00551A73" w:rsidRDefault="00551A73" w:rsidP="00551A73">
      <w:pPr>
        <w:numPr>
          <w:ilvl w:val="0"/>
          <w:numId w:val="65"/>
        </w:numPr>
        <w:spacing w:after="160" w:line="259" w:lineRule="auto"/>
        <w:ind w:left="1134" w:hanging="283"/>
        <w:contextualSpacing/>
        <w:jc w:val="both"/>
        <w:rPr>
          <w:rFonts w:eastAsia="Calibri"/>
          <w:sz w:val="22"/>
          <w:szCs w:val="22"/>
        </w:rPr>
      </w:pPr>
      <w:r w:rsidRPr="00551A73">
        <w:rPr>
          <w:rFonts w:eastAsia="Calibri"/>
          <w:sz w:val="22"/>
          <w:szCs w:val="22"/>
        </w:rPr>
        <w:t>Termín uložení včetně doby, jak dlouho bude uložena</w:t>
      </w:r>
    </w:p>
    <w:p w14:paraId="13F63B99" w14:textId="77777777" w:rsidR="00551A73" w:rsidRPr="00551A73" w:rsidRDefault="00551A73" w:rsidP="00551A73">
      <w:pPr>
        <w:numPr>
          <w:ilvl w:val="0"/>
          <w:numId w:val="65"/>
        </w:numPr>
        <w:spacing w:after="160" w:line="259" w:lineRule="auto"/>
        <w:ind w:left="1134" w:hanging="283"/>
        <w:contextualSpacing/>
        <w:jc w:val="both"/>
        <w:rPr>
          <w:rFonts w:eastAsia="Calibri"/>
          <w:sz w:val="22"/>
          <w:szCs w:val="22"/>
        </w:rPr>
      </w:pPr>
      <w:r w:rsidRPr="00551A73">
        <w:rPr>
          <w:rFonts w:eastAsia="Calibri"/>
          <w:sz w:val="22"/>
          <w:szCs w:val="22"/>
        </w:rPr>
        <w:t>Pokyny pro výdej</w:t>
      </w:r>
    </w:p>
    <w:p w14:paraId="68592A48" w14:textId="77777777" w:rsidR="00551A73" w:rsidRPr="00551A73" w:rsidRDefault="00551A73" w:rsidP="00551A73">
      <w:pPr>
        <w:numPr>
          <w:ilvl w:val="0"/>
          <w:numId w:val="65"/>
        </w:numPr>
        <w:spacing w:after="160" w:line="259" w:lineRule="auto"/>
        <w:ind w:left="1134" w:hanging="283"/>
        <w:contextualSpacing/>
        <w:jc w:val="both"/>
        <w:rPr>
          <w:rFonts w:eastAsia="Calibri"/>
          <w:sz w:val="22"/>
          <w:szCs w:val="22"/>
        </w:rPr>
      </w:pPr>
      <w:r w:rsidRPr="00551A73">
        <w:rPr>
          <w:rFonts w:eastAsia="Calibri"/>
          <w:sz w:val="22"/>
          <w:szCs w:val="22"/>
        </w:rPr>
        <w:t>Možnost uhradit dobírku online (pokud je dobírka) - platební karta (</w:t>
      </w:r>
      <w:proofErr w:type="spellStart"/>
      <w:r w:rsidRPr="00551A73">
        <w:rPr>
          <w:rFonts w:eastAsia="Calibri"/>
          <w:sz w:val="22"/>
          <w:szCs w:val="22"/>
        </w:rPr>
        <w:t>OneClick</w:t>
      </w:r>
      <w:proofErr w:type="spellEnd"/>
      <w:r w:rsidRPr="00551A73">
        <w:rPr>
          <w:rFonts w:eastAsia="Calibri"/>
          <w:sz w:val="22"/>
          <w:szCs w:val="22"/>
        </w:rPr>
        <w:t xml:space="preserve"> platba), Google </w:t>
      </w:r>
      <w:proofErr w:type="spellStart"/>
      <w:r w:rsidRPr="00551A73">
        <w:rPr>
          <w:rFonts w:eastAsia="Calibri"/>
          <w:sz w:val="22"/>
          <w:szCs w:val="22"/>
        </w:rPr>
        <w:t>Pay</w:t>
      </w:r>
      <w:proofErr w:type="spellEnd"/>
      <w:r w:rsidRPr="00551A73">
        <w:rPr>
          <w:rFonts w:eastAsia="Calibri"/>
          <w:sz w:val="22"/>
          <w:szCs w:val="22"/>
        </w:rPr>
        <w:t xml:space="preserve">, Apple </w:t>
      </w:r>
      <w:proofErr w:type="spellStart"/>
      <w:r w:rsidRPr="00551A73">
        <w:rPr>
          <w:rFonts w:eastAsia="Calibri"/>
          <w:sz w:val="22"/>
          <w:szCs w:val="22"/>
        </w:rPr>
        <w:t>Pay</w:t>
      </w:r>
      <w:proofErr w:type="spellEnd"/>
    </w:p>
    <w:p w14:paraId="3FB7F3DB" w14:textId="77777777" w:rsidR="00551A73" w:rsidRPr="00551A73" w:rsidRDefault="00551A73" w:rsidP="00551A73">
      <w:pPr>
        <w:numPr>
          <w:ilvl w:val="0"/>
          <w:numId w:val="65"/>
        </w:numPr>
        <w:spacing w:after="160" w:line="259" w:lineRule="auto"/>
        <w:ind w:left="1134" w:hanging="283"/>
        <w:contextualSpacing/>
        <w:jc w:val="both"/>
        <w:rPr>
          <w:rFonts w:eastAsia="Calibri"/>
          <w:sz w:val="22"/>
          <w:szCs w:val="22"/>
        </w:rPr>
      </w:pPr>
      <w:r w:rsidRPr="00551A73">
        <w:rPr>
          <w:rFonts w:eastAsia="Calibri"/>
          <w:sz w:val="22"/>
          <w:szCs w:val="22"/>
        </w:rPr>
        <w:t>Dobírka</w:t>
      </w:r>
    </w:p>
    <w:p w14:paraId="0F130163" w14:textId="77777777" w:rsidR="00551A73" w:rsidRPr="00551A73" w:rsidRDefault="00551A73" w:rsidP="00551A73">
      <w:pPr>
        <w:numPr>
          <w:ilvl w:val="0"/>
          <w:numId w:val="65"/>
        </w:numPr>
        <w:spacing w:after="160" w:line="259" w:lineRule="auto"/>
        <w:ind w:left="1134" w:hanging="283"/>
        <w:contextualSpacing/>
        <w:jc w:val="both"/>
        <w:rPr>
          <w:rFonts w:eastAsia="Yu Mincho"/>
          <w:sz w:val="22"/>
          <w:szCs w:val="22"/>
        </w:rPr>
      </w:pPr>
      <w:r w:rsidRPr="00551A73">
        <w:rPr>
          <w:rFonts w:eastAsia="Calibri"/>
          <w:sz w:val="22"/>
          <w:szCs w:val="22"/>
        </w:rPr>
        <w:t>Hmotnost/rozměr (pokud je k dispozici)</w:t>
      </w:r>
    </w:p>
    <w:p w14:paraId="6728EADC" w14:textId="77777777" w:rsidR="00551A73" w:rsidRPr="00551A73" w:rsidRDefault="00551A73" w:rsidP="00551A73">
      <w:pPr>
        <w:numPr>
          <w:ilvl w:val="0"/>
          <w:numId w:val="65"/>
        </w:numPr>
        <w:spacing w:after="160" w:line="259" w:lineRule="auto"/>
        <w:ind w:left="1134" w:hanging="283"/>
        <w:contextualSpacing/>
        <w:jc w:val="both"/>
        <w:rPr>
          <w:rFonts w:eastAsia="Calibri"/>
          <w:sz w:val="22"/>
          <w:szCs w:val="22"/>
        </w:rPr>
      </w:pPr>
      <w:r w:rsidRPr="00551A73">
        <w:rPr>
          <w:rFonts w:eastAsia="Calibri"/>
          <w:sz w:val="22"/>
          <w:szCs w:val="22"/>
        </w:rPr>
        <w:t>Kód pro vyzvednutí včetně možnosti zobrazení ve formě QR kódu a jeho sdílení</w:t>
      </w:r>
    </w:p>
    <w:p w14:paraId="27C6E718" w14:textId="77777777" w:rsidR="00551A73" w:rsidRPr="00551A73" w:rsidRDefault="00551A73" w:rsidP="00551A73">
      <w:pPr>
        <w:numPr>
          <w:ilvl w:val="0"/>
          <w:numId w:val="65"/>
        </w:numPr>
        <w:spacing w:after="160" w:line="259" w:lineRule="auto"/>
        <w:ind w:left="1134" w:hanging="283"/>
        <w:contextualSpacing/>
        <w:jc w:val="both"/>
        <w:rPr>
          <w:rFonts w:eastAsia="Calibri"/>
          <w:sz w:val="22"/>
          <w:szCs w:val="22"/>
        </w:rPr>
      </w:pPr>
      <w:r w:rsidRPr="00551A73">
        <w:rPr>
          <w:rFonts w:eastAsia="Calibri"/>
          <w:sz w:val="22"/>
          <w:szCs w:val="22"/>
        </w:rPr>
        <w:t>Termín, kdy byla vyzvednuta</w:t>
      </w:r>
    </w:p>
    <w:p w14:paraId="149C5026" w14:textId="77777777" w:rsidR="00551A73" w:rsidRPr="00551A73" w:rsidRDefault="00551A73" w:rsidP="00551A73">
      <w:pPr>
        <w:numPr>
          <w:ilvl w:val="0"/>
          <w:numId w:val="65"/>
        </w:numPr>
        <w:spacing w:after="160" w:line="259" w:lineRule="auto"/>
        <w:ind w:left="1134" w:hanging="283"/>
        <w:contextualSpacing/>
        <w:jc w:val="both"/>
        <w:rPr>
          <w:rFonts w:eastAsia="Calibri"/>
          <w:sz w:val="22"/>
          <w:szCs w:val="22"/>
        </w:rPr>
      </w:pPr>
      <w:r w:rsidRPr="00551A73">
        <w:rPr>
          <w:rFonts w:eastAsia="Calibri"/>
          <w:sz w:val="22"/>
          <w:szCs w:val="22"/>
        </w:rPr>
        <w:t>Historie zásilky</w:t>
      </w:r>
    </w:p>
    <w:p w14:paraId="4BBB7FC5" w14:textId="77777777" w:rsidR="00551A73" w:rsidRPr="00551A73" w:rsidRDefault="00551A73" w:rsidP="00551A73">
      <w:pPr>
        <w:spacing w:after="160" w:line="259" w:lineRule="auto"/>
        <w:jc w:val="both"/>
        <w:rPr>
          <w:rFonts w:eastAsia="Calibri"/>
          <w:sz w:val="22"/>
          <w:szCs w:val="22"/>
        </w:rPr>
      </w:pPr>
      <w:r w:rsidRPr="00551A73">
        <w:rPr>
          <w:rFonts w:eastAsia="Calibri"/>
          <w:sz w:val="22"/>
          <w:szCs w:val="22"/>
        </w:rPr>
        <w:t>Z detailu balíku bude možné se zpět přesměrovat do seznamu balíků</w:t>
      </w:r>
    </w:p>
    <w:p w14:paraId="73218AB8" w14:textId="77777777" w:rsidR="00551A73" w:rsidRPr="00551A73" w:rsidRDefault="00551A73">
      <w:pPr>
        <w:keepNext/>
        <w:keepLines/>
        <w:numPr>
          <w:ilvl w:val="2"/>
          <w:numId w:val="117"/>
        </w:numPr>
        <w:spacing w:before="40" w:after="160" w:line="259" w:lineRule="auto"/>
        <w:ind w:left="851" w:hanging="567"/>
        <w:jc w:val="both"/>
        <w:outlineLvl w:val="2"/>
        <w:rPr>
          <w:rFonts w:eastAsia="Yu Gothic Light"/>
          <w:b/>
          <w:bCs/>
          <w:sz w:val="22"/>
          <w:szCs w:val="22"/>
        </w:rPr>
      </w:pPr>
      <w:r w:rsidRPr="00551A73">
        <w:rPr>
          <w:rFonts w:eastAsia="Yu Gothic Light"/>
          <w:b/>
          <w:bCs/>
          <w:sz w:val="22"/>
          <w:szCs w:val="22"/>
        </w:rPr>
        <w:t xml:space="preserve">Automatické načítání zásilek </w:t>
      </w:r>
    </w:p>
    <w:p w14:paraId="68D3B319" w14:textId="77777777" w:rsidR="00551A73" w:rsidRPr="00551A73" w:rsidRDefault="00551A73" w:rsidP="00551A73">
      <w:pPr>
        <w:numPr>
          <w:ilvl w:val="0"/>
          <w:numId w:val="61"/>
        </w:numPr>
        <w:spacing w:after="160" w:line="259" w:lineRule="auto"/>
        <w:ind w:left="567" w:firstLine="0"/>
        <w:contextualSpacing/>
        <w:jc w:val="both"/>
        <w:rPr>
          <w:rFonts w:eastAsia="Calibri"/>
          <w:sz w:val="22"/>
          <w:szCs w:val="22"/>
        </w:rPr>
      </w:pPr>
      <w:r w:rsidRPr="00551A73">
        <w:rPr>
          <w:rFonts w:eastAsia="Calibri"/>
          <w:sz w:val="22"/>
          <w:szCs w:val="22"/>
        </w:rPr>
        <w:t>Do seznamu zásilek v MA se budou od okamžiku vzniku registrace účtu v ID ČP automaticky načítat nové zásilky uživatele</w:t>
      </w:r>
    </w:p>
    <w:p w14:paraId="1C8AA279" w14:textId="77777777" w:rsidR="00551A73" w:rsidRPr="00551A73" w:rsidRDefault="00551A73" w:rsidP="00551A73">
      <w:pPr>
        <w:numPr>
          <w:ilvl w:val="0"/>
          <w:numId w:val="66"/>
        </w:numPr>
        <w:spacing w:after="160" w:line="259" w:lineRule="auto"/>
        <w:ind w:left="1134" w:hanging="283"/>
        <w:contextualSpacing/>
        <w:jc w:val="both"/>
        <w:rPr>
          <w:rFonts w:eastAsia="Yu Mincho"/>
          <w:sz w:val="22"/>
          <w:szCs w:val="22"/>
        </w:rPr>
      </w:pPr>
      <w:r w:rsidRPr="00551A73">
        <w:rPr>
          <w:rFonts w:eastAsia="Calibri"/>
          <w:sz w:val="22"/>
          <w:szCs w:val="22"/>
        </w:rPr>
        <w:t xml:space="preserve">Příchozí i odchozí zásilky typu </w:t>
      </w:r>
      <w:proofErr w:type="spellStart"/>
      <w:r w:rsidRPr="00551A73">
        <w:rPr>
          <w:rFonts w:eastAsia="Calibri"/>
          <w:sz w:val="22"/>
          <w:szCs w:val="22"/>
        </w:rPr>
        <w:t>Balíkovna</w:t>
      </w:r>
      <w:proofErr w:type="spellEnd"/>
    </w:p>
    <w:p w14:paraId="0D87AE03" w14:textId="77777777" w:rsidR="00551A73" w:rsidRPr="00551A73" w:rsidRDefault="00551A73" w:rsidP="00551A73">
      <w:pPr>
        <w:numPr>
          <w:ilvl w:val="0"/>
          <w:numId w:val="66"/>
        </w:numPr>
        <w:spacing w:after="160" w:line="259" w:lineRule="auto"/>
        <w:ind w:left="1134" w:hanging="283"/>
        <w:contextualSpacing/>
        <w:jc w:val="both"/>
        <w:rPr>
          <w:rFonts w:eastAsia="Yu Mincho"/>
          <w:sz w:val="22"/>
          <w:szCs w:val="22"/>
        </w:rPr>
      </w:pPr>
      <w:r w:rsidRPr="00551A73">
        <w:rPr>
          <w:rFonts w:eastAsia="Calibri"/>
          <w:sz w:val="22"/>
          <w:szCs w:val="22"/>
        </w:rPr>
        <w:t>Zásilky se budou párovat dle jednoznačného identifikátoru registrovaného uživatele, ale i dle ověřených kontaktů uložených v ID ČP – business pravidla budou specifikovány v detailní analýze</w:t>
      </w:r>
    </w:p>
    <w:p w14:paraId="292B6974" w14:textId="77777777" w:rsidR="00551A73" w:rsidRPr="00551A73" w:rsidRDefault="00551A73" w:rsidP="00551A73">
      <w:pPr>
        <w:numPr>
          <w:ilvl w:val="0"/>
          <w:numId w:val="66"/>
        </w:numPr>
        <w:spacing w:after="160" w:line="259" w:lineRule="auto"/>
        <w:ind w:left="1134" w:hanging="283"/>
        <w:contextualSpacing/>
        <w:jc w:val="both"/>
        <w:rPr>
          <w:rFonts w:eastAsia="Yu Mincho"/>
          <w:sz w:val="22"/>
          <w:szCs w:val="22"/>
        </w:rPr>
      </w:pPr>
      <w:r w:rsidRPr="00551A73">
        <w:rPr>
          <w:rFonts w:eastAsia="Calibri"/>
          <w:sz w:val="22"/>
          <w:szCs w:val="22"/>
        </w:rPr>
        <w:lastRenderedPageBreak/>
        <w:t>Na novou automaticky načtenou zásilku upozorní aplikace uživatele PUSH notifikací</w:t>
      </w:r>
    </w:p>
    <w:p w14:paraId="0179621C" w14:textId="77777777" w:rsidR="00551A73" w:rsidRPr="00551A73" w:rsidRDefault="00551A73" w:rsidP="00551A73">
      <w:pPr>
        <w:spacing w:after="160" w:line="259" w:lineRule="auto"/>
        <w:jc w:val="both"/>
        <w:rPr>
          <w:rFonts w:eastAsia="Calibri"/>
          <w:sz w:val="22"/>
          <w:szCs w:val="22"/>
        </w:rPr>
      </w:pPr>
    </w:p>
    <w:p w14:paraId="28B56CEB" w14:textId="77777777" w:rsidR="00551A73" w:rsidRPr="00551A73" w:rsidRDefault="00551A73" w:rsidP="00746488">
      <w:pPr>
        <w:keepNext/>
        <w:keepLines/>
        <w:numPr>
          <w:ilvl w:val="1"/>
          <w:numId w:val="44"/>
        </w:numPr>
        <w:spacing w:before="40" w:after="160" w:line="259" w:lineRule="auto"/>
        <w:ind w:left="567" w:hanging="567"/>
        <w:jc w:val="both"/>
        <w:outlineLvl w:val="1"/>
        <w:rPr>
          <w:rFonts w:eastAsia="Yu Gothic Light"/>
          <w:sz w:val="22"/>
          <w:szCs w:val="22"/>
        </w:rPr>
      </w:pPr>
      <w:r w:rsidRPr="00551A73">
        <w:rPr>
          <w:rFonts w:eastAsia="Yu Gothic Light"/>
          <w:sz w:val="22"/>
          <w:szCs w:val="22"/>
        </w:rPr>
        <w:t xml:space="preserve">Vyhledání </w:t>
      </w:r>
      <w:proofErr w:type="spellStart"/>
      <w:r w:rsidRPr="00551A73">
        <w:rPr>
          <w:rFonts w:eastAsia="Yu Gothic Light"/>
          <w:sz w:val="22"/>
          <w:szCs w:val="22"/>
        </w:rPr>
        <w:t>Balíkovny</w:t>
      </w:r>
      <w:proofErr w:type="spellEnd"/>
      <w:r w:rsidRPr="00551A73">
        <w:rPr>
          <w:rFonts w:eastAsia="Yu Gothic Light"/>
          <w:sz w:val="22"/>
          <w:szCs w:val="22"/>
        </w:rPr>
        <w:t xml:space="preserve"> </w:t>
      </w:r>
    </w:p>
    <w:p w14:paraId="5320354F" w14:textId="77777777" w:rsidR="00551A73" w:rsidRPr="00551A73" w:rsidRDefault="00551A73">
      <w:pPr>
        <w:keepNext/>
        <w:keepLines/>
        <w:numPr>
          <w:ilvl w:val="2"/>
          <w:numId w:val="118"/>
        </w:numPr>
        <w:spacing w:before="40" w:after="160" w:line="259" w:lineRule="auto"/>
        <w:ind w:left="851" w:hanging="567"/>
        <w:jc w:val="both"/>
        <w:outlineLvl w:val="2"/>
        <w:rPr>
          <w:rFonts w:eastAsia="Yu Gothic Light"/>
          <w:b/>
          <w:sz w:val="22"/>
          <w:szCs w:val="22"/>
        </w:rPr>
      </w:pPr>
      <w:r w:rsidRPr="00551A73">
        <w:rPr>
          <w:rFonts w:eastAsia="Yu Gothic Light"/>
          <w:b/>
          <w:bCs/>
          <w:sz w:val="22"/>
          <w:szCs w:val="22"/>
        </w:rPr>
        <w:t>Seznam poboček</w:t>
      </w:r>
    </w:p>
    <w:p w14:paraId="15A9F70C" w14:textId="227B042F" w:rsidR="00551A73" w:rsidRPr="00551A73" w:rsidRDefault="00551A73" w:rsidP="00551A73">
      <w:pPr>
        <w:spacing w:after="160" w:line="259" w:lineRule="auto"/>
        <w:jc w:val="both"/>
        <w:rPr>
          <w:rFonts w:eastAsia="Calibri"/>
          <w:sz w:val="22"/>
          <w:szCs w:val="22"/>
        </w:rPr>
      </w:pPr>
      <w:r w:rsidRPr="00551A73">
        <w:rPr>
          <w:rFonts w:eastAsia="Calibri"/>
          <w:sz w:val="22"/>
          <w:szCs w:val="22"/>
        </w:rPr>
        <w:t xml:space="preserve">Prototyp: </w:t>
      </w:r>
      <w:proofErr w:type="spellStart"/>
      <w:r w:rsidR="002305F9">
        <w:rPr>
          <w:rFonts w:eastAsia="Calibri"/>
          <w:sz w:val="22"/>
          <w:szCs w:val="22"/>
        </w:rPr>
        <w:t>xxx</w:t>
      </w:r>
      <w:proofErr w:type="spellEnd"/>
      <w:r w:rsidRPr="00551A73">
        <w:rPr>
          <w:rFonts w:eastAsia="Calibri"/>
          <w:sz w:val="22"/>
          <w:szCs w:val="22"/>
        </w:rPr>
        <w:t xml:space="preserve"> </w:t>
      </w:r>
    </w:p>
    <w:p w14:paraId="34775356" w14:textId="77777777" w:rsidR="00551A73" w:rsidRPr="00551A73" w:rsidRDefault="00551A73" w:rsidP="00551A73">
      <w:pPr>
        <w:numPr>
          <w:ilvl w:val="0"/>
          <w:numId w:val="61"/>
        </w:numPr>
        <w:spacing w:after="160" w:line="259" w:lineRule="auto"/>
        <w:ind w:left="567" w:firstLine="0"/>
        <w:contextualSpacing/>
        <w:jc w:val="both"/>
        <w:rPr>
          <w:rFonts w:eastAsia="Calibri"/>
          <w:sz w:val="22"/>
          <w:szCs w:val="22"/>
        </w:rPr>
      </w:pPr>
      <w:proofErr w:type="spellStart"/>
      <w:r w:rsidRPr="00551A73">
        <w:rPr>
          <w:rFonts w:eastAsia="Calibri"/>
          <w:sz w:val="22"/>
          <w:szCs w:val="22"/>
        </w:rPr>
        <w:t>MA</w:t>
      </w:r>
      <w:proofErr w:type="spellEnd"/>
      <w:r w:rsidRPr="00551A73">
        <w:rPr>
          <w:rFonts w:eastAsia="Calibri"/>
          <w:sz w:val="22"/>
          <w:szCs w:val="22"/>
        </w:rPr>
        <w:t xml:space="preserve"> bude obsahovat samostatnou sekci se seznamem </w:t>
      </w:r>
      <w:proofErr w:type="spellStart"/>
      <w:r w:rsidRPr="00551A73">
        <w:rPr>
          <w:rFonts w:eastAsia="Calibri"/>
          <w:sz w:val="22"/>
          <w:szCs w:val="22"/>
        </w:rPr>
        <w:t>Balíkoven</w:t>
      </w:r>
      <w:proofErr w:type="spellEnd"/>
      <w:r w:rsidRPr="00551A73">
        <w:rPr>
          <w:rFonts w:eastAsia="Calibri"/>
          <w:sz w:val="22"/>
          <w:szCs w:val="22"/>
        </w:rPr>
        <w:t>, jak v přehledném seznamu, tak v mapovém zobrazení.</w:t>
      </w:r>
    </w:p>
    <w:p w14:paraId="60C4EB1F" w14:textId="77777777" w:rsidR="00551A73" w:rsidRPr="00551A73" w:rsidRDefault="00551A73" w:rsidP="00551A73">
      <w:pPr>
        <w:spacing w:after="160" w:line="259" w:lineRule="auto"/>
        <w:ind w:left="360"/>
        <w:contextualSpacing/>
        <w:jc w:val="both"/>
        <w:rPr>
          <w:rFonts w:eastAsia="Calibri"/>
          <w:sz w:val="22"/>
          <w:szCs w:val="22"/>
        </w:rPr>
      </w:pPr>
    </w:p>
    <w:p w14:paraId="7D7CFF24" w14:textId="77777777" w:rsidR="00551A73" w:rsidRPr="00551A73" w:rsidRDefault="00551A73" w:rsidP="00551A73">
      <w:pPr>
        <w:numPr>
          <w:ilvl w:val="0"/>
          <w:numId w:val="61"/>
        </w:numPr>
        <w:spacing w:after="160" w:line="259" w:lineRule="auto"/>
        <w:ind w:left="567" w:firstLine="0"/>
        <w:contextualSpacing/>
        <w:jc w:val="both"/>
        <w:rPr>
          <w:rFonts w:eastAsia="Calibri"/>
          <w:b/>
          <w:bCs/>
          <w:sz w:val="22"/>
          <w:szCs w:val="22"/>
        </w:rPr>
      </w:pPr>
      <w:r w:rsidRPr="00551A73">
        <w:rPr>
          <w:rFonts w:eastAsia="Calibri"/>
          <w:b/>
          <w:bCs/>
          <w:sz w:val="22"/>
          <w:szCs w:val="22"/>
        </w:rPr>
        <w:t xml:space="preserve">Seznam </w:t>
      </w:r>
      <w:proofErr w:type="spellStart"/>
      <w:r w:rsidRPr="00551A73">
        <w:rPr>
          <w:rFonts w:eastAsia="Calibri"/>
          <w:b/>
          <w:bCs/>
          <w:sz w:val="22"/>
          <w:szCs w:val="22"/>
        </w:rPr>
        <w:t>Balíkoven</w:t>
      </w:r>
      <w:proofErr w:type="spellEnd"/>
      <w:r w:rsidRPr="00551A73">
        <w:rPr>
          <w:rFonts w:eastAsia="Calibri"/>
          <w:b/>
          <w:bCs/>
          <w:sz w:val="22"/>
          <w:szCs w:val="22"/>
        </w:rPr>
        <w:t xml:space="preserve"> bude obsahovat:</w:t>
      </w:r>
    </w:p>
    <w:p w14:paraId="3F550416" w14:textId="77777777" w:rsidR="00551A73" w:rsidRPr="00551A73" w:rsidRDefault="00551A73" w:rsidP="00551A73">
      <w:pPr>
        <w:numPr>
          <w:ilvl w:val="0"/>
          <w:numId w:val="67"/>
        </w:numPr>
        <w:spacing w:after="160" w:line="259" w:lineRule="auto"/>
        <w:ind w:left="1134" w:hanging="283"/>
        <w:contextualSpacing/>
        <w:jc w:val="both"/>
        <w:rPr>
          <w:rFonts w:eastAsia="Calibri"/>
          <w:sz w:val="22"/>
          <w:szCs w:val="22"/>
        </w:rPr>
      </w:pPr>
      <w:r w:rsidRPr="00551A73">
        <w:rPr>
          <w:rFonts w:eastAsia="Calibri"/>
          <w:sz w:val="22"/>
          <w:szCs w:val="22"/>
        </w:rPr>
        <w:t>Fulltextové vyhledávání (název, adresa, PSČ)</w:t>
      </w:r>
    </w:p>
    <w:p w14:paraId="3B8A8B25" w14:textId="77777777" w:rsidR="00551A73" w:rsidRPr="00551A73" w:rsidRDefault="00551A73" w:rsidP="00551A73">
      <w:pPr>
        <w:numPr>
          <w:ilvl w:val="0"/>
          <w:numId w:val="67"/>
        </w:numPr>
        <w:spacing w:after="160" w:line="259" w:lineRule="auto"/>
        <w:ind w:left="1134" w:hanging="283"/>
        <w:contextualSpacing/>
        <w:jc w:val="both"/>
        <w:rPr>
          <w:rFonts w:eastAsia="Calibri"/>
          <w:sz w:val="22"/>
          <w:szCs w:val="22"/>
        </w:rPr>
      </w:pPr>
      <w:r w:rsidRPr="00551A73">
        <w:rPr>
          <w:rFonts w:eastAsia="Calibri"/>
          <w:sz w:val="22"/>
          <w:szCs w:val="22"/>
        </w:rPr>
        <w:t>Filtrování</w:t>
      </w:r>
    </w:p>
    <w:p w14:paraId="4D08EB66" w14:textId="77777777" w:rsidR="00551A73" w:rsidRPr="00551A73" w:rsidRDefault="00551A73" w:rsidP="00551A73">
      <w:pPr>
        <w:numPr>
          <w:ilvl w:val="1"/>
          <w:numId w:val="48"/>
        </w:numPr>
        <w:spacing w:after="160" w:line="259" w:lineRule="auto"/>
        <w:contextualSpacing/>
        <w:jc w:val="both"/>
        <w:rPr>
          <w:rFonts w:eastAsia="Calibri"/>
          <w:sz w:val="22"/>
          <w:szCs w:val="22"/>
        </w:rPr>
      </w:pPr>
      <w:r w:rsidRPr="00551A73">
        <w:rPr>
          <w:rFonts w:eastAsia="Calibri"/>
          <w:sz w:val="22"/>
          <w:szCs w:val="22"/>
        </w:rPr>
        <w:t xml:space="preserve">Typ </w:t>
      </w:r>
      <w:proofErr w:type="spellStart"/>
      <w:r w:rsidRPr="00551A73">
        <w:rPr>
          <w:rFonts w:eastAsia="Calibri"/>
          <w:sz w:val="22"/>
          <w:szCs w:val="22"/>
        </w:rPr>
        <w:t>balíkovny</w:t>
      </w:r>
      <w:proofErr w:type="spellEnd"/>
      <w:r w:rsidRPr="00551A73">
        <w:rPr>
          <w:rFonts w:eastAsia="Calibri"/>
          <w:sz w:val="22"/>
          <w:szCs w:val="22"/>
        </w:rPr>
        <w:t xml:space="preserve"> </w:t>
      </w:r>
    </w:p>
    <w:p w14:paraId="6A3B838A" w14:textId="77777777" w:rsidR="00551A73" w:rsidRPr="00551A73" w:rsidRDefault="00551A73" w:rsidP="00551A73">
      <w:pPr>
        <w:numPr>
          <w:ilvl w:val="2"/>
          <w:numId w:val="48"/>
        </w:numPr>
        <w:spacing w:after="160" w:line="259" w:lineRule="auto"/>
        <w:contextualSpacing/>
        <w:jc w:val="both"/>
        <w:rPr>
          <w:rFonts w:eastAsia="Calibri"/>
          <w:sz w:val="22"/>
          <w:szCs w:val="22"/>
        </w:rPr>
      </w:pPr>
      <w:r w:rsidRPr="00551A73">
        <w:rPr>
          <w:rFonts w:eastAsia="Calibri"/>
          <w:sz w:val="22"/>
          <w:szCs w:val="22"/>
        </w:rPr>
        <w:t>Na poště</w:t>
      </w:r>
    </w:p>
    <w:p w14:paraId="08323D06" w14:textId="77777777" w:rsidR="00551A73" w:rsidRPr="00551A73" w:rsidRDefault="00551A73" w:rsidP="00551A73">
      <w:pPr>
        <w:numPr>
          <w:ilvl w:val="2"/>
          <w:numId w:val="48"/>
        </w:numPr>
        <w:spacing w:after="160" w:line="259" w:lineRule="auto"/>
        <w:contextualSpacing/>
        <w:jc w:val="both"/>
        <w:rPr>
          <w:rFonts w:eastAsia="Calibri"/>
          <w:sz w:val="22"/>
          <w:szCs w:val="22"/>
        </w:rPr>
      </w:pPr>
      <w:r w:rsidRPr="00551A73">
        <w:rPr>
          <w:rFonts w:eastAsia="Calibri"/>
          <w:sz w:val="22"/>
          <w:szCs w:val="22"/>
        </w:rPr>
        <w:t>Mimo poštu</w:t>
      </w:r>
    </w:p>
    <w:p w14:paraId="0A5BB446" w14:textId="77777777" w:rsidR="00551A73" w:rsidRPr="00551A73" w:rsidRDefault="00551A73" w:rsidP="00551A73">
      <w:pPr>
        <w:numPr>
          <w:ilvl w:val="2"/>
          <w:numId w:val="48"/>
        </w:numPr>
        <w:spacing w:after="160" w:line="259" w:lineRule="auto"/>
        <w:contextualSpacing/>
        <w:jc w:val="both"/>
        <w:rPr>
          <w:rFonts w:eastAsia="Calibri"/>
          <w:sz w:val="22"/>
          <w:szCs w:val="22"/>
        </w:rPr>
      </w:pPr>
      <w:r w:rsidRPr="00551A73">
        <w:rPr>
          <w:rFonts w:eastAsia="Calibri"/>
          <w:sz w:val="22"/>
          <w:szCs w:val="22"/>
        </w:rPr>
        <w:t>BOX</w:t>
      </w:r>
    </w:p>
    <w:p w14:paraId="7B1F9188" w14:textId="77777777" w:rsidR="00551A73" w:rsidRPr="00551A73" w:rsidRDefault="00551A73" w:rsidP="00551A73">
      <w:pPr>
        <w:numPr>
          <w:ilvl w:val="1"/>
          <w:numId w:val="48"/>
        </w:numPr>
        <w:spacing w:after="160" w:line="259" w:lineRule="auto"/>
        <w:contextualSpacing/>
        <w:jc w:val="both"/>
        <w:rPr>
          <w:rFonts w:eastAsia="Calibri"/>
          <w:sz w:val="22"/>
          <w:szCs w:val="22"/>
        </w:rPr>
      </w:pPr>
      <w:r w:rsidRPr="00551A73">
        <w:rPr>
          <w:rFonts w:eastAsia="Calibri"/>
          <w:sz w:val="22"/>
          <w:szCs w:val="22"/>
        </w:rPr>
        <w:t>Otevírací doba</w:t>
      </w:r>
    </w:p>
    <w:p w14:paraId="051EFFC7" w14:textId="77777777" w:rsidR="00551A73" w:rsidRPr="00551A73" w:rsidRDefault="00551A73" w:rsidP="00551A73">
      <w:pPr>
        <w:numPr>
          <w:ilvl w:val="2"/>
          <w:numId w:val="48"/>
        </w:numPr>
        <w:spacing w:after="160" w:line="259" w:lineRule="auto"/>
        <w:contextualSpacing/>
        <w:jc w:val="both"/>
        <w:rPr>
          <w:rFonts w:eastAsia="Calibri"/>
          <w:sz w:val="22"/>
          <w:szCs w:val="22"/>
        </w:rPr>
      </w:pPr>
      <w:r w:rsidRPr="00551A73">
        <w:rPr>
          <w:rFonts w:eastAsia="Calibri"/>
          <w:sz w:val="22"/>
          <w:szCs w:val="22"/>
        </w:rPr>
        <w:t>Po 17. Hodině</w:t>
      </w:r>
    </w:p>
    <w:p w14:paraId="11472207" w14:textId="77777777" w:rsidR="00551A73" w:rsidRPr="00551A73" w:rsidRDefault="00551A73" w:rsidP="00551A73">
      <w:pPr>
        <w:numPr>
          <w:ilvl w:val="2"/>
          <w:numId w:val="48"/>
        </w:numPr>
        <w:spacing w:after="160" w:line="259" w:lineRule="auto"/>
        <w:contextualSpacing/>
        <w:jc w:val="both"/>
        <w:rPr>
          <w:rFonts w:eastAsia="Calibri"/>
          <w:sz w:val="22"/>
          <w:szCs w:val="22"/>
        </w:rPr>
      </w:pPr>
      <w:r w:rsidRPr="00551A73">
        <w:rPr>
          <w:rFonts w:eastAsia="Calibri"/>
          <w:sz w:val="22"/>
          <w:szCs w:val="22"/>
        </w:rPr>
        <w:t>I o víkendu</w:t>
      </w:r>
    </w:p>
    <w:p w14:paraId="70F12AE0" w14:textId="77777777" w:rsidR="00551A73" w:rsidRPr="00551A73" w:rsidRDefault="00551A73" w:rsidP="00551A73">
      <w:pPr>
        <w:numPr>
          <w:ilvl w:val="1"/>
          <w:numId w:val="48"/>
        </w:numPr>
        <w:spacing w:after="160" w:line="259" w:lineRule="auto"/>
        <w:contextualSpacing/>
        <w:jc w:val="both"/>
        <w:rPr>
          <w:rFonts w:eastAsia="Calibri"/>
          <w:sz w:val="22"/>
          <w:szCs w:val="22"/>
        </w:rPr>
      </w:pPr>
      <w:r w:rsidRPr="00551A73">
        <w:rPr>
          <w:rFonts w:eastAsia="Calibri"/>
          <w:sz w:val="22"/>
          <w:szCs w:val="22"/>
        </w:rPr>
        <w:t>Možnosti platby</w:t>
      </w:r>
    </w:p>
    <w:p w14:paraId="6F06C663" w14:textId="77777777" w:rsidR="00551A73" w:rsidRPr="00551A73" w:rsidRDefault="00551A73" w:rsidP="00551A73">
      <w:pPr>
        <w:numPr>
          <w:ilvl w:val="2"/>
          <w:numId w:val="48"/>
        </w:numPr>
        <w:spacing w:after="160" w:line="259" w:lineRule="auto"/>
        <w:contextualSpacing/>
        <w:jc w:val="both"/>
        <w:rPr>
          <w:rFonts w:eastAsia="Calibri"/>
          <w:sz w:val="22"/>
          <w:szCs w:val="22"/>
        </w:rPr>
      </w:pPr>
      <w:r w:rsidRPr="00551A73">
        <w:rPr>
          <w:rFonts w:eastAsia="Calibri"/>
          <w:sz w:val="22"/>
          <w:szCs w:val="22"/>
        </w:rPr>
        <w:t>Platba kartou</w:t>
      </w:r>
    </w:p>
    <w:p w14:paraId="71F5BD45" w14:textId="77777777" w:rsidR="00551A73" w:rsidRPr="00551A73" w:rsidRDefault="00551A73" w:rsidP="00551A73">
      <w:pPr>
        <w:numPr>
          <w:ilvl w:val="0"/>
          <w:numId w:val="68"/>
        </w:numPr>
        <w:spacing w:after="160" w:line="259" w:lineRule="auto"/>
        <w:ind w:left="1134" w:hanging="283"/>
        <w:contextualSpacing/>
        <w:jc w:val="both"/>
        <w:rPr>
          <w:rFonts w:eastAsia="Calibri"/>
          <w:sz w:val="22"/>
          <w:szCs w:val="22"/>
        </w:rPr>
      </w:pPr>
      <w:r w:rsidRPr="00551A73">
        <w:rPr>
          <w:rFonts w:eastAsia="Calibri"/>
          <w:sz w:val="22"/>
          <w:szCs w:val="22"/>
        </w:rPr>
        <w:t xml:space="preserve">Informace u každé </w:t>
      </w:r>
      <w:proofErr w:type="spellStart"/>
      <w:r w:rsidRPr="00551A73">
        <w:rPr>
          <w:rFonts w:eastAsia="Calibri"/>
          <w:sz w:val="22"/>
          <w:szCs w:val="22"/>
        </w:rPr>
        <w:t>Balíkovny</w:t>
      </w:r>
      <w:proofErr w:type="spellEnd"/>
      <w:r w:rsidRPr="00551A73">
        <w:rPr>
          <w:rFonts w:eastAsia="Calibri"/>
          <w:sz w:val="22"/>
          <w:szCs w:val="22"/>
        </w:rPr>
        <w:t xml:space="preserve"> </w:t>
      </w:r>
    </w:p>
    <w:p w14:paraId="7B6B0343" w14:textId="77777777" w:rsidR="00551A73" w:rsidRPr="00551A73" w:rsidRDefault="00551A73" w:rsidP="00551A73">
      <w:pPr>
        <w:numPr>
          <w:ilvl w:val="1"/>
          <w:numId w:val="48"/>
        </w:numPr>
        <w:spacing w:after="160" w:line="259" w:lineRule="auto"/>
        <w:contextualSpacing/>
        <w:jc w:val="both"/>
        <w:rPr>
          <w:rFonts w:eastAsia="Calibri"/>
          <w:sz w:val="22"/>
          <w:szCs w:val="22"/>
        </w:rPr>
      </w:pPr>
      <w:r w:rsidRPr="00551A73">
        <w:rPr>
          <w:rFonts w:eastAsia="Calibri"/>
          <w:sz w:val="22"/>
          <w:szCs w:val="22"/>
        </w:rPr>
        <w:t>Ikona (PIN)</w:t>
      </w:r>
    </w:p>
    <w:p w14:paraId="536923A4" w14:textId="77777777" w:rsidR="00551A73" w:rsidRPr="00551A73" w:rsidRDefault="00551A73" w:rsidP="00551A73">
      <w:pPr>
        <w:numPr>
          <w:ilvl w:val="1"/>
          <w:numId w:val="48"/>
        </w:numPr>
        <w:spacing w:after="160" w:line="259" w:lineRule="auto"/>
        <w:contextualSpacing/>
        <w:jc w:val="both"/>
        <w:rPr>
          <w:rFonts w:eastAsia="Calibri"/>
          <w:sz w:val="22"/>
          <w:szCs w:val="22"/>
        </w:rPr>
      </w:pPr>
      <w:r w:rsidRPr="00551A73">
        <w:rPr>
          <w:rFonts w:eastAsia="Calibri"/>
          <w:sz w:val="22"/>
          <w:szCs w:val="22"/>
        </w:rPr>
        <w:t>Název</w:t>
      </w:r>
    </w:p>
    <w:p w14:paraId="03891FA0" w14:textId="77777777" w:rsidR="00551A73" w:rsidRPr="00551A73" w:rsidRDefault="00551A73" w:rsidP="00551A73">
      <w:pPr>
        <w:numPr>
          <w:ilvl w:val="1"/>
          <w:numId w:val="48"/>
        </w:numPr>
        <w:spacing w:after="160" w:line="259" w:lineRule="auto"/>
        <w:contextualSpacing/>
        <w:jc w:val="both"/>
        <w:rPr>
          <w:rFonts w:eastAsia="Calibri"/>
          <w:sz w:val="22"/>
          <w:szCs w:val="22"/>
        </w:rPr>
      </w:pPr>
      <w:r w:rsidRPr="00551A73">
        <w:rPr>
          <w:rFonts w:eastAsia="Calibri"/>
          <w:sz w:val="22"/>
          <w:szCs w:val="22"/>
        </w:rPr>
        <w:t>Label (</w:t>
      </w:r>
      <w:proofErr w:type="spellStart"/>
      <w:r w:rsidRPr="00551A73">
        <w:rPr>
          <w:rFonts w:eastAsia="Calibri"/>
          <w:sz w:val="22"/>
          <w:szCs w:val="22"/>
        </w:rPr>
        <w:t>Balíkovna</w:t>
      </w:r>
      <w:proofErr w:type="spellEnd"/>
      <w:r w:rsidRPr="00551A73">
        <w:rPr>
          <w:rFonts w:eastAsia="Calibri"/>
          <w:sz w:val="22"/>
          <w:szCs w:val="22"/>
        </w:rPr>
        <w:t xml:space="preserve"> na poště, </w:t>
      </w:r>
      <w:proofErr w:type="spellStart"/>
      <w:r w:rsidRPr="00551A73">
        <w:rPr>
          <w:rFonts w:eastAsia="Calibri"/>
          <w:sz w:val="22"/>
          <w:szCs w:val="22"/>
        </w:rPr>
        <w:t>Balíkovna</w:t>
      </w:r>
      <w:proofErr w:type="spellEnd"/>
      <w:r w:rsidRPr="00551A73">
        <w:rPr>
          <w:rFonts w:eastAsia="Calibri"/>
          <w:sz w:val="22"/>
          <w:szCs w:val="22"/>
        </w:rPr>
        <w:t xml:space="preserve"> mimo poštu, </w:t>
      </w:r>
      <w:proofErr w:type="spellStart"/>
      <w:r w:rsidRPr="00551A73">
        <w:rPr>
          <w:rFonts w:eastAsia="Calibri"/>
          <w:sz w:val="22"/>
          <w:szCs w:val="22"/>
        </w:rPr>
        <w:t>Balíkovna</w:t>
      </w:r>
      <w:proofErr w:type="spellEnd"/>
      <w:r w:rsidRPr="00551A73">
        <w:rPr>
          <w:rFonts w:eastAsia="Calibri"/>
          <w:sz w:val="22"/>
          <w:szCs w:val="22"/>
        </w:rPr>
        <w:t>-BOX)</w:t>
      </w:r>
    </w:p>
    <w:p w14:paraId="3E8EF6D2" w14:textId="77777777" w:rsidR="00551A73" w:rsidRPr="00551A73" w:rsidRDefault="00551A73" w:rsidP="00551A73">
      <w:pPr>
        <w:numPr>
          <w:ilvl w:val="1"/>
          <w:numId w:val="48"/>
        </w:numPr>
        <w:spacing w:after="160" w:line="259" w:lineRule="auto"/>
        <w:contextualSpacing/>
        <w:jc w:val="both"/>
        <w:rPr>
          <w:rFonts w:eastAsia="Calibri"/>
          <w:sz w:val="22"/>
          <w:szCs w:val="22"/>
        </w:rPr>
      </w:pPr>
      <w:r w:rsidRPr="00551A73">
        <w:rPr>
          <w:rFonts w:eastAsia="Calibri"/>
          <w:sz w:val="22"/>
          <w:szCs w:val="22"/>
        </w:rPr>
        <w:t>Adresa</w:t>
      </w:r>
    </w:p>
    <w:p w14:paraId="0D9FAAE3" w14:textId="77777777" w:rsidR="00551A73" w:rsidRPr="00551A73" w:rsidRDefault="00551A73" w:rsidP="00551A73">
      <w:pPr>
        <w:numPr>
          <w:ilvl w:val="1"/>
          <w:numId w:val="48"/>
        </w:numPr>
        <w:spacing w:after="160" w:line="259" w:lineRule="auto"/>
        <w:contextualSpacing/>
        <w:jc w:val="both"/>
        <w:rPr>
          <w:rFonts w:eastAsia="Calibri"/>
          <w:sz w:val="22"/>
          <w:szCs w:val="22"/>
        </w:rPr>
      </w:pPr>
      <w:r w:rsidRPr="00551A73">
        <w:rPr>
          <w:rFonts w:eastAsia="Calibri"/>
          <w:sz w:val="22"/>
          <w:szCs w:val="22"/>
        </w:rPr>
        <w:t>Upřesnění adresy (v přízemí atd.)</w:t>
      </w:r>
    </w:p>
    <w:p w14:paraId="416B7CB7" w14:textId="77777777" w:rsidR="00551A73" w:rsidRPr="00551A73" w:rsidRDefault="00551A73" w:rsidP="00551A73">
      <w:pPr>
        <w:numPr>
          <w:ilvl w:val="1"/>
          <w:numId w:val="48"/>
        </w:numPr>
        <w:spacing w:after="160" w:line="259" w:lineRule="auto"/>
        <w:contextualSpacing/>
        <w:jc w:val="both"/>
        <w:rPr>
          <w:rFonts w:eastAsia="Calibri"/>
          <w:sz w:val="22"/>
          <w:szCs w:val="22"/>
        </w:rPr>
      </w:pPr>
      <w:r w:rsidRPr="00551A73">
        <w:rPr>
          <w:rFonts w:eastAsia="Calibri"/>
          <w:sz w:val="22"/>
          <w:szCs w:val="22"/>
        </w:rPr>
        <w:t>Informace o změně otevírací doby (dočasné uzavírky)</w:t>
      </w:r>
    </w:p>
    <w:p w14:paraId="539C3F70" w14:textId="77777777" w:rsidR="00551A73" w:rsidRPr="00551A73" w:rsidRDefault="00551A73" w:rsidP="00746488">
      <w:pPr>
        <w:numPr>
          <w:ilvl w:val="0"/>
          <w:numId w:val="69"/>
        </w:numPr>
        <w:spacing w:after="160" w:line="259" w:lineRule="auto"/>
        <w:ind w:left="567" w:firstLine="0"/>
        <w:contextualSpacing/>
        <w:jc w:val="both"/>
        <w:rPr>
          <w:rFonts w:eastAsia="Yu Mincho"/>
          <w:sz w:val="22"/>
          <w:szCs w:val="22"/>
        </w:rPr>
      </w:pPr>
      <w:r w:rsidRPr="00551A73">
        <w:rPr>
          <w:rFonts w:eastAsia="Calibri"/>
          <w:sz w:val="22"/>
          <w:szCs w:val="22"/>
        </w:rPr>
        <w:t>Otevírací hodiny pro aktuální den</w:t>
      </w:r>
    </w:p>
    <w:p w14:paraId="2C3A860D" w14:textId="77777777" w:rsidR="00551A73" w:rsidRPr="00551A73" w:rsidRDefault="00551A73" w:rsidP="00746488">
      <w:pPr>
        <w:numPr>
          <w:ilvl w:val="0"/>
          <w:numId w:val="69"/>
        </w:numPr>
        <w:spacing w:after="160" w:line="259" w:lineRule="auto"/>
        <w:ind w:left="567" w:firstLine="0"/>
        <w:contextualSpacing/>
        <w:jc w:val="both"/>
        <w:rPr>
          <w:rFonts w:eastAsia="Yu Mincho"/>
          <w:sz w:val="22"/>
          <w:szCs w:val="22"/>
        </w:rPr>
      </w:pPr>
      <w:r w:rsidRPr="00551A73">
        <w:rPr>
          <w:rFonts w:eastAsia="Calibri"/>
          <w:sz w:val="22"/>
          <w:szCs w:val="22"/>
        </w:rPr>
        <w:t>Vzdálenost k aktuální poloze nebo k vyhledanému místu (záleží na zobrazení)</w:t>
      </w:r>
    </w:p>
    <w:p w14:paraId="5C357CCF" w14:textId="77777777" w:rsidR="00551A73" w:rsidRPr="00551A73" w:rsidRDefault="00551A73" w:rsidP="00551A73">
      <w:pPr>
        <w:numPr>
          <w:ilvl w:val="0"/>
          <w:numId w:val="68"/>
        </w:numPr>
        <w:spacing w:after="160" w:line="259" w:lineRule="auto"/>
        <w:ind w:left="1134" w:hanging="283"/>
        <w:contextualSpacing/>
        <w:jc w:val="both"/>
        <w:rPr>
          <w:rFonts w:eastAsia="Calibri"/>
          <w:sz w:val="22"/>
          <w:szCs w:val="22"/>
        </w:rPr>
      </w:pPr>
      <w:r w:rsidRPr="00551A73">
        <w:rPr>
          <w:rFonts w:eastAsia="Calibri"/>
          <w:sz w:val="22"/>
          <w:szCs w:val="22"/>
        </w:rPr>
        <w:t>Řazení vyhledaných poboček</w:t>
      </w:r>
    </w:p>
    <w:p w14:paraId="0B01F41C" w14:textId="77777777" w:rsidR="00551A73" w:rsidRPr="00551A73" w:rsidRDefault="00551A73" w:rsidP="00551A73">
      <w:pPr>
        <w:numPr>
          <w:ilvl w:val="1"/>
          <w:numId w:val="68"/>
        </w:numPr>
        <w:spacing w:after="160" w:line="259" w:lineRule="auto"/>
        <w:contextualSpacing/>
        <w:jc w:val="both"/>
        <w:rPr>
          <w:rFonts w:eastAsia="Calibri"/>
          <w:sz w:val="22"/>
          <w:szCs w:val="22"/>
        </w:rPr>
      </w:pPr>
      <w:r w:rsidRPr="00551A73">
        <w:rPr>
          <w:rFonts w:eastAsia="Calibri"/>
          <w:sz w:val="22"/>
          <w:szCs w:val="22"/>
        </w:rPr>
        <w:t>Defaultně se v seznamu zobrazí nejbližší pobočky seřazené dle vzdálenosti</w:t>
      </w:r>
    </w:p>
    <w:p w14:paraId="64FE80A7" w14:textId="77777777" w:rsidR="00551A73" w:rsidRPr="00551A73" w:rsidRDefault="00551A73" w:rsidP="00551A73">
      <w:pPr>
        <w:numPr>
          <w:ilvl w:val="1"/>
          <w:numId w:val="68"/>
        </w:numPr>
        <w:spacing w:after="160" w:line="259" w:lineRule="auto"/>
        <w:contextualSpacing/>
        <w:jc w:val="both"/>
        <w:rPr>
          <w:rFonts w:eastAsia="Calibri"/>
          <w:sz w:val="22"/>
          <w:szCs w:val="22"/>
        </w:rPr>
      </w:pPr>
      <w:r w:rsidRPr="00551A73">
        <w:rPr>
          <w:rFonts w:eastAsia="Calibri"/>
          <w:sz w:val="22"/>
          <w:szCs w:val="22"/>
        </w:rPr>
        <w:t>Při vyhledání místa se řadí pobočky dle vzdálenosti k vyhledanému místu</w:t>
      </w:r>
    </w:p>
    <w:p w14:paraId="129A8680" w14:textId="77777777" w:rsidR="00551A73" w:rsidRPr="00551A73" w:rsidRDefault="00551A73" w:rsidP="00551A73">
      <w:pPr>
        <w:numPr>
          <w:ilvl w:val="0"/>
          <w:numId w:val="68"/>
        </w:numPr>
        <w:spacing w:after="160" w:line="259" w:lineRule="auto"/>
        <w:ind w:left="1134" w:hanging="283"/>
        <w:contextualSpacing/>
        <w:jc w:val="both"/>
        <w:rPr>
          <w:rFonts w:eastAsia="Calibri"/>
          <w:sz w:val="22"/>
          <w:szCs w:val="22"/>
        </w:rPr>
      </w:pPr>
      <w:r w:rsidRPr="00551A73">
        <w:rPr>
          <w:rFonts w:eastAsia="Calibri"/>
          <w:sz w:val="22"/>
          <w:szCs w:val="22"/>
        </w:rPr>
        <w:t>Našeptávač adres</w:t>
      </w:r>
    </w:p>
    <w:p w14:paraId="4D268B54" w14:textId="77777777" w:rsidR="00551A73" w:rsidRPr="00551A73" w:rsidRDefault="00551A73" w:rsidP="00551A73">
      <w:pPr>
        <w:spacing w:after="160" w:line="259" w:lineRule="auto"/>
        <w:jc w:val="both"/>
        <w:rPr>
          <w:rFonts w:eastAsia="Calibri"/>
          <w:sz w:val="22"/>
          <w:szCs w:val="22"/>
        </w:rPr>
      </w:pPr>
    </w:p>
    <w:p w14:paraId="5ABC0382" w14:textId="77777777" w:rsidR="00551A73" w:rsidRPr="00551A73" w:rsidRDefault="00551A73">
      <w:pPr>
        <w:keepNext/>
        <w:keepLines/>
        <w:numPr>
          <w:ilvl w:val="2"/>
          <w:numId w:val="118"/>
        </w:numPr>
        <w:spacing w:before="40" w:after="160" w:line="259" w:lineRule="auto"/>
        <w:ind w:left="851" w:hanging="567"/>
        <w:jc w:val="both"/>
        <w:outlineLvl w:val="2"/>
        <w:rPr>
          <w:rFonts w:eastAsia="Yu Gothic Light"/>
          <w:b/>
          <w:bCs/>
          <w:sz w:val="22"/>
          <w:szCs w:val="22"/>
        </w:rPr>
      </w:pPr>
      <w:r w:rsidRPr="00551A73">
        <w:rPr>
          <w:rFonts w:eastAsia="Yu Gothic Light"/>
          <w:b/>
          <w:sz w:val="22"/>
          <w:szCs w:val="22"/>
        </w:rPr>
        <w:t xml:space="preserve">Detail </w:t>
      </w:r>
      <w:proofErr w:type="spellStart"/>
      <w:r w:rsidRPr="00551A73">
        <w:rPr>
          <w:rFonts w:eastAsia="Yu Gothic Light"/>
          <w:b/>
          <w:sz w:val="22"/>
          <w:szCs w:val="22"/>
        </w:rPr>
        <w:t>Balíkovny</w:t>
      </w:r>
      <w:proofErr w:type="spellEnd"/>
    </w:p>
    <w:p w14:paraId="79DF84F0" w14:textId="494F8C06" w:rsidR="00551A73" w:rsidRPr="00551A73" w:rsidRDefault="00551A73" w:rsidP="00551A73">
      <w:pPr>
        <w:spacing w:after="160" w:line="259" w:lineRule="auto"/>
        <w:jc w:val="both"/>
        <w:rPr>
          <w:rFonts w:eastAsia="Calibri"/>
          <w:sz w:val="22"/>
          <w:szCs w:val="22"/>
        </w:rPr>
      </w:pPr>
      <w:r w:rsidRPr="00551A73">
        <w:rPr>
          <w:rFonts w:eastAsia="Calibri"/>
          <w:sz w:val="22"/>
          <w:szCs w:val="22"/>
        </w:rPr>
        <w:t xml:space="preserve">Prototyp: </w:t>
      </w:r>
      <w:proofErr w:type="spellStart"/>
      <w:r w:rsidR="00B264BE">
        <w:rPr>
          <w:rFonts w:eastAsia="Calibri"/>
          <w:sz w:val="22"/>
          <w:szCs w:val="22"/>
        </w:rPr>
        <w:t>xxx</w:t>
      </w:r>
      <w:proofErr w:type="spellEnd"/>
    </w:p>
    <w:p w14:paraId="0EFBEEEA" w14:textId="77777777" w:rsidR="00551A73" w:rsidRPr="00551A73" w:rsidRDefault="00551A73" w:rsidP="00551A73">
      <w:pPr>
        <w:numPr>
          <w:ilvl w:val="0"/>
          <w:numId w:val="71"/>
        </w:numPr>
        <w:spacing w:after="160" w:line="259" w:lineRule="auto"/>
        <w:ind w:firstLine="0"/>
        <w:contextualSpacing/>
        <w:jc w:val="both"/>
        <w:rPr>
          <w:rFonts w:eastAsia="Calibri"/>
          <w:sz w:val="22"/>
          <w:szCs w:val="22"/>
        </w:rPr>
      </w:pPr>
      <w:r w:rsidRPr="00551A73">
        <w:rPr>
          <w:rFonts w:eastAsia="Calibri"/>
          <w:sz w:val="22"/>
          <w:szCs w:val="22"/>
        </w:rPr>
        <w:t>Zobrazení v mapě</w:t>
      </w:r>
    </w:p>
    <w:p w14:paraId="72094712" w14:textId="77777777" w:rsidR="00551A73" w:rsidRPr="00551A73" w:rsidRDefault="00551A73" w:rsidP="00551A73">
      <w:pPr>
        <w:numPr>
          <w:ilvl w:val="0"/>
          <w:numId w:val="71"/>
        </w:numPr>
        <w:spacing w:after="160" w:line="259" w:lineRule="auto"/>
        <w:ind w:firstLine="0"/>
        <w:contextualSpacing/>
        <w:jc w:val="both"/>
        <w:rPr>
          <w:rFonts w:eastAsia="Calibri"/>
          <w:sz w:val="22"/>
          <w:szCs w:val="22"/>
        </w:rPr>
      </w:pPr>
      <w:r w:rsidRPr="00551A73">
        <w:rPr>
          <w:rFonts w:eastAsia="Calibri"/>
          <w:sz w:val="22"/>
          <w:szCs w:val="22"/>
        </w:rPr>
        <w:t>Fotka</w:t>
      </w:r>
    </w:p>
    <w:p w14:paraId="68F862FD" w14:textId="77777777" w:rsidR="00551A73" w:rsidRPr="00551A73" w:rsidRDefault="00551A73" w:rsidP="00551A73">
      <w:pPr>
        <w:numPr>
          <w:ilvl w:val="0"/>
          <w:numId w:val="71"/>
        </w:numPr>
        <w:spacing w:after="160" w:line="259" w:lineRule="auto"/>
        <w:ind w:firstLine="0"/>
        <w:contextualSpacing/>
        <w:jc w:val="both"/>
        <w:rPr>
          <w:rFonts w:eastAsia="Calibri"/>
          <w:sz w:val="22"/>
          <w:szCs w:val="22"/>
        </w:rPr>
      </w:pPr>
      <w:r w:rsidRPr="00551A73">
        <w:rPr>
          <w:rFonts w:eastAsia="Calibri"/>
          <w:sz w:val="22"/>
          <w:szCs w:val="22"/>
        </w:rPr>
        <w:t>Název</w:t>
      </w:r>
    </w:p>
    <w:p w14:paraId="1BFA8204" w14:textId="77777777" w:rsidR="00551A73" w:rsidRPr="00551A73" w:rsidRDefault="00551A73" w:rsidP="00551A73">
      <w:pPr>
        <w:numPr>
          <w:ilvl w:val="0"/>
          <w:numId w:val="71"/>
        </w:numPr>
        <w:spacing w:after="160" w:line="259" w:lineRule="auto"/>
        <w:ind w:firstLine="0"/>
        <w:contextualSpacing/>
        <w:jc w:val="both"/>
        <w:rPr>
          <w:rFonts w:eastAsia="Calibri"/>
          <w:sz w:val="22"/>
          <w:szCs w:val="22"/>
        </w:rPr>
      </w:pPr>
      <w:r w:rsidRPr="00551A73">
        <w:rPr>
          <w:rFonts w:eastAsia="Calibri"/>
          <w:sz w:val="22"/>
          <w:szCs w:val="22"/>
        </w:rPr>
        <w:t>Label</w:t>
      </w:r>
    </w:p>
    <w:p w14:paraId="745AA1D3" w14:textId="77777777" w:rsidR="00551A73" w:rsidRPr="00551A73" w:rsidRDefault="00551A73" w:rsidP="00551A73">
      <w:pPr>
        <w:numPr>
          <w:ilvl w:val="0"/>
          <w:numId w:val="71"/>
        </w:numPr>
        <w:spacing w:after="160" w:line="259" w:lineRule="auto"/>
        <w:ind w:firstLine="0"/>
        <w:contextualSpacing/>
        <w:jc w:val="both"/>
        <w:rPr>
          <w:rFonts w:eastAsia="Calibri"/>
          <w:sz w:val="22"/>
          <w:szCs w:val="22"/>
        </w:rPr>
      </w:pPr>
      <w:r w:rsidRPr="00551A73">
        <w:rPr>
          <w:rFonts w:eastAsia="Calibri"/>
          <w:sz w:val="22"/>
          <w:szCs w:val="22"/>
        </w:rPr>
        <w:t>Adresa</w:t>
      </w:r>
    </w:p>
    <w:p w14:paraId="53FF1BB4" w14:textId="77777777" w:rsidR="00551A73" w:rsidRPr="00551A73" w:rsidRDefault="00551A73" w:rsidP="00551A73">
      <w:pPr>
        <w:numPr>
          <w:ilvl w:val="0"/>
          <w:numId w:val="71"/>
        </w:numPr>
        <w:spacing w:after="160" w:line="259" w:lineRule="auto"/>
        <w:ind w:firstLine="0"/>
        <w:contextualSpacing/>
        <w:jc w:val="both"/>
        <w:rPr>
          <w:rFonts w:eastAsia="Calibri"/>
          <w:sz w:val="22"/>
          <w:szCs w:val="22"/>
        </w:rPr>
      </w:pPr>
      <w:r w:rsidRPr="00551A73">
        <w:rPr>
          <w:rFonts w:eastAsia="Calibri"/>
          <w:sz w:val="22"/>
          <w:szCs w:val="22"/>
        </w:rPr>
        <w:t>Upřesnění adresy (popis)</w:t>
      </w:r>
    </w:p>
    <w:p w14:paraId="7CD6B290" w14:textId="77777777" w:rsidR="00551A73" w:rsidRPr="00551A73" w:rsidRDefault="00551A73" w:rsidP="00551A73">
      <w:pPr>
        <w:numPr>
          <w:ilvl w:val="0"/>
          <w:numId w:val="71"/>
        </w:numPr>
        <w:spacing w:after="160" w:line="259" w:lineRule="auto"/>
        <w:ind w:firstLine="0"/>
        <w:contextualSpacing/>
        <w:jc w:val="both"/>
        <w:rPr>
          <w:rFonts w:eastAsia="Calibri"/>
          <w:sz w:val="22"/>
          <w:szCs w:val="22"/>
        </w:rPr>
      </w:pPr>
      <w:r w:rsidRPr="00551A73">
        <w:rPr>
          <w:rFonts w:eastAsia="Calibri"/>
          <w:sz w:val="22"/>
          <w:szCs w:val="22"/>
        </w:rPr>
        <w:t>Navigace</w:t>
      </w:r>
    </w:p>
    <w:p w14:paraId="538D26E9" w14:textId="77777777" w:rsidR="00551A73" w:rsidRPr="00551A73" w:rsidRDefault="00551A73" w:rsidP="00551A73">
      <w:pPr>
        <w:numPr>
          <w:ilvl w:val="0"/>
          <w:numId w:val="71"/>
        </w:numPr>
        <w:spacing w:after="160" w:line="259" w:lineRule="auto"/>
        <w:ind w:firstLine="0"/>
        <w:contextualSpacing/>
        <w:jc w:val="both"/>
        <w:rPr>
          <w:rFonts w:eastAsia="Calibri"/>
          <w:sz w:val="22"/>
          <w:szCs w:val="22"/>
        </w:rPr>
      </w:pPr>
      <w:r w:rsidRPr="00551A73">
        <w:rPr>
          <w:rFonts w:eastAsia="Calibri"/>
          <w:sz w:val="22"/>
          <w:szCs w:val="22"/>
        </w:rPr>
        <w:t>Otevírací hodiny pro aktuální den</w:t>
      </w:r>
    </w:p>
    <w:p w14:paraId="691AA85C" w14:textId="77777777" w:rsidR="00551A73" w:rsidRPr="00551A73" w:rsidRDefault="00551A73" w:rsidP="00551A73">
      <w:pPr>
        <w:numPr>
          <w:ilvl w:val="0"/>
          <w:numId w:val="71"/>
        </w:numPr>
        <w:spacing w:after="160" w:line="259" w:lineRule="auto"/>
        <w:ind w:firstLine="0"/>
        <w:contextualSpacing/>
        <w:jc w:val="both"/>
        <w:rPr>
          <w:rFonts w:eastAsia="Calibri"/>
          <w:sz w:val="22"/>
          <w:szCs w:val="22"/>
        </w:rPr>
      </w:pPr>
      <w:r w:rsidRPr="00551A73">
        <w:rPr>
          <w:rFonts w:eastAsia="Calibri"/>
          <w:sz w:val="22"/>
          <w:szCs w:val="22"/>
        </w:rPr>
        <w:lastRenderedPageBreak/>
        <w:t>Otevírací hodiny</w:t>
      </w:r>
    </w:p>
    <w:p w14:paraId="3EB9CAF5" w14:textId="77777777" w:rsidR="00551A73" w:rsidRPr="00551A73" w:rsidRDefault="00551A73" w:rsidP="00551A73">
      <w:pPr>
        <w:numPr>
          <w:ilvl w:val="0"/>
          <w:numId w:val="71"/>
        </w:numPr>
        <w:spacing w:after="160" w:line="259" w:lineRule="auto"/>
        <w:ind w:firstLine="0"/>
        <w:contextualSpacing/>
        <w:jc w:val="both"/>
        <w:rPr>
          <w:rFonts w:eastAsia="Calibri"/>
          <w:sz w:val="22"/>
          <w:szCs w:val="22"/>
        </w:rPr>
      </w:pPr>
      <w:r w:rsidRPr="00551A73">
        <w:rPr>
          <w:rFonts w:eastAsia="Calibri"/>
          <w:sz w:val="22"/>
          <w:szCs w:val="22"/>
        </w:rPr>
        <w:t>Informace o změnách otevírací doby</w:t>
      </w:r>
    </w:p>
    <w:p w14:paraId="78ABE44E" w14:textId="77777777" w:rsidR="00551A73" w:rsidRPr="00551A73" w:rsidRDefault="00551A73" w:rsidP="00551A73">
      <w:pPr>
        <w:numPr>
          <w:ilvl w:val="0"/>
          <w:numId w:val="71"/>
        </w:numPr>
        <w:spacing w:after="160" w:line="259" w:lineRule="auto"/>
        <w:ind w:firstLine="0"/>
        <w:contextualSpacing/>
        <w:jc w:val="both"/>
        <w:rPr>
          <w:rFonts w:eastAsia="Calibri"/>
          <w:sz w:val="22"/>
          <w:szCs w:val="22"/>
        </w:rPr>
      </w:pPr>
      <w:r w:rsidRPr="00551A73">
        <w:rPr>
          <w:rFonts w:eastAsia="Calibri"/>
          <w:sz w:val="22"/>
          <w:szCs w:val="22"/>
        </w:rPr>
        <w:t xml:space="preserve">Detailní informace </w:t>
      </w:r>
    </w:p>
    <w:p w14:paraId="7562733A" w14:textId="77777777" w:rsidR="00551A73" w:rsidRPr="00551A73" w:rsidRDefault="00551A73" w:rsidP="00551A73">
      <w:pPr>
        <w:numPr>
          <w:ilvl w:val="0"/>
          <w:numId w:val="71"/>
        </w:numPr>
        <w:spacing w:after="160" w:line="259" w:lineRule="auto"/>
        <w:ind w:firstLine="0"/>
        <w:contextualSpacing/>
        <w:jc w:val="both"/>
        <w:rPr>
          <w:rFonts w:eastAsia="Calibri"/>
          <w:sz w:val="22"/>
          <w:szCs w:val="22"/>
        </w:rPr>
      </w:pPr>
      <w:r w:rsidRPr="00551A73">
        <w:rPr>
          <w:rFonts w:eastAsia="Calibri"/>
          <w:sz w:val="22"/>
          <w:szCs w:val="22"/>
        </w:rPr>
        <w:t>Vzdálenost k aktuální poloze</w:t>
      </w:r>
    </w:p>
    <w:p w14:paraId="5CEB71AD" w14:textId="77777777" w:rsidR="00551A73" w:rsidRPr="00551A73" w:rsidRDefault="00551A73" w:rsidP="00551A73">
      <w:pPr>
        <w:numPr>
          <w:ilvl w:val="0"/>
          <w:numId w:val="61"/>
        </w:numPr>
        <w:spacing w:after="160" w:line="259" w:lineRule="auto"/>
        <w:contextualSpacing/>
        <w:jc w:val="both"/>
        <w:rPr>
          <w:rFonts w:eastAsia="Calibri"/>
          <w:sz w:val="22"/>
          <w:szCs w:val="22"/>
        </w:rPr>
      </w:pPr>
      <w:r w:rsidRPr="00551A73">
        <w:rPr>
          <w:rFonts w:eastAsia="Calibri"/>
          <w:sz w:val="22"/>
          <w:szCs w:val="22"/>
        </w:rPr>
        <w:t>Nutno počítat s průběžnou a plynulou aktualizací více jak 10 000 poboček</w:t>
      </w:r>
    </w:p>
    <w:p w14:paraId="4F74F28E" w14:textId="77777777" w:rsidR="00551A73" w:rsidRPr="00551A73" w:rsidRDefault="00551A73" w:rsidP="00551A73">
      <w:pPr>
        <w:spacing w:after="160" w:line="259" w:lineRule="auto"/>
        <w:jc w:val="both"/>
        <w:rPr>
          <w:rFonts w:eastAsia="Calibri"/>
          <w:sz w:val="22"/>
          <w:szCs w:val="22"/>
        </w:rPr>
      </w:pPr>
    </w:p>
    <w:p w14:paraId="548A2353" w14:textId="77777777" w:rsidR="00551A73" w:rsidRPr="00551A73" w:rsidRDefault="00551A73" w:rsidP="00746488">
      <w:pPr>
        <w:keepNext/>
        <w:keepLines/>
        <w:numPr>
          <w:ilvl w:val="1"/>
          <w:numId w:val="44"/>
        </w:numPr>
        <w:spacing w:before="40" w:after="160" w:line="259" w:lineRule="auto"/>
        <w:ind w:left="567" w:hanging="567"/>
        <w:jc w:val="both"/>
        <w:outlineLvl w:val="1"/>
        <w:rPr>
          <w:rFonts w:eastAsia="Yu Gothic Light"/>
          <w:sz w:val="22"/>
          <w:szCs w:val="22"/>
        </w:rPr>
      </w:pPr>
      <w:r w:rsidRPr="00551A73">
        <w:rPr>
          <w:rFonts w:eastAsia="Yu Gothic Light"/>
          <w:sz w:val="22"/>
          <w:szCs w:val="22"/>
        </w:rPr>
        <w:t xml:space="preserve">Stránka „Více“ </w:t>
      </w:r>
    </w:p>
    <w:p w14:paraId="527A1D04" w14:textId="5A53B810" w:rsidR="00551A73" w:rsidRPr="00551A73" w:rsidRDefault="00551A73" w:rsidP="00551A73">
      <w:pPr>
        <w:spacing w:after="160" w:line="259" w:lineRule="auto"/>
        <w:jc w:val="both"/>
        <w:rPr>
          <w:rFonts w:eastAsia="Calibri"/>
          <w:sz w:val="22"/>
          <w:szCs w:val="22"/>
        </w:rPr>
      </w:pPr>
      <w:r w:rsidRPr="00551A73">
        <w:rPr>
          <w:rFonts w:eastAsia="Calibri"/>
          <w:sz w:val="22"/>
          <w:szCs w:val="22"/>
        </w:rPr>
        <w:t>Prototyp</w:t>
      </w:r>
      <w:r w:rsidRPr="000F0E65">
        <w:rPr>
          <w:rFonts w:eastAsia="Calibri"/>
          <w:sz w:val="22"/>
          <w:szCs w:val="22"/>
        </w:rPr>
        <w:t xml:space="preserve">: </w:t>
      </w:r>
      <w:proofErr w:type="spellStart"/>
      <w:r w:rsidR="000F0E65">
        <w:rPr>
          <w:rFonts w:eastAsia="Calibri"/>
          <w:sz w:val="22"/>
          <w:szCs w:val="22"/>
        </w:rPr>
        <w:t>xxx</w:t>
      </w:r>
      <w:proofErr w:type="spellEnd"/>
      <w:r w:rsidRPr="00551A73">
        <w:rPr>
          <w:rFonts w:eastAsia="Calibri"/>
          <w:sz w:val="22"/>
          <w:szCs w:val="22"/>
        </w:rPr>
        <w:t xml:space="preserve"> </w:t>
      </w:r>
    </w:p>
    <w:p w14:paraId="31B7F194" w14:textId="77777777" w:rsidR="00551A73" w:rsidRPr="00551A73" w:rsidRDefault="00551A73" w:rsidP="00B43B2D">
      <w:pPr>
        <w:spacing w:after="160" w:line="259" w:lineRule="auto"/>
        <w:contextualSpacing/>
        <w:jc w:val="both"/>
        <w:rPr>
          <w:rFonts w:eastAsia="Calibri"/>
          <w:sz w:val="22"/>
          <w:szCs w:val="22"/>
        </w:rPr>
      </w:pPr>
      <w:r w:rsidRPr="00551A73">
        <w:rPr>
          <w:rFonts w:eastAsia="Calibri"/>
          <w:sz w:val="22"/>
          <w:szCs w:val="22"/>
        </w:rPr>
        <w:t>MA bude mít samostatnou sekci „Více“, ve které uživatel nalezne další užitečný obsah. Sekce bude rozdělena do logických celků s „podmenu“</w:t>
      </w:r>
    </w:p>
    <w:p w14:paraId="78BB8D69" w14:textId="77777777" w:rsidR="00551A73" w:rsidRPr="00551A73" w:rsidRDefault="00551A73" w:rsidP="00B43B2D">
      <w:pPr>
        <w:spacing w:after="160" w:line="259" w:lineRule="auto"/>
        <w:contextualSpacing/>
        <w:jc w:val="both"/>
        <w:rPr>
          <w:rFonts w:eastAsia="Calibri"/>
          <w:sz w:val="22"/>
          <w:szCs w:val="22"/>
        </w:rPr>
      </w:pPr>
      <w:r w:rsidRPr="00551A73">
        <w:rPr>
          <w:rFonts w:eastAsia="Calibri"/>
          <w:sz w:val="22"/>
          <w:szCs w:val="22"/>
        </w:rPr>
        <w:t>Struktura stránky:</w:t>
      </w:r>
    </w:p>
    <w:p w14:paraId="4E2CDC65" w14:textId="77777777" w:rsidR="00551A73" w:rsidRPr="00551A73" w:rsidRDefault="00551A73" w:rsidP="00551A73">
      <w:pPr>
        <w:numPr>
          <w:ilvl w:val="0"/>
          <w:numId w:val="74"/>
        </w:numPr>
        <w:spacing w:after="160" w:line="259" w:lineRule="auto"/>
        <w:ind w:left="1134" w:hanging="283"/>
        <w:contextualSpacing/>
        <w:jc w:val="both"/>
        <w:rPr>
          <w:rFonts w:eastAsia="Calibri"/>
          <w:sz w:val="22"/>
          <w:szCs w:val="22"/>
        </w:rPr>
      </w:pPr>
      <w:r w:rsidRPr="00551A73">
        <w:rPr>
          <w:rFonts w:eastAsia="Calibri"/>
          <w:sz w:val="22"/>
          <w:szCs w:val="22"/>
        </w:rPr>
        <w:t>Profil</w:t>
      </w:r>
    </w:p>
    <w:p w14:paraId="2A0FF439" w14:textId="77777777" w:rsidR="00551A73" w:rsidRPr="00551A73" w:rsidRDefault="00551A73">
      <w:pPr>
        <w:numPr>
          <w:ilvl w:val="1"/>
          <w:numId w:val="132"/>
        </w:numPr>
        <w:spacing w:after="160" w:line="259" w:lineRule="auto"/>
        <w:ind w:left="1701"/>
        <w:contextualSpacing/>
        <w:jc w:val="both"/>
        <w:rPr>
          <w:rFonts w:eastAsia="Calibri"/>
          <w:sz w:val="22"/>
          <w:szCs w:val="22"/>
        </w:rPr>
      </w:pPr>
      <w:r w:rsidRPr="00551A73">
        <w:rPr>
          <w:rFonts w:eastAsia="Calibri"/>
          <w:sz w:val="22"/>
          <w:szCs w:val="22"/>
        </w:rPr>
        <w:t>Zobrazení profilových informací a souhlasů (pouze ke čtení – načtení informací z centrálního profilu ID ČP)</w:t>
      </w:r>
    </w:p>
    <w:p w14:paraId="4118E6E7" w14:textId="77777777" w:rsidR="00551A73" w:rsidRPr="00551A73" w:rsidRDefault="00551A73">
      <w:pPr>
        <w:numPr>
          <w:ilvl w:val="1"/>
          <w:numId w:val="132"/>
        </w:numPr>
        <w:spacing w:after="160" w:line="259" w:lineRule="auto"/>
        <w:ind w:left="1701"/>
        <w:contextualSpacing/>
        <w:jc w:val="both"/>
        <w:rPr>
          <w:rFonts w:eastAsia="Calibri"/>
          <w:sz w:val="22"/>
          <w:szCs w:val="22"/>
        </w:rPr>
      </w:pPr>
      <w:r w:rsidRPr="00551A73">
        <w:rPr>
          <w:rFonts w:eastAsia="Calibri"/>
          <w:sz w:val="22"/>
          <w:szCs w:val="22"/>
        </w:rPr>
        <w:t>Tlačítko na úpravu profilu s následným přesměrováním na stránku pro editaci v centrálním profilu ID ČP</w:t>
      </w:r>
    </w:p>
    <w:p w14:paraId="735F0E99" w14:textId="77777777" w:rsidR="00551A73" w:rsidRPr="00551A73" w:rsidRDefault="00551A73">
      <w:pPr>
        <w:numPr>
          <w:ilvl w:val="1"/>
          <w:numId w:val="132"/>
        </w:numPr>
        <w:spacing w:after="160" w:line="259" w:lineRule="auto"/>
        <w:ind w:left="1701"/>
        <w:contextualSpacing/>
        <w:jc w:val="both"/>
        <w:rPr>
          <w:rFonts w:eastAsia="Calibri"/>
          <w:sz w:val="22"/>
          <w:szCs w:val="22"/>
        </w:rPr>
      </w:pPr>
      <w:r w:rsidRPr="00551A73">
        <w:rPr>
          <w:rFonts w:eastAsia="Calibri"/>
          <w:sz w:val="22"/>
          <w:szCs w:val="22"/>
        </w:rPr>
        <w:t>Odhlášení z aplikace</w:t>
      </w:r>
    </w:p>
    <w:p w14:paraId="20BFE5E4" w14:textId="77777777" w:rsidR="00551A73" w:rsidRPr="00551A73" w:rsidRDefault="00551A73" w:rsidP="00551A73">
      <w:pPr>
        <w:numPr>
          <w:ilvl w:val="0"/>
          <w:numId w:val="75"/>
        </w:numPr>
        <w:spacing w:after="160" w:line="259" w:lineRule="auto"/>
        <w:ind w:left="1134" w:hanging="283"/>
        <w:contextualSpacing/>
        <w:jc w:val="both"/>
        <w:rPr>
          <w:rFonts w:eastAsia="Calibri"/>
          <w:sz w:val="22"/>
          <w:szCs w:val="22"/>
        </w:rPr>
      </w:pPr>
      <w:r w:rsidRPr="00551A73">
        <w:rPr>
          <w:rFonts w:eastAsia="Calibri"/>
          <w:sz w:val="22"/>
          <w:szCs w:val="22"/>
        </w:rPr>
        <w:t>Rady a tipy</w:t>
      </w:r>
    </w:p>
    <w:p w14:paraId="7CE31B4A" w14:textId="77777777" w:rsidR="00551A73" w:rsidRPr="00551A73" w:rsidRDefault="00551A73" w:rsidP="00746488">
      <w:pPr>
        <w:numPr>
          <w:ilvl w:val="1"/>
          <w:numId w:val="45"/>
        </w:numPr>
        <w:spacing w:after="160" w:line="259" w:lineRule="auto"/>
        <w:ind w:left="1701"/>
        <w:contextualSpacing/>
        <w:jc w:val="both"/>
        <w:rPr>
          <w:rFonts w:eastAsia="Calibri"/>
          <w:sz w:val="22"/>
          <w:szCs w:val="22"/>
        </w:rPr>
      </w:pPr>
      <w:r w:rsidRPr="00551A73">
        <w:rPr>
          <w:rFonts w:eastAsia="Calibri"/>
          <w:sz w:val="22"/>
          <w:szCs w:val="22"/>
        </w:rPr>
        <w:t xml:space="preserve">Seznam rad a tipů formou </w:t>
      </w:r>
      <w:proofErr w:type="spellStart"/>
      <w:r w:rsidRPr="00551A73">
        <w:rPr>
          <w:rFonts w:eastAsia="Calibri"/>
          <w:sz w:val="22"/>
          <w:szCs w:val="22"/>
        </w:rPr>
        <w:t>prolinku</w:t>
      </w:r>
      <w:proofErr w:type="spellEnd"/>
      <w:r w:rsidRPr="00551A73">
        <w:rPr>
          <w:rFonts w:eastAsia="Calibri"/>
          <w:sz w:val="22"/>
          <w:szCs w:val="22"/>
        </w:rPr>
        <w:t>.</w:t>
      </w:r>
    </w:p>
    <w:p w14:paraId="2F9AE051" w14:textId="77777777" w:rsidR="00551A73" w:rsidRPr="00551A73" w:rsidRDefault="00551A73">
      <w:pPr>
        <w:numPr>
          <w:ilvl w:val="2"/>
          <w:numId w:val="133"/>
        </w:numPr>
        <w:spacing w:after="160" w:line="259" w:lineRule="auto"/>
        <w:ind w:left="2268"/>
        <w:contextualSpacing/>
        <w:jc w:val="both"/>
        <w:rPr>
          <w:rFonts w:eastAsia="Calibri"/>
          <w:sz w:val="22"/>
          <w:szCs w:val="22"/>
        </w:rPr>
      </w:pPr>
      <w:r w:rsidRPr="00551A73">
        <w:rPr>
          <w:rFonts w:eastAsia="Calibri"/>
          <w:sz w:val="22"/>
          <w:szCs w:val="22"/>
        </w:rPr>
        <w:t>Obchodní podmínky</w:t>
      </w:r>
    </w:p>
    <w:p w14:paraId="639C55C5" w14:textId="77777777" w:rsidR="00551A73" w:rsidRPr="00551A73" w:rsidRDefault="00551A73">
      <w:pPr>
        <w:numPr>
          <w:ilvl w:val="2"/>
          <w:numId w:val="133"/>
        </w:numPr>
        <w:spacing w:after="160" w:line="259" w:lineRule="auto"/>
        <w:ind w:left="2268"/>
        <w:contextualSpacing/>
        <w:jc w:val="both"/>
        <w:rPr>
          <w:rFonts w:eastAsia="Calibri"/>
          <w:sz w:val="22"/>
          <w:szCs w:val="22"/>
        </w:rPr>
      </w:pPr>
      <w:r w:rsidRPr="00551A73">
        <w:rPr>
          <w:rFonts w:eastAsia="Calibri"/>
          <w:sz w:val="22"/>
          <w:szCs w:val="22"/>
        </w:rPr>
        <w:t>GDPR</w:t>
      </w:r>
    </w:p>
    <w:p w14:paraId="7F93584E" w14:textId="77777777" w:rsidR="00551A73" w:rsidRPr="00551A73" w:rsidRDefault="00551A73">
      <w:pPr>
        <w:numPr>
          <w:ilvl w:val="2"/>
          <w:numId w:val="133"/>
        </w:numPr>
        <w:spacing w:after="160" w:line="259" w:lineRule="auto"/>
        <w:ind w:left="2268"/>
        <w:contextualSpacing/>
        <w:jc w:val="both"/>
        <w:rPr>
          <w:rFonts w:eastAsia="Calibri"/>
          <w:sz w:val="22"/>
          <w:szCs w:val="22"/>
        </w:rPr>
      </w:pPr>
      <w:r w:rsidRPr="00551A73">
        <w:rPr>
          <w:rFonts w:eastAsia="Calibri"/>
          <w:sz w:val="22"/>
          <w:szCs w:val="22"/>
        </w:rPr>
        <w:t>Ceník</w:t>
      </w:r>
    </w:p>
    <w:p w14:paraId="52AF9E33" w14:textId="77777777" w:rsidR="00551A73" w:rsidRPr="00551A73" w:rsidRDefault="00551A73">
      <w:pPr>
        <w:numPr>
          <w:ilvl w:val="2"/>
          <w:numId w:val="133"/>
        </w:numPr>
        <w:spacing w:after="160" w:line="259" w:lineRule="auto"/>
        <w:ind w:left="2268"/>
        <w:contextualSpacing/>
        <w:jc w:val="both"/>
        <w:rPr>
          <w:rFonts w:eastAsia="Calibri"/>
          <w:sz w:val="22"/>
          <w:szCs w:val="22"/>
        </w:rPr>
      </w:pPr>
      <w:r w:rsidRPr="00551A73">
        <w:rPr>
          <w:rFonts w:eastAsia="Calibri"/>
          <w:sz w:val="22"/>
          <w:szCs w:val="22"/>
        </w:rPr>
        <w:t>Kontakty</w:t>
      </w:r>
    </w:p>
    <w:p w14:paraId="3654D9BA" w14:textId="77777777" w:rsidR="00551A73" w:rsidRPr="00551A73" w:rsidRDefault="00551A73" w:rsidP="00B43B2D">
      <w:pPr>
        <w:numPr>
          <w:ilvl w:val="0"/>
          <w:numId w:val="76"/>
        </w:numPr>
        <w:spacing w:after="160" w:line="259" w:lineRule="auto"/>
        <w:ind w:left="1134" w:hanging="283"/>
        <w:contextualSpacing/>
        <w:jc w:val="both"/>
        <w:rPr>
          <w:rFonts w:eastAsia="Calibri"/>
          <w:sz w:val="22"/>
          <w:szCs w:val="22"/>
        </w:rPr>
      </w:pPr>
      <w:r w:rsidRPr="00551A73">
        <w:rPr>
          <w:rFonts w:eastAsia="Calibri"/>
          <w:sz w:val="22"/>
          <w:szCs w:val="22"/>
        </w:rPr>
        <w:t>Nastavení</w:t>
      </w:r>
    </w:p>
    <w:p w14:paraId="70318E2F" w14:textId="77777777" w:rsidR="00551A73" w:rsidRPr="00551A73" w:rsidRDefault="00551A73" w:rsidP="00B43B2D">
      <w:pPr>
        <w:numPr>
          <w:ilvl w:val="1"/>
          <w:numId w:val="45"/>
        </w:numPr>
        <w:spacing w:after="160" w:line="259" w:lineRule="auto"/>
        <w:ind w:left="1701"/>
        <w:contextualSpacing/>
        <w:jc w:val="both"/>
        <w:rPr>
          <w:rFonts w:eastAsia="Calibri"/>
          <w:sz w:val="22"/>
          <w:szCs w:val="22"/>
        </w:rPr>
      </w:pPr>
      <w:proofErr w:type="spellStart"/>
      <w:r w:rsidRPr="00551A73">
        <w:rPr>
          <w:rFonts w:eastAsia="Calibri"/>
          <w:sz w:val="22"/>
          <w:szCs w:val="22"/>
        </w:rPr>
        <w:t>Zap</w:t>
      </w:r>
      <w:proofErr w:type="spellEnd"/>
      <w:r w:rsidRPr="00551A73">
        <w:rPr>
          <w:rFonts w:eastAsia="Calibri"/>
          <w:sz w:val="22"/>
          <w:szCs w:val="22"/>
        </w:rPr>
        <w:t>/</w:t>
      </w:r>
      <w:proofErr w:type="spellStart"/>
      <w:r w:rsidRPr="00551A73">
        <w:rPr>
          <w:rFonts w:eastAsia="Calibri"/>
          <w:sz w:val="22"/>
          <w:szCs w:val="22"/>
        </w:rPr>
        <w:t>Vyp</w:t>
      </w:r>
      <w:proofErr w:type="spellEnd"/>
      <w:r w:rsidRPr="00551A73">
        <w:rPr>
          <w:rFonts w:eastAsia="Calibri"/>
          <w:sz w:val="22"/>
          <w:szCs w:val="22"/>
        </w:rPr>
        <w:t xml:space="preserve"> PUSH notifikace</w:t>
      </w:r>
    </w:p>
    <w:p w14:paraId="38288435" w14:textId="77777777" w:rsidR="00551A73" w:rsidRPr="00551A73" w:rsidRDefault="00551A73" w:rsidP="00B43B2D">
      <w:pPr>
        <w:numPr>
          <w:ilvl w:val="1"/>
          <w:numId w:val="45"/>
        </w:numPr>
        <w:spacing w:after="160" w:line="259" w:lineRule="auto"/>
        <w:ind w:left="1701"/>
        <w:contextualSpacing/>
        <w:jc w:val="both"/>
        <w:rPr>
          <w:rFonts w:eastAsia="Calibri"/>
          <w:sz w:val="22"/>
          <w:szCs w:val="22"/>
        </w:rPr>
      </w:pPr>
      <w:proofErr w:type="spellStart"/>
      <w:r w:rsidRPr="00551A73">
        <w:rPr>
          <w:rFonts w:eastAsia="Calibri"/>
          <w:sz w:val="22"/>
          <w:szCs w:val="22"/>
        </w:rPr>
        <w:t>Zap</w:t>
      </w:r>
      <w:proofErr w:type="spellEnd"/>
      <w:r w:rsidRPr="00551A73">
        <w:rPr>
          <w:rFonts w:eastAsia="Calibri"/>
          <w:sz w:val="22"/>
          <w:szCs w:val="22"/>
        </w:rPr>
        <w:t>/</w:t>
      </w:r>
      <w:proofErr w:type="spellStart"/>
      <w:r w:rsidRPr="00551A73">
        <w:rPr>
          <w:rFonts w:eastAsia="Calibri"/>
          <w:sz w:val="22"/>
          <w:szCs w:val="22"/>
        </w:rPr>
        <w:t>Vyp</w:t>
      </w:r>
      <w:proofErr w:type="spellEnd"/>
      <w:r w:rsidRPr="00551A73">
        <w:rPr>
          <w:rFonts w:eastAsia="Calibri"/>
          <w:sz w:val="22"/>
          <w:szCs w:val="22"/>
        </w:rPr>
        <w:t xml:space="preserve"> přístup k poloze</w:t>
      </w:r>
    </w:p>
    <w:p w14:paraId="0564A4B9" w14:textId="77777777" w:rsidR="00551A73" w:rsidRPr="00551A73" w:rsidRDefault="00551A73" w:rsidP="00B43B2D">
      <w:pPr>
        <w:numPr>
          <w:ilvl w:val="1"/>
          <w:numId w:val="45"/>
        </w:numPr>
        <w:spacing w:after="160" w:line="259" w:lineRule="auto"/>
        <w:ind w:left="1701"/>
        <w:contextualSpacing/>
        <w:jc w:val="both"/>
        <w:rPr>
          <w:rFonts w:eastAsia="Calibri"/>
          <w:sz w:val="22"/>
          <w:szCs w:val="22"/>
        </w:rPr>
      </w:pPr>
      <w:r w:rsidRPr="00551A73">
        <w:rPr>
          <w:rFonts w:eastAsia="Calibri"/>
          <w:sz w:val="22"/>
          <w:szCs w:val="22"/>
        </w:rPr>
        <w:t>Nastavení Jazyka (CZ+EN) s možností přepínání jazykové mutace</w:t>
      </w:r>
    </w:p>
    <w:p w14:paraId="010FFAEB" w14:textId="77777777" w:rsidR="00551A73" w:rsidRPr="00551A73" w:rsidRDefault="00551A73" w:rsidP="00B43B2D">
      <w:pPr>
        <w:numPr>
          <w:ilvl w:val="1"/>
          <w:numId w:val="45"/>
        </w:numPr>
        <w:spacing w:after="160" w:line="259" w:lineRule="auto"/>
        <w:ind w:left="1701"/>
        <w:contextualSpacing/>
        <w:jc w:val="both"/>
        <w:rPr>
          <w:rFonts w:eastAsia="Calibri"/>
          <w:sz w:val="22"/>
          <w:szCs w:val="22"/>
        </w:rPr>
      </w:pPr>
      <w:r w:rsidRPr="00551A73">
        <w:rPr>
          <w:rFonts w:eastAsia="Calibri"/>
          <w:sz w:val="22"/>
          <w:szCs w:val="22"/>
        </w:rPr>
        <w:t>Nastavení zabezpečení MA (PIN, biometrika)</w:t>
      </w:r>
    </w:p>
    <w:p w14:paraId="5D19B534" w14:textId="77777777" w:rsidR="00551A73" w:rsidRPr="00551A73" w:rsidRDefault="00551A73" w:rsidP="00B43B2D">
      <w:pPr>
        <w:numPr>
          <w:ilvl w:val="1"/>
          <w:numId w:val="45"/>
        </w:numPr>
        <w:spacing w:after="160" w:line="259" w:lineRule="auto"/>
        <w:ind w:left="1701"/>
        <w:contextualSpacing/>
        <w:jc w:val="both"/>
        <w:rPr>
          <w:rFonts w:eastAsia="Calibri"/>
          <w:sz w:val="22"/>
          <w:szCs w:val="22"/>
        </w:rPr>
      </w:pPr>
      <w:r w:rsidRPr="00551A73">
        <w:rPr>
          <w:rFonts w:eastAsia="Calibri"/>
          <w:sz w:val="22"/>
          <w:szCs w:val="22"/>
        </w:rPr>
        <w:t>Verze aplikace</w:t>
      </w:r>
    </w:p>
    <w:p w14:paraId="3E496FB2" w14:textId="77777777" w:rsidR="00551A73" w:rsidRPr="00551A73" w:rsidRDefault="00551A73" w:rsidP="00B43B2D">
      <w:pPr>
        <w:numPr>
          <w:ilvl w:val="0"/>
          <w:numId w:val="77"/>
        </w:numPr>
        <w:spacing w:after="160" w:line="259" w:lineRule="auto"/>
        <w:ind w:left="1134" w:hanging="283"/>
        <w:contextualSpacing/>
        <w:jc w:val="both"/>
        <w:rPr>
          <w:rFonts w:eastAsia="Calibri"/>
          <w:sz w:val="22"/>
          <w:szCs w:val="22"/>
        </w:rPr>
      </w:pPr>
      <w:r w:rsidRPr="00551A73">
        <w:rPr>
          <w:rFonts w:eastAsia="Calibri"/>
          <w:sz w:val="22"/>
          <w:szCs w:val="22"/>
        </w:rPr>
        <w:t>Zpětná vazba</w:t>
      </w:r>
    </w:p>
    <w:p w14:paraId="224EE2DF" w14:textId="77777777" w:rsidR="00551A73" w:rsidRPr="00551A73" w:rsidRDefault="00551A73" w:rsidP="00B43B2D">
      <w:pPr>
        <w:numPr>
          <w:ilvl w:val="1"/>
          <w:numId w:val="45"/>
        </w:numPr>
        <w:spacing w:after="160" w:line="259" w:lineRule="auto"/>
        <w:ind w:left="1701"/>
        <w:contextualSpacing/>
        <w:jc w:val="both"/>
        <w:rPr>
          <w:rFonts w:eastAsia="Calibri"/>
          <w:sz w:val="22"/>
          <w:szCs w:val="22"/>
        </w:rPr>
      </w:pPr>
      <w:r w:rsidRPr="00551A73">
        <w:rPr>
          <w:rFonts w:eastAsia="Calibri"/>
          <w:sz w:val="22"/>
          <w:szCs w:val="22"/>
        </w:rPr>
        <w:t>Formulář pro zpětnou vazbu</w:t>
      </w:r>
    </w:p>
    <w:p w14:paraId="47624B5F" w14:textId="77777777" w:rsidR="00551A73" w:rsidRPr="00551A73" w:rsidRDefault="00551A73" w:rsidP="00B43B2D">
      <w:pPr>
        <w:numPr>
          <w:ilvl w:val="1"/>
          <w:numId w:val="45"/>
        </w:numPr>
        <w:spacing w:after="160" w:line="259" w:lineRule="auto"/>
        <w:ind w:left="1701"/>
        <w:contextualSpacing/>
        <w:jc w:val="both"/>
        <w:rPr>
          <w:rFonts w:eastAsia="Calibri"/>
          <w:sz w:val="22"/>
          <w:szCs w:val="22"/>
        </w:rPr>
      </w:pPr>
      <w:r w:rsidRPr="00551A73">
        <w:rPr>
          <w:rFonts w:eastAsia="Calibri"/>
          <w:sz w:val="22"/>
          <w:szCs w:val="22"/>
        </w:rPr>
        <w:t>Odpověď směrovat na pomuzeme@balikovna.cz</w:t>
      </w:r>
    </w:p>
    <w:p w14:paraId="20F2447E" w14:textId="77777777" w:rsidR="00551A73" w:rsidRPr="00551A73" w:rsidRDefault="00551A73" w:rsidP="00551A73">
      <w:pPr>
        <w:spacing w:after="160" w:line="259" w:lineRule="auto"/>
        <w:jc w:val="both"/>
        <w:rPr>
          <w:rFonts w:eastAsia="Calibri"/>
          <w:sz w:val="22"/>
          <w:szCs w:val="22"/>
        </w:rPr>
      </w:pPr>
    </w:p>
    <w:p w14:paraId="093A6C78" w14:textId="77777777" w:rsidR="00551A73" w:rsidRPr="00551A73" w:rsidRDefault="00551A73" w:rsidP="00B43B2D">
      <w:pPr>
        <w:keepNext/>
        <w:keepLines/>
        <w:numPr>
          <w:ilvl w:val="1"/>
          <w:numId w:val="44"/>
        </w:numPr>
        <w:spacing w:before="40" w:after="160" w:line="259" w:lineRule="auto"/>
        <w:ind w:left="567" w:hanging="567"/>
        <w:jc w:val="both"/>
        <w:outlineLvl w:val="1"/>
        <w:rPr>
          <w:rFonts w:eastAsia="Yu Gothic Light"/>
          <w:sz w:val="22"/>
          <w:szCs w:val="22"/>
        </w:rPr>
      </w:pPr>
      <w:r w:rsidRPr="00551A73">
        <w:rPr>
          <w:rFonts w:eastAsia="Yu Gothic Light"/>
          <w:sz w:val="22"/>
          <w:szCs w:val="22"/>
        </w:rPr>
        <w:t xml:space="preserve">PUSH notifikace </w:t>
      </w:r>
    </w:p>
    <w:p w14:paraId="215FF124" w14:textId="77777777" w:rsidR="00551A73" w:rsidRPr="00551A73" w:rsidRDefault="00551A73" w:rsidP="00B43B2D">
      <w:pPr>
        <w:spacing w:after="160" w:line="257" w:lineRule="auto"/>
        <w:contextualSpacing/>
        <w:jc w:val="both"/>
        <w:rPr>
          <w:rFonts w:eastAsia="Calibri"/>
          <w:sz w:val="22"/>
          <w:szCs w:val="22"/>
        </w:rPr>
      </w:pPr>
      <w:r w:rsidRPr="00551A73">
        <w:rPr>
          <w:rFonts w:eastAsia="Calibri"/>
          <w:sz w:val="22"/>
          <w:szCs w:val="22"/>
        </w:rPr>
        <w:t>Uživatel bude moci v MA dostávat PUSH notifikace více druhů</w:t>
      </w:r>
    </w:p>
    <w:p w14:paraId="7BBA138C" w14:textId="77777777" w:rsidR="00B43B2D" w:rsidRPr="00964AC7" w:rsidRDefault="00B43B2D" w:rsidP="00B43B2D">
      <w:pPr>
        <w:spacing w:after="160" w:line="259" w:lineRule="auto"/>
        <w:ind w:left="1134"/>
        <w:contextualSpacing/>
        <w:jc w:val="both"/>
        <w:rPr>
          <w:rFonts w:eastAsia="Yu Mincho"/>
          <w:sz w:val="22"/>
          <w:szCs w:val="22"/>
        </w:rPr>
      </w:pPr>
    </w:p>
    <w:p w14:paraId="78B2B8BB" w14:textId="06AED1FA" w:rsidR="00551A73" w:rsidRPr="00551A73" w:rsidRDefault="00551A73" w:rsidP="00551A73">
      <w:pPr>
        <w:numPr>
          <w:ilvl w:val="0"/>
          <w:numId w:val="78"/>
        </w:numPr>
        <w:spacing w:after="160" w:line="259" w:lineRule="auto"/>
        <w:ind w:left="1134" w:hanging="283"/>
        <w:contextualSpacing/>
        <w:jc w:val="both"/>
        <w:rPr>
          <w:rFonts w:eastAsia="Yu Mincho"/>
          <w:sz w:val="22"/>
          <w:szCs w:val="22"/>
        </w:rPr>
      </w:pPr>
      <w:r w:rsidRPr="00551A73">
        <w:rPr>
          <w:rFonts w:eastAsia="Calibri"/>
          <w:sz w:val="22"/>
          <w:szCs w:val="22"/>
        </w:rPr>
        <w:t>Systémové</w:t>
      </w:r>
    </w:p>
    <w:p w14:paraId="7B65E926" w14:textId="77777777" w:rsidR="00551A73" w:rsidRPr="00551A73" w:rsidRDefault="00551A73">
      <w:pPr>
        <w:numPr>
          <w:ilvl w:val="1"/>
          <w:numId w:val="94"/>
        </w:numPr>
        <w:spacing w:after="160" w:line="259" w:lineRule="auto"/>
        <w:ind w:left="1843" w:hanging="425"/>
        <w:contextualSpacing/>
        <w:jc w:val="both"/>
        <w:rPr>
          <w:rFonts w:eastAsia="Yu Mincho"/>
          <w:sz w:val="22"/>
          <w:szCs w:val="22"/>
        </w:rPr>
      </w:pPr>
      <w:r w:rsidRPr="00551A73">
        <w:rPr>
          <w:rFonts w:eastAsia="Calibri"/>
          <w:sz w:val="22"/>
          <w:szCs w:val="22"/>
        </w:rPr>
        <w:t xml:space="preserve">Notifikováno systémy ČP (nová zásilka, atd) </w:t>
      </w:r>
    </w:p>
    <w:p w14:paraId="0FAE4387" w14:textId="77777777" w:rsidR="00551A73" w:rsidRPr="00551A73" w:rsidRDefault="00551A73">
      <w:pPr>
        <w:numPr>
          <w:ilvl w:val="1"/>
          <w:numId w:val="94"/>
        </w:numPr>
        <w:spacing w:after="160" w:line="259" w:lineRule="auto"/>
        <w:ind w:left="1843" w:hanging="425"/>
        <w:contextualSpacing/>
        <w:jc w:val="both"/>
        <w:rPr>
          <w:rFonts w:eastAsia="Yu Mincho"/>
          <w:sz w:val="22"/>
          <w:szCs w:val="22"/>
        </w:rPr>
      </w:pPr>
      <w:r w:rsidRPr="00551A73">
        <w:rPr>
          <w:rFonts w:eastAsia="Calibri"/>
          <w:sz w:val="22"/>
          <w:szCs w:val="22"/>
        </w:rPr>
        <w:t>Změny stavů zásilky</w:t>
      </w:r>
    </w:p>
    <w:p w14:paraId="2B615B1A" w14:textId="77777777" w:rsidR="00551A73" w:rsidRPr="00551A73" w:rsidRDefault="00551A73">
      <w:pPr>
        <w:numPr>
          <w:ilvl w:val="1"/>
          <w:numId w:val="94"/>
        </w:numPr>
        <w:spacing w:after="160" w:line="259" w:lineRule="auto"/>
        <w:ind w:left="1843" w:hanging="425"/>
        <w:contextualSpacing/>
        <w:jc w:val="both"/>
        <w:rPr>
          <w:rFonts w:eastAsia="Yu Mincho"/>
          <w:sz w:val="22"/>
          <w:szCs w:val="22"/>
        </w:rPr>
      </w:pPr>
      <w:r w:rsidRPr="00551A73">
        <w:rPr>
          <w:rFonts w:eastAsia="Calibri"/>
          <w:sz w:val="22"/>
          <w:szCs w:val="22"/>
        </w:rPr>
        <w:t>Dle parametrů WS</w:t>
      </w:r>
    </w:p>
    <w:p w14:paraId="50F0ABBE" w14:textId="77777777" w:rsidR="00551A73" w:rsidRPr="00551A73" w:rsidRDefault="00551A73">
      <w:pPr>
        <w:numPr>
          <w:ilvl w:val="0"/>
          <w:numId w:val="134"/>
        </w:numPr>
        <w:spacing w:after="160" w:line="259" w:lineRule="auto"/>
        <w:ind w:left="1134" w:hanging="283"/>
        <w:contextualSpacing/>
        <w:jc w:val="both"/>
        <w:rPr>
          <w:rFonts w:eastAsia="Yu Mincho"/>
          <w:sz w:val="22"/>
          <w:szCs w:val="22"/>
        </w:rPr>
      </w:pPr>
      <w:proofErr w:type="spellStart"/>
      <w:r w:rsidRPr="00551A73">
        <w:rPr>
          <w:rFonts w:eastAsia="Calibri"/>
          <w:sz w:val="22"/>
          <w:szCs w:val="22"/>
        </w:rPr>
        <w:t>Custom</w:t>
      </w:r>
      <w:proofErr w:type="spellEnd"/>
      <w:r w:rsidRPr="00551A73">
        <w:rPr>
          <w:rFonts w:eastAsia="Calibri"/>
          <w:sz w:val="22"/>
          <w:szCs w:val="22"/>
        </w:rPr>
        <w:t xml:space="preserve"> </w:t>
      </w:r>
    </w:p>
    <w:p w14:paraId="3BF973D0" w14:textId="77777777" w:rsidR="00551A73" w:rsidRPr="00551A73" w:rsidRDefault="00551A73">
      <w:pPr>
        <w:numPr>
          <w:ilvl w:val="1"/>
          <w:numId w:val="95"/>
        </w:numPr>
        <w:spacing w:after="160" w:line="259" w:lineRule="auto"/>
        <w:contextualSpacing/>
        <w:jc w:val="both"/>
        <w:rPr>
          <w:rFonts w:eastAsia="Yu Mincho"/>
          <w:sz w:val="22"/>
          <w:szCs w:val="22"/>
        </w:rPr>
      </w:pPr>
      <w:r w:rsidRPr="00551A73">
        <w:rPr>
          <w:rFonts w:eastAsia="Calibri"/>
          <w:sz w:val="22"/>
          <w:szCs w:val="22"/>
        </w:rPr>
        <w:t xml:space="preserve">Ručně textované PUSH notifikace vkládané z obsluhy MA </w:t>
      </w:r>
    </w:p>
    <w:p w14:paraId="6BDCB998" w14:textId="77777777" w:rsidR="00551A73" w:rsidRPr="00551A73" w:rsidRDefault="00551A73">
      <w:pPr>
        <w:numPr>
          <w:ilvl w:val="1"/>
          <w:numId w:val="95"/>
        </w:numPr>
        <w:spacing w:after="160" w:line="259" w:lineRule="auto"/>
        <w:contextualSpacing/>
        <w:jc w:val="both"/>
        <w:rPr>
          <w:rFonts w:eastAsia="Yu Mincho"/>
          <w:sz w:val="22"/>
          <w:szCs w:val="22"/>
        </w:rPr>
      </w:pPr>
      <w:r w:rsidRPr="00551A73">
        <w:rPr>
          <w:rFonts w:eastAsia="Calibri"/>
          <w:sz w:val="22"/>
          <w:szCs w:val="22"/>
        </w:rPr>
        <w:t>Bude se jednat např. o marketingová sdělení, informace o odstávkách pošt</w:t>
      </w:r>
    </w:p>
    <w:p w14:paraId="0DC8DD8E" w14:textId="77777777" w:rsidR="00551A73" w:rsidRPr="00551A73" w:rsidRDefault="00551A73">
      <w:pPr>
        <w:numPr>
          <w:ilvl w:val="1"/>
          <w:numId w:val="95"/>
        </w:numPr>
        <w:spacing w:after="160" w:line="259" w:lineRule="auto"/>
        <w:contextualSpacing/>
        <w:jc w:val="both"/>
        <w:rPr>
          <w:rFonts w:eastAsia="Yu Mincho"/>
          <w:sz w:val="22"/>
          <w:szCs w:val="22"/>
        </w:rPr>
      </w:pPr>
      <w:r w:rsidRPr="00551A73">
        <w:rPr>
          <w:rFonts w:eastAsia="Calibri"/>
          <w:sz w:val="22"/>
          <w:szCs w:val="22"/>
        </w:rPr>
        <w:t xml:space="preserve">Možnost cílení na koncové příjemce (segmentační </w:t>
      </w:r>
      <w:proofErr w:type="gramStart"/>
      <w:r w:rsidRPr="00551A73">
        <w:rPr>
          <w:rFonts w:eastAsia="Calibri"/>
          <w:sz w:val="22"/>
          <w:szCs w:val="22"/>
        </w:rPr>
        <w:t>kritéria - OS</w:t>
      </w:r>
      <w:proofErr w:type="gramEnd"/>
      <w:r w:rsidRPr="00551A73">
        <w:rPr>
          <w:rFonts w:eastAsia="Calibri"/>
          <w:sz w:val="22"/>
          <w:szCs w:val="22"/>
        </w:rPr>
        <w:t>, verze OS, verze MA, ID zařízení, popř. další atributy – bude specifikováno v detailní analýze)</w:t>
      </w:r>
    </w:p>
    <w:p w14:paraId="6DE84243" w14:textId="77777777" w:rsidR="00551A73" w:rsidRPr="00551A73" w:rsidRDefault="00551A73">
      <w:pPr>
        <w:numPr>
          <w:ilvl w:val="1"/>
          <w:numId w:val="95"/>
        </w:numPr>
        <w:spacing w:after="160" w:line="259" w:lineRule="auto"/>
        <w:contextualSpacing/>
        <w:jc w:val="both"/>
        <w:rPr>
          <w:rFonts w:eastAsia="Yu Mincho"/>
          <w:sz w:val="22"/>
          <w:szCs w:val="22"/>
        </w:rPr>
      </w:pPr>
      <w:r w:rsidRPr="00551A73">
        <w:rPr>
          <w:rFonts w:eastAsia="Calibri"/>
          <w:sz w:val="22"/>
          <w:szCs w:val="22"/>
        </w:rPr>
        <w:lastRenderedPageBreak/>
        <w:t>Možnost vložení odkazu s proklikem (</w:t>
      </w:r>
      <w:proofErr w:type="spellStart"/>
      <w:r w:rsidRPr="00551A73">
        <w:rPr>
          <w:rFonts w:eastAsia="Calibri"/>
          <w:sz w:val="22"/>
          <w:szCs w:val="22"/>
        </w:rPr>
        <w:t>deeplink</w:t>
      </w:r>
      <w:proofErr w:type="spellEnd"/>
      <w:r w:rsidRPr="00551A73">
        <w:rPr>
          <w:rFonts w:eastAsia="Calibri"/>
          <w:sz w:val="22"/>
          <w:szCs w:val="22"/>
        </w:rPr>
        <w:t>):</w:t>
      </w:r>
    </w:p>
    <w:p w14:paraId="0242EE98" w14:textId="77777777" w:rsidR="00551A73" w:rsidRPr="00551A73" w:rsidRDefault="00551A73">
      <w:pPr>
        <w:numPr>
          <w:ilvl w:val="2"/>
          <w:numId w:val="95"/>
        </w:numPr>
        <w:spacing w:after="160" w:line="259" w:lineRule="auto"/>
        <w:contextualSpacing/>
        <w:jc w:val="both"/>
        <w:rPr>
          <w:rFonts w:eastAsia="Yu Mincho"/>
          <w:sz w:val="22"/>
          <w:szCs w:val="22"/>
        </w:rPr>
      </w:pPr>
      <w:r w:rsidRPr="00551A73">
        <w:rPr>
          <w:rFonts w:eastAsia="Calibri"/>
          <w:sz w:val="22"/>
          <w:szCs w:val="22"/>
        </w:rPr>
        <w:t>do uživatelem vybrané sekce v MA</w:t>
      </w:r>
    </w:p>
    <w:p w14:paraId="5CC7E035" w14:textId="77777777" w:rsidR="00551A73" w:rsidRPr="00551A73" w:rsidRDefault="00551A73">
      <w:pPr>
        <w:numPr>
          <w:ilvl w:val="2"/>
          <w:numId w:val="95"/>
        </w:numPr>
        <w:spacing w:after="160" w:line="259" w:lineRule="auto"/>
        <w:contextualSpacing/>
        <w:jc w:val="both"/>
        <w:rPr>
          <w:rFonts w:eastAsia="Yu Mincho"/>
          <w:sz w:val="22"/>
          <w:szCs w:val="22"/>
        </w:rPr>
      </w:pPr>
      <w:r w:rsidRPr="00551A73">
        <w:rPr>
          <w:rFonts w:eastAsia="Calibri"/>
          <w:sz w:val="22"/>
          <w:szCs w:val="22"/>
        </w:rPr>
        <w:t>na jiný extérní odkaz na webovou stránku</w:t>
      </w:r>
    </w:p>
    <w:p w14:paraId="7AF14AC9" w14:textId="77777777" w:rsidR="00551A73" w:rsidRPr="00551A73" w:rsidRDefault="00551A73" w:rsidP="00551A73">
      <w:pPr>
        <w:spacing w:after="160" w:line="259" w:lineRule="auto"/>
        <w:jc w:val="both"/>
        <w:rPr>
          <w:rFonts w:eastAsia="Yu Mincho"/>
          <w:sz w:val="22"/>
          <w:szCs w:val="22"/>
        </w:rPr>
      </w:pPr>
    </w:p>
    <w:p w14:paraId="15CF09B1" w14:textId="77777777" w:rsidR="00551A73" w:rsidRPr="00551A73" w:rsidRDefault="00551A73" w:rsidP="00551A73">
      <w:pPr>
        <w:keepNext/>
        <w:keepLines/>
        <w:numPr>
          <w:ilvl w:val="2"/>
          <w:numId w:val="0"/>
        </w:numPr>
        <w:spacing w:before="40" w:line="259" w:lineRule="auto"/>
        <w:jc w:val="both"/>
        <w:outlineLvl w:val="2"/>
        <w:rPr>
          <w:rFonts w:eastAsia="Yu Gothic Light"/>
          <w:b/>
          <w:bCs/>
          <w:sz w:val="22"/>
          <w:szCs w:val="22"/>
        </w:rPr>
      </w:pPr>
      <w:r w:rsidRPr="00551A73">
        <w:rPr>
          <w:rFonts w:eastAsia="Yu Gothic Light"/>
          <w:b/>
          <w:bCs/>
          <w:sz w:val="22"/>
          <w:szCs w:val="22"/>
        </w:rPr>
        <w:t xml:space="preserve">Systémové PUSH </w:t>
      </w:r>
      <w:proofErr w:type="gramStart"/>
      <w:r w:rsidRPr="00551A73">
        <w:rPr>
          <w:rFonts w:eastAsia="Yu Gothic Light"/>
          <w:b/>
          <w:bCs/>
          <w:sz w:val="22"/>
          <w:szCs w:val="22"/>
        </w:rPr>
        <w:t>notifikace - detail</w:t>
      </w:r>
      <w:proofErr w:type="gramEnd"/>
    </w:p>
    <w:p w14:paraId="42B38AC4" w14:textId="77777777" w:rsidR="00551A73" w:rsidRPr="00551A73" w:rsidRDefault="00551A73" w:rsidP="00551A73">
      <w:pPr>
        <w:numPr>
          <w:ilvl w:val="0"/>
          <w:numId w:val="70"/>
        </w:numPr>
        <w:spacing w:after="160" w:line="257" w:lineRule="auto"/>
        <w:contextualSpacing/>
        <w:jc w:val="both"/>
        <w:rPr>
          <w:rFonts w:eastAsia="Calibri"/>
          <w:b/>
          <w:bCs/>
          <w:sz w:val="22"/>
          <w:szCs w:val="22"/>
        </w:rPr>
      </w:pPr>
      <w:r w:rsidRPr="00551A73">
        <w:rPr>
          <w:rFonts w:eastAsia="Calibri"/>
          <w:b/>
          <w:bCs/>
          <w:sz w:val="22"/>
          <w:szCs w:val="22"/>
        </w:rPr>
        <w:t>Odesílatel:</w:t>
      </w:r>
    </w:p>
    <w:p w14:paraId="7CDF5545" w14:textId="77777777" w:rsidR="00551A73" w:rsidRPr="00551A73" w:rsidRDefault="00551A73">
      <w:pPr>
        <w:numPr>
          <w:ilvl w:val="0"/>
          <w:numId w:val="79"/>
        </w:numPr>
        <w:spacing w:after="160" w:line="257" w:lineRule="auto"/>
        <w:contextualSpacing/>
        <w:jc w:val="both"/>
        <w:rPr>
          <w:rFonts w:eastAsia="Calibri"/>
          <w:sz w:val="22"/>
          <w:szCs w:val="22"/>
        </w:rPr>
      </w:pPr>
      <w:r w:rsidRPr="00551A73">
        <w:rPr>
          <w:rFonts w:eastAsia="Calibri"/>
          <w:sz w:val="22"/>
          <w:szCs w:val="22"/>
        </w:rPr>
        <w:t>Potvrzení o podání</w:t>
      </w:r>
    </w:p>
    <w:p w14:paraId="1ED730A1" w14:textId="77777777" w:rsidR="00551A73" w:rsidRPr="00551A73" w:rsidRDefault="00551A73">
      <w:pPr>
        <w:numPr>
          <w:ilvl w:val="0"/>
          <w:numId w:val="80"/>
        </w:numPr>
        <w:spacing w:after="160" w:line="259" w:lineRule="auto"/>
        <w:contextualSpacing/>
        <w:jc w:val="both"/>
        <w:rPr>
          <w:rFonts w:eastAsia="Yu Mincho"/>
          <w:sz w:val="22"/>
          <w:szCs w:val="22"/>
        </w:rPr>
      </w:pPr>
      <w:r w:rsidRPr="00551A73">
        <w:rPr>
          <w:rFonts w:eastAsia="Calibri"/>
          <w:sz w:val="22"/>
          <w:szCs w:val="22"/>
        </w:rPr>
        <w:t xml:space="preserve">PUSH notifikace po fyzickém podání balíku do </w:t>
      </w:r>
      <w:proofErr w:type="spellStart"/>
      <w:r w:rsidRPr="00551A73">
        <w:rPr>
          <w:rFonts w:eastAsia="Calibri"/>
          <w:sz w:val="22"/>
          <w:szCs w:val="22"/>
        </w:rPr>
        <w:t>Balíkovny</w:t>
      </w:r>
      <w:proofErr w:type="spellEnd"/>
    </w:p>
    <w:p w14:paraId="40714E01" w14:textId="77777777" w:rsidR="00551A73" w:rsidRPr="00551A73" w:rsidRDefault="00551A73">
      <w:pPr>
        <w:numPr>
          <w:ilvl w:val="0"/>
          <w:numId w:val="80"/>
        </w:numPr>
        <w:spacing w:after="160" w:line="259" w:lineRule="auto"/>
        <w:contextualSpacing/>
        <w:jc w:val="both"/>
        <w:rPr>
          <w:rFonts w:eastAsia="Yu Mincho"/>
          <w:sz w:val="22"/>
          <w:szCs w:val="22"/>
        </w:rPr>
      </w:pPr>
      <w:r w:rsidRPr="00551A73">
        <w:rPr>
          <w:rFonts w:eastAsia="Calibri"/>
          <w:sz w:val="22"/>
          <w:szCs w:val="22"/>
        </w:rPr>
        <w:t>Proklik na detail balíku</w:t>
      </w:r>
    </w:p>
    <w:p w14:paraId="55CA5B12" w14:textId="77777777" w:rsidR="00551A73" w:rsidRPr="00551A73" w:rsidRDefault="00551A73">
      <w:pPr>
        <w:numPr>
          <w:ilvl w:val="0"/>
          <w:numId w:val="81"/>
        </w:numPr>
        <w:spacing w:after="160" w:line="257" w:lineRule="auto"/>
        <w:contextualSpacing/>
        <w:jc w:val="both"/>
        <w:rPr>
          <w:rFonts w:eastAsia="Calibri"/>
          <w:sz w:val="22"/>
          <w:szCs w:val="22"/>
        </w:rPr>
      </w:pPr>
      <w:r w:rsidRPr="00551A73">
        <w:rPr>
          <w:rFonts w:eastAsia="Calibri"/>
          <w:sz w:val="22"/>
          <w:szCs w:val="22"/>
        </w:rPr>
        <w:t>Potvrzení o doručení adresátovi</w:t>
      </w:r>
    </w:p>
    <w:p w14:paraId="4F14B228" w14:textId="77777777" w:rsidR="00551A73" w:rsidRPr="00551A73" w:rsidRDefault="00551A73">
      <w:pPr>
        <w:numPr>
          <w:ilvl w:val="0"/>
          <w:numId w:val="82"/>
        </w:numPr>
        <w:spacing w:after="160" w:line="259" w:lineRule="auto"/>
        <w:contextualSpacing/>
        <w:jc w:val="both"/>
        <w:rPr>
          <w:rFonts w:eastAsia="Yu Mincho"/>
          <w:sz w:val="22"/>
          <w:szCs w:val="22"/>
        </w:rPr>
      </w:pPr>
      <w:r w:rsidRPr="00551A73">
        <w:rPr>
          <w:rFonts w:eastAsia="Calibri"/>
          <w:sz w:val="22"/>
          <w:szCs w:val="22"/>
        </w:rPr>
        <w:t>PUSH notifikace o převzetí zásilky adresátem</w:t>
      </w:r>
    </w:p>
    <w:p w14:paraId="68038298" w14:textId="77777777" w:rsidR="00551A73" w:rsidRPr="00551A73" w:rsidRDefault="00551A73">
      <w:pPr>
        <w:numPr>
          <w:ilvl w:val="0"/>
          <w:numId w:val="82"/>
        </w:numPr>
        <w:spacing w:after="160" w:line="259" w:lineRule="auto"/>
        <w:contextualSpacing/>
        <w:jc w:val="both"/>
        <w:rPr>
          <w:rFonts w:eastAsia="Yu Mincho"/>
          <w:sz w:val="22"/>
          <w:szCs w:val="22"/>
        </w:rPr>
      </w:pPr>
      <w:r w:rsidRPr="00551A73">
        <w:rPr>
          <w:rFonts w:eastAsia="Calibri"/>
          <w:sz w:val="22"/>
          <w:szCs w:val="22"/>
        </w:rPr>
        <w:t>Proklik na detail balíku</w:t>
      </w:r>
    </w:p>
    <w:p w14:paraId="69B5E7CB" w14:textId="77777777" w:rsidR="00551A73" w:rsidRPr="00551A73" w:rsidRDefault="00551A73">
      <w:pPr>
        <w:numPr>
          <w:ilvl w:val="0"/>
          <w:numId w:val="81"/>
        </w:numPr>
        <w:spacing w:after="160" w:line="257" w:lineRule="auto"/>
        <w:contextualSpacing/>
        <w:jc w:val="both"/>
        <w:rPr>
          <w:rFonts w:eastAsia="Calibri"/>
          <w:sz w:val="22"/>
          <w:szCs w:val="22"/>
        </w:rPr>
      </w:pPr>
      <w:r w:rsidRPr="00551A73">
        <w:rPr>
          <w:rFonts w:eastAsia="Calibri"/>
          <w:sz w:val="22"/>
          <w:szCs w:val="22"/>
        </w:rPr>
        <w:t>Končící doba pro podání balíku</w:t>
      </w:r>
    </w:p>
    <w:p w14:paraId="028A4A24" w14:textId="77777777" w:rsidR="00551A73" w:rsidRPr="00551A73" w:rsidRDefault="00551A73">
      <w:pPr>
        <w:numPr>
          <w:ilvl w:val="0"/>
          <w:numId w:val="83"/>
        </w:numPr>
        <w:spacing w:after="160" w:line="259" w:lineRule="auto"/>
        <w:contextualSpacing/>
        <w:jc w:val="both"/>
        <w:rPr>
          <w:rFonts w:eastAsia="Yu Mincho"/>
          <w:sz w:val="22"/>
          <w:szCs w:val="22"/>
        </w:rPr>
      </w:pPr>
      <w:r w:rsidRPr="00551A73">
        <w:rPr>
          <w:rFonts w:eastAsia="Calibri"/>
          <w:sz w:val="22"/>
          <w:szCs w:val="22"/>
        </w:rPr>
        <w:t>PUSH notifikace v případě, že se blíží konec 7denní lhůty pro podání (notifikováno cca 48 hodin předem)</w:t>
      </w:r>
    </w:p>
    <w:p w14:paraId="0E4AF011" w14:textId="77777777" w:rsidR="00551A73" w:rsidRPr="00551A73" w:rsidRDefault="00551A73">
      <w:pPr>
        <w:numPr>
          <w:ilvl w:val="0"/>
          <w:numId w:val="83"/>
        </w:numPr>
        <w:spacing w:after="160" w:line="259" w:lineRule="auto"/>
        <w:contextualSpacing/>
        <w:jc w:val="both"/>
        <w:rPr>
          <w:rFonts w:eastAsia="Yu Mincho"/>
          <w:sz w:val="22"/>
          <w:szCs w:val="22"/>
        </w:rPr>
      </w:pPr>
      <w:r w:rsidRPr="00551A73">
        <w:rPr>
          <w:rFonts w:eastAsia="Calibri"/>
          <w:sz w:val="22"/>
          <w:szCs w:val="22"/>
        </w:rPr>
        <w:t>Proklik na detail balíku</w:t>
      </w:r>
    </w:p>
    <w:p w14:paraId="6BE87D5D" w14:textId="77777777" w:rsidR="00551A73" w:rsidRPr="00551A73" w:rsidRDefault="00551A73">
      <w:pPr>
        <w:numPr>
          <w:ilvl w:val="0"/>
          <w:numId w:val="84"/>
        </w:numPr>
        <w:spacing w:after="160" w:line="257" w:lineRule="auto"/>
        <w:contextualSpacing/>
        <w:jc w:val="both"/>
        <w:rPr>
          <w:rFonts w:eastAsia="Calibri"/>
          <w:sz w:val="22"/>
          <w:szCs w:val="22"/>
        </w:rPr>
      </w:pPr>
      <w:r w:rsidRPr="00551A73">
        <w:rPr>
          <w:rFonts w:eastAsia="Calibri"/>
          <w:sz w:val="22"/>
          <w:szCs w:val="22"/>
        </w:rPr>
        <w:t>Storno</w:t>
      </w:r>
    </w:p>
    <w:p w14:paraId="511E4AAD" w14:textId="77777777" w:rsidR="00551A73" w:rsidRPr="00551A73" w:rsidRDefault="00551A73">
      <w:pPr>
        <w:numPr>
          <w:ilvl w:val="0"/>
          <w:numId w:val="85"/>
        </w:numPr>
        <w:spacing w:after="160" w:line="259" w:lineRule="auto"/>
        <w:contextualSpacing/>
        <w:jc w:val="both"/>
        <w:rPr>
          <w:rFonts w:eastAsia="Yu Mincho"/>
          <w:sz w:val="22"/>
          <w:szCs w:val="22"/>
        </w:rPr>
      </w:pPr>
      <w:r w:rsidRPr="00551A73">
        <w:rPr>
          <w:rFonts w:eastAsia="Calibri"/>
          <w:sz w:val="22"/>
          <w:szCs w:val="22"/>
        </w:rPr>
        <w:t>PUSH notifikace o stornování balíku (v případě, že uživatel zásilku nepodal v 7denní lhůtě, nebo sám stornoval)</w:t>
      </w:r>
    </w:p>
    <w:p w14:paraId="1223AC49" w14:textId="77777777" w:rsidR="00551A73" w:rsidRPr="00551A73" w:rsidRDefault="00551A73">
      <w:pPr>
        <w:numPr>
          <w:ilvl w:val="0"/>
          <w:numId w:val="85"/>
        </w:numPr>
        <w:spacing w:after="160" w:line="259" w:lineRule="auto"/>
        <w:contextualSpacing/>
        <w:jc w:val="both"/>
        <w:rPr>
          <w:rFonts w:eastAsia="Yu Mincho"/>
          <w:sz w:val="22"/>
          <w:szCs w:val="22"/>
        </w:rPr>
      </w:pPr>
      <w:r w:rsidRPr="00551A73">
        <w:rPr>
          <w:rFonts w:eastAsia="Calibri"/>
          <w:sz w:val="22"/>
          <w:szCs w:val="22"/>
        </w:rPr>
        <w:t>Proklik na detail balíku v archivu</w:t>
      </w:r>
    </w:p>
    <w:p w14:paraId="7D953366" w14:textId="77777777" w:rsidR="00551A73" w:rsidRPr="00551A73" w:rsidRDefault="00551A73">
      <w:pPr>
        <w:numPr>
          <w:ilvl w:val="0"/>
          <w:numId w:val="86"/>
        </w:numPr>
        <w:spacing w:after="160" w:line="257" w:lineRule="auto"/>
        <w:contextualSpacing/>
        <w:jc w:val="both"/>
        <w:rPr>
          <w:rFonts w:eastAsia="Calibri"/>
          <w:sz w:val="22"/>
          <w:szCs w:val="22"/>
        </w:rPr>
      </w:pPr>
      <w:r w:rsidRPr="00551A73">
        <w:rPr>
          <w:rFonts w:eastAsia="Calibri"/>
          <w:sz w:val="22"/>
          <w:szCs w:val="22"/>
        </w:rPr>
        <w:t>Uložení vráceného balíku</w:t>
      </w:r>
    </w:p>
    <w:p w14:paraId="5FE1C9D0" w14:textId="77777777" w:rsidR="00551A73" w:rsidRPr="00551A73" w:rsidRDefault="00551A73">
      <w:pPr>
        <w:numPr>
          <w:ilvl w:val="0"/>
          <w:numId w:val="87"/>
        </w:numPr>
        <w:spacing w:after="160" w:line="259" w:lineRule="auto"/>
        <w:contextualSpacing/>
        <w:jc w:val="both"/>
        <w:rPr>
          <w:rFonts w:eastAsia="Yu Mincho"/>
          <w:sz w:val="22"/>
          <w:szCs w:val="22"/>
        </w:rPr>
      </w:pPr>
      <w:r w:rsidRPr="00551A73">
        <w:rPr>
          <w:rFonts w:eastAsia="Calibri"/>
          <w:sz w:val="22"/>
          <w:szCs w:val="22"/>
        </w:rPr>
        <w:t>PUSH notifikace v případě, že adresát balík nevyzvedl, zásilka byla vrácena odesílateli a je již uložena k převzetí zpět odesílatelem</w:t>
      </w:r>
    </w:p>
    <w:p w14:paraId="740810D8" w14:textId="77777777" w:rsidR="00551A73" w:rsidRPr="00551A73" w:rsidRDefault="00551A73">
      <w:pPr>
        <w:numPr>
          <w:ilvl w:val="0"/>
          <w:numId w:val="87"/>
        </w:numPr>
        <w:spacing w:after="160" w:line="259" w:lineRule="auto"/>
        <w:contextualSpacing/>
        <w:jc w:val="both"/>
        <w:rPr>
          <w:rFonts w:eastAsia="Yu Mincho"/>
          <w:sz w:val="22"/>
          <w:szCs w:val="22"/>
        </w:rPr>
      </w:pPr>
      <w:r w:rsidRPr="00551A73">
        <w:rPr>
          <w:rFonts w:eastAsia="Calibri"/>
          <w:sz w:val="22"/>
          <w:szCs w:val="22"/>
        </w:rPr>
        <w:t>Proklik na detail balíku</w:t>
      </w:r>
    </w:p>
    <w:p w14:paraId="747B17F7" w14:textId="77777777" w:rsidR="00551A73" w:rsidRPr="00551A73" w:rsidRDefault="00551A73">
      <w:pPr>
        <w:numPr>
          <w:ilvl w:val="0"/>
          <w:numId w:val="88"/>
        </w:numPr>
        <w:spacing w:after="160" w:line="257" w:lineRule="auto"/>
        <w:contextualSpacing/>
        <w:jc w:val="both"/>
        <w:rPr>
          <w:rFonts w:eastAsia="Calibri"/>
          <w:sz w:val="22"/>
          <w:szCs w:val="22"/>
        </w:rPr>
      </w:pPr>
      <w:r w:rsidRPr="00551A73">
        <w:rPr>
          <w:rFonts w:eastAsia="Calibri"/>
          <w:sz w:val="22"/>
          <w:szCs w:val="22"/>
        </w:rPr>
        <w:t>Blížící se konec úložní doby vráceného balíku</w:t>
      </w:r>
    </w:p>
    <w:p w14:paraId="31535558" w14:textId="77777777" w:rsidR="00551A73" w:rsidRPr="00551A73" w:rsidRDefault="00551A73">
      <w:pPr>
        <w:numPr>
          <w:ilvl w:val="0"/>
          <w:numId w:val="89"/>
        </w:numPr>
        <w:spacing w:after="160" w:line="259" w:lineRule="auto"/>
        <w:contextualSpacing/>
        <w:jc w:val="both"/>
        <w:rPr>
          <w:rFonts w:eastAsia="Yu Mincho"/>
          <w:sz w:val="22"/>
          <w:szCs w:val="22"/>
        </w:rPr>
      </w:pPr>
      <w:r w:rsidRPr="00551A73">
        <w:rPr>
          <w:rFonts w:eastAsia="Calibri"/>
          <w:sz w:val="22"/>
          <w:szCs w:val="22"/>
        </w:rPr>
        <w:t>PUSH notifikace o blížícím se konci úložní doby vráceného balíku</w:t>
      </w:r>
    </w:p>
    <w:p w14:paraId="64FDD91F" w14:textId="77777777" w:rsidR="00551A73" w:rsidRPr="00551A73" w:rsidRDefault="00551A73">
      <w:pPr>
        <w:numPr>
          <w:ilvl w:val="0"/>
          <w:numId w:val="89"/>
        </w:numPr>
        <w:spacing w:after="160" w:line="259" w:lineRule="auto"/>
        <w:contextualSpacing/>
        <w:jc w:val="both"/>
        <w:rPr>
          <w:rFonts w:eastAsia="Yu Mincho"/>
          <w:sz w:val="22"/>
          <w:szCs w:val="22"/>
        </w:rPr>
      </w:pPr>
      <w:r w:rsidRPr="00551A73">
        <w:rPr>
          <w:rFonts w:eastAsia="Calibri"/>
          <w:sz w:val="22"/>
          <w:szCs w:val="22"/>
        </w:rPr>
        <w:t>Proklik na detail balíku</w:t>
      </w:r>
    </w:p>
    <w:p w14:paraId="797F7764" w14:textId="77777777" w:rsidR="00551A73" w:rsidRPr="00551A73" w:rsidRDefault="00551A73">
      <w:pPr>
        <w:numPr>
          <w:ilvl w:val="0"/>
          <w:numId w:val="90"/>
        </w:numPr>
        <w:spacing w:after="160" w:line="257" w:lineRule="auto"/>
        <w:contextualSpacing/>
        <w:jc w:val="both"/>
        <w:rPr>
          <w:rFonts w:eastAsia="Calibri"/>
          <w:sz w:val="22"/>
          <w:szCs w:val="22"/>
        </w:rPr>
      </w:pPr>
      <w:r w:rsidRPr="00551A73">
        <w:rPr>
          <w:rFonts w:eastAsia="Calibri"/>
          <w:sz w:val="22"/>
          <w:szCs w:val="22"/>
        </w:rPr>
        <w:t>Končící doba uložení odeslaného balíku</w:t>
      </w:r>
    </w:p>
    <w:p w14:paraId="2A141E35" w14:textId="77777777" w:rsidR="00551A73" w:rsidRPr="00551A73" w:rsidRDefault="00551A73">
      <w:pPr>
        <w:numPr>
          <w:ilvl w:val="0"/>
          <w:numId w:val="91"/>
        </w:numPr>
        <w:spacing w:after="160" w:line="259" w:lineRule="auto"/>
        <w:contextualSpacing/>
        <w:jc w:val="both"/>
        <w:rPr>
          <w:rFonts w:eastAsia="Yu Mincho"/>
          <w:sz w:val="22"/>
          <w:szCs w:val="22"/>
        </w:rPr>
      </w:pPr>
      <w:r w:rsidRPr="00551A73">
        <w:rPr>
          <w:rFonts w:eastAsia="Calibri"/>
          <w:sz w:val="22"/>
          <w:szCs w:val="22"/>
        </w:rPr>
        <w:t>PUSH notifikace o blížícím se konci úložní doby odeslaného balíku (aby odesílatel případně mohl adresáta ještě upozornit)</w:t>
      </w:r>
    </w:p>
    <w:p w14:paraId="60D799DD" w14:textId="77777777" w:rsidR="00551A73" w:rsidRPr="00551A73" w:rsidRDefault="00551A73">
      <w:pPr>
        <w:numPr>
          <w:ilvl w:val="0"/>
          <w:numId w:val="91"/>
        </w:numPr>
        <w:spacing w:after="160" w:line="259" w:lineRule="auto"/>
        <w:contextualSpacing/>
        <w:jc w:val="both"/>
        <w:rPr>
          <w:rFonts w:eastAsia="Yu Mincho"/>
          <w:sz w:val="22"/>
          <w:szCs w:val="22"/>
        </w:rPr>
      </w:pPr>
      <w:r w:rsidRPr="00551A73">
        <w:rPr>
          <w:rFonts w:eastAsia="Calibri"/>
          <w:sz w:val="22"/>
          <w:szCs w:val="22"/>
        </w:rPr>
        <w:t>Proklik na detail balíku</w:t>
      </w:r>
    </w:p>
    <w:p w14:paraId="4A369F7B" w14:textId="77777777" w:rsidR="00551A73" w:rsidRPr="00551A73" w:rsidRDefault="00551A73" w:rsidP="00551A73">
      <w:pPr>
        <w:spacing w:after="160" w:line="259" w:lineRule="auto"/>
        <w:ind w:left="1068"/>
        <w:contextualSpacing/>
        <w:jc w:val="both"/>
        <w:rPr>
          <w:rFonts w:eastAsia="Yu Mincho"/>
          <w:sz w:val="22"/>
          <w:szCs w:val="22"/>
        </w:rPr>
      </w:pPr>
    </w:p>
    <w:p w14:paraId="2C91169D" w14:textId="77777777" w:rsidR="00551A73" w:rsidRPr="00551A73" w:rsidRDefault="00551A73" w:rsidP="00551A73">
      <w:pPr>
        <w:numPr>
          <w:ilvl w:val="0"/>
          <w:numId w:val="70"/>
        </w:numPr>
        <w:spacing w:after="160" w:line="257" w:lineRule="auto"/>
        <w:contextualSpacing/>
        <w:jc w:val="both"/>
        <w:rPr>
          <w:rFonts w:eastAsia="Calibri"/>
          <w:b/>
          <w:bCs/>
          <w:sz w:val="22"/>
          <w:szCs w:val="22"/>
        </w:rPr>
      </w:pPr>
      <w:r w:rsidRPr="00551A73">
        <w:rPr>
          <w:rFonts w:eastAsia="Calibri"/>
          <w:b/>
          <w:bCs/>
          <w:sz w:val="22"/>
          <w:szCs w:val="22"/>
        </w:rPr>
        <w:t>Adresát:</w:t>
      </w:r>
    </w:p>
    <w:p w14:paraId="551D5236" w14:textId="77777777" w:rsidR="00551A73" w:rsidRPr="00551A73" w:rsidRDefault="00551A73">
      <w:pPr>
        <w:numPr>
          <w:ilvl w:val="0"/>
          <w:numId w:val="92"/>
        </w:numPr>
        <w:spacing w:after="160" w:line="257" w:lineRule="auto"/>
        <w:contextualSpacing/>
        <w:jc w:val="both"/>
        <w:rPr>
          <w:rFonts w:eastAsia="Calibri"/>
          <w:sz w:val="22"/>
          <w:szCs w:val="22"/>
        </w:rPr>
      </w:pPr>
      <w:r w:rsidRPr="00551A73">
        <w:rPr>
          <w:rFonts w:eastAsia="Calibri"/>
          <w:sz w:val="22"/>
          <w:szCs w:val="22"/>
        </w:rPr>
        <w:t>Převzali jsme balík do přepravy</w:t>
      </w:r>
    </w:p>
    <w:p w14:paraId="60E7BEE7" w14:textId="77777777" w:rsidR="00551A73" w:rsidRPr="00551A73" w:rsidRDefault="00551A73">
      <w:pPr>
        <w:numPr>
          <w:ilvl w:val="0"/>
          <w:numId w:val="93"/>
        </w:numPr>
        <w:spacing w:after="160" w:line="259" w:lineRule="auto"/>
        <w:contextualSpacing/>
        <w:jc w:val="both"/>
        <w:rPr>
          <w:rFonts w:eastAsia="Yu Mincho"/>
          <w:sz w:val="22"/>
          <w:szCs w:val="22"/>
        </w:rPr>
      </w:pPr>
      <w:r w:rsidRPr="00551A73">
        <w:rPr>
          <w:rFonts w:eastAsia="Calibri"/>
          <w:sz w:val="22"/>
          <w:szCs w:val="22"/>
        </w:rPr>
        <w:t>PUSH notifikace o nové zásilce, která byla právě podána odesílatelem (viz automatické načítání zásilek výše)</w:t>
      </w:r>
    </w:p>
    <w:p w14:paraId="3593833A" w14:textId="77777777" w:rsidR="00551A73" w:rsidRPr="00551A73" w:rsidRDefault="00551A73">
      <w:pPr>
        <w:numPr>
          <w:ilvl w:val="0"/>
          <w:numId w:val="93"/>
        </w:numPr>
        <w:spacing w:after="160" w:line="259" w:lineRule="auto"/>
        <w:contextualSpacing/>
        <w:jc w:val="both"/>
        <w:rPr>
          <w:rFonts w:eastAsia="Yu Mincho"/>
          <w:sz w:val="22"/>
          <w:szCs w:val="22"/>
        </w:rPr>
      </w:pPr>
      <w:r w:rsidRPr="00551A73">
        <w:rPr>
          <w:rFonts w:eastAsia="Calibri"/>
          <w:sz w:val="22"/>
          <w:szCs w:val="22"/>
        </w:rPr>
        <w:t>Proklik na detail balíku</w:t>
      </w:r>
    </w:p>
    <w:p w14:paraId="771E23B4" w14:textId="77777777" w:rsidR="00551A73" w:rsidRPr="00551A73" w:rsidRDefault="00551A73">
      <w:pPr>
        <w:numPr>
          <w:ilvl w:val="0"/>
          <w:numId w:val="96"/>
        </w:numPr>
        <w:spacing w:after="160" w:line="257" w:lineRule="auto"/>
        <w:contextualSpacing/>
        <w:jc w:val="both"/>
        <w:rPr>
          <w:rFonts w:eastAsia="Calibri"/>
          <w:sz w:val="22"/>
          <w:szCs w:val="22"/>
        </w:rPr>
      </w:pPr>
      <w:r w:rsidRPr="00551A73">
        <w:rPr>
          <w:rFonts w:eastAsia="Calibri"/>
          <w:sz w:val="22"/>
          <w:szCs w:val="22"/>
        </w:rPr>
        <w:t>Balík připravený k vyzvednutí</w:t>
      </w:r>
    </w:p>
    <w:p w14:paraId="5A4CB636" w14:textId="77777777" w:rsidR="00551A73" w:rsidRPr="00551A73" w:rsidRDefault="00551A73">
      <w:pPr>
        <w:numPr>
          <w:ilvl w:val="0"/>
          <w:numId w:val="97"/>
        </w:numPr>
        <w:spacing w:after="160" w:line="259" w:lineRule="auto"/>
        <w:contextualSpacing/>
        <w:jc w:val="both"/>
        <w:rPr>
          <w:rFonts w:eastAsia="Yu Mincho"/>
          <w:sz w:val="22"/>
          <w:szCs w:val="22"/>
        </w:rPr>
      </w:pPr>
      <w:r w:rsidRPr="00551A73">
        <w:rPr>
          <w:rFonts w:eastAsia="Calibri"/>
          <w:sz w:val="22"/>
          <w:szCs w:val="22"/>
        </w:rPr>
        <w:t xml:space="preserve">PUSH notifikace k balíku, který je připravený k vyzvednutí (na </w:t>
      </w:r>
      <w:proofErr w:type="spellStart"/>
      <w:r w:rsidRPr="00551A73">
        <w:rPr>
          <w:rFonts w:eastAsia="Calibri"/>
          <w:sz w:val="22"/>
          <w:szCs w:val="22"/>
        </w:rPr>
        <w:t>Balíkovně</w:t>
      </w:r>
      <w:proofErr w:type="spellEnd"/>
      <w:r w:rsidRPr="00551A73">
        <w:rPr>
          <w:rFonts w:eastAsia="Calibri"/>
          <w:sz w:val="22"/>
          <w:szCs w:val="22"/>
        </w:rPr>
        <w:t xml:space="preserve"> na poště, mimo poštu nebo </w:t>
      </w:r>
      <w:proofErr w:type="spellStart"/>
      <w:r w:rsidRPr="00551A73">
        <w:rPr>
          <w:rFonts w:eastAsia="Calibri"/>
          <w:sz w:val="22"/>
          <w:szCs w:val="22"/>
        </w:rPr>
        <w:t>Balíkovna</w:t>
      </w:r>
      <w:proofErr w:type="spellEnd"/>
      <w:r w:rsidRPr="00551A73">
        <w:rPr>
          <w:rFonts w:eastAsia="Calibri"/>
          <w:sz w:val="22"/>
          <w:szCs w:val="22"/>
        </w:rPr>
        <w:t xml:space="preserve"> </w:t>
      </w:r>
      <w:proofErr w:type="spellStart"/>
      <w:r w:rsidRPr="00551A73">
        <w:rPr>
          <w:rFonts w:eastAsia="Calibri"/>
          <w:sz w:val="22"/>
          <w:szCs w:val="22"/>
        </w:rPr>
        <w:t>BOXu</w:t>
      </w:r>
      <w:proofErr w:type="spellEnd"/>
      <w:r w:rsidRPr="00551A73">
        <w:rPr>
          <w:rFonts w:eastAsia="Calibri"/>
          <w:sz w:val="22"/>
          <w:szCs w:val="22"/>
        </w:rPr>
        <w:t>)</w:t>
      </w:r>
    </w:p>
    <w:p w14:paraId="4BF71F57" w14:textId="77777777" w:rsidR="00551A73" w:rsidRPr="00551A73" w:rsidRDefault="00551A73">
      <w:pPr>
        <w:numPr>
          <w:ilvl w:val="0"/>
          <w:numId w:val="97"/>
        </w:numPr>
        <w:spacing w:after="160" w:line="259" w:lineRule="auto"/>
        <w:contextualSpacing/>
        <w:jc w:val="both"/>
        <w:rPr>
          <w:rFonts w:eastAsia="Yu Mincho"/>
          <w:sz w:val="22"/>
          <w:szCs w:val="22"/>
        </w:rPr>
      </w:pPr>
      <w:r w:rsidRPr="00551A73">
        <w:rPr>
          <w:rFonts w:eastAsia="Calibri"/>
          <w:sz w:val="22"/>
          <w:szCs w:val="22"/>
        </w:rPr>
        <w:t>Proklik na detail balíku</w:t>
      </w:r>
    </w:p>
    <w:p w14:paraId="627A31C2" w14:textId="77777777" w:rsidR="00551A73" w:rsidRPr="00551A73" w:rsidRDefault="00551A73">
      <w:pPr>
        <w:numPr>
          <w:ilvl w:val="0"/>
          <w:numId w:val="98"/>
        </w:numPr>
        <w:spacing w:after="160" w:line="257" w:lineRule="auto"/>
        <w:contextualSpacing/>
        <w:jc w:val="both"/>
        <w:rPr>
          <w:rFonts w:eastAsia="Calibri"/>
          <w:sz w:val="22"/>
          <w:szCs w:val="22"/>
        </w:rPr>
      </w:pPr>
      <w:r w:rsidRPr="00551A73">
        <w:rPr>
          <w:rFonts w:eastAsia="Calibri"/>
          <w:sz w:val="22"/>
          <w:szCs w:val="22"/>
        </w:rPr>
        <w:t xml:space="preserve">Balík připravený k vyzvednutí na náhradní </w:t>
      </w:r>
      <w:proofErr w:type="spellStart"/>
      <w:r w:rsidRPr="00551A73">
        <w:rPr>
          <w:rFonts w:eastAsia="Calibri"/>
          <w:sz w:val="22"/>
          <w:szCs w:val="22"/>
        </w:rPr>
        <w:t>Balíkovně</w:t>
      </w:r>
      <w:proofErr w:type="spellEnd"/>
    </w:p>
    <w:p w14:paraId="04D3C190" w14:textId="77777777" w:rsidR="00551A73" w:rsidRPr="00551A73" w:rsidRDefault="00551A73">
      <w:pPr>
        <w:numPr>
          <w:ilvl w:val="0"/>
          <w:numId w:val="99"/>
        </w:numPr>
        <w:spacing w:after="160" w:line="259" w:lineRule="auto"/>
        <w:contextualSpacing/>
        <w:jc w:val="both"/>
        <w:rPr>
          <w:rFonts w:eastAsia="Yu Mincho"/>
          <w:sz w:val="22"/>
          <w:szCs w:val="22"/>
        </w:rPr>
      </w:pPr>
      <w:r w:rsidRPr="00551A73">
        <w:rPr>
          <w:rFonts w:eastAsia="Calibri"/>
          <w:sz w:val="22"/>
          <w:szCs w:val="22"/>
        </w:rPr>
        <w:t xml:space="preserve">PUSH notifikace k balíku, který připraven k vyzvednutí na náhradní </w:t>
      </w:r>
      <w:proofErr w:type="spellStart"/>
      <w:r w:rsidRPr="00551A73">
        <w:rPr>
          <w:rFonts w:eastAsia="Calibri"/>
          <w:sz w:val="22"/>
          <w:szCs w:val="22"/>
        </w:rPr>
        <w:t>Balíkovně</w:t>
      </w:r>
      <w:proofErr w:type="spellEnd"/>
    </w:p>
    <w:p w14:paraId="4AB55BDF" w14:textId="77777777" w:rsidR="00551A73" w:rsidRPr="00551A73" w:rsidRDefault="00551A73">
      <w:pPr>
        <w:numPr>
          <w:ilvl w:val="0"/>
          <w:numId w:val="99"/>
        </w:numPr>
        <w:spacing w:after="160" w:line="259" w:lineRule="auto"/>
        <w:contextualSpacing/>
        <w:jc w:val="both"/>
        <w:rPr>
          <w:rFonts w:eastAsia="Yu Mincho"/>
          <w:sz w:val="22"/>
          <w:szCs w:val="22"/>
        </w:rPr>
      </w:pPr>
      <w:r w:rsidRPr="00551A73">
        <w:rPr>
          <w:rFonts w:eastAsia="Calibri"/>
          <w:sz w:val="22"/>
          <w:szCs w:val="22"/>
        </w:rPr>
        <w:t>Proklik na detail balíku</w:t>
      </w:r>
    </w:p>
    <w:p w14:paraId="2A925A72" w14:textId="77777777" w:rsidR="00551A73" w:rsidRPr="00551A73" w:rsidRDefault="00551A73">
      <w:pPr>
        <w:numPr>
          <w:ilvl w:val="0"/>
          <w:numId w:val="100"/>
        </w:numPr>
        <w:spacing w:after="160" w:line="257" w:lineRule="auto"/>
        <w:contextualSpacing/>
        <w:jc w:val="both"/>
        <w:rPr>
          <w:rFonts w:eastAsia="Calibri"/>
          <w:sz w:val="22"/>
          <w:szCs w:val="22"/>
        </w:rPr>
      </w:pPr>
      <w:r w:rsidRPr="00551A73">
        <w:rPr>
          <w:rFonts w:eastAsia="Calibri"/>
          <w:sz w:val="22"/>
          <w:szCs w:val="22"/>
        </w:rPr>
        <w:t>Blížící se konec úložní doby</w:t>
      </w:r>
    </w:p>
    <w:p w14:paraId="4BA4987C" w14:textId="77777777" w:rsidR="00551A73" w:rsidRPr="00551A73" w:rsidRDefault="00551A73">
      <w:pPr>
        <w:numPr>
          <w:ilvl w:val="0"/>
          <w:numId w:val="101"/>
        </w:numPr>
        <w:spacing w:after="160" w:line="259" w:lineRule="auto"/>
        <w:contextualSpacing/>
        <w:jc w:val="both"/>
        <w:rPr>
          <w:rFonts w:eastAsia="Yu Mincho"/>
          <w:sz w:val="22"/>
          <w:szCs w:val="22"/>
        </w:rPr>
      </w:pPr>
      <w:r w:rsidRPr="00551A73">
        <w:rPr>
          <w:rFonts w:eastAsia="Calibri"/>
          <w:sz w:val="22"/>
          <w:szCs w:val="22"/>
        </w:rPr>
        <w:t>PUSH notifikace o blížícím se konci úložní doby balíku</w:t>
      </w:r>
    </w:p>
    <w:p w14:paraId="047ABB6C" w14:textId="77777777" w:rsidR="00551A73" w:rsidRPr="00551A73" w:rsidRDefault="00551A73">
      <w:pPr>
        <w:numPr>
          <w:ilvl w:val="0"/>
          <w:numId w:val="101"/>
        </w:numPr>
        <w:spacing w:after="160" w:line="259" w:lineRule="auto"/>
        <w:contextualSpacing/>
        <w:jc w:val="both"/>
        <w:rPr>
          <w:rFonts w:eastAsia="Yu Mincho"/>
          <w:sz w:val="22"/>
          <w:szCs w:val="22"/>
        </w:rPr>
      </w:pPr>
      <w:r w:rsidRPr="00551A73">
        <w:rPr>
          <w:rFonts w:eastAsia="Calibri"/>
          <w:sz w:val="22"/>
          <w:szCs w:val="22"/>
        </w:rPr>
        <w:t>Proklik na detail balíku</w:t>
      </w:r>
    </w:p>
    <w:p w14:paraId="7374C0B3" w14:textId="77777777" w:rsidR="00551A73" w:rsidRPr="00551A73" w:rsidRDefault="00551A73">
      <w:pPr>
        <w:numPr>
          <w:ilvl w:val="0"/>
          <w:numId w:val="102"/>
        </w:numPr>
        <w:spacing w:after="160" w:line="257" w:lineRule="auto"/>
        <w:contextualSpacing/>
        <w:jc w:val="both"/>
        <w:rPr>
          <w:rFonts w:eastAsia="Calibri"/>
          <w:sz w:val="22"/>
          <w:szCs w:val="22"/>
        </w:rPr>
      </w:pPr>
      <w:r w:rsidRPr="00551A73">
        <w:rPr>
          <w:rFonts w:eastAsia="Calibri"/>
          <w:sz w:val="22"/>
          <w:szCs w:val="22"/>
        </w:rPr>
        <w:t>Vrácení nevyzvednutého balíku</w:t>
      </w:r>
    </w:p>
    <w:p w14:paraId="61118225" w14:textId="77777777" w:rsidR="00551A73" w:rsidRPr="00551A73" w:rsidRDefault="00551A73">
      <w:pPr>
        <w:numPr>
          <w:ilvl w:val="0"/>
          <w:numId w:val="103"/>
        </w:numPr>
        <w:spacing w:after="160" w:line="259" w:lineRule="auto"/>
        <w:contextualSpacing/>
        <w:jc w:val="both"/>
        <w:rPr>
          <w:rFonts w:eastAsia="Yu Mincho"/>
          <w:sz w:val="22"/>
          <w:szCs w:val="22"/>
        </w:rPr>
      </w:pPr>
      <w:r w:rsidRPr="00551A73">
        <w:rPr>
          <w:rFonts w:eastAsia="Calibri"/>
          <w:sz w:val="22"/>
          <w:szCs w:val="22"/>
        </w:rPr>
        <w:lastRenderedPageBreak/>
        <w:t>PUSH notifikace o vrácení nevyzvednutého balíku odesílateli</w:t>
      </w:r>
    </w:p>
    <w:p w14:paraId="77BAADAA" w14:textId="77777777" w:rsidR="00551A73" w:rsidRPr="00551A73" w:rsidRDefault="00551A73">
      <w:pPr>
        <w:numPr>
          <w:ilvl w:val="0"/>
          <w:numId w:val="103"/>
        </w:numPr>
        <w:spacing w:after="160" w:line="259" w:lineRule="auto"/>
        <w:contextualSpacing/>
        <w:jc w:val="both"/>
        <w:rPr>
          <w:rFonts w:eastAsia="Yu Mincho"/>
          <w:sz w:val="22"/>
          <w:szCs w:val="22"/>
        </w:rPr>
      </w:pPr>
      <w:r w:rsidRPr="00551A73">
        <w:rPr>
          <w:rFonts w:eastAsia="Calibri"/>
          <w:sz w:val="22"/>
          <w:szCs w:val="22"/>
        </w:rPr>
        <w:t>Proklik na detail balíku</w:t>
      </w:r>
    </w:p>
    <w:p w14:paraId="4FA545FF" w14:textId="77777777" w:rsidR="00551A73" w:rsidRPr="00551A73" w:rsidRDefault="00551A73" w:rsidP="00551A73">
      <w:pPr>
        <w:spacing w:after="160" w:line="259" w:lineRule="auto"/>
        <w:ind w:left="1068"/>
        <w:contextualSpacing/>
        <w:jc w:val="both"/>
        <w:rPr>
          <w:rFonts w:eastAsia="Yu Mincho"/>
          <w:sz w:val="22"/>
          <w:szCs w:val="22"/>
        </w:rPr>
      </w:pPr>
    </w:p>
    <w:p w14:paraId="127B2F91" w14:textId="77777777" w:rsidR="00551A73" w:rsidRPr="00551A73" w:rsidRDefault="00551A73" w:rsidP="00551A73">
      <w:pPr>
        <w:spacing w:after="160" w:line="259" w:lineRule="auto"/>
        <w:jc w:val="both"/>
        <w:rPr>
          <w:rFonts w:eastAsia="Yu Mincho"/>
          <w:sz w:val="22"/>
          <w:szCs w:val="22"/>
        </w:rPr>
      </w:pPr>
    </w:p>
    <w:p w14:paraId="1ADC7EAE" w14:textId="77777777" w:rsidR="00551A73" w:rsidRPr="00551A73" w:rsidRDefault="00551A73" w:rsidP="00B43B2D">
      <w:pPr>
        <w:keepNext/>
        <w:keepLines/>
        <w:numPr>
          <w:ilvl w:val="1"/>
          <w:numId w:val="44"/>
        </w:numPr>
        <w:spacing w:before="40" w:after="160" w:line="259" w:lineRule="auto"/>
        <w:ind w:left="567" w:hanging="567"/>
        <w:jc w:val="both"/>
        <w:outlineLvl w:val="1"/>
        <w:rPr>
          <w:rFonts w:eastAsia="Yu Gothic Light"/>
          <w:sz w:val="22"/>
          <w:szCs w:val="22"/>
        </w:rPr>
      </w:pPr>
      <w:r w:rsidRPr="00551A73">
        <w:rPr>
          <w:rFonts w:eastAsia="Yu Gothic Light"/>
          <w:sz w:val="22"/>
          <w:szCs w:val="22"/>
        </w:rPr>
        <w:t xml:space="preserve">Obsluha MA </w:t>
      </w:r>
    </w:p>
    <w:p w14:paraId="17F4AB1C" w14:textId="77777777" w:rsidR="00551A73" w:rsidRPr="00551A73" w:rsidRDefault="00551A73" w:rsidP="00551A73">
      <w:pPr>
        <w:numPr>
          <w:ilvl w:val="0"/>
          <w:numId w:val="70"/>
        </w:numPr>
        <w:spacing w:after="160" w:line="259" w:lineRule="auto"/>
        <w:contextualSpacing/>
        <w:jc w:val="both"/>
        <w:rPr>
          <w:rFonts w:eastAsia="Calibri"/>
          <w:sz w:val="22"/>
          <w:szCs w:val="22"/>
        </w:rPr>
      </w:pPr>
      <w:r w:rsidRPr="00551A73">
        <w:rPr>
          <w:rFonts w:eastAsia="Calibri"/>
          <w:sz w:val="22"/>
          <w:szCs w:val="22"/>
        </w:rPr>
        <w:t xml:space="preserve">K MA bude dodána i webová aplikace k obsluze MA (přehledná webová administrace), která bude obsahovat zejména následující sekce k „ovládání“ a „sledování“ MA </w:t>
      </w:r>
    </w:p>
    <w:p w14:paraId="2055191B" w14:textId="77777777" w:rsidR="00551A73" w:rsidRPr="00551A73" w:rsidRDefault="00551A73" w:rsidP="00551A73">
      <w:pPr>
        <w:numPr>
          <w:ilvl w:val="0"/>
          <w:numId w:val="61"/>
        </w:numPr>
        <w:spacing w:after="160" w:line="259" w:lineRule="auto"/>
        <w:contextualSpacing/>
        <w:jc w:val="both"/>
        <w:rPr>
          <w:rFonts w:eastAsia="Calibri"/>
          <w:sz w:val="22"/>
          <w:szCs w:val="22"/>
        </w:rPr>
      </w:pPr>
      <w:r w:rsidRPr="00551A73">
        <w:rPr>
          <w:rFonts w:eastAsia="Calibri"/>
          <w:sz w:val="22"/>
          <w:szCs w:val="22"/>
        </w:rPr>
        <w:t>Do aplikace budou mít přístup pověření zaměstnanci ČP s přidělenou rolí, do aplikace se budou autentizovat přihlašovacími údaji generovanými ČP</w:t>
      </w:r>
    </w:p>
    <w:p w14:paraId="7BB0E2AB" w14:textId="77777777" w:rsidR="00551A73" w:rsidRPr="00551A73" w:rsidRDefault="00551A73" w:rsidP="00551A73">
      <w:pPr>
        <w:numPr>
          <w:ilvl w:val="0"/>
          <w:numId w:val="61"/>
        </w:numPr>
        <w:spacing w:after="160" w:line="259" w:lineRule="auto"/>
        <w:contextualSpacing/>
        <w:jc w:val="both"/>
        <w:rPr>
          <w:rFonts w:eastAsia="Calibri"/>
          <w:sz w:val="22"/>
          <w:szCs w:val="22"/>
        </w:rPr>
      </w:pPr>
      <w:r w:rsidRPr="00551A73">
        <w:rPr>
          <w:rFonts w:eastAsia="Calibri"/>
          <w:sz w:val="22"/>
          <w:szCs w:val="22"/>
        </w:rPr>
        <w:t>Aplikace bude dodána v české jazykové mutaci</w:t>
      </w:r>
    </w:p>
    <w:p w14:paraId="4BF4AD5C" w14:textId="77777777" w:rsidR="00551A73" w:rsidRPr="00551A73" w:rsidRDefault="00551A73" w:rsidP="00551A73">
      <w:pPr>
        <w:numPr>
          <w:ilvl w:val="0"/>
          <w:numId w:val="61"/>
        </w:numPr>
        <w:spacing w:after="160" w:line="259" w:lineRule="auto"/>
        <w:contextualSpacing/>
        <w:jc w:val="both"/>
        <w:rPr>
          <w:rFonts w:eastAsia="Calibri"/>
          <w:sz w:val="22"/>
          <w:szCs w:val="22"/>
        </w:rPr>
      </w:pPr>
      <w:r w:rsidRPr="00551A73">
        <w:rPr>
          <w:rFonts w:eastAsia="Calibri"/>
          <w:sz w:val="22"/>
          <w:szCs w:val="22"/>
        </w:rPr>
        <w:t>Webové rozhraní bude umožňovat správu zejména následujících oblastí:</w:t>
      </w:r>
    </w:p>
    <w:p w14:paraId="04AB8A5A" w14:textId="77777777" w:rsidR="00551A73" w:rsidRPr="00551A73" w:rsidRDefault="00551A73">
      <w:pPr>
        <w:keepNext/>
        <w:keepLines/>
        <w:numPr>
          <w:ilvl w:val="2"/>
          <w:numId w:val="119"/>
        </w:numPr>
        <w:spacing w:before="40" w:after="160" w:line="259" w:lineRule="auto"/>
        <w:ind w:left="1134" w:hanging="283"/>
        <w:jc w:val="both"/>
        <w:outlineLvl w:val="2"/>
        <w:rPr>
          <w:rFonts w:eastAsia="Yu Gothic Light"/>
          <w:b/>
          <w:bCs/>
          <w:sz w:val="22"/>
          <w:szCs w:val="22"/>
        </w:rPr>
      </w:pPr>
      <w:r w:rsidRPr="00551A73">
        <w:rPr>
          <w:rFonts w:eastAsia="Yu Gothic Light"/>
          <w:b/>
          <w:sz w:val="22"/>
          <w:szCs w:val="22"/>
        </w:rPr>
        <w:t>Bannerové pozice</w:t>
      </w:r>
    </w:p>
    <w:p w14:paraId="43E74FB3" w14:textId="77777777" w:rsidR="00551A73" w:rsidRPr="00551A73" w:rsidRDefault="00551A73">
      <w:pPr>
        <w:numPr>
          <w:ilvl w:val="0"/>
          <w:numId w:val="104"/>
        </w:numPr>
        <w:spacing w:after="160" w:line="259" w:lineRule="auto"/>
        <w:ind w:left="1494"/>
        <w:contextualSpacing/>
        <w:jc w:val="both"/>
        <w:rPr>
          <w:rFonts w:eastAsia="Calibri"/>
          <w:b/>
          <w:bCs/>
          <w:sz w:val="22"/>
          <w:szCs w:val="22"/>
        </w:rPr>
      </w:pPr>
      <w:r w:rsidRPr="00551A73">
        <w:rPr>
          <w:rFonts w:eastAsia="Calibri"/>
          <w:b/>
          <w:bCs/>
          <w:sz w:val="22"/>
          <w:szCs w:val="22"/>
        </w:rPr>
        <w:t>Banner na Hlavní stránce</w:t>
      </w:r>
    </w:p>
    <w:p w14:paraId="1BE957ED" w14:textId="77777777" w:rsidR="00551A73" w:rsidRPr="00551A73" w:rsidRDefault="00551A73" w:rsidP="0084205D">
      <w:pPr>
        <w:numPr>
          <w:ilvl w:val="1"/>
          <w:numId w:val="70"/>
        </w:numPr>
        <w:spacing w:after="160" w:line="259" w:lineRule="auto"/>
        <w:ind w:left="2214"/>
        <w:contextualSpacing/>
        <w:jc w:val="both"/>
        <w:rPr>
          <w:rFonts w:eastAsia="Calibri"/>
          <w:sz w:val="22"/>
          <w:szCs w:val="22"/>
        </w:rPr>
      </w:pPr>
      <w:r w:rsidRPr="00551A73">
        <w:rPr>
          <w:rFonts w:eastAsia="Calibri"/>
          <w:sz w:val="22"/>
          <w:szCs w:val="22"/>
        </w:rPr>
        <w:t xml:space="preserve">MA bude obsahovat bannerové pozice, kde se budou zobrazovat bannery vložené přes aplikaci pro obsluhu MA. </w:t>
      </w:r>
    </w:p>
    <w:p w14:paraId="61DEE707" w14:textId="77777777" w:rsidR="00551A73" w:rsidRPr="00551A73" w:rsidRDefault="00551A73">
      <w:pPr>
        <w:numPr>
          <w:ilvl w:val="0"/>
          <w:numId w:val="105"/>
        </w:numPr>
        <w:spacing w:after="160" w:line="259" w:lineRule="auto"/>
        <w:ind w:left="1842"/>
        <w:contextualSpacing/>
        <w:jc w:val="both"/>
        <w:rPr>
          <w:rFonts w:eastAsia="Calibri"/>
          <w:sz w:val="22"/>
          <w:szCs w:val="22"/>
        </w:rPr>
      </w:pPr>
      <w:r w:rsidRPr="00551A73">
        <w:rPr>
          <w:rFonts w:eastAsia="Calibri"/>
          <w:sz w:val="22"/>
          <w:szCs w:val="22"/>
        </w:rPr>
        <w:t>Bannerová pozice zatím pouze na hlavní stránku (viz sekce Hlavní stránka)</w:t>
      </w:r>
    </w:p>
    <w:p w14:paraId="3F51DFC5" w14:textId="77777777" w:rsidR="00551A73" w:rsidRPr="00551A73" w:rsidRDefault="00551A73">
      <w:pPr>
        <w:numPr>
          <w:ilvl w:val="0"/>
          <w:numId w:val="105"/>
        </w:numPr>
        <w:spacing w:after="160" w:line="259" w:lineRule="auto"/>
        <w:ind w:left="1842"/>
        <w:contextualSpacing/>
        <w:jc w:val="both"/>
        <w:rPr>
          <w:rFonts w:eastAsia="Calibri"/>
          <w:sz w:val="22"/>
          <w:szCs w:val="22"/>
        </w:rPr>
      </w:pPr>
      <w:r w:rsidRPr="00551A73">
        <w:rPr>
          <w:rFonts w:eastAsia="Calibri"/>
          <w:sz w:val="22"/>
          <w:szCs w:val="22"/>
        </w:rPr>
        <w:t xml:space="preserve">Možnost vložení více bannerů (v aplikaci řešeno horizontálním </w:t>
      </w:r>
      <w:proofErr w:type="spellStart"/>
      <w:r w:rsidRPr="00551A73">
        <w:rPr>
          <w:rFonts w:eastAsia="Calibri"/>
          <w:sz w:val="22"/>
          <w:szCs w:val="22"/>
        </w:rPr>
        <w:t>swipem</w:t>
      </w:r>
      <w:proofErr w:type="spellEnd"/>
      <w:r w:rsidRPr="00551A73">
        <w:rPr>
          <w:rFonts w:eastAsia="Calibri"/>
          <w:sz w:val="22"/>
          <w:szCs w:val="22"/>
        </w:rPr>
        <w:t xml:space="preserve"> mezi jednotlivými bannery)</w:t>
      </w:r>
    </w:p>
    <w:p w14:paraId="43025571" w14:textId="77777777" w:rsidR="00551A73" w:rsidRPr="00551A73" w:rsidRDefault="00551A73">
      <w:pPr>
        <w:numPr>
          <w:ilvl w:val="0"/>
          <w:numId w:val="105"/>
        </w:numPr>
        <w:spacing w:after="160" w:line="259" w:lineRule="auto"/>
        <w:ind w:left="1842"/>
        <w:contextualSpacing/>
        <w:jc w:val="both"/>
        <w:rPr>
          <w:rFonts w:eastAsia="Calibri"/>
          <w:sz w:val="22"/>
          <w:szCs w:val="22"/>
        </w:rPr>
      </w:pPr>
      <w:r w:rsidRPr="00551A73">
        <w:rPr>
          <w:rFonts w:eastAsia="Calibri"/>
          <w:sz w:val="22"/>
          <w:szCs w:val="22"/>
        </w:rPr>
        <w:t>Obsah banneru:</w:t>
      </w:r>
    </w:p>
    <w:p w14:paraId="4B94B7D3" w14:textId="77777777" w:rsidR="00551A73" w:rsidRPr="00551A73" w:rsidRDefault="00551A73" w:rsidP="0084205D">
      <w:pPr>
        <w:numPr>
          <w:ilvl w:val="2"/>
          <w:numId w:val="70"/>
        </w:numPr>
        <w:spacing w:after="160" w:line="259" w:lineRule="auto"/>
        <w:ind w:left="2934"/>
        <w:contextualSpacing/>
        <w:jc w:val="both"/>
        <w:rPr>
          <w:rFonts w:eastAsia="Calibri"/>
          <w:sz w:val="22"/>
          <w:szCs w:val="22"/>
        </w:rPr>
      </w:pPr>
      <w:r w:rsidRPr="00551A73">
        <w:rPr>
          <w:rFonts w:eastAsia="Calibri"/>
          <w:sz w:val="22"/>
          <w:szCs w:val="22"/>
        </w:rPr>
        <w:t>Obrázek banneru</w:t>
      </w:r>
    </w:p>
    <w:p w14:paraId="235D0973" w14:textId="77777777" w:rsidR="00551A73" w:rsidRPr="00551A73" w:rsidRDefault="00551A73" w:rsidP="0084205D">
      <w:pPr>
        <w:numPr>
          <w:ilvl w:val="2"/>
          <w:numId w:val="70"/>
        </w:numPr>
        <w:spacing w:after="160" w:line="259" w:lineRule="auto"/>
        <w:ind w:left="2934"/>
        <w:contextualSpacing/>
        <w:jc w:val="both"/>
        <w:rPr>
          <w:rFonts w:eastAsia="Calibri"/>
          <w:sz w:val="22"/>
          <w:szCs w:val="22"/>
        </w:rPr>
      </w:pPr>
      <w:r w:rsidRPr="00551A73">
        <w:rPr>
          <w:rFonts w:eastAsia="Calibri"/>
          <w:sz w:val="22"/>
          <w:szCs w:val="22"/>
        </w:rPr>
        <w:t>Možnost prokliku na URL adresu nebo jinou stránku v MA</w:t>
      </w:r>
    </w:p>
    <w:p w14:paraId="4340348E" w14:textId="77777777" w:rsidR="00551A73" w:rsidRPr="00551A73" w:rsidRDefault="00551A73" w:rsidP="0084205D">
      <w:pPr>
        <w:numPr>
          <w:ilvl w:val="1"/>
          <w:numId w:val="70"/>
        </w:numPr>
        <w:spacing w:after="160" w:line="259" w:lineRule="auto"/>
        <w:ind w:left="2214"/>
        <w:contextualSpacing/>
        <w:jc w:val="both"/>
        <w:rPr>
          <w:rFonts w:eastAsia="Calibri"/>
          <w:sz w:val="22"/>
          <w:szCs w:val="22"/>
        </w:rPr>
      </w:pPr>
      <w:r w:rsidRPr="00551A73">
        <w:rPr>
          <w:rFonts w:eastAsia="Calibri"/>
          <w:sz w:val="22"/>
          <w:szCs w:val="22"/>
        </w:rPr>
        <w:t>Nastavitelná platnost</w:t>
      </w:r>
    </w:p>
    <w:p w14:paraId="112CF2C5" w14:textId="77777777" w:rsidR="00551A73" w:rsidRPr="00551A73" w:rsidRDefault="00551A73" w:rsidP="0084205D">
      <w:pPr>
        <w:numPr>
          <w:ilvl w:val="1"/>
          <w:numId w:val="70"/>
        </w:numPr>
        <w:spacing w:after="160" w:line="259" w:lineRule="auto"/>
        <w:ind w:left="2214"/>
        <w:contextualSpacing/>
        <w:jc w:val="both"/>
        <w:rPr>
          <w:rFonts w:eastAsia="Calibri"/>
          <w:sz w:val="22"/>
          <w:szCs w:val="22"/>
        </w:rPr>
      </w:pPr>
      <w:r w:rsidRPr="00551A73">
        <w:rPr>
          <w:rFonts w:eastAsia="Calibri"/>
          <w:sz w:val="22"/>
          <w:szCs w:val="22"/>
        </w:rPr>
        <w:t>Cílení iOS x Android, verze MA</w:t>
      </w:r>
    </w:p>
    <w:p w14:paraId="046A387A" w14:textId="77777777" w:rsidR="00551A73" w:rsidRPr="00551A73" w:rsidRDefault="00551A73" w:rsidP="0084205D">
      <w:pPr>
        <w:spacing w:after="160" w:line="259" w:lineRule="auto"/>
        <w:ind w:left="1854"/>
        <w:contextualSpacing/>
        <w:jc w:val="both"/>
        <w:rPr>
          <w:rFonts w:eastAsia="Calibri"/>
          <w:sz w:val="22"/>
          <w:szCs w:val="22"/>
        </w:rPr>
      </w:pPr>
    </w:p>
    <w:p w14:paraId="7A0549AD" w14:textId="77777777" w:rsidR="00551A73" w:rsidRPr="00551A73" w:rsidRDefault="00551A73">
      <w:pPr>
        <w:numPr>
          <w:ilvl w:val="0"/>
          <w:numId w:val="104"/>
        </w:numPr>
        <w:spacing w:after="160" w:line="259" w:lineRule="auto"/>
        <w:ind w:left="1494"/>
        <w:contextualSpacing/>
        <w:jc w:val="both"/>
        <w:rPr>
          <w:rFonts w:eastAsia="Calibri"/>
          <w:sz w:val="22"/>
          <w:szCs w:val="22"/>
        </w:rPr>
      </w:pPr>
      <w:r w:rsidRPr="00551A73">
        <w:rPr>
          <w:rFonts w:eastAsia="Calibri"/>
          <w:b/>
          <w:bCs/>
          <w:sz w:val="22"/>
          <w:szCs w:val="22"/>
        </w:rPr>
        <w:t>Banner</w:t>
      </w:r>
      <w:r w:rsidRPr="00551A73">
        <w:rPr>
          <w:rFonts w:eastAsia="Calibri"/>
          <w:sz w:val="22"/>
          <w:szCs w:val="22"/>
        </w:rPr>
        <w:t xml:space="preserve"> </w:t>
      </w:r>
      <w:r w:rsidRPr="00551A73">
        <w:rPr>
          <w:rFonts w:eastAsia="Calibri"/>
          <w:b/>
          <w:bCs/>
          <w:sz w:val="22"/>
          <w:szCs w:val="22"/>
        </w:rPr>
        <w:t xml:space="preserve">pro textové zprávy </w:t>
      </w:r>
    </w:p>
    <w:p w14:paraId="37E87C3E" w14:textId="77777777" w:rsidR="00551A73" w:rsidRPr="00551A73" w:rsidRDefault="00551A73" w:rsidP="0084205D">
      <w:pPr>
        <w:numPr>
          <w:ilvl w:val="1"/>
          <w:numId w:val="70"/>
        </w:numPr>
        <w:spacing w:after="160" w:line="259" w:lineRule="auto"/>
        <w:ind w:left="2214"/>
        <w:contextualSpacing/>
        <w:jc w:val="both"/>
        <w:rPr>
          <w:rFonts w:eastAsia="Calibri"/>
          <w:sz w:val="22"/>
          <w:szCs w:val="22"/>
        </w:rPr>
      </w:pPr>
      <w:r w:rsidRPr="00551A73">
        <w:rPr>
          <w:rFonts w:eastAsia="Calibri"/>
          <w:sz w:val="22"/>
          <w:szCs w:val="22"/>
        </w:rPr>
        <w:t xml:space="preserve">Možnost zobrazení pod </w:t>
      </w:r>
      <w:proofErr w:type="spellStart"/>
      <w:r w:rsidRPr="00551A73">
        <w:rPr>
          <w:rFonts w:eastAsia="Calibri"/>
          <w:sz w:val="22"/>
          <w:szCs w:val="22"/>
        </w:rPr>
        <w:t>headerem</w:t>
      </w:r>
      <w:proofErr w:type="spellEnd"/>
      <w:r w:rsidRPr="00551A73">
        <w:rPr>
          <w:rFonts w:eastAsia="Calibri"/>
          <w:sz w:val="22"/>
          <w:szCs w:val="22"/>
        </w:rPr>
        <w:t xml:space="preserve"> každé stránky v MA (možnost výběru stránky)</w:t>
      </w:r>
    </w:p>
    <w:p w14:paraId="6CF31CE1" w14:textId="77777777" w:rsidR="00551A73" w:rsidRPr="00551A73" w:rsidRDefault="00551A73" w:rsidP="0084205D">
      <w:pPr>
        <w:numPr>
          <w:ilvl w:val="1"/>
          <w:numId w:val="70"/>
        </w:numPr>
        <w:spacing w:after="160" w:line="259" w:lineRule="auto"/>
        <w:ind w:left="2214"/>
        <w:contextualSpacing/>
        <w:jc w:val="both"/>
        <w:rPr>
          <w:rFonts w:eastAsia="Calibri"/>
          <w:sz w:val="22"/>
          <w:szCs w:val="22"/>
        </w:rPr>
      </w:pPr>
      <w:r w:rsidRPr="00551A73">
        <w:rPr>
          <w:rFonts w:eastAsia="Calibri"/>
          <w:sz w:val="22"/>
          <w:szCs w:val="22"/>
        </w:rPr>
        <w:t>Obsah:</w:t>
      </w:r>
    </w:p>
    <w:p w14:paraId="45A7D315" w14:textId="77777777" w:rsidR="00551A73" w:rsidRPr="00551A73" w:rsidRDefault="00551A73" w:rsidP="0084205D">
      <w:pPr>
        <w:numPr>
          <w:ilvl w:val="2"/>
          <w:numId w:val="70"/>
        </w:numPr>
        <w:spacing w:after="160" w:line="259" w:lineRule="auto"/>
        <w:ind w:left="2934"/>
        <w:contextualSpacing/>
        <w:jc w:val="both"/>
        <w:rPr>
          <w:rFonts w:eastAsia="Calibri"/>
          <w:sz w:val="22"/>
          <w:szCs w:val="22"/>
        </w:rPr>
      </w:pPr>
      <w:r w:rsidRPr="00551A73">
        <w:rPr>
          <w:rFonts w:eastAsia="Calibri"/>
          <w:sz w:val="22"/>
          <w:szCs w:val="22"/>
        </w:rPr>
        <w:t>Ikona</w:t>
      </w:r>
    </w:p>
    <w:p w14:paraId="5259A378" w14:textId="77777777" w:rsidR="00551A73" w:rsidRPr="00551A73" w:rsidRDefault="00551A73" w:rsidP="0084205D">
      <w:pPr>
        <w:numPr>
          <w:ilvl w:val="2"/>
          <w:numId w:val="70"/>
        </w:numPr>
        <w:spacing w:after="160" w:line="259" w:lineRule="auto"/>
        <w:ind w:left="2934"/>
        <w:contextualSpacing/>
        <w:jc w:val="both"/>
        <w:rPr>
          <w:rFonts w:eastAsia="Calibri"/>
          <w:sz w:val="22"/>
          <w:szCs w:val="22"/>
        </w:rPr>
      </w:pPr>
      <w:r w:rsidRPr="00551A73">
        <w:rPr>
          <w:rFonts w:eastAsia="Calibri"/>
          <w:sz w:val="22"/>
          <w:szCs w:val="22"/>
        </w:rPr>
        <w:t xml:space="preserve">Podbarvení (4 verze: </w:t>
      </w:r>
      <w:proofErr w:type="spellStart"/>
      <w:r w:rsidRPr="00551A73">
        <w:rPr>
          <w:rFonts w:eastAsia="Calibri"/>
          <w:sz w:val="22"/>
          <w:szCs w:val="22"/>
        </w:rPr>
        <w:t>critical</w:t>
      </w:r>
      <w:proofErr w:type="spellEnd"/>
      <w:r w:rsidRPr="00551A73">
        <w:rPr>
          <w:rFonts w:eastAsia="Calibri"/>
          <w:sz w:val="22"/>
          <w:szCs w:val="22"/>
        </w:rPr>
        <w:t xml:space="preserve">, </w:t>
      </w:r>
      <w:proofErr w:type="spellStart"/>
      <w:r w:rsidRPr="00551A73">
        <w:rPr>
          <w:rFonts w:eastAsia="Calibri"/>
          <w:sz w:val="22"/>
          <w:szCs w:val="22"/>
        </w:rPr>
        <w:t>warning</w:t>
      </w:r>
      <w:proofErr w:type="spellEnd"/>
      <w:r w:rsidRPr="00551A73">
        <w:rPr>
          <w:rFonts w:eastAsia="Calibri"/>
          <w:sz w:val="22"/>
          <w:szCs w:val="22"/>
        </w:rPr>
        <w:t xml:space="preserve">, </w:t>
      </w:r>
      <w:proofErr w:type="spellStart"/>
      <w:r w:rsidRPr="00551A73">
        <w:rPr>
          <w:rFonts w:eastAsia="Calibri"/>
          <w:sz w:val="22"/>
          <w:szCs w:val="22"/>
        </w:rPr>
        <w:t>information</w:t>
      </w:r>
      <w:proofErr w:type="spellEnd"/>
      <w:r w:rsidRPr="00551A73">
        <w:rPr>
          <w:rFonts w:eastAsia="Calibri"/>
          <w:sz w:val="22"/>
          <w:szCs w:val="22"/>
        </w:rPr>
        <w:t xml:space="preserve">, </w:t>
      </w:r>
      <w:proofErr w:type="spellStart"/>
      <w:r w:rsidRPr="00551A73">
        <w:rPr>
          <w:rFonts w:eastAsia="Calibri"/>
          <w:sz w:val="22"/>
          <w:szCs w:val="22"/>
        </w:rPr>
        <w:t>success</w:t>
      </w:r>
      <w:proofErr w:type="spellEnd"/>
      <w:r w:rsidRPr="00551A73">
        <w:rPr>
          <w:rFonts w:eastAsia="Calibri"/>
          <w:sz w:val="22"/>
          <w:szCs w:val="22"/>
        </w:rPr>
        <w:t>)</w:t>
      </w:r>
    </w:p>
    <w:p w14:paraId="53E12070" w14:textId="77777777" w:rsidR="00551A73" w:rsidRPr="00551A73" w:rsidRDefault="00551A73" w:rsidP="0084205D">
      <w:pPr>
        <w:numPr>
          <w:ilvl w:val="2"/>
          <w:numId w:val="70"/>
        </w:numPr>
        <w:spacing w:after="160" w:line="259" w:lineRule="auto"/>
        <w:ind w:left="2934"/>
        <w:contextualSpacing/>
        <w:jc w:val="both"/>
        <w:rPr>
          <w:rFonts w:eastAsia="Calibri"/>
          <w:sz w:val="22"/>
          <w:szCs w:val="22"/>
        </w:rPr>
      </w:pPr>
      <w:r w:rsidRPr="00551A73">
        <w:rPr>
          <w:rFonts w:eastAsia="Calibri"/>
          <w:sz w:val="22"/>
          <w:szCs w:val="22"/>
        </w:rPr>
        <w:t>Text</w:t>
      </w:r>
    </w:p>
    <w:p w14:paraId="7EA64D76" w14:textId="77777777" w:rsidR="00551A73" w:rsidRPr="00551A73" w:rsidRDefault="00551A73" w:rsidP="0084205D">
      <w:pPr>
        <w:numPr>
          <w:ilvl w:val="2"/>
          <w:numId w:val="70"/>
        </w:numPr>
        <w:spacing w:after="160" w:line="259" w:lineRule="auto"/>
        <w:ind w:left="2934"/>
        <w:contextualSpacing/>
        <w:jc w:val="both"/>
        <w:rPr>
          <w:rFonts w:eastAsia="Calibri"/>
          <w:sz w:val="22"/>
          <w:szCs w:val="22"/>
        </w:rPr>
      </w:pPr>
      <w:r w:rsidRPr="00551A73">
        <w:rPr>
          <w:rFonts w:eastAsia="Calibri"/>
          <w:sz w:val="22"/>
          <w:szCs w:val="22"/>
        </w:rPr>
        <w:t>Možnost prokliku na URL adresu nebo jinou stránku v MA</w:t>
      </w:r>
    </w:p>
    <w:p w14:paraId="4CF6B3D5" w14:textId="77777777" w:rsidR="00551A73" w:rsidRPr="00551A73" w:rsidRDefault="00551A73" w:rsidP="0084205D">
      <w:pPr>
        <w:numPr>
          <w:ilvl w:val="2"/>
          <w:numId w:val="70"/>
        </w:numPr>
        <w:spacing w:after="160" w:line="259" w:lineRule="auto"/>
        <w:ind w:left="2934"/>
        <w:contextualSpacing/>
        <w:jc w:val="both"/>
        <w:rPr>
          <w:rFonts w:eastAsia="Calibri"/>
          <w:sz w:val="22"/>
          <w:szCs w:val="22"/>
        </w:rPr>
      </w:pPr>
      <w:proofErr w:type="spellStart"/>
      <w:r w:rsidRPr="00551A73">
        <w:rPr>
          <w:rFonts w:eastAsia="Calibri"/>
          <w:sz w:val="22"/>
          <w:szCs w:val="22"/>
        </w:rPr>
        <w:t>Cross</w:t>
      </w:r>
      <w:proofErr w:type="spellEnd"/>
      <w:r w:rsidRPr="00551A73">
        <w:rPr>
          <w:rFonts w:eastAsia="Calibri"/>
          <w:sz w:val="22"/>
          <w:szCs w:val="22"/>
        </w:rPr>
        <w:t xml:space="preserve"> </w:t>
      </w:r>
      <w:proofErr w:type="spellStart"/>
      <w:r w:rsidRPr="00551A73">
        <w:rPr>
          <w:rFonts w:eastAsia="Calibri"/>
          <w:sz w:val="22"/>
          <w:szCs w:val="22"/>
        </w:rPr>
        <w:t>button</w:t>
      </w:r>
      <w:proofErr w:type="spellEnd"/>
      <w:r w:rsidRPr="00551A73">
        <w:rPr>
          <w:rFonts w:eastAsia="Calibri"/>
          <w:sz w:val="22"/>
          <w:szCs w:val="22"/>
        </w:rPr>
        <w:t xml:space="preserve"> k zavření</w:t>
      </w:r>
    </w:p>
    <w:p w14:paraId="2F5DD7E8" w14:textId="77777777" w:rsidR="00551A73" w:rsidRPr="00551A73" w:rsidRDefault="00551A73" w:rsidP="0084205D">
      <w:pPr>
        <w:numPr>
          <w:ilvl w:val="1"/>
          <w:numId w:val="70"/>
        </w:numPr>
        <w:spacing w:after="160" w:line="259" w:lineRule="auto"/>
        <w:ind w:left="2214"/>
        <w:contextualSpacing/>
        <w:jc w:val="both"/>
        <w:rPr>
          <w:rFonts w:eastAsia="Calibri"/>
          <w:sz w:val="22"/>
          <w:szCs w:val="22"/>
        </w:rPr>
      </w:pPr>
      <w:r w:rsidRPr="00551A73">
        <w:rPr>
          <w:rFonts w:eastAsia="Calibri"/>
          <w:sz w:val="22"/>
          <w:szCs w:val="22"/>
        </w:rPr>
        <w:t>Nastavitelná platnost</w:t>
      </w:r>
    </w:p>
    <w:p w14:paraId="3E30BDD7" w14:textId="77777777" w:rsidR="00551A73" w:rsidRPr="00551A73" w:rsidRDefault="00551A73" w:rsidP="0084205D">
      <w:pPr>
        <w:numPr>
          <w:ilvl w:val="1"/>
          <w:numId w:val="70"/>
        </w:numPr>
        <w:spacing w:after="160" w:line="259" w:lineRule="auto"/>
        <w:ind w:left="2214"/>
        <w:contextualSpacing/>
        <w:jc w:val="both"/>
        <w:rPr>
          <w:rFonts w:eastAsia="Calibri"/>
          <w:sz w:val="22"/>
          <w:szCs w:val="22"/>
        </w:rPr>
      </w:pPr>
      <w:r w:rsidRPr="00551A73">
        <w:rPr>
          <w:rFonts w:eastAsia="Calibri"/>
          <w:sz w:val="22"/>
          <w:szCs w:val="22"/>
        </w:rPr>
        <w:t>Cílení iOS x Android, verze MA</w:t>
      </w:r>
    </w:p>
    <w:p w14:paraId="6EEFC3C9" w14:textId="77777777" w:rsidR="00551A73" w:rsidRPr="00551A73" w:rsidRDefault="00551A73" w:rsidP="00551A73">
      <w:pPr>
        <w:spacing w:after="160" w:line="259" w:lineRule="auto"/>
        <w:jc w:val="both"/>
        <w:rPr>
          <w:rFonts w:eastAsia="Calibri"/>
          <w:b/>
          <w:bCs/>
          <w:sz w:val="22"/>
          <w:szCs w:val="22"/>
        </w:rPr>
      </w:pPr>
    </w:p>
    <w:p w14:paraId="7F36D852" w14:textId="77777777" w:rsidR="00551A73" w:rsidRPr="00551A73" w:rsidRDefault="00551A73">
      <w:pPr>
        <w:keepNext/>
        <w:keepLines/>
        <w:numPr>
          <w:ilvl w:val="2"/>
          <w:numId w:val="119"/>
        </w:numPr>
        <w:spacing w:before="40" w:after="160" w:line="259" w:lineRule="auto"/>
        <w:ind w:left="1134" w:hanging="283"/>
        <w:jc w:val="both"/>
        <w:outlineLvl w:val="2"/>
        <w:rPr>
          <w:rFonts w:eastAsia="Yu Gothic Light"/>
          <w:b/>
          <w:bCs/>
          <w:sz w:val="22"/>
          <w:szCs w:val="22"/>
        </w:rPr>
      </w:pPr>
      <w:r w:rsidRPr="00551A73">
        <w:rPr>
          <w:rFonts w:eastAsia="Yu Gothic Light"/>
          <w:b/>
          <w:sz w:val="22"/>
          <w:szCs w:val="22"/>
        </w:rPr>
        <w:t>Textace</w:t>
      </w:r>
    </w:p>
    <w:p w14:paraId="7615CDFA" w14:textId="77777777" w:rsidR="00551A73" w:rsidRPr="00551A73" w:rsidRDefault="00551A73">
      <w:pPr>
        <w:numPr>
          <w:ilvl w:val="0"/>
          <w:numId w:val="104"/>
        </w:numPr>
        <w:spacing w:after="160" w:line="259" w:lineRule="auto"/>
        <w:ind w:left="1494"/>
        <w:contextualSpacing/>
        <w:jc w:val="both"/>
        <w:rPr>
          <w:rFonts w:eastAsia="Calibri"/>
          <w:sz w:val="22"/>
          <w:szCs w:val="22"/>
        </w:rPr>
      </w:pPr>
      <w:r w:rsidRPr="00551A73">
        <w:rPr>
          <w:rFonts w:eastAsia="Calibri"/>
          <w:sz w:val="22"/>
          <w:szCs w:val="22"/>
        </w:rPr>
        <w:t>Možnost editovat některé vybrané textace přímo z aplikace pro obsluhu MA (např. „Rady a tipy“)</w:t>
      </w:r>
    </w:p>
    <w:p w14:paraId="3D8BEA54" w14:textId="77777777" w:rsidR="00551A73" w:rsidRPr="00551A73" w:rsidRDefault="00551A73">
      <w:pPr>
        <w:numPr>
          <w:ilvl w:val="0"/>
          <w:numId w:val="104"/>
        </w:numPr>
        <w:spacing w:after="160" w:line="259" w:lineRule="auto"/>
        <w:ind w:left="1494"/>
        <w:contextualSpacing/>
        <w:jc w:val="both"/>
        <w:rPr>
          <w:rFonts w:eastAsia="Calibri"/>
          <w:sz w:val="22"/>
          <w:szCs w:val="22"/>
        </w:rPr>
      </w:pPr>
      <w:r w:rsidRPr="00551A73">
        <w:rPr>
          <w:rFonts w:eastAsia="Calibri"/>
          <w:sz w:val="22"/>
          <w:szCs w:val="22"/>
        </w:rPr>
        <w:t>WYSIWYG editor</w:t>
      </w:r>
    </w:p>
    <w:p w14:paraId="3BA971C1" w14:textId="77777777" w:rsidR="00551A73" w:rsidRPr="00551A73" w:rsidRDefault="00551A73">
      <w:pPr>
        <w:numPr>
          <w:ilvl w:val="0"/>
          <w:numId w:val="106"/>
        </w:numPr>
        <w:spacing w:after="160" w:line="259" w:lineRule="auto"/>
        <w:ind w:left="1494"/>
        <w:contextualSpacing/>
        <w:jc w:val="both"/>
        <w:rPr>
          <w:rFonts w:eastAsia="Yu Mincho"/>
          <w:sz w:val="22"/>
          <w:szCs w:val="22"/>
        </w:rPr>
      </w:pPr>
      <w:r w:rsidRPr="00551A73">
        <w:rPr>
          <w:rFonts w:eastAsia="Calibri"/>
          <w:sz w:val="22"/>
          <w:szCs w:val="22"/>
        </w:rPr>
        <w:t>Formátování textu</w:t>
      </w:r>
    </w:p>
    <w:p w14:paraId="6E7DDFC3" w14:textId="77777777" w:rsidR="00551A73" w:rsidRPr="00551A73" w:rsidRDefault="00551A73">
      <w:pPr>
        <w:numPr>
          <w:ilvl w:val="0"/>
          <w:numId w:val="106"/>
        </w:numPr>
        <w:spacing w:after="160" w:line="259" w:lineRule="auto"/>
        <w:ind w:left="1494"/>
        <w:contextualSpacing/>
        <w:jc w:val="both"/>
        <w:rPr>
          <w:rFonts w:eastAsia="Calibri"/>
          <w:sz w:val="22"/>
          <w:szCs w:val="22"/>
        </w:rPr>
      </w:pPr>
      <w:r w:rsidRPr="00551A73">
        <w:rPr>
          <w:rFonts w:eastAsia="Calibri"/>
          <w:sz w:val="22"/>
          <w:szCs w:val="22"/>
        </w:rPr>
        <w:t>Obrázky</w:t>
      </w:r>
    </w:p>
    <w:p w14:paraId="6DFE3632" w14:textId="77777777" w:rsidR="00551A73" w:rsidRPr="00551A73" w:rsidRDefault="00551A73">
      <w:pPr>
        <w:numPr>
          <w:ilvl w:val="0"/>
          <w:numId w:val="106"/>
        </w:numPr>
        <w:spacing w:after="160" w:line="259" w:lineRule="auto"/>
        <w:ind w:left="1494"/>
        <w:contextualSpacing/>
        <w:jc w:val="both"/>
        <w:rPr>
          <w:rFonts w:eastAsia="Calibri"/>
          <w:sz w:val="22"/>
          <w:szCs w:val="22"/>
        </w:rPr>
      </w:pPr>
      <w:r w:rsidRPr="00551A73">
        <w:rPr>
          <w:rFonts w:eastAsia="Calibri"/>
          <w:sz w:val="22"/>
          <w:szCs w:val="22"/>
        </w:rPr>
        <w:t>Odkazy</w:t>
      </w:r>
    </w:p>
    <w:p w14:paraId="4C720DD4" w14:textId="77777777" w:rsidR="00551A73" w:rsidRPr="00551A73" w:rsidRDefault="00551A73">
      <w:pPr>
        <w:numPr>
          <w:ilvl w:val="0"/>
          <w:numId w:val="106"/>
        </w:numPr>
        <w:spacing w:after="160" w:line="259" w:lineRule="auto"/>
        <w:ind w:left="1494"/>
        <w:contextualSpacing/>
        <w:jc w:val="both"/>
        <w:rPr>
          <w:rFonts w:eastAsia="Calibri"/>
          <w:sz w:val="22"/>
          <w:szCs w:val="22"/>
        </w:rPr>
      </w:pPr>
      <w:r w:rsidRPr="00551A73">
        <w:rPr>
          <w:rFonts w:eastAsia="Calibri"/>
          <w:sz w:val="22"/>
          <w:szCs w:val="22"/>
        </w:rPr>
        <w:t>Tabulky</w:t>
      </w:r>
    </w:p>
    <w:p w14:paraId="4E896CFC" w14:textId="77777777" w:rsidR="00551A73" w:rsidRPr="00551A73" w:rsidRDefault="00551A73">
      <w:pPr>
        <w:keepNext/>
        <w:keepLines/>
        <w:numPr>
          <w:ilvl w:val="2"/>
          <w:numId w:val="119"/>
        </w:numPr>
        <w:spacing w:before="40" w:after="160" w:line="259" w:lineRule="auto"/>
        <w:ind w:left="1134" w:hanging="283"/>
        <w:jc w:val="both"/>
        <w:outlineLvl w:val="2"/>
        <w:rPr>
          <w:rFonts w:eastAsia="Yu Gothic Light"/>
          <w:b/>
          <w:bCs/>
          <w:sz w:val="22"/>
          <w:szCs w:val="22"/>
        </w:rPr>
      </w:pPr>
      <w:r w:rsidRPr="00551A73">
        <w:rPr>
          <w:rFonts w:eastAsia="Yu Gothic Light"/>
          <w:b/>
          <w:bCs/>
          <w:sz w:val="22"/>
          <w:szCs w:val="22"/>
        </w:rPr>
        <w:lastRenderedPageBreak/>
        <w:t xml:space="preserve">PUSH notifikace (definice </w:t>
      </w:r>
      <w:proofErr w:type="spellStart"/>
      <w:r w:rsidRPr="00551A73">
        <w:rPr>
          <w:rFonts w:eastAsia="Yu Gothic Light"/>
          <w:b/>
          <w:bCs/>
          <w:sz w:val="22"/>
          <w:szCs w:val="22"/>
        </w:rPr>
        <w:t>custom</w:t>
      </w:r>
      <w:proofErr w:type="spellEnd"/>
      <w:r w:rsidRPr="00551A73">
        <w:rPr>
          <w:rFonts w:eastAsia="Yu Gothic Light"/>
          <w:b/>
          <w:bCs/>
          <w:sz w:val="22"/>
          <w:szCs w:val="22"/>
        </w:rPr>
        <w:t xml:space="preserve"> notifikací)</w:t>
      </w:r>
    </w:p>
    <w:p w14:paraId="0926D9C4" w14:textId="2897E9F1" w:rsidR="00551A73" w:rsidRPr="00551A73" w:rsidRDefault="00551A73">
      <w:pPr>
        <w:numPr>
          <w:ilvl w:val="0"/>
          <w:numId w:val="107"/>
        </w:numPr>
        <w:spacing w:after="160" w:line="259" w:lineRule="auto"/>
        <w:ind w:left="1451"/>
        <w:contextualSpacing/>
        <w:jc w:val="both"/>
        <w:rPr>
          <w:rFonts w:eastAsia="Calibri"/>
          <w:sz w:val="22"/>
          <w:szCs w:val="22"/>
        </w:rPr>
      </w:pPr>
      <w:r w:rsidRPr="00551A73">
        <w:rPr>
          <w:rFonts w:eastAsia="Calibri"/>
          <w:sz w:val="22"/>
          <w:szCs w:val="22"/>
        </w:rPr>
        <w:t>Cílení</w:t>
      </w:r>
      <w:r w:rsidR="0084205D" w:rsidRPr="00964AC7">
        <w:rPr>
          <w:rFonts w:eastAsia="Calibri"/>
          <w:sz w:val="22"/>
          <w:szCs w:val="22"/>
        </w:rPr>
        <w:t>:</w:t>
      </w:r>
    </w:p>
    <w:p w14:paraId="327CDBFE" w14:textId="77777777" w:rsidR="00551A73" w:rsidRPr="00551A73" w:rsidRDefault="00551A73">
      <w:pPr>
        <w:numPr>
          <w:ilvl w:val="0"/>
          <w:numId w:val="106"/>
        </w:numPr>
        <w:spacing w:after="160" w:line="259" w:lineRule="auto"/>
        <w:ind w:left="1776"/>
        <w:contextualSpacing/>
        <w:jc w:val="both"/>
        <w:rPr>
          <w:rFonts w:eastAsia="Calibri"/>
          <w:sz w:val="22"/>
          <w:szCs w:val="22"/>
        </w:rPr>
      </w:pPr>
      <w:r w:rsidRPr="00551A73">
        <w:rPr>
          <w:rFonts w:eastAsia="Calibri"/>
          <w:sz w:val="22"/>
          <w:szCs w:val="22"/>
        </w:rPr>
        <w:t>Android vs iOS</w:t>
      </w:r>
    </w:p>
    <w:p w14:paraId="7B10640E" w14:textId="77777777" w:rsidR="00551A73" w:rsidRPr="00551A73" w:rsidRDefault="00551A73">
      <w:pPr>
        <w:numPr>
          <w:ilvl w:val="0"/>
          <w:numId w:val="106"/>
        </w:numPr>
        <w:spacing w:after="160" w:line="259" w:lineRule="auto"/>
        <w:ind w:left="1776"/>
        <w:contextualSpacing/>
        <w:jc w:val="both"/>
        <w:rPr>
          <w:rFonts w:eastAsia="Calibri"/>
          <w:sz w:val="22"/>
          <w:szCs w:val="22"/>
        </w:rPr>
      </w:pPr>
      <w:r w:rsidRPr="00551A73">
        <w:rPr>
          <w:rFonts w:eastAsia="Calibri"/>
          <w:sz w:val="22"/>
          <w:szCs w:val="22"/>
        </w:rPr>
        <w:t>Verze MA</w:t>
      </w:r>
    </w:p>
    <w:p w14:paraId="3EDB638C" w14:textId="77777777" w:rsidR="00551A73" w:rsidRPr="00551A73" w:rsidRDefault="00551A73">
      <w:pPr>
        <w:numPr>
          <w:ilvl w:val="0"/>
          <w:numId w:val="106"/>
        </w:numPr>
        <w:spacing w:after="160" w:line="259" w:lineRule="auto"/>
        <w:ind w:left="1776"/>
        <w:contextualSpacing/>
        <w:jc w:val="both"/>
        <w:rPr>
          <w:rFonts w:eastAsia="Calibri"/>
          <w:sz w:val="22"/>
          <w:szCs w:val="22"/>
        </w:rPr>
      </w:pPr>
      <w:r w:rsidRPr="00551A73">
        <w:rPr>
          <w:rFonts w:eastAsia="Calibri"/>
          <w:sz w:val="22"/>
          <w:szCs w:val="22"/>
        </w:rPr>
        <w:t>Verze OS</w:t>
      </w:r>
    </w:p>
    <w:p w14:paraId="0186D272" w14:textId="77777777" w:rsidR="00551A73" w:rsidRPr="00551A73" w:rsidRDefault="00551A73">
      <w:pPr>
        <w:numPr>
          <w:ilvl w:val="0"/>
          <w:numId w:val="106"/>
        </w:numPr>
        <w:spacing w:after="160" w:line="259" w:lineRule="auto"/>
        <w:ind w:left="1776"/>
        <w:contextualSpacing/>
        <w:jc w:val="both"/>
        <w:rPr>
          <w:rFonts w:eastAsia="Calibri"/>
          <w:sz w:val="22"/>
          <w:szCs w:val="22"/>
        </w:rPr>
      </w:pPr>
      <w:r w:rsidRPr="00551A73">
        <w:rPr>
          <w:rFonts w:eastAsia="Calibri"/>
          <w:sz w:val="22"/>
          <w:szCs w:val="22"/>
        </w:rPr>
        <w:t>Případně další atributy (např. ID zařízení) – bude specifikováno v detailní analýze</w:t>
      </w:r>
    </w:p>
    <w:p w14:paraId="2C441810" w14:textId="77777777" w:rsidR="00551A73" w:rsidRPr="00551A73" w:rsidRDefault="00551A73">
      <w:pPr>
        <w:numPr>
          <w:ilvl w:val="0"/>
          <w:numId w:val="108"/>
        </w:numPr>
        <w:spacing w:after="160" w:line="259" w:lineRule="auto"/>
        <w:ind w:left="1776"/>
        <w:contextualSpacing/>
        <w:jc w:val="both"/>
        <w:rPr>
          <w:rFonts w:eastAsia="Calibri"/>
          <w:sz w:val="22"/>
          <w:szCs w:val="22"/>
        </w:rPr>
      </w:pPr>
      <w:r w:rsidRPr="00551A73">
        <w:rPr>
          <w:rFonts w:eastAsia="Calibri"/>
          <w:sz w:val="22"/>
          <w:szCs w:val="22"/>
        </w:rPr>
        <w:t>Nadpis</w:t>
      </w:r>
    </w:p>
    <w:p w14:paraId="4B5BDD94" w14:textId="77777777" w:rsidR="00551A73" w:rsidRPr="00551A73" w:rsidRDefault="00551A73">
      <w:pPr>
        <w:numPr>
          <w:ilvl w:val="0"/>
          <w:numId w:val="108"/>
        </w:numPr>
        <w:spacing w:after="160" w:line="259" w:lineRule="auto"/>
        <w:ind w:left="1776"/>
        <w:contextualSpacing/>
        <w:jc w:val="both"/>
        <w:rPr>
          <w:rFonts w:eastAsia="Calibri"/>
          <w:sz w:val="22"/>
          <w:szCs w:val="22"/>
        </w:rPr>
      </w:pPr>
      <w:r w:rsidRPr="00551A73">
        <w:rPr>
          <w:rFonts w:eastAsia="Calibri"/>
          <w:sz w:val="22"/>
          <w:szCs w:val="22"/>
        </w:rPr>
        <w:t>Zpráva</w:t>
      </w:r>
    </w:p>
    <w:p w14:paraId="1E504BD9" w14:textId="77777777" w:rsidR="00551A73" w:rsidRPr="00551A73" w:rsidRDefault="00551A73">
      <w:pPr>
        <w:numPr>
          <w:ilvl w:val="0"/>
          <w:numId w:val="108"/>
        </w:numPr>
        <w:spacing w:after="160" w:line="259" w:lineRule="auto"/>
        <w:ind w:left="1776"/>
        <w:contextualSpacing/>
        <w:jc w:val="both"/>
        <w:rPr>
          <w:rFonts w:eastAsia="Calibri"/>
          <w:sz w:val="22"/>
          <w:szCs w:val="22"/>
        </w:rPr>
      </w:pPr>
      <w:r w:rsidRPr="00551A73">
        <w:rPr>
          <w:rFonts w:eastAsia="Calibri"/>
          <w:sz w:val="22"/>
          <w:szCs w:val="22"/>
        </w:rPr>
        <w:t xml:space="preserve">Odkaz s možností přesměrovat se do vybrané sekce v MA – bude specifikováno v detailní analýze </w:t>
      </w:r>
    </w:p>
    <w:p w14:paraId="097A9429" w14:textId="77777777" w:rsidR="00551A73" w:rsidRPr="00551A73" w:rsidRDefault="00551A73" w:rsidP="00551A73">
      <w:pPr>
        <w:spacing w:after="160" w:line="259" w:lineRule="auto"/>
        <w:jc w:val="both"/>
        <w:rPr>
          <w:rFonts w:eastAsia="Calibri"/>
          <w:sz w:val="22"/>
          <w:szCs w:val="22"/>
        </w:rPr>
      </w:pPr>
    </w:p>
    <w:p w14:paraId="3E929195" w14:textId="77777777" w:rsidR="00551A73" w:rsidRPr="00551A73" w:rsidRDefault="00551A73">
      <w:pPr>
        <w:keepNext/>
        <w:keepLines/>
        <w:numPr>
          <w:ilvl w:val="2"/>
          <w:numId w:val="119"/>
        </w:numPr>
        <w:spacing w:before="40" w:after="160" w:line="259" w:lineRule="auto"/>
        <w:ind w:left="1134" w:hanging="283"/>
        <w:jc w:val="both"/>
        <w:outlineLvl w:val="2"/>
        <w:rPr>
          <w:rFonts w:eastAsia="Yu Gothic Light"/>
          <w:b/>
          <w:bCs/>
          <w:sz w:val="22"/>
          <w:szCs w:val="22"/>
        </w:rPr>
      </w:pPr>
      <w:r w:rsidRPr="00551A73">
        <w:rPr>
          <w:rFonts w:eastAsia="Yu Gothic Light"/>
          <w:b/>
          <w:bCs/>
          <w:sz w:val="22"/>
          <w:szCs w:val="22"/>
        </w:rPr>
        <w:t>Statistiky/reporting</w:t>
      </w:r>
    </w:p>
    <w:p w14:paraId="17E7CCCF" w14:textId="77777777" w:rsidR="00551A73" w:rsidRPr="00551A73" w:rsidRDefault="00551A73">
      <w:pPr>
        <w:numPr>
          <w:ilvl w:val="1"/>
          <w:numId w:val="104"/>
        </w:numPr>
        <w:spacing w:after="160" w:line="259" w:lineRule="auto"/>
        <w:contextualSpacing/>
        <w:jc w:val="both"/>
        <w:rPr>
          <w:rFonts w:eastAsia="Calibri"/>
          <w:sz w:val="22"/>
          <w:szCs w:val="22"/>
        </w:rPr>
      </w:pPr>
      <w:r w:rsidRPr="00551A73">
        <w:rPr>
          <w:rFonts w:eastAsia="Calibri"/>
          <w:sz w:val="22"/>
          <w:szCs w:val="22"/>
        </w:rPr>
        <w:t>Možnost sledování vybraných událostí (např. četnost PUSH notifikace) – bude specifikováno v detailní analýze</w:t>
      </w:r>
    </w:p>
    <w:p w14:paraId="32A8E636" w14:textId="77777777" w:rsidR="00551A73" w:rsidRPr="00551A73" w:rsidRDefault="00551A73" w:rsidP="00551A73">
      <w:pPr>
        <w:spacing w:after="160" w:line="259" w:lineRule="auto"/>
        <w:jc w:val="both"/>
        <w:rPr>
          <w:rFonts w:eastAsia="Calibri"/>
          <w:b/>
          <w:bCs/>
          <w:sz w:val="22"/>
          <w:szCs w:val="22"/>
        </w:rPr>
      </w:pPr>
    </w:p>
    <w:p w14:paraId="14946443" w14:textId="77777777" w:rsidR="00551A73" w:rsidRPr="00551A73" w:rsidRDefault="00551A73">
      <w:pPr>
        <w:keepNext/>
        <w:keepLines/>
        <w:numPr>
          <w:ilvl w:val="2"/>
          <w:numId w:val="119"/>
        </w:numPr>
        <w:spacing w:before="40" w:after="160" w:line="259" w:lineRule="auto"/>
        <w:ind w:left="1134" w:hanging="283"/>
        <w:jc w:val="both"/>
        <w:outlineLvl w:val="2"/>
        <w:rPr>
          <w:rFonts w:eastAsia="Yu Gothic Light"/>
          <w:b/>
          <w:sz w:val="22"/>
          <w:szCs w:val="22"/>
        </w:rPr>
      </w:pPr>
      <w:r w:rsidRPr="00551A73">
        <w:rPr>
          <w:rFonts w:eastAsia="Yu Gothic Light"/>
          <w:b/>
          <w:bCs/>
          <w:sz w:val="22"/>
          <w:szCs w:val="22"/>
        </w:rPr>
        <w:t>Další nastavení</w:t>
      </w:r>
    </w:p>
    <w:p w14:paraId="1BD70C20" w14:textId="77777777" w:rsidR="00551A73" w:rsidRPr="00551A73" w:rsidRDefault="00551A73">
      <w:pPr>
        <w:numPr>
          <w:ilvl w:val="0"/>
          <w:numId w:val="107"/>
        </w:numPr>
        <w:spacing w:after="160" w:line="259" w:lineRule="auto"/>
        <w:ind w:left="1439"/>
        <w:contextualSpacing/>
        <w:jc w:val="both"/>
        <w:rPr>
          <w:rFonts w:eastAsia="Calibri"/>
          <w:sz w:val="22"/>
          <w:szCs w:val="22"/>
          <w:u w:val="single"/>
        </w:rPr>
      </w:pPr>
      <w:proofErr w:type="spellStart"/>
      <w:r w:rsidRPr="00551A73">
        <w:rPr>
          <w:rFonts w:eastAsia="Calibri"/>
          <w:sz w:val="22"/>
          <w:szCs w:val="22"/>
          <w:u w:val="single"/>
        </w:rPr>
        <w:t>Force</w:t>
      </w:r>
      <w:proofErr w:type="spellEnd"/>
      <w:r w:rsidRPr="00551A73">
        <w:rPr>
          <w:rFonts w:eastAsia="Calibri"/>
          <w:sz w:val="22"/>
          <w:szCs w:val="22"/>
          <w:u w:val="single"/>
        </w:rPr>
        <w:t xml:space="preserve"> Update (vynucení aktualizace)</w:t>
      </w:r>
    </w:p>
    <w:p w14:paraId="23F8DA6E" w14:textId="77777777" w:rsidR="00551A73" w:rsidRPr="00551A73" w:rsidRDefault="00551A73">
      <w:pPr>
        <w:numPr>
          <w:ilvl w:val="2"/>
          <w:numId w:val="106"/>
        </w:numPr>
        <w:spacing w:after="160" w:line="259" w:lineRule="auto"/>
        <w:contextualSpacing/>
        <w:jc w:val="both"/>
        <w:rPr>
          <w:rFonts w:eastAsia="Calibri"/>
          <w:sz w:val="22"/>
          <w:szCs w:val="22"/>
        </w:rPr>
      </w:pPr>
      <w:r w:rsidRPr="00551A73">
        <w:rPr>
          <w:rFonts w:eastAsia="Calibri"/>
          <w:sz w:val="22"/>
          <w:szCs w:val="22"/>
        </w:rPr>
        <w:t>Možnost aktivace „</w:t>
      </w:r>
      <w:proofErr w:type="spellStart"/>
      <w:r w:rsidRPr="00551A73">
        <w:rPr>
          <w:rFonts w:eastAsia="Calibri"/>
          <w:sz w:val="22"/>
          <w:szCs w:val="22"/>
        </w:rPr>
        <w:t>Force</w:t>
      </w:r>
      <w:proofErr w:type="spellEnd"/>
      <w:r w:rsidRPr="00551A73">
        <w:rPr>
          <w:rFonts w:eastAsia="Calibri"/>
          <w:sz w:val="22"/>
          <w:szCs w:val="22"/>
        </w:rPr>
        <w:t xml:space="preserve"> update“ pro určité verze MA (popřípadě </w:t>
      </w:r>
      <w:proofErr w:type="gramStart"/>
      <w:r w:rsidRPr="00551A73">
        <w:rPr>
          <w:rFonts w:eastAsia="Calibri"/>
          <w:sz w:val="22"/>
          <w:szCs w:val="22"/>
        </w:rPr>
        <w:t>OS,</w:t>
      </w:r>
      <w:proofErr w:type="gramEnd"/>
      <w:r w:rsidRPr="00551A73">
        <w:rPr>
          <w:rFonts w:eastAsia="Calibri"/>
          <w:sz w:val="22"/>
          <w:szCs w:val="22"/>
        </w:rPr>
        <w:t xml:space="preserve"> atd.) z důvodů vynucení aktualizace MA na novu verzi. </w:t>
      </w:r>
    </w:p>
    <w:p w14:paraId="1CE06749" w14:textId="77777777" w:rsidR="00551A73" w:rsidRPr="00551A73" w:rsidRDefault="00551A73">
      <w:pPr>
        <w:numPr>
          <w:ilvl w:val="2"/>
          <w:numId w:val="106"/>
        </w:numPr>
        <w:spacing w:after="160" w:line="259" w:lineRule="auto"/>
        <w:contextualSpacing/>
        <w:jc w:val="both"/>
        <w:rPr>
          <w:rFonts w:eastAsia="Calibri"/>
          <w:sz w:val="22"/>
          <w:szCs w:val="22"/>
        </w:rPr>
      </w:pPr>
      <w:r w:rsidRPr="00551A73">
        <w:rPr>
          <w:rFonts w:eastAsia="Calibri"/>
          <w:sz w:val="22"/>
          <w:szCs w:val="22"/>
        </w:rPr>
        <w:t xml:space="preserve">MA pak vybrané uživatele „nepustí dovnitř“ dokud si nezaktualizují na novou verzi na </w:t>
      </w:r>
      <w:proofErr w:type="spellStart"/>
      <w:r w:rsidRPr="00551A73">
        <w:rPr>
          <w:rFonts w:eastAsia="Calibri"/>
          <w:sz w:val="22"/>
          <w:szCs w:val="22"/>
        </w:rPr>
        <w:t>storu</w:t>
      </w:r>
      <w:proofErr w:type="spellEnd"/>
    </w:p>
    <w:p w14:paraId="67E70D45" w14:textId="77777777" w:rsidR="00551A73" w:rsidRPr="00551A73" w:rsidRDefault="00551A73">
      <w:pPr>
        <w:numPr>
          <w:ilvl w:val="0"/>
          <w:numId w:val="107"/>
        </w:numPr>
        <w:spacing w:after="160" w:line="259" w:lineRule="auto"/>
        <w:ind w:left="1439"/>
        <w:contextualSpacing/>
        <w:jc w:val="both"/>
        <w:rPr>
          <w:rFonts w:eastAsia="Calibri"/>
          <w:sz w:val="22"/>
          <w:szCs w:val="22"/>
          <w:u w:val="single"/>
        </w:rPr>
      </w:pPr>
      <w:r w:rsidRPr="00551A73">
        <w:rPr>
          <w:rFonts w:eastAsia="Calibri"/>
          <w:sz w:val="22"/>
          <w:szCs w:val="22"/>
          <w:u w:val="single"/>
        </w:rPr>
        <w:t>Výzva k ohodnocení aplikace</w:t>
      </w:r>
    </w:p>
    <w:p w14:paraId="25F50149" w14:textId="77777777" w:rsidR="00551A73" w:rsidRPr="00551A73" w:rsidRDefault="00551A73">
      <w:pPr>
        <w:numPr>
          <w:ilvl w:val="0"/>
          <w:numId w:val="106"/>
        </w:numPr>
        <w:spacing w:after="160" w:line="259" w:lineRule="auto"/>
        <w:ind w:left="2159"/>
        <w:contextualSpacing/>
        <w:jc w:val="both"/>
        <w:rPr>
          <w:rFonts w:eastAsia="Calibri"/>
          <w:sz w:val="22"/>
          <w:szCs w:val="22"/>
        </w:rPr>
      </w:pPr>
      <w:r w:rsidRPr="00551A73">
        <w:rPr>
          <w:rFonts w:eastAsia="Calibri"/>
          <w:sz w:val="22"/>
          <w:szCs w:val="22"/>
        </w:rPr>
        <w:t>Možnost zapnutí/vypnutí zobrazování výzvy k ohodnocení aplikace a nastavení podmínek</w:t>
      </w:r>
    </w:p>
    <w:p w14:paraId="433F129B" w14:textId="77777777" w:rsidR="00551A73" w:rsidRPr="00551A73" w:rsidRDefault="00551A73">
      <w:pPr>
        <w:numPr>
          <w:ilvl w:val="0"/>
          <w:numId w:val="106"/>
        </w:numPr>
        <w:spacing w:after="160" w:line="259" w:lineRule="auto"/>
        <w:ind w:left="2159"/>
        <w:contextualSpacing/>
        <w:jc w:val="both"/>
        <w:rPr>
          <w:rFonts w:eastAsia="Calibri"/>
          <w:sz w:val="22"/>
          <w:szCs w:val="22"/>
        </w:rPr>
      </w:pPr>
      <w:r w:rsidRPr="00551A73">
        <w:rPr>
          <w:rFonts w:eastAsia="Calibri"/>
          <w:sz w:val="22"/>
          <w:szCs w:val="22"/>
        </w:rPr>
        <w:t>Výzva k hodnocení se bude uživatelům v MA zobrazovat po splnění určitých podmínek</w:t>
      </w:r>
    </w:p>
    <w:p w14:paraId="65B989EA" w14:textId="77777777" w:rsidR="00551A73" w:rsidRPr="00551A73" w:rsidRDefault="00551A73" w:rsidP="0084205D">
      <w:pPr>
        <w:numPr>
          <w:ilvl w:val="2"/>
          <w:numId w:val="70"/>
        </w:numPr>
        <w:spacing w:after="160" w:line="259" w:lineRule="auto"/>
        <w:ind w:left="3599"/>
        <w:contextualSpacing/>
        <w:jc w:val="both"/>
        <w:rPr>
          <w:rFonts w:eastAsia="Calibri"/>
          <w:sz w:val="22"/>
          <w:szCs w:val="22"/>
        </w:rPr>
      </w:pPr>
      <w:r w:rsidRPr="00551A73">
        <w:rPr>
          <w:rFonts w:eastAsia="Calibri"/>
          <w:sz w:val="22"/>
          <w:szCs w:val="22"/>
        </w:rPr>
        <w:t>více jak X spuštění</w:t>
      </w:r>
    </w:p>
    <w:p w14:paraId="19ECCC66" w14:textId="77777777" w:rsidR="00551A73" w:rsidRPr="00551A73" w:rsidRDefault="00551A73" w:rsidP="0084205D">
      <w:pPr>
        <w:numPr>
          <w:ilvl w:val="2"/>
          <w:numId w:val="70"/>
        </w:numPr>
        <w:spacing w:after="160" w:line="259" w:lineRule="auto"/>
        <w:ind w:left="3599"/>
        <w:contextualSpacing/>
        <w:jc w:val="both"/>
        <w:rPr>
          <w:rFonts w:eastAsia="Calibri"/>
          <w:sz w:val="22"/>
          <w:szCs w:val="22"/>
        </w:rPr>
      </w:pPr>
      <w:r w:rsidRPr="00551A73">
        <w:rPr>
          <w:rFonts w:eastAsia="Calibri"/>
          <w:sz w:val="22"/>
          <w:szCs w:val="22"/>
        </w:rPr>
        <w:t>vykonání nějaké pozitivní akce (např. odeslání zásilky, příjem nové zásilky)</w:t>
      </w:r>
    </w:p>
    <w:p w14:paraId="2C6A183B" w14:textId="77777777" w:rsidR="00551A73" w:rsidRPr="00551A73" w:rsidRDefault="00551A73" w:rsidP="0084205D">
      <w:pPr>
        <w:keepNext/>
        <w:keepLines/>
        <w:numPr>
          <w:ilvl w:val="1"/>
          <w:numId w:val="44"/>
        </w:numPr>
        <w:spacing w:before="40" w:after="160" w:line="259" w:lineRule="auto"/>
        <w:ind w:left="567" w:hanging="567"/>
        <w:jc w:val="both"/>
        <w:outlineLvl w:val="1"/>
        <w:rPr>
          <w:rFonts w:eastAsia="Yu Gothic Light"/>
          <w:sz w:val="22"/>
          <w:szCs w:val="22"/>
        </w:rPr>
      </w:pPr>
      <w:r w:rsidRPr="00551A73">
        <w:rPr>
          <w:rFonts w:eastAsia="Yu Gothic Light"/>
          <w:sz w:val="22"/>
          <w:szCs w:val="22"/>
        </w:rPr>
        <w:t>Integrace nástrojů 3. stran</w:t>
      </w:r>
    </w:p>
    <w:p w14:paraId="7D306B98" w14:textId="77777777" w:rsidR="00551A73" w:rsidRPr="00551A73" w:rsidRDefault="00551A73">
      <w:pPr>
        <w:keepNext/>
        <w:keepLines/>
        <w:numPr>
          <w:ilvl w:val="2"/>
          <w:numId w:val="120"/>
        </w:numPr>
        <w:spacing w:before="40" w:after="160" w:line="259" w:lineRule="auto"/>
        <w:ind w:left="1134" w:hanging="283"/>
        <w:jc w:val="both"/>
        <w:outlineLvl w:val="2"/>
        <w:rPr>
          <w:rFonts w:eastAsia="Yu Gothic Light"/>
          <w:b/>
          <w:bCs/>
          <w:sz w:val="22"/>
          <w:szCs w:val="22"/>
        </w:rPr>
      </w:pPr>
      <w:r w:rsidRPr="00551A73">
        <w:rPr>
          <w:rFonts w:eastAsia="Yu Gothic Light"/>
          <w:b/>
          <w:bCs/>
          <w:sz w:val="22"/>
          <w:szCs w:val="22"/>
        </w:rPr>
        <w:t xml:space="preserve">Gleap.io </w:t>
      </w:r>
    </w:p>
    <w:p w14:paraId="459C9018" w14:textId="77777777" w:rsidR="00551A73" w:rsidRPr="00551A73" w:rsidRDefault="00551A73">
      <w:pPr>
        <w:numPr>
          <w:ilvl w:val="0"/>
          <w:numId w:val="110"/>
        </w:numPr>
        <w:spacing w:after="160" w:line="259" w:lineRule="auto"/>
        <w:ind w:left="1418" w:hanging="284"/>
        <w:contextualSpacing/>
        <w:jc w:val="both"/>
        <w:rPr>
          <w:rFonts w:eastAsia="Calibri"/>
          <w:sz w:val="22"/>
          <w:szCs w:val="22"/>
        </w:rPr>
      </w:pPr>
      <w:r w:rsidRPr="00551A73">
        <w:rPr>
          <w:rFonts w:eastAsia="Calibri"/>
          <w:sz w:val="22"/>
          <w:szCs w:val="22"/>
        </w:rPr>
        <w:t>Nástroj pro zpětnou vazbu od uživatelů</w:t>
      </w:r>
    </w:p>
    <w:p w14:paraId="2250B586" w14:textId="77777777" w:rsidR="00551A73" w:rsidRPr="00551A73" w:rsidRDefault="00551A73">
      <w:pPr>
        <w:numPr>
          <w:ilvl w:val="0"/>
          <w:numId w:val="110"/>
        </w:numPr>
        <w:spacing w:after="160" w:line="259" w:lineRule="auto"/>
        <w:ind w:left="1418" w:hanging="284"/>
        <w:contextualSpacing/>
        <w:jc w:val="both"/>
        <w:rPr>
          <w:rFonts w:eastAsia="Calibri"/>
          <w:sz w:val="22"/>
          <w:szCs w:val="22"/>
        </w:rPr>
      </w:pPr>
      <w:r w:rsidRPr="00551A73">
        <w:rPr>
          <w:rFonts w:eastAsia="Calibri"/>
          <w:sz w:val="22"/>
          <w:szCs w:val="22"/>
        </w:rPr>
        <w:t>Uživatel zatřesením telefonu vyvolá obrazovku pro nahlášení chyby, chybu popíše a ta se pak se screenshotem, potřebnými logy (i síťovým logem) odešle nám k řešení</w:t>
      </w:r>
    </w:p>
    <w:p w14:paraId="0D509021" w14:textId="3FD49EE1" w:rsidR="00551A73" w:rsidRPr="00551A73" w:rsidRDefault="00B264BE">
      <w:pPr>
        <w:numPr>
          <w:ilvl w:val="0"/>
          <w:numId w:val="110"/>
        </w:numPr>
        <w:spacing w:after="160" w:line="259" w:lineRule="auto"/>
        <w:ind w:left="1418" w:hanging="284"/>
        <w:contextualSpacing/>
        <w:jc w:val="both"/>
        <w:rPr>
          <w:rFonts w:eastAsia="Calibri"/>
          <w:sz w:val="22"/>
          <w:szCs w:val="22"/>
        </w:rPr>
      </w:pPr>
      <w:hyperlink r:id="rId15" w:history="1">
        <w:r w:rsidRPr="0094157F">
          <w:rPr>
            <w:rStyle w:val="Hypertextovodkaz"/>
            <w:rFonts w:eastAsia="Calibri"/>
            <w:sz w:val="22"/>
            <w:szCs w:val="22"/>
          </w:rPr>
          <w:t>https://gleap.io/</w:t>
        </w:r>
      </w:hyperlink>
    </w:p>
    <w:p w14:paraId="66B5E92C" w14:textId="77777777" w:rsidR="00551A73" w:rsidRPr="00551A73" w:rsidRDefault="00551A73">
      <w:pPr>
        <w:keepNext/>
        <w:keepLines/>
        <w:numPr>
          <w:ilvl w:val="2"/>
          <w:numId w:val="120"/>
        </w:numPr>
        <w:spacing w:before="40" w:after="160" w:line="259" w:lineRule="auto"/>
        <w:ind w:left="1134" w:hanging="283"/>
        <w:jc w:val="both"/>
        <w:outlineLvl w:val="2"/>
        <w:rPr>
          <w:rFonts w:eastAsia="Yu Gothic Light"/>
          <w:b/>
          <w:bCs/>
          <w:sz w:val="22"/>
          <w:szCs w:val="22"/>
        </w:rPr>
      </w:pPr>
      <w:r w:rsidRPr="00551A73">
        <w:rPr>
          <w:rFonts w:eastAsia="Yu Gothic Light"/>
          <w:b/>
          <w:bCs/>
          <w:sz w:val="22"/>
          <w:szCs w:val="22"/>
        </w:rPr>
        <w:t xml:space="preserve">Google </w:t>
      </w:r>
      <w:proofErr w:type="spellStart"/>
      <w:r w:rsidRPr="00551A73">
        <w:rPr>
          <w:rFonts w:eastAsia="Yu Gothic Light"/>
          <w:b/>
          <w:bCs/>
          <w:sz w:val="22"/>
          <w:szCs w:val="22"/>
        </w:rPr>
        <w:t>Analytics</w:t>
      </w:r>
      <w:proofErr w:type="spellEnd"/>
      <w:r w:rsidRPr="00551A73">
        <w:rPr>
          <w:rFonts w:eastAsia="Yu Gothic Light"/>
          <w:b/>
          <w:bCs/>
          <w:sz w:val="22"/>
          <w:szCs w:val="22"/>
        </w:rPr>
        <w:t xml:space="preserve"> / Google </w:t>
      </w:r>
      <w:proofErr w:type="spellStart"/>
      <w:r w:rsidRPr="00551A73">
        <w:rPr>
          <w:rFonts w:eastAsia="Yu Gothic Light"/>
          <w:b/>
          <w:bCs/>
          <w:sz w:val="22"/>
          <w:szCs w:val="22"/>
        </w:rPr>
        <w:t>Firebase</w:t>
      </w:r>
      <w:proofErr w:type="spellEnd"/>
    </w:p>
    <w:p w14:paraId="6BBF3D1C" w14:textId="77777777" w:rsidR="00551A73" w:rsidRPr="00551A73" w:rsidRDefault="00551A73">
      <w:pPr>
        <w:numPr>
          <w:ilvl w:val="0"/>
          <w:numId w:val="111"/>
        </w:numPr>
        <w:spacing w:after="160" w:line="259" w:lineRule="auto"/>
        <w:ind w:left="1418" w:hanging="284"/>
        <w:contextualSpacing/>
        <w:jc w:val="both"/>
        <w:rPr>
          <w:rFonts w:eastAsia="Calibri"/>
          <w:sz w:val="22"/>
          <w:szCs w:val="22"/>
        </w:rPr>
      </w:pPr>
      <w:r w:rsidRPr="00551A73">
        <w:rPr>
          <w:rFonts w:eastAsia="Calibri"/>
          <w:sz w:val="22"/>
          <w:szCs w:val="22"/>
        </w:rPr>
        <w:t>Pro přehledné měření MA a následné analýzy</w:t>
      </w:r>
    </w:p>
    <w:p w14:paraId="22984C3E" w14:textId="77777777" w:rsidR="00551A73" w:rsidRPr="00551A73" w:rsidRDefault="00551A73">
      <w:pPr>
        <w:keepNext/>
        <w:keepLines/>
        <w:numPr>
          <w:ilvl w:val="2"/>
          <w:numId w:val="120"/>
        </w:numPr>
        <w:spacing w:before="40" w:after="160" w:line="259" w:lineRule="auto"/>
        <w:ind w:left="1134" w:hanging="283"/>
        <w:jc w:val="both"/>
        <w:outlineLvl w:val="2"/>
        <w:rPr>
          <w:rFonts w:eastAsia="Yu Gothic Light"/>
          <w:b/>
          <w:bCs/>
          <w:sz w:val="22"/>
          <w:szCs w:val="22"/>
        </w:rPr>
      </w:pPr>
      <w:r w:rsidRPr="00551A73">
        <w:rPr>
          <w:rFonts w:eastAsia="Yu Gothic Light"/>
          <w:b/>
          <w:bCs/>
          <w:sz w:val="22"/>
          <w:szCs w:val="22"/>
        </w:rPr>
        <w:t>Platební brána</w:t>
      </w:r>
    </w:p>
    <w:p w14:paraId="47B19DBF" w14:textId="77777777" w:rsidR="00551A73" w:rsidRPr="00551A73" w:rsidRDefault="00551A73">
      <w:pPr>
        <w:numPr>
          <w:ilvl w:val="0"/>
          <w:numId w:val="111"/>
        </w:numPr>
        <w:spacing w:after="160" w:line="259" w:lineRule="auto"/>
        <w:ind w:left="1494"/>
        <w:contextualSpacing/>
        <w:jc w:val="both"/>
        <w:rPr>
          <w:rFonts w:eastAsia="Calibri"/>
          <w:sz w:val="22"/>
          <w:szCs w:val="22"/>
        </w:rPr>
      </w:pPr>
      <w:r w:rsidRPr="00551A73">
        <w:rPr>
          <w:rFonts w:eastAsia="Calibri"/>
          <w:sz w:val="22"/>
          <w:szCs w:val="22"/>
        </w:rPr>
        <w:t>Integrace platební brány pro platbu za podané zásilky a platbu dobírky online.</w:t>
      </w:r>
    </w:p>
    <w:p w14:paraId="03FD7D36" w14:textId="77777777" w:rsidR="00551A73" w:rsidRPr="00551A73" w:rsidRDefault="00551A73">
      <w:pPr>
        <w:numPr>
          <w:ilvl w:val="0"/>
          <w:numId w:val="109"/>
        </w:numPr>
        <w:spacing w:after="160" w:line="259" w:lineRule="auto"/>
        <w:ind w:left="2061" w:hanging="283"/>
        <w:contextualSpacing/>
        <w:jc w:val="both"/>
        <w:rPr>
          <w:rFonts w:eastAsia="Calibri"/>
          <w:sz w:val="22"/>
          <w:szCs w:val="22"/>
        </w:rPr>
      </w:pPr>
      <w:r w:rsidRPr="00551A73">
        <w:rPr>
          <w:rFonts w:eastAsia="Calibri"/>
          <w:sz w:val="22"/>
          <w:szCs w:val="22"/>
        </w:rPr>
        <w:t>Platba kartou – Platba na klik (</w:t>
      </w:r>
      <w:proofErr w:type="spellStart"/>
      <w:r w:rsidRPr="00551A73">
        <w:rPr>
          <w:rFonts w:eastAsia="Calibri"/>
          <w:sz w:val="22"/>
          <w:szCs w:val="22"/>
        </w:rPr>
        <w:t>OneClick</w:t>
      </w:r>
      <w:proofErr w:type="spellEnd"/>
      <w:r w:rsidRPr="00551A73">
        <w:rPr>
          <w:rFonts w:eastAsia="Calibri"/>
          <w:sz w:val="22"/>
          <w:szCs w:val="22"/>
        </w:rPr>
        <w:t xml:space="preserve">) s možností uložení karty </w:t>
      </w:r>
    </w:p>
    <w:p w14:paraId="2EB92569" w14:textId="77777777" w:rsidR="00551A73" w:rsidRPr="00551A73" w:rsidRDefault="00551A73">
      <w:pPr>
        <w:numPr>
          <w:ilvl w:val="0"/>
          <w:numId w:val="109"/>
        </w:numPr>
        <w:spacing w:after="160" w:line="259" w:lineRule="auto"/>
        <w:ind w:left="2061" w:hanging="283"/>
        <w:contextualSpacing/>
        <w:jc w:val="both"/>
        <w:rPr>
          <w:rFonts w:eastAsia="Calibri"/>
          <w:sz w:val="22"/>
          <w:szCs w:val="22"/>
        </w:rPr>
      </w:pPr>
      <w:r w:rsidRPr="00551A73">
        <w:rPr>
          <w:rFonts w:eastAsia="Calibri"/>
          <w:sz w:val="22"/>
          <w:szCs w:val="22"/>
        </w:rPr>
        <w:t xml:space="preserve">Google </w:t>
      </w:r>
      <w:proofErr w:type="spellStart"/>
      <w:r w:rsidRPr="00551A73">
        <w:rPr>
          <w:rFonts w:eastAsia="Calibri"/>
          <w:sz w:val="22"/>
          <w:szCs w:val="22"/>
        </w:rPr>
        <w:t>Pay</w:t>
      </w:r>
      <w:proofErr w:type="spellEnd"/>
    </w:p>
    <w:p w14:paraId="0FDCE7BE" w14:textId="77777777" w:rsidR="00551A73" w:rsidRPr="00551A73" w:rsidRDefault="00551A73">
      <w:pPr>
        <w:numPr>
          <w:ilvl w:val="0"/>
          <w:numId w:val="109"/>
        </w:numPr>
        <w:spacing w:after="160" w:line="259" w:lineRule="auto"/>
        <w:ind w:left="2061" w:hanging="283"/>
        <w:contextualSpacing/>
        <w:jc w:val="both"/>
        <w:rPr>
          <w:rFonts w:eastAsia="Calibri"/>
          <w:sz w:val="22"/>
          <w:szCs w:val="22"/>
        </w:rPr>
      </w:pPr>
      <w:r w:rsidRPr="00551A73">
        <w:rPr>
          <w:rFonts w:eastAsia="Calibri"/>
          <w:sz w:val="22"/>
          <w:szCs w:val="22"/>
        </w:rPr>
        <w:t xml:space="preserve">Apple </w:t>
      </w:r>
      <w:proofErr w:type="spellStart"/>
      <w:r w:rsidRPr="00551A73">
        <w:rPr>
          <w:rFonts w:eastAsia="Calibri"/>
          <w:sz w:val="22"/>
          <w:szCs w:val="22"/>
        </w:rPr>
        <w:t>Pay</w:t>
      </w:r>
      <w:proofErr w:type="spellEnd"/>
    </w:p>
    <w:p w14:paraId="28B31926" w14:textId="77777777" w:rsidR="00551A73" w:rsidRPr="00551A73" w:rsidRDefault="00551A73">
      <w:pPr>
        <w:numPr>
          <w:ilvl w:val="1"/>
          <w:numId w:val="109"/>
        </w:numPr>
        <w:spacing w:after="160" w:line="259" w:lineRule="auto"/>
        <w:ind w:left="2715"/>
        <w:contextualSpacing/>
        <w:jc w:val="both"/>
        <w:rPr>
          <w:rFonts w:eastAsia="Calibri"/>
          <w:sz w:val="22"/>
          <w:szCs w:val="22"/>
        </w:rPr>
      </w:pPr>
      <w:r w:rsidRPr="00551A73">
        <w:rPr>
          <w:rFonts w:eastAsia="Calibri"/>
          <w:sz w:val="22"/>
          <w:szCs w:val="22"/>
        </w:rPr>
        <w:t>platební brána ČSOB</w:t>
      </w:r>
    </w:p>
    <w:p w14:paraId="79D89853" w14:textId="77777777" w:rsidR="00551A73" w:rsidRPr="00551A73" w:rsidRDefault="00551A73">
      <w:pPr>
        <w:numPr>
          <w:ilvl w:val="1"/>
          <w:numId w:val="109"/>
        </w:numPr>
        <w:spacing w:after="160" w:line="259" w:lineRule="auto"/>
        <w:ind w:left="2715"/>
        <w:contextualSpacing/>
        <w:jc w:val="both"/>
        <w:rPr>
          <w:rFonts w:eastAsia="Calibri"/>
          <w:sz w:val="22"/>
          <w:szCs w:val="22"/>
        </w:rPr>
      </w:pPr>
      <w:r w:rsidRPr="00551A73">
        <w:rPr>
          <w:rFonts w:eastAsia="Calibri"/>
          <w:sz w:val="22"/>
          <w:szCs w:val="22"/>
        </w:rPr>
        <w:lastRenderedPageBreak/>
        <w:t xml:space="preserve">odkaz na dokumentaci ČSOB: </w:t>
      </w:r>
      <w:hyperlink r:id="rId16" w:history="1">
        <w:r w:rsidRPr="00551A73">
          <w:rPr>
            <w:rFonts w:eastAsia="Calibri"/>
            <w:sz w:val="22"/>
            <w:szCs w:val="22"/>
            <w:u w:val="single"/>
          </w:rPr>
          <w:t>https://github.com/csob/platebnibrana/wiki</w:t>
        </w:r>
      </w:hyperlink>
    </w:p>
    <w:p w14:paraId="055899F9" w14:textId="77777777" w:rsidR="00551A73" w:rsidRPr="00551A73" w:rsidRDefault="00551A73" w:rsidP="00551A73">
      <w:pPr>
        <w:spacing w:after="160" w:line="259" w:lineRule="auto"/>
        <w:ind w:left="1440"/>
        <w:contextualSpacing/>
        <w:jc w:val="both"/>
        <w:rPr>
          <w:rFonts w:eastAsia="Calibri"/>
          <w:sz w:val="22"/>
          <w:szCs w:val="22"/>
        </w:rPr>
      </w:pPr>
    </w:p>
    <w:p w14:paraId="331795A3" w14:textId="5218DF07" w:rsidR="00551A73" w:rsidRPr="0084205D" w:rsidRDefault="0084205D" w:rsidP="00FC6F5E">
      <w:pPr>
        <w:keepNext/>
        <w:keepLines/>
        <w:spacing w:before="240" w:line="259" w:lineRule="auto"/>
        <w:ind w:left="567" w:hanging="567"/>
        <w:jc w:val="both"/>
        <w:outlineLvl w:val="0"/>
        <w:rPr>
          <w:rFonts w:eastAsia="Yu Gothic Light"/>
          <w:b/>
          <w:bCs/>
          <w:sz w:val="32"/>
          <w:szCs w:val="32"/>
        </w:rPr>
      </w:pPr>
      <w:r w:rsidRPr="0084205D">
        <w:rPr>
          <w:rFonts w:eastAsia="Yu Gothic Light"/>
          <w:b/>
          <w:bCs/>
          <w:sz w:val="32"/>
          <w:szCs w:val="32"/>
        </w:rPr>
        <w:t>2.</w:t>
      </w:r>
      <w:r>
        <w:rPr>
          <w:rFonts w:eastAsia="Yu Gothic Light"/>
          <w:b/>
          <w:bCs/>
          <w:sz w:val="32"/>
          <w:szCs w:val="32"/>
        </w:rPr>
        <w:t xml:space="preserve"> </w:t>
      </w:r>
      <w:r w:rsidR="00551A73" w:rsidRPr="0084205D">
        <w:rPr>
          <w:rFonts w:eastAsia="Yu Gothic Light"/>
          <w:b/>
          <w:bCs/>
          <w:sz w:val="32"/>
          <w:szCs w:val="32"/>
        </w:rPr>
        <w:t>Požadavky na vývoj MA a související činnosti</w:t>
      </w:r>
    </w:p>
    <w:p w14:paraId="2AD46030" w14:textId="77777777" w:rsidR="00551A73" w:rsidRPr="00551A73" w:rsidRDefault="00551A73" w:rsidP="00FC6F5E">
      <w:pPr>
        <w:keepNext/>
        <w:keepLines/>
        <w:numPr>
          <w:ilvl w:val="1"/>
          <w:numId w:val="44"/>
        </w:numPr>
        <w:spacing w:before="40" w:after="160" w:line="259" w:lineRule="auto"/>
        <w:ind w:left="567" w:hanging="567"/>
        <w:jc w:val="both"/>
        <w:outlineLvl w:val="1"/>
        <w:rPr>
          <w:rFonts w:eastAsia="Yu Gothic Light"/>
          <w:sz w:val="22"/>
          <w:szCs w:val="22"/>
        </w:rPr>
      </w:pPr>
      <w:r w:rsidRPr="00551A73">
        <w:rPr>
          <w:rFonts w:eastAsia="Yu Gothic Light"/>
          <w:sz w:val="22"/>
          <w:szCs w:val="22"/>
        </w:rPr>
        <w:t>Obecné</w:t>
      </w:r>
    </w:p>
    <w:p w14:paraId="307AE057" w14:textId="77777777" w:rsidR="00551A73" w:rsidRPr="00551A73" w:rsidRDefault="00551A73">
      <w:pPr>
        <w:numPr>
          <w:ilvl w:val="0"/>
          <w:numId w:val="111"/>
        </w:numPr>
        <w:spacing w:after="160" w:line="259" w:lineRule="auto"/>
        <w:ind w:left="1134" w:hanging="567"/>
        <w:contextualSpacing/>
        <w:jc w:val="both"/>
        <w:rPr>
          <w:rFonts w:eastAsia="Calibri"/>
          <w:sz w:val="22"/>
          <w:szCs w:val="22"/>
        </w:rPr>
      </w:pPr>
      <w:r w:rsidRPr="00551A73">
        <w:rPr>
          <w:rFonts w:eastAsia="Calibri"/>
          <w:sz w:val="22"/>
          <w:szCs w:val="22"/>
        </w:rPr>
        <w:t>Požadujeme nativní aplikace pro Android a iOS</w:t>
      </w:r>
    </w:p>
    <w:p w14:paraId="74FD2758" w14:textId="77777777" w:rsidR="00551A73" w:rsidRPr="00551A73" w:rsidRDefault="00551A73">
      <w:pPr>
        <w:numPr>
          <w:ilvl w:val="0"/>
          <w:numId w:val="111"/>
        </w:numPr>
        <w:spacing w:after="160" w:line="259" w:lineRule="auto"/>
        <w:ind w:left="1134" w:hanging="567"/>
        <w:contextualSpacing/>
        <w:jc w:val="both"/>
        <w:rPr>
          <w:rFonts w:eastAsia="Calibri"/>
          <w:sz w:val="22"/>
          <w:szCs w:val="22"/>
        </w:rPr>
      </w:pPr>
      <w:r w:rsidRPr="00551A73">
        <w:rPr>
          <w:rFonts w:eastAsia="Calibri"/>
          <w:sz w:val="22"/>
          <w:szCs w:val="22"/>
        </w:rPr>
        <w:t>CZ a EN jazyková mutace</w:t>
      </w:r>
    </w:p>
    <w:p w14:paraId="2EDB4E96" w14:textId="77777777" w:rsidR="00551A73" w:rsidRPr="00551A73" w:rsidRDefault="00551A73">
      <w:pPr>
        <w:numPr>
          <w:ilvl w:val="0"/>
          <w:numId w:val="111"/>
        </w:numPr>
        <w:spacing w:after="160" w:line="259" w:lineRule="auto"/>
        <w:ind w:left="1134" w:hanging="567"/>
        <w:contextualSpacing/>
        <w:jc w:val="both"/>
        <w:rPr>
          <w:rFonts w:eastAsia="Calibri"/>
          <w:sz w:val="22"/>
          <w:szCs w:val="22"/>
        </w:rPr>
      </w:pPr>
      <w:r w:rsidRPr="00551A73">
        <w:rPr>
          <w:rFonts w:eastAsia="Calibri"/>
          <w:sz w:val="22"/>
          <w:szCs w:val="22"/>
        </w:rPr>
        <w:t>Testovací a produkční verze</w:t>
      </w:r>
    </w:p>
    <w:p w14:paraId="2E628E76" w14:textId="77777777" w:rsidR="00551A73" w:rsidRPr="00551A73" w:rsidRDefault="00551A73">
      <w:pPr>
        <w:numPr>
          <w:ilvl w:val="2"/>
          <w:numId w:val="111"/>
        </w:numPr>
        <w:spacing w:after="160" w:line="259" w:lineRule="auto"/>
        <w:ind w:left="1701" w:hanging="567"/>
        <w:contextualSpacing/>
        <w:jc w:val="both"/>
        <w:rPr>
          <w:rFonts w:eastAsia="Calibri"/>
          <w:sz w:val="22"/>
          <w:szCs w:val="22"/>
        </w:rPr>
      </w:pPr>
      <w:r w:rsidRPr="00551A73">
        <w:rPr>
          <w:rFonts w:eastAsia="Calibri"/>
          <w:sz w:val="22"/>
          <w:szCs w:val="22"/>
        </w:rPr>
        <w:t xml:space="preserve">Mobilní aplikaci požadujeme dodávat ve formě testovacích buildů pro UAT testy a produkčních buildů pro následné umístění na patřičné story (Google Play, </w:t>
      </w:r>
      <w:proofErr w:type="spellStart"/>
      <w:r w:rsidRPr="00551A73">
        <w:rPr>
          <w:rFonts w:eastAsia="Calibri"/>
          <w:sz w:val="22"/>
          <w:szCs w:val="22"/>
        </w:rPr>
        <w:t>AppStore</w:t>
      </w:r>
      <w:proofErr w:type="spellEnd"/>
      <w:r w:rsidRPr="00551A73">
        <w:rPr>
          <w:rFonts w:eastAsia="Calibri"/>
          <w:sz w:val="22"/>
          <w:szCs w:val="22"/>
        </w:rPr>
        <w:t>)</w:t>
      </w:r>
    </w:p>
    <w:p w14:paraId="160000AA" w14:textId="77777777" w:rsidR="00551A73" w:rsidRPr="00551A73" w:rsidRDefault="00551A73">
      <w:pPr>
        <w:numPr>
          <w:ilvl w:val="2"/>
          <w:numId w:val="111"/>
        </w:numPr>
        <w:spacing w:after="160" w:line="259" w:lineRule="auto"/>
        <w:ind w:left="1701" w:hanging="567"/>
        <w:contextualSpacing/>
        <w:jc w:val="both"/>
        <w:rPr>
          <w:rFonts w:eastAsia="Calibri"/>
          <w:sz w:val="22"/>
          <w:szCs w:val="22"/>
        </w:rPr>
      </w:pPr>
      <w:r w:rsidRPr="00551A73">
        <w:rPr>
          <w:rFonts w:eastAsia="Calibri"/>
          <w:sz w:val="22"/>
          <w:szCs w:val="22"/>
        </w:rPr>
        <w:t>Nové verze aplikace umístit na story až po předchozím odsouhlasení ČP</w:t>
      </w:r>
    </w:p>
    <w:p w14:paraId="19262B4A" w14:textId="77777777" w:rsidR="00551A73" w:rsidRPr="00551A73" w:rsidRDefault="00551A73">
      <w:pPr>
        <w:numPr>
          <w:ilvl w:val="0"/>
          <w:numId w:val="111"/>
        </w:numPr>
        <w:spacing w:after="160" w:line="259" w:lineRule="auto"/>
        <w:ind w:left="1134" w:hanging="567"/>
        <w:contextualSpacing/>
        <w:jc w:val="both"/>
        <w:rPr>
          <w:rFonts w:eastAsia="Calibri"/>
          <w:sz w:val="22"/>
          <w:szCs w:val="22"/>
        </w:rPr>
      </w:pPr>
      <w:r w:rsidRPr="00551A73">
        <w:rPr>
          <w:rFonts w:eastAsia="Calibri"/>
          <w:sz w:val="22"/>
          <w:szCs w:val="22"/>
        </w:rPr>
        <w:t>Provoz serverových částí MA bude ve správě Zhotovitele</w:t>
      </w:r>
    </w:p>
    <w:p w14:paraId="68576BD4" w14:textId="77777777" w:rsidR="00551A73" w:rsidRPr="00551A73" w:rsidRDefault="00551A73">
      <w:pPr>
        <w:numPr>
          <w:ilvl w:val="0"/>
          <w:numId w:val="111"/>
        </w:numPr>
        <w:spacing w:after="160" w:line="259" w:lineRule="auto"/>
        <w:ind w:left="1134" w:hanging="567"/>
        <w:contextualSpacing/>
        <w:jc w:val="both"/>
        <w:rPr>
          <w:rFonts w:eastAsia="Calibri"/>
          <w:sz w:val="22"/>
          <w:szCs w:val="22"/>
        </w:rPr>
      </w:pPr>
      <w:r w:rsidRPr="00551A73">
        <w:rPr>
          <w:rFonts w:eastAsia="Calibri"/>
          <w:sz w:val="22"/>
          <w:szCs w:val="22"/>
        </w:rPr>
        <w:t xml:space="preserve">Požadujeme splnění legislativních požadavků z pohledu přístupnosti, ochrany osobních údajů a jejich zpracování </w:t>
      </w:r>
    </w:p>
    <w:p w14:paraId="7CD09BD3" w14:textId="77777777" w:rsidR="00551A73" w:rsidRPr="00551A73" w:rsidRDefault="00551A73">
      <w:pPr>
        <w:numPr>
          <w:ilvl w:val="0"/>
          <w:numId w:val="112"/>
        </w:numPr>
        <w:spacing w:after="160" w:line="259" w:lineRule="auto"/>
        <w:contextualSpacing/>
        <w:jc w:val="both"/>
        <w:rPr>
          <w:rFonts w:eastAsia="Calibri"/>
          <w:sz w:val="22"/>
          <w:szCs w:val="22"/>
        </w:rPr>
      </w:pPr>
      <w:r w:rsidRPr="00551A73">
        <w:rPr>
          <w:rFonts w:eastAsia="Calibri"/>
          <w:sz w:val="22"/>
          <w:szCs w:val="22"/>
        </w:rPr>
        <w:t>Předpokládáme vývoj na moderních dostupných technologiích.</w:t>
      </w:r>
    </w:p>
    <w:p w14:paraId="69F6D87F" w14:textId="77777777" w:rsidR="00551A73" w:rsidRPr="00551A73" w:rsidRDefault="00551A73">
      <w:pPr>
        <w:numPr>
          <w:ilvl w:val="0"/>
          <w:numId w:val="112"/>
        </w:numPr>
        <w:spacing w:after="160" w:line="259" w:lineRule="auto"/>
        <w:contextualSpacing/>
        <w:jc w:val="both"/>
        <w:rPr>
          <w:rFonts w:eastAsia="Calibri"/>
          <w:sz w:val="22"/>
          <w:szCs w:val="22"/>
        </w:rPr>
      </w:pPr>
      <w:r w:rsidRPr="00551A73">
        <w:rPr>
          <w:rFonts w:eastAsia="Calibri"/>
          <w:sz w:val="22"/>
          <w:szCs w:val="22"/>
        </w:rPr>
        <w:t>Do jednoho měsíce od doručení písemné výzvy ČP:</w:t>
      </w:r>
    </w:p>
    <w:p w14:paraId="3DDC813D" w14:textId="77777777" w:rsidR="00551A73" w:rsidRPr="00551A73" w:rsidRDefault="00551A73">
      <w:pPr>
        <w:numPr>
          <w:ilvl w:val="1"/>
          <w:numId w:val="112"/>
        </w:numPr>
        <w:spacing w:after="160" w:line="259" w:lineRule="auto"/>
        <w:contextualSpacing/>
        <w:jc w:val="both"/>
        <w:rPr>
          <w:rFonts w:eastAsia="Calibri"/>
          <w:sz w:val="22"/>
          <w:szCs w:val="22"/>
        </w:rPr>
      </w:pPr>
      <w:r w:rsidRPr="00551A73">
        <w:rPr>
          <w:rFonts w:eastAsia="Calibri"/>
          <w:sz w:val="22"/>
          <w:szCs w:val="22"/>
        </w:rPr>
        <w:t xml:space="preserve">Odstranit beze zbytku Mobilní aplikaci </w:t>
      </w:r>
      <w:proofErr w:type="spellStart"/>
      <w:r w:rsidRPr="00551A73">
        <w:rPr>
          <w:rFonts w:eastAsia="Calibri"/>
          <w:sz w:val="22"/>
          <w:szCs w:val="22"/>
        </w:rPr>
        <w:t>Balíkovna</w:t>
      </w:r>
      <w:proofErr w:type="spellEnd"/>
      <w:r w:rsidRPr="00551A73">
        <w:rPr>
          <w:rFonts w:eastAsia="Calibri"/>
          <w:sz w:val="22"/>
          <w:szCs w:val="22"/>
        </w:rPr>
        <w:t xml:space="preserve"> ze všech </w:t>
      </w:r>
      <w:proofErr w:type="spellStart"/>
      <w:r w:rsidRPr="00551A73">
        <w:rPr>
          <w:rFonts w:eastAsia="Calibri"/>
          <w:sz w:val="22"/>
          <w:szCs w:val="22"/>
        </w:rPr>
        <w:t>storů</w:t>
      </w:r>
      <w:proofErr w:type="spellEnd"/>
      <w:r w:rsidRPr="00551A73">
        <w:rPr>
          <w:rFonts w:eastAsia="Calibri"/>
          <w:sz w:val="22"/>
          <w:szCs w:val="22"/>
        </w:rPr>
        <w:t xml:space="preserve">, na kterých byla Mobilní aplikace </w:t>
      </w:r>
      <w:proofErr w:type="spellStart"/>
      <w:r w:rsidRPr="00551A73">
        <w:rPr>
          <w:rFonts w:eastAsia="Calibri"/>
          <w:sz w:val="22"/>
          <w:szCs w:val="22"/>
        </w:rPr>
        <w:t>Balíkovna</w:t>
      </w:r>
      <w:proofErr w:type="spellEnd"/>
      <w:r w:rsidRPr="00551A73">
        <w:rPr>
          <w:rFonts w:eastAsia="Calibri"/>
          <w:sz w:val="22"/>
          <w:szCs w:val="22"/>
        </w:rPr>
        <w:t xml:space="preserve"> umístěna</w:t>
      </w:r>
    </w:p>
    <w:p w14:paraId="4F56D9BA" w14:textId="77777777" w:rsidR="00551A73" w:rsidRPr="00551A73" w:rsidRDefault="00551A73">
      <w:pPr>
        <w:numPr>
          <w:ilvl w:val="1"/>
          <w:numId w:val="112"/>
        </w:numPr>
        <w:spacing w:after="160" w:line="259" w:lineRule="auto"/>
        <w:contextualSpacing/>
        <w:jc w:val="both"/>
        <w:rPr>
          <w:rFonts w:eastAsia="Calibri"/>
          <w:sz w:val="22"/>
          <w:szCs w:val="22"/>
        </w:rPr>
      </w:pPr>
      <w:r w:rsidRPr="00551A73">
        <w:rPr>
          <w:rFonts w:eastAsia="Calibri"/>
          <w:sz w:val="22"/>
          <w:szCs w:val="22"/>
        </w:rPr>
        <w:t xml:space="preserve">Ukončit provoz případné serverové části Mobilní aplikace </w:t>
      </w:r>
      <w:proofErr w:type="spellStart"/>
      <w:r w:rsidRPr="00551A73">
        <w:rPr>
          <w:rFonts w:eastAsia="Calibri"/>
          <w:sz w:val="22"/>
          <w:szCs w:val="22"/>
        </w:rPr>
        <w:t>Balíkovna</w:t>
      </w:r>
      <w:proofErr w:type="spellEnd"/>
      <w:r w:rsidRPr="00551A73">
        <w:rPr>
          <w:rFonts w:eastAsia="Calibri"/>
          <w:sz w:val="22"/>
          <w:szCs w:val="22"/>
        </w:rPr>
        <w:t xml:space="preserve"> ve svém prostředí včetně využívání konektivity na data ČP, které se vztahují k příslušné Mobilní aplikaci </w:t>
      </w:r>
      <w:proofErr w:type="spellStart"/>
      <w:r w:rsidRPr="00551A73">
        <w:rPr>
          <w:rFonts w:eastAsia="Calibri"/>
          <w:sz w:val="22"/>
          <w:szCs w:val="22"/>
        </w:rPr>
        <w:t>Balíkovna</w:t>
      </w:r>
      <w:proofErr w:type="spellEnd"/>
    </w:p>
    <w:p w14:paraId="51EB82DF" w14:textId="77777777" w:rsidR="00551A73" w:rsidRPr="00551A73" w:rsidRDefault="00551A73" w:rsidP="00551A73">
      <w:pPr>
        <w:spacing w:after="160" w:line="259" w:lineRule="auto"/>
        <w:ind w:left="360"/>
        <w:contextualSpacing/>
        <w:jc w:val="both"/>
        <w:rPr>
          <w:rFonts w:eastAsia="Calibri"/>
          <w:sz w:val="22"/>
          <w:szCs w:val="22"/>
        </w:rPr>
      </w:pPr>
    </w:p>
    <w:p w14:paraId="530877BB" w14:textId="77777777" w:rsidR="00551A73" w:rsidRPr="00551A73" w:rsidRDefault="00551A73" w:rsidP="00FC6F5E">
      <w:pPr>
        <w:keepNext/>
        <w:keepLines/>
        <w:numPr>
          <w:ilvl w:val="1"/>
          <w:numId w:val="44"/>
        </w:numPr>
        <w:spacing w:before="40" w:after="160" w:line="259" w:lineRule="auto"/>
        <w:ind w:left="567" w:hanging="567"/>
        <w:jc w:val="both"/>
        <w:outlineLvl w:val="1"/>
        <w:rPr>
          <w:rFonts w:eastAsia="Yu Gothic Light"/>
          <w:sz w:val="22"/>
          <w:szCs w:val="22"/>
        </w:rPr>
      </w:pPr>
      <w:r w:rsidRPr="00551A73">
        <w:rPr>
          <w:rFonts w:eastAsia="Yu Gothic Light"/>
          <w:sz w:val="22"/>
          <w:szCs w:val="22"/>
        </w:rPr>
        <w:t xml:space="preserve">Provoz </w:t>
      </w:r>
      <w:proofErr w:type="spellStart"/>
      <w:r w:rsidRPr="00551A73">
        <w:rPr>
          <w:rFonts w:eastAsia="Yu Gothic Light"/>
          <w:sz w:val="22"/>
          <w:szCs w:val="22"/>
        </w:rPr>
        <w:t>backendových</w:t>
      </w:r>
      <w:proofErr w:type="spellEnd"/>
      <w:r w:rsidRPr="00551A73">
        <w:rPr>
          <w:rFonts w:eastAsia="Yu Gothic Light"/>
          <w:sz w:val="22"/>
          <w:szCs w:val="22"/>
        </w:rPr>
        <w:t xml:space="preserve"> částí MA</w:t>
      </w:r>
    </w:p>
    <w:p w14:paraId="06E62F28" w14:textId="77777777" w:rsidR="00551A73" w:rsidRPr="00551A73" w:rsidRDefault="00551A73" w:rsidP="00FC6F5E">
      <w:pPr>
        <w:keepNext/>
        <w:keepLines/>
        <w:numPr>
          <w:ilvl w:val="2"/>
          <w:numId w:val="44"/>
        </w:numPr>
        <w:spacing w:before="40" w:after="160" w:line="259" w:lineRule="auto"/>
        <w:ind w:left="851" w:hanging="284"/>
        <w:jc w:val="both"/>
        <w:outlineLvl w:val="1"/>
        <w:rPr>
          <w:rFonts w:eastAsia="Yu Gothic Light"/>
          <w:sz w:val="22"/>
          <w:szCs w:val="22"/>
        </w:rPr>
      </w:pPr>
      <w:r w:rsidRPr="00551A73">
        <w:rPr>
          <w:rFonts w:eastAsia="Yu Gothic Light"/>
          <w:sz w:val="22"/>
          <w:szCs w:val="22"/>
        </w:rPr>
        <w:t>Obecné požadavky</w:t>
      </w:r>
    </w:p>
    <w:p w14:paraId="47ABCC6D" w14:textId="77777777" w:rsidR="00551A73" w:rsidRPr="00551A73" w:rsidRDefault="00551A73">
      <w:pPr>
        <w:numPr>
          <w:ilvl w:val="0"/>
          <w:numId w:val="111"/>
        </w:numPr>
        <w:spacing w:after="160" w:line="259" w:lineRule="auto"/>
        <w:ind w:left="1134" w:hanging="283"/>
        <w:contextualSpacing/>
        <w:jc w:val="both"/>
        <w:rPr>
          <w:rFonts w:eastAsia="Calibri"/>
          <w:sz w:val="22"/>
          <w:szCs w:val="22"/>
        </w:rPr>
      </w:pPr>
      <w:r w:rsidRPr="00551A73">
        <w:rPr>
          <w:rFonts w:eastAsia="Calibri"/>
          <w:sz w:val="22"/>
          <w:szCs w:val="22"/>
        </w:rPr>
        <w:t xml:space="preserve">Zajištění zprovoznění serverových částí Díla (API </w:t>
      </w:r>
      <w:proofErr w:type="spellStart"/>
      <w:r w:rsidRPr="00551A73">
        <w:rPr>
          <w:rFonts w:eastAsia="Calibri"/>
          <w:sz w:val="22"/>
          <w:szCs w:val="22"/>
        </w:rPr>
        <w:t>Endpointy</w:t>
      </w:r>
      <w:proofErr w:type="spellEnd"/>
      <w:r w:rsidRPr="00551A73">
        <w:rPr>
          <w:rFonts w:eastAsia="Calibri"/>
          <w:sz w:val="22"/>
          <w:szCs w:val="22"/>
        </w:rPr>
        <w:t xml:space="preserve"> mobilní aplikace) v prostředí Zhotovitele za podmínek stanovených Smlouvou.</w:t>
      </w:r>
    </w:p>
    <w:p w14:paraId="24CE4299" w14:textId="77777777" w:rsidR="00551A73" w:rsidRPr="00551A73" w:rsidRDefault="00551A73">
      <w:pPr>
        <w:numPr>
          <w:ilvl w:val="1"/>
          <w:numId w:val="111"/>
        </w:numPr>
        <w:spacing w:after="160" w:line="259" w:lineRule="auto"/>
        <w:ind w:left="1701" w:hanging="283"/>
        <w:contextualSpacing/>
        <w:jc w:val="both"/>
        <w:rPr>
          <w:rFonts w:eastAsia="Calibri"/>
          <w:sz w:val="22"/>
          <w:szCs w:val="22"/>
        </w:rPr>
      </w:pPr>
      <w:r w:rsidRPr="00551A73">
        <w:rPr>
          <w:rFonts w:eastAsia="Calibri"/>
          <w:sz w:val="22"/>
          <w:szCs w:val="22"/>
        </w:rPr>
        <w:t>Minimálně pro produkční i testovací prostředí</w:t>
      </w:r>
    </w:p>
    <w:p w14:paraId="17DDA89F" w14:textId="77777777" w:rsidR="00551A73" w:rsidRPr="00551A73" w:rsidRDefault="00551A73">
      <w:pPr>
        <w:numPr>
          <w:ilvl w:val="0"/>
          <w:numId w:val="111"/>
        </w:numPr>
        <w:spacing w:after="160" w:line="259" w:lineRule="auto"/>
        <w:ind w:left="1134" w:hanging="283"/>
        <w:contextualSpacing/>
        <w:jc w:val="both"/>
        <w:rPr>
          <w:rFonts w:eastAsia="Calibri"/>
          <w:sz w:val="22"/>
          <w:szCs w:val="22"/>
        </w:rPr>
      </w:pPr>
      <w:r w:rsidRPr="00551A73">
        <w:rPr>
          <w:rFonts w:eastAsia="Calibri"/>
          <w:sz w:val="22"/>
          <w:szCs w:val="22"/>
        </w:rPr>
        <w:t>Od doručení písemné výzvy ČP před ukončením platnosti Smlouvy:</w:t>
      </w:r>
    </w:p>
    <w:p w14:paraId="2D9AA8B7" w14:textId="74D055DE" w:rsidR="00551A73" w:rsidRPr="00551A73" w:rsidRDefault="00551A73">
      <w:pPr>
        <w:numPr>
          <w:ilvl w:val="1"/>
          <w:numId w:val="111"/>
        </w:numPr>
        <w:spacing w:after="160" w:line="259" w:lineRule="auto"/>
        <w:ind w:left="1701" w:hanging="283"/>
        <w:contextualSpacing/>
        <w:jc w:val="both"/>
        <w:rPr>
          <w:rFonts w:eastAsia="Calibri"/>
          <w:sz w:val="22"/>
          <w:szCs w:val="22"/>
        </w:rPr>
      </w:pPr>
      <w:r w:rsidRPr="00551A73">
        <w:rPr>
          <w:rFonts w:eastAsia="Calibri"/>
          <w:sz w:val="22"/>
          <w:szCs w:val="22"/>
        </w:rPr>
        <w:t xml:space="preserve">Poskytnout součinnost </w:t>
      </w:r>
      <w:r w:rsidR="0096143D">
        <w:rPr>
          <w:rFonts w:eastAsia="Calibri"/>
          <w:sz w:val="22"/>
          <w:szCs w:val="22"/>
        </w:rPr>
        <w:t xml:space="preserve">s předáním provozu serverových částí MA </w:t>
      </w:r>
      <w:proofErr w:type="spellStart"/>
      <w:r w:rsidR="0096143D">
        <w:rPr>
          <w:rFonts w:eastAsia="Calibri"/>
          <w:sz w:val="22"/>
          <w:szCs w:val="22"/>
        </w:rPr>
        <w:t>Balíkovna</w:t>
      </w:r>
      <w:proofErr w:type="spellEnd"/>
      <w:r w:rsidR="0096143D">
        <w:rPr>
          <w:rFonts w:eastAsia="Calibri"/>
          <w:sz w:val="22"/>
          <w:szCs w:val="22"/>
        </w:rPr>
        <w:t xml:space="preserve"> </w:t>
      </w:r>
      <w:r w:rsidRPr="00551A73">
        <w:rPr>
          <w:rFonts w:eastAsia="Calibri"/>
          <w:sz w:val="22"/>
          <w:szCs w:val="22"/>
        </w:rPr>
        <w:t>novému poskytovateli Díla a Dodatečných služeb tak, aby nebyly narušeny funkcionality Díla a byl</w:t>
      </w:r>
      <w:r w:rsidR="0096143D">
        <w:rPr>
          <w:rFonts w:eastAsia="Calibri"/>
          <w:sz w:val="22"/>
          <w:szCs w:val="22"/>
        </w:rPr>
        <w:t>a</w:t>
      </w:r>
      <w:r w:rsidRPr="00551A73">
        <w:rPr>
          <w:rFonts w:eastAsia="Calibri"/>
          <w:sz w:val="22"/>
          <w:szCs w:val="22"/>
        </w:rPr>
        <w:t xml:space="preserve"> tak udržen</w:t>
      </w:r>
      <w:r w:rsidR="0096143D">
        <w:rPr>
          <w:rFonts w:eastAsia="Calibri"/>
          <w:sz w:val="22"/>
          <w:szCs w:val="22"/>
        </w:rPr>
        <w:t xml:space="preserve">a kontinuita </w:t>
      </w:r>
      <w:r w:rsidRPr="00551A73">
        <w:rPr>
          <w:rFonts w:eastAsia="Calibri"/>
          <w:sz w:val="22"/>
          <w:szCs w:val="22"/>
        </w:rPr>
        <w:t>provoz</w:t>
      </w:r>
      <w:r w:rsidR="0096143D">
        <w:rPr>
          <w:rFonts w:eastAsia="Calibri"/>
          <w:sz w:val="22"/>
          <w:szCs w:val="22"/>
        </w:rPr>
        <w:t>u</w:t>
      </w:r>
      <w:r w:rsidRPr="00551A73">
        <w:rPr>
          <w:rFonts w:eastAsia="Calibri"/>
          <w:sz w:val="22"/>
          <w:szCs w:val="22"/>
        </w:rPr>
        <w:t xml:space="preserve"> Díla</w:t>
      </w:r>
    </w:p>
    <w:p w14:paraId="21473CDD" w14:textId="77777777" w:rsidR="00551A73" w:rsidRPr="00551A73" w:rsidRDefault="00551A73">
      <w:pPr>
        <w:numPr>
          <w:ilvl w:val="1"/>
          <w:numId w:val="111"/>
        </w:numPr>
        <w:spacing w:after="160" w:line="259" w:lineRule="auto"/>
        <w:ind w:left="1701" w:hanging="283"/>
        <w:contextualSpacing/>
        <w:jc w:val="both"/>
        <w:rPr>
          <w:rFonts w:eastAsia="Calibri"/>
          <w:sz w:val="22"/>
          <w:szCs w:val="22"/>
        </w:rPr>
      </w:pPr>
      <w:r w:rsidRPr="00551A73">
        <w:rPr>
          <w:rFonts w:eastAsia="Calibri"/>
          <w:sz w:val="22"/>
          <w:szCs w:val="22"/>
        </w:rPr>
        <w:t>Bude se jednat zejména o poskytnutí konzultací k chodu serverových částí Díla při zprovoznění serverů novým poskytovatelem, zajištění převodu kompletních provozních, záložních a archivovaných dat, která vznikla provozem Díla</w:t>
      </w:r>
    </w:p>
    <w:p w14:paraId="44F6AF98" w14:textId="77777777" w:rsidR="00551A73" w:rsidRPr="00551A73" w:rsidRDefault="00551A73" w:rsidP="00FC6F5E">
      <w:pPr>
        <w:keepNext/>
        <w:keepLines/>
        <w:numPr>
          <w:ilvl w:val="2"/>
          <w:numId w:val="44"/>
        </w:numPr>
        <w:spacing w:before="40" w:after="160" w:line="259" w:lineRule="auto"/>
        <w:ind w:left="851" w:hanging="284"/>
        <w:jc w:val="both"/>
        <w:outlineLvl w:val="1"/>
        <w:rPr>
          <w:rFonts w:eastAsia="Yu Gothic Light"/>
          <w:sz w:val="22"/>
          <w:szCs w:val="22"/>
        </w:rPr>
      </w:pPr>
      <w:r w:rsidRPr="00551A73">
        <w:rPr>
          <w:rFonts w:eastAsia="Yu Gothic Light"/>
          <w:sz w:val="22"/>
          <w:szCs w:val="22"/>
        </w:rPr>
        <w:t xml:space="preserve">Minimální nároky na produkční prostředí pro provoz mobilní aplikace </w:t>
      </w:r>
      <w:proofErr w:type="spellStart"/>
      <w:r w:rsidRPr="00551A73">
        <w:rPr>
          <w:rFonts w:eastAsia="Yu Gothic Light"/>
          <w:sz w:val="22"/>
          <w:szCs w:val="22"/>
        </w:rPr>
        <w:t>Balíkovna</w:t>
      </w:r>
      <w:proofErr w:type="spellEnd"/>
    </w:p>
    <w:p w14:paraId="46BB34BB" w14:textId="77777777" w:rsidR="00551A73" w:rsidRPr="00551A73" w:rsidRDefault="00551A73">
      <w:pPr>
        <w:numPr>
          <w:ilvl w:val="0"/>
          <w:numId w:val="121"/>
        </w:numPr>
        <w:autoSpaceDE w:val="0"/>
        <w:autoSpaceDN w:val="0"/>
        <w:adjustRightInd w:val="0"/>
        <w:spacing w:after="160" w:line="259" w:lineRule="auto"/>
        <w:ind w:left="1776"/>
        <w:contextualSpacing/>
        <w:jc w:val="both"/>
        <w:rPr>
          <w:rFonts w:eastAsia="Calibri"/>
          <w:sz w:val="22"/>
          <w:szCs w:val="22"/>
        </w:rPr>
      </w:pPr>
      <w:r w:rsidRPr="00551A73">
        <w:rPr>
          <w:rFonts w:eastAsia="Calibri"/>
          <w:sz w:val="22"/>
          <w:szCs w:val="22"/>
        </w:rPr>
        <w:t>Server</w:t>
      </w:r>
    </w:p>
    <w:p w14:paraId="16E2D3F6" w14:textId="77777777" w:rsidR="00551A73" w:rsidRPr="00551A73" w:rsidRDefault="00551A73">
      <w:pPr>
        <w:numPr>
          <w:ilvl w:val="1"/>
          <w:numId w:val="121"/>
        </w:numPr>
        <w:autoSpaceDE w:val="0"/>
        <w:autoSpaceDN w:val="0"/>
        <w:adjustRightInd w:val="0"/>
        <w:spacing w:after="160" w:line="259" w:lineRule="auto"/>
        <w:ind w:left="2496"/>
        <w:contextualSpacing/>
        <w:jc w:val="both"/>
        <w:rPr>
          <w:rFonts w:eastAsia="Calibri"/>
          <w:sz w:val="22"/>
          <w:szCs w:val="22"/>
        </w:rPr>
      </w:pPr>
      <w:r w:rsidRPr="00551A73">
        <w:rPr>
          <w:rFonts w:eastAsia="Calibri"/>
          <w:sz w:val="22"/>
          <w:szCs w:val="22"/>
        </w:rPr>
        <w:t xml:space="preserve">Hostingové prostředí je provozováno na virtuálním serveru. Server je umístěn v datovém centru v rámci EU/EHP. </w:t>
      </w:r>
    </w:p>
    <w:p w14:paraId="16EA38AC" w14:textId="77777777" w:rsidR="00551A73" w:rsidRPr="00551A73" w:rsidRDefault="00551A73" w:rsidP="00FC6F5E">
      <w:pPr>
        <w:autoSpaceDE w:val="0"/>
        <w:autoSpaceDN w:val="0"/>
        <w:adjustRightInd w:val="0"/>
        <w:ind w:left="1416"/>
        <w:jc w:val="both"/>
        <w:rPr>
          <w:rFonts w:eastAsia="Calibri"/>
          <w:sz w:val="22"/>
          <w:szCs w:val="22"/>
        </w:rPr>
      </w:pPr>
    </w:p>
    <w:p w14:paraId="328CC9B8" w14:textId="77777777" w:rsidR="00551A73" w:rsidRPr="00551A73" w:rsidRDefault="00551A73">
      <w:pPr>
        <w:numPr>
          <w:ilvl w:val="0"/>
          <w:numId w:val="121"/>
        </w:numPr>
        <w:autoSpaceDE w:val="0"/>
        <w:autoSpaceDN w:val="0"/>
        <w:adjustRightInd w:val="0"/>
        <w:spacing w:after="160" w:line="259" w:lineRule="auto"/>
        <w:ind w:left="1776"/>
        <w:contextualSpacing/>
        <w:jc w:val="both"/>
        <w:rPr>
          <w:rFonts w:eastAsia="Calibri"/>
          <w:sz w:val="22"/>
          <w:szCs w:val="22"/>
        </w:rPr>
      </w:pPr>
      <w:r w:rsidRPr="00551A73">
        <w:rPr>
          <w:rFonts w:eastAsia="Calibri"/>
          <w:sz w:val="22"/>
          <w:szCs w:val="22"/>
        </w:rPr>
        <w:t>Servisní stránky nebo služby jsou omezeny na IP adresy Zhotovitele. V případě nutnosti připojení</w:t>
      </w:r>
    </w:p>
    <w:p w14:paraId="5E236A43" w14:textId="77777777" w:rsidR="00551A73" w:rsidRPr="00551A73" w:rsidRDefault="00551A73">
      <w:pPr>
        <w:numPr>
          <w:ilvl w:val="1"/>
          <w:numId w:val="121"/>
        </w:numPr>
        <w:autoSpaceDE w:val="0"/>
        <w:autoSpaceDN w:val="0"/>
        <w:adjustRightInd w:val="0"/>
        <w:spacing w:after="160" w:line="259" w:lineRule="auto"/>
        <w:ind w:left="2496"/>
        <w:contextualSpacing/>
        <w:jc w:val="both"/>
        <w:rPr>
          <w:rFonts w:eastAsia="Calibri"/>
          <w:sz w:val="22"/>
          <w:szCs w:val="22"/>
        </w:rPr>
      </w:pPr>
      <w:r w:rsidRPr="00551A73">
        <w:rPr>
          <w:rFonts w:eastAsia="Calibri"/>
          <w:sz w:val="22"/>
          <w:szCs w:val="22"/>
        </w:rPr>
        <w:t>k serveru mimo prostředí Zhotovitele je nutné se připojit pomocí VPN.</w:t>
      </w:r>
    </w:p>
    <w:p w14:paraId="0FB0850D" w14:textId="77777777" w:rsidR="00551A73" w:rsidRPr="00551A73" w:rsidRDefault="00551A73" w:rsidP="00FC6F5E">
      <w:pPr>
        <w:autoSpaceDE w:val="0"/>
        <w:autoSpaceDN w:val="0"/>
        <w:adjustRightInd w:val="0"/>
        <w:ind w:left="1416"/>
        <w:jc w:val="both"/>
        <w:rPr>
          <w:rFonts w:eastAsia="Calibri"/>
          <w:sz w:val="22"/>
          <w:szCs w:val="22"/>
        </w:rPr>
      </w:pPr>
    </w:p>
    <w:p w14:paraId="01ED0F1B" w14:textId="77777777" w:rsidR="00551A73" w:rsidRPr="00551A73" w:rsidRDefault="00551A73">
      <w:pPr>
        <w:numPr>
          <w:ilvl w:val="0"/>
          <w:numId w:val="121"/>
        </w:numPr>
        <w:autoSpaceDE w:val="0"/>
        <w:autoSpaceDN w:val="0"/>
        <w:adjustRightInd w:val="0"/>
        <w:spacing w:after="160" w:line="259" w:lineRule="auto"/>
        <w:ind w:left="1776"/>
        <w:contextualSpacing/>
        <w:jc w:val="both"/>
        <w:rPr>
          <w:rFonts w:eastAsia="Calibri"/>
          <w:sz w:val="22"/>
          <w:szCs w:val="22"/>
        </w:rPr>
      </w:pPr>
      <w:r w:rsidRPr="00551A73">
        <w:rPr>
          <w:rFonts w:eastAsia="Calibri"/>
          <w:sz w:val="22"/>
          <w:szCs w:val="22"/>
        </w:rPr>
        <w:t>Server – server</w:t>
      </w:r>
    </w:p>
    <w:p w14:paraId="7E6927F1" w14:textId="77777777" w:rsidR="00551A73" w:rsidRPr="00551A73" w:rsidRDefault="00551A73">
      <w:pPr>
        <w:numPr>
          <w:ilvl w:val="1"/>
          <w:numId w:val="121"/>
        </w:numPr>
        <w:autoSpaceDE w:val="0"/>
        <w:autoSpaceDN w:val="0"/>
        <w:adjustRightInd w:val="0"/>
        <w:spacing w:after="160" w:line="259" w:lineRule="auto"/>
        <w:ind w:left="2496"/>
        <w:contextualSpacing/>
        <w:jc w:val="both"/>
        <w:rPr>
          <w:rFonts w:eastAsia="Calibri"/>
          <w:sz w:val="22"/>
          <w:szCs w:val="22"/>
        </w:rPr>
      </w:pPr>
      <w:r w:rsidRPr="00551A73">
        <w:rPr>
          <w:rFonts w:eastAsia="Calibri"/>
          <w:sz w:val="22"/>
          <w:szCs w:val="22"/>
        </w:rPr>
        <w:lastRenderedPageBreak/>
        <w:t>Pro komunikaci mezi servery se využívá vyhrazený soukromý okruh VLAN.</w:t>
      </w:r>
    </w:p>
    <w:p w14:paraId="232E3E0B" w14:textId="77777777" w:rsidR="00551A73" w:rsidRPr="00551A73" w:rsidRDefault="00551A73" w:rsidP="00FC6F5E">
      <w:pPr>
        <w:autoSpaceDE w:val="0"/>
        <w:autoSpaceDN w:val="0"/>
        <w:adjustRightInd w:val="0"/>
        <w:ind w:left="1416"/>
        <w:jc w:val="both"/>
        <w:rPr>
          <w:rFonts w:eastAsia="Calibri"/>
          <w:sz w:val="22"/>
          <w:szCs w:val="22"/>
        </w:rPr>
      </w:pPr>
    </w:p>
    <w:p w14:paraId="400EEF5B" w14:textId="77777777" w:rsidR="00551A73" w:rsidRPr="00551A73" w:rsidRDefault="00551A73">
      <w:pPr>
        <w:numPr>
          <w:ilvl w:val="0"/>
          <w:numId w:val="121"/>
        </w:numPr>
        <w:autoSpaceDE w:val="0"/>
        <w:autoSpaceDN w:val="0"/>
        <w:adjustRightInd w:val="0"/>
        <w:spacing w:after="160" w:line="259" w:lineRule="auto"/>
        <w:ind w:left="1776"/>
        <w:contextualSpacing/>
        <w:jc w:val="both"/>
        <w:rPr>
          <w:rFonts w:eastAsia="Calibri"/>
          <w:sz w:val="22"/>
          <w:szCs w:val="22"/>
        </w:rPr>
      </w:pPr>
      <w:r w:rsidRPr="00551A73">
        <w:rPr>
          <w:rFonts w:eastAsia="Calibri"/>
          <w:sz w:val="22"/>
          <w:szCs w:val="22"/>
        </w:rPr>
        <w:t>Server – klient</w:t>
      </w:r>
    </w:p>
    <w:p w14:paraId="18015B37" w14:textId="77777777" w:rsidR="00551A73" w:rsidRPr="00551A73" w:rsidRDefault="00551A73">
      <w:pPr>
        <w:numPr>
          <w:ilvl w:val="1"/>
          <w:numId w:val="121"/>
        </w:numPr>
        <w:autoSpaceDE w:val="0"/>
        <w:autoSpaceDN w:val="0"/>
        <w:adjustRightInd w:val="0"/>
        <w:spacing w:after="160" w:line="259" w:lineRule="auto"/>
        <w:ind w:left="2496"/>
        <w:contextualSpacing/>
        <w:jc w:val="both"/>
        <w:rPr>
          <w:rFonts w:eastAsia="Calibri"/>
          <w:sz w:val="22"/>
          <w:szCs w:val="22"/>
        </w:rPr>
      </w:pPr>
      <w:r w:rsidRPr="00551A73">
        <w:rPr>
          <w:rFonts w:eastAsia="Calibri"/>
          <w:sz w:val="22"/>
          <w:szCs w:val="22"/>
        </w:rPr>
        <w:t>Pro komunikaci s klienty se využívá základní konektivita datového centra.</w:t>
      </w:r>
    </w:p>
    <w:p w14:paraId="071508B4" w14:textId="77777777" w:rsidR="00551A73" w:rsidRPr="00551A73" w:rsidRDefault="00551A73" w:rsidP="00FC6F5E">
      <w:pPr>
        <w:autoSpaceDE w:val="0"/>
        <w:autoSpaceDN w:val="0"/>
        <w:adjustRightInd w:val="0"/>
        <w:ind w:left="1416"/>
        <w:jc w:val="both"/>
        <w:rPr>
          <w:rFonts w:eastAsia="Calibri"/>
          <w:sz w:val="22"/>
          <w:szCs w:val="22"/>
        </w:rPr>
      </w:pPr>
    </w:p>
    <w:p w14:paraId="4CFB8BF3" w14:textId="77777777" w:rsidR="00551A73" w:rsidRPr="00551A73" w:rsidRDefault="00551A73">
      <w:pPr>
        <w:numPr>
          <w:ilvl w:val="0"/>
          <w:numId w:val="121"/>
        </w:numPr>
        <w:autoSpaceDE w:val="0"/>
        <w:autoSpaceDN w:val="0"/>
        <w:adjustRightInd w:val="0"/>
        <w:spacing w:after="160" w:line="259" w:lineRule="auto"/>
        <w:ind w:left="1776"/>
        <w:contextualSpacing/>
        <w:jc w:val="both"/>
        <w:rPr>
          <w:rFonts w:eastAsia="Calibri"/>
          <w:sz w:val="22"/>
          <w:szCs w:val="22"/>
        </w:rPr>
      </w:pPr>
      <w:r w:rsidRPr="00551A73">
        <w:rPr>
          <w:rFonts w:eastAsia="Calibri"/>
          <w:sz w:val="22"/>
          <w:szCs w:val="22"/>
        </w:rPr>
        <w:t>Server – zálohy</w:t>
      </w:r>
    </w:p>
    <w:p w14:paraId="6934C9B5" w14:textId="77777777" w:rsidR="00551A73" w:rsidRPr="00551A73" w:rsidRDefault="00551A73">
      <w:pPr>
        <w:numPr>
          <w:ilvl w:val="1"/>
          <w:numId w:val="121"/>
        </w:numPr>
        <w:autoSpaceDE w:val="0"/>
        <w:autoSpaceDN w:val="0"/>
        <w:adjustRightInd w:val="0"/>
        <w:spacing w:after="160" w:line="259" w:lineRule="auto"/>
        <w:ind w:left="2496"/>
        <w:contextualSpacing/>
        <w:jc w:val="both"/>
        <w:rPr>
          <w:rFonts w:eastAsia="Calibri"/>
          <w:sz w:val="22"/>
          <w:szCs w:val="22"/>
        </w:rPr>
      </w:pPr>
      <w:r w:rsidRPr="00551A73">
        <w:rPr>
          <w:rFonts w:eastAsia="Calibri"/>
          <w:sz w:val="22"/>
          <w:szCs w:val="22"/>
        </w:rPr>
        <w:t xml:space="preserve">Pro ukládání záloh se používá externí úložiště. Před akceptací díla bude Zhotovitelem vytvořen plán záloh, který bude ČP odsouhlasen. </w:t>
      </w:r>
    </w:p>
    <w:p w14:paraId="292B1C31" w14:textId="77777777" w:rsidR="00551A73" w:rsidRPr="00551A73" w:rsidRDefault="00551A73" w:rsidP="00FC6F5E">
      <w:pPr>
        <w:autoSpaceDE w:val="0"/>
        <w:autoSpaceDN w:val="0"/>
        <w:adjustRightInd w:val="0"/>
        <w:ind w:left="1416"/>
        <w:jc w:val="both"/>
        <w:rPr>
          <w:rFonts w:eastAsia="Calibri"/>
          <w:sz w:val="22"/>
          <w:szCs w:val="22"/>
        </w:rPr>
      </w:pPr>
    </w:p>
    <w:p w14:paraId="75E54BCE" w14:textId="77777777" w:rsidR="00551A73" w:rsidRPr="00551A73" w:rsidRDefault="00551A73">
      <w:pPr>
        <w:numPr>
          <w:ilvl w:val="0"/>
          <w:numId w:val="121"/>
        </w:numPr>
        <w:autoSpaceDE w:val="0"/>
        <w:autoSpaceDN w:val="0"/>
        <w:adjustRightInd w:val="0"/>
        <w:spacing w:after="160" w:line="259" w:lineRule="auto"/>
        <w:ind w:left="1776"/>
        <w:contextualSpacing/>
        <w:jc w:val="both"/>
        <w:rPr>
          <w:rFonts w:eastAsia="Calibri"/>
          <w:sz w:val="22"/>
          <w:szCs w:val="22"/>
        </w:rPr>
      </w:pPr>
      <w:r w:rsidRPr="00551A73">
        <w:rPr>
          <w:rFonts w:eastAsia="Calibri"/>
          <w:sz w:val="22"/>
          <w:szCs w:val="22"/>
        </w:rPr>
        <w:t>Server – třetí strana</w:t>
      </w:r>
    </w:p>
    <w:p w14:paraId="789A0D07" w14:textId="77777777" w:rsidR="00551A73" w:rsidRPr="00551A73" w:rsidRDefault="00551A73">
      <w:pPr>
        <w:numPr>
          <w:ilvl w:val="1"/>
          <w:numId w:val="121"/>
        </w:numPr>
        <w:autoSpaceDE w:val="0"/>
        <w:autoSpaceDN w:val="0"/>
        <w:adjustRightInd w:val="0"/>
        <w:spacing w:after="160" w:line="259" w:lineRule="auto"/>
        <w:ind w:left="2496"/>
        <w:contextualSpacing/>
        <w:jc w:val="both"/>
        <w:rPr>
          <w:rFonts w:eastAsia="Calibri"/>
          <w:sz w:val="22"/>
          <w:szCs w:val="22"/>
        </w:rPr>
      </w:pPr>
      <w:r w:rsidRPr="00551A73">
        <w:rPr>
          <w:rFonts w:eastAsia="Calibri"/>
          <w:sz w:val="22"/>
          <w:szCs w:val="22"/>
        </w:rPr>
        <w:t>Pro komunikaci s třetími stranami se používá tunelové propojení VPN. Tato propojení jsou realizována ad-hoc dle požadavků jednotlivých provozovaných aplikací.</w:t>
      </w:r>
    </w:p>
    <w:p w14:paraId="48F2B4A9" w14:textId="77777777" w:rsidR="00551A73" w:rsidRPr="00551A73" w:rsidRDefault="00551A73" w:rsidP="00FC6F5E">
      <w:pPr>
        <w:autoSpaceDE w:val="0"/>
        <w:autoSpaceDN w:val="0"/>
        <w:adjustRightInd w:val="0"/>
        <w:ind w:left="2856"/>
        <w:contextualSpacing/>
        <w:jc w:val="both"/>
        <w:rPr>
          <w:rFonts w:eastAsia="Calibri"/>
          <w:sz w:val="22"/>
          <w:szCs w:val="22"/>
        </w:rPr>
      </w:pPr>
      <w:r w:rsidRPr="00551A73">
        <w:rPr>
          <w:rFonts w:eastAsia="Calibri"/>
          <w:sz w:val="22"/>
          <w:szCs w:val="22"/>
        </w:rPr>
        <w:t xml:space="preserve"> </w:t>
      </w:r>
    </w:p>
    <w:p w14:paraId="22099F9F" w14:textId="77777777" w:rsidR="00551A73" w:rsidRPr="00551A73" w:rsidRDefault="00551A73">
      <w:pPr>
        <w:numPr>
          <w:ilvl w:val="0"/>
          <w:numId w:val="121"/>
        </w:numPr>
        <w:autoSpaceDE w:val="0"/>
        <w:autoSpaceDN w:val="0"/>
        <w:adjustRightInd w:val="0"/>
        <w:spacing w:after="160" w:line="259" w:lineRule="auto"/>
        <w:ind w:left="1776"/>
        <w:contextualSpacing/>
        <w:jc w:val="both"/>
        <w:rPr>
          <w:rFonts w:eastAsia="Calibri"/>
          <w:sz w:val="22"/>
          <w:szCs w:val="22"/>
        </w:rPr>
      </w:pPr>
      <w:r w:rsidRPr="00551A73">
        <w:rPr>
          <w:rFonts w:eastAsia="Calibri"/>
          <w:sz w:val="22"/>
          <w:szCs w:val="22"/>
        </w:rPr>
        <w:t>Aktualizace</w:t>
      </w:r>
    </w:p>
    <w:p w14:paraId="663D63A3" w14:textId="77777777" w:rsidR="00551A73" w:rsidRPr="00551A73" w:rsidRDefault="00551A73">
      <w:pPr>
        <w:numPr>
          <w:ilvl w:val="1"/>
          <w:numId w:val="121"/>
        </w:numPr>
        <w:autoSpaceDE w:val="0"/>
        <w:autoSpaceDN w:val="0"/>
        <w:adjustRightInd w:val="0"/>
        <w:spacing w:after="160" w:line="259" w:lineRule="auto"/>
        <w:ind w:left="2496"/>
        <w:contextualSpacing/>
        <w:jc w:val="both"/>
        <w:rPr>
          <w:rFonts w:eastAsia="Calibri"/>
          <w:sz w:val="22"/>
          <w:szCs w:val="22"/>
        </w:rPr>
      </w:pPr>
      <w:r w:rsidRPr="00551A73">
        <w:rPr>
          <w:rFonts w:eastAsia="Calibri"/>
          <w:sz w:val="22"/>
          <w:szCs w:val="22"/>
        </w:rPr>
        <w:t>Zhotovitel zajistí po dobu účinnosti Smlouvy soulad s platnými a účinnými právními předpisy. Dále pravidelně dle potřeby, po dohodě s Objednatelem v případě možných dopadů do funkčnosti webových projektů.</w:t>
      </w:r>
    </w:p>
    <w:p w14:paraId="5C244BFD" w14:textId="77777777" w:rsidR="00551A73" w:rsidRPr="00551A73" w:rsidRDefault="00551A73" w:rsidP="00FC6F5E">
      <w:pPr>
        <w:autoSpaceDE w:val="0"/>
        <w:autoSpaceDN w:val="0"/>
        <w:adjustRightInd w:val="0"/>
        <w:ind w:left="1416"/>
        <w:jc w:val="both"/>
        <w:rPr>
          <w:rFonts w:eastAsia="Calibri"/>
          <w:sz w:val="22"/>
          <w:szCs w:val="22"/>
        </w:rPr>
      </w:pPr>
    </w:p>
    <w:p w14:paraId="778418B3" w14:textId="77777777" w:rsidR="00551A73" w:rsidRPr="00551A73" w:rsidRDefault="00551A73">
      <w:pPr>
        <w:numPr>
          <w:ilvl w:val="0"/>
          <w:numId w:val="121"/>
        </w:numPr>
        <w:autoSpaceDE w:val="0"/>
        <w:autoSpaceDN w:val="0"/>
        <w:adjustRightInd w:val="0"/>
        <w:spacing w:after="160" w:line="259" w:lineRule="auto"/>
        <w:ind w:left="1776"/>
        <w:contextualSpacing/>
        <w:jc w:val="both"/>
        <w:rPr>
          <w:rFonts w:eastAsia="Calibri"/>
          <w:sz w:val="22"/>
          <w:szCs w:val="22"/>
        </w:rPr>
      </w:pPr>
      <w:r w:rsidRPr="00551A73">
        <w:rPr>
          <w:rFonts w:eastAsia="Calibri"/>
          <w:sz w:val="22"/>
          <w:szCs w:val="22"/>
        </w:rPr>
        <w:t>Zálohování</w:t>
      </w:r>
    </w:p>
    <w:p w14:paraId="21B48B88" w14:textId="77777777" w:rsidR="00551A73" w:rsidRPr="00551A73" w:rsidRDefault="00551A73">
      <w:pPr>
        <w:numPr>
          <w:ilvl w:val="1"/>
          <w:numId w:val="121"/>
        </w:numPr>
        <w:autoSpaceDE w:val="0"/>
        <w:autoSpaceDN w:val="0"/>
        <w:adjustRightInd w:val="0"/>
        <w:spacing w:after="160" w:line="259" w:lineRule="auto"/>
        <w:ind w:left="2496"/>
        <w:contextualSpacing/>
        <w:jc w:val="both"/>
        <w:rPr>
          <w:rFonts w:eastAsia="Calibri"/>
          <w:sz w:val="22"/>
          <w:szCs w:val="22"/>
        </w:rPr>
      </w:pPr>
      <w:r w:rsidRPr="00551A73">
        <w:rPr>
          <w:rFonts w:eastAsia="Calibri"/>
          <w:sz w:val="22"/>
          <w:szCs w:val="22"/>
        </w:rPr>
        <w:t>Zálohování je prováděno v domluveném intervalu (jednou denně) tak, aby byla získána spustitelná záloha v případě havárie (konzistence, úplnost dat k času zálohování) bez nutnosti dalších zásahů do obnovených dat. Zálohují se veškerá data na úrovni OS s výjimkou runtime souborů (/var/</w:t>
      </w:r>
      <w:proofErr w:type="spellStart"/>
      <w:proofErr w:type="gramStart"/>
      <w:r w:rsidRPr="00551A73">
        <w:rPr>
          <w:rFonts w:eastAsia="Calibri"/>
          <w:sz w:val="22"/>
          <w:szCs w:val="22"/>
        </w:rPr>
        <w:t>cache</w:t>
      </w:r>
      <w:proofErr w:type="spellEnd"/>
      <w:r w:rsidRPr="00551A73">
        <w:rPr>
          <w:rFonts w:eastAsia="Calibri"/>
          <w:sz w:val="22"/>
          <w:szCs w:val="22"/>
        </w:rPr>
        <w:t>,/</w:t>
      </w:r>
      <w:proofErr w:type="gramEnd"/>
      <w:r w:rsidRPr="00551A73">
        <w:rPr>
          <w:rFonts w:eastAsia="Calibri"/>
          <w:sz w:val="22"/>
          <w:szCs w:val="22"/>
        </w:rPr>
        <w:t>var/run, /var/</w:t>
      </w:r>
      <w:proofErr w:type="spellStart"/>
      <w:r w:rsidRPr="00551A73">
        <w:rPr>
          <w:rFonts w:eastAsia="Calibri"/>
          <w:sz w:val="22"/>
          <w:szCs w:val="22"/>
        </w:rPr>
        <w:t>spool</w:t>
      </w:r>
      <w:proofErr w:type="spellEnd"/>
      <w:r w:rsidRPr="00551A73">
        <w:rPr>
          <w:rFonts w:eastAsia="Calibri"/>
          <w:sz w:val="22"/>
          <w:szCs w:val="22"/>
        </w:rPr>
        <w:t>, /var/lib/</w:t>
      </w:r>
      <w:proofErr w:type="spellStart"/>
      <w:r w:rsidRPr="00551A73">
        <w:rPr>
          <w:rFonts w:eastAsia="Calibri"/>
          <w:sz w:val="22"/>
          <w:szCs w:val="22"/>
        </w:rPr>
        <w:t>php</w:t>
      </w:r>
      <w:proofErr w:type="spellEnd"/>
      <w:r w:rsidRPr="00551A73">
        <w:rPr>
          <w:rFonts w:eastAsia="Calibri"/>
          <w:sz w:val="22"/>
          <w:szCs w:val="22"/>
        </w:rPr>
        <w:t>/session).</w:t>
      </w:r>
    </w:p>
    <w:p w14:paraId="2659A7AA" w14:textId="77777777" w:rsidR="00551A73" w:rsidRPr="00551A73" w:rsidRDefault="00551A73">
      <w:pPr>
        <w:numPr>
          <w:ilvl w:val="1"/>
          <w:numId w:val="121"/>
        </w:numPr>
        <w:autoSpaceDE w:val="0"/>
        <w:autoSpaceDN w:val="0"/>
        <w:adjustRightInd w:val="0"/>
        <w:spacing w:after="160" w:line="259" w:lineRule="auto"/>
        <w:ind w:left="2496"/>
        <w:contextualSpacing/>
        <w:jc w:val="both"/>
        <w:rPr>
          <w:rFonts w:eastAsia="Calibri"/>
          <w:sz w:val="22"/>
          <w:szCs w:val="22"/>
        </w:rPr>
      </w:pPr>
      <w:r w:rsidRPr="00551A73">
        <w:rPr>
          <w:rFonts w:eastAsia="Calibri"/>
          <w:sz w:val="22"/>
          <w:szCs w:val="22"/>
        </w:rPr>
        <w:t>Zálohy jsou nahrávány mimo budovu serverovny, ve které běží aplikace s cílem ochrany dat před zničením požárem nebo jiným fyzickým ohrožením (voda, pára).</w:t>
      </w:r>
    </w:p>
    <w:p w14:paraId="5881F4A1" w14:textId="77777777" w:rsidR="00551A73" w:rsidRPr="00551A73" w:rsidRDefault="00551A73">
      <w:pPr>
        <w:numPr>
          <w:ilvl w:val="1"/>
          <w:numId w:val="121"/>
        </w:numPr>
        <w:autoSpaceDE w:val="0"/>
        <w:autoSpaceDN w:val="0"/>
        <w:adjustRightInd w:val="0"/>
        <w:spacing w:after="160" w:line="259" w:lineRule="auto"/>
        <w:ind w:left="2496"/>
        <w:contextualSpacing/>
        <w:jc w:val="both"/>
        <w:rPr>
          <w:rFonts w:eastAsia="Calibri"/>
          <w:sz w:val="22"/>
          <w:szCs w:val="22"/>
        </w:rPr>
      </w:pPr>
      <w:r w:rsidRPr="00551A73">
        <w:rPr>
          <w:rFonts w:eastAsia="Calibri"/>
          <w:sz w:val="22"/>
          <w:szCs w:val="22"/>
        </w:rPr>
        <w:t>Kontrola konzistence a úplnosti záloh se provádí výpočtem kontrolního součtu každého zálohovaného souboru při každé záloze a porovnání s archivem.</w:t>
      </w:r>
    </w:p>
    <w:p w14:paraId="0C92B675" w14:textId="77777777" w:rsidR="00551A73" w:rsidRPr="00551A73" w:rsidRDefault="00551A73">
      <w:pPr>
        <w:numPr>
          <w:ilvl w:val="1"/>
          <w:numId w:val="121"/>
        </w:numPr>
        <w:autoSpaceDE w:val="0"/>
        <w:autoSpaceDN w:val="0"/>
        <w:adjustRightInd w:val="0"/>
        <w:spacing w:after="160" w:line="259" w:lineRule="auto"/>
        <w:ind w:left="2496"/>
        <w:contextualSpacing/>
        <w:jc w:val="both"/>
        <w:rPr>
          <w:rFonts w:eastAsia="Calibri"/>
          <w:sz w:val="22"/>
          <w:szCs w:val="22"/>
        </w:rPr>
      </w:pPr>
      <w:r w:rsidRPr="00551A73">
        <w:rPr>
          <w:rFonts w:eastAsia="Calibri"/>
          <w:sz w:val="22"/>
          <w:szCs w:val="22"/>
        </w:rPr>
        <w:t>Udržované plné zálohy</w:t>
      </w:r>
    </w:p>
    <w:p w14:paraId="736E648B" w14:textId="77777777" w:rsidR="00551A73" w:rsidRPr="00551A73" w:rsidRDefault="00551A73">
      <w:pPr>
        <w:numPr>
          <w:ilvl w:val="2"/>
          <w:numId w:val="121"/>
        </w:numPr>
        <w:autoSpaceDE w:val="0"/>
        <w:autoSpaceDN w:val="0"/>
        <w:adjustRightInd w:val="0"/>
        <w:spacing w:after="160" w:line="259" w:lineRule="auto"/>
        <w:ind w:left="3216"/>
        <w:contextualSpacing/>
        <w:jc w:val="both"/>
        <w:rPr>
          <w:rFonts w:eastAsia="Calibri"/>
          <w:sz w:val="22"/>
          <w:szCs w:val="22"/>
        </w:rPr>
      </w:pPr>
      <w:r w:rsidRPr="00551A73">
        <w:rPr>
          <w:rFonts w:eastAsia="Calibri"/>
          <w:sz w:val="22"/>
          <w:szCs w:val="22"/>
        </w:rPr>
        <w:t>1 plná záloha týden stará</w:t>
      </w:r>
    </w:p>
    <w:p w14:paraId="6D14119E" w14:textId="77777777" w:rsidR="00551A73" w:rsidRPr="00551A73" w:rsidRDefault="00551A73">
      <w:pPr>
        <w:numPr>
          <w:ilvl w:val="2"/>
          <w:numId w:val="121"/>
        </w:numPr>
        <w:autoSpaceDE w:val="0"/>
        <w:autoSpaceDN w:val="0"/>
        <w:adjustRightInd w:val="0"/>
        <w:spacing w:after="160" w:line="259" w:lineRule="auto"/>
        <w:ind w:left="3216"/>
        <w:contextualSpacing/>
        <w:jc w:val="both"/>
        <w:rPr>
          <w:rFonts w:eastAsia="Calibri"/>
          <w:sz w:val="22"/>
          <w:szCs w:val="22"/>
        </w:rPr>
      </w:pPr>
      <w:r w:rsidRPr="00551A73">
        <w:rPr>
          <w:rFonts w:eastAsia="Calibri"/>
          <w:sz w:val="22"/>
          <w:szCs w:val="22"/>
        </w:rPr>
        <w:t>2 plné zálohy 14 dní od sebe</w:t>
      </w:r>
    </w:p>
    <w:p w14:paraId="35F4D49C" w14:textId="77777777" w:rsidR="00551A73" w:rsidRPr="00551A73" w:rsidRDefault="00551A73">
      <w:pPr>
        <w:numPr>
          <w:ilvl w:val="2"/>
          <w:numId w:val="121"/>
        </w:numPr>
        <w:autoSpaceDE w:val="0"/>
        <w:autoSpaceDN w:val="0"/>
        <w:adjustRightInd w:val="0"/>
        <w:spacing w:after="160" w:line="259" w:lineRule="auto"/>
        <w:ind w:left="3216"/>
        <w:contextualSpacing/>
        <w:jc w:val="both"/>
        <w:rPr>
          <w:rFonts w:eastAsia="Calibri"/>
          <w:sz w:val="22"/>
          <w:szCs w:val="22"/>
        </w:rPr>
      </w:pPr>
      <w:r w:rsidRPr="00551A73">
        <w:rPr>
          <w:rFonts w:eastAsia="Calibri"/>
          <w:sz w:val="22"/>
          <w:szCs w:val="22"/>
        </w:rPr>
        <w:t>2 plné zálohy měsíc od sebe</w:t>
      </w:r>
    </w:p>
    <w:p w14:paraId="0C8D220B" w14:textId="77777777" w:rsidR="00551A73" w:rsidRPr="00551A73" w:rsidRDefault="00551A73">
      <w:pPr>
        <w:numPr>
          <w:ilvl w:val="2"/>
          <w:numId w:val="121"/>
        </w:numPr>
        <w:autoSpaceDE w:val="0"/>
        <w:autoSpaceDN w:val="0"/>
        <w:adjustRightInd w:val="0"/>
        <w:spacing w:after="160" w:line="259" w:lineRule="auto"/>
        <w:ind w:left="3216"/>
        <w:contextualSpacing/>
        <w:jc w:val="both"/>
        <w:rPr>
          <w:rFonts w:eastAsia="Calibri"/>
          <w:sz w:val="22"/>
          <w:szCs w:val="22"/>
        </w:rPr>
      </w:pPr>
      <w:r w:rsidRPr="00551A73">
        <w:rPr>
          <w:rFonts w:eastAsia="Calibri"/>
          <w:sz w:val="22"/>
          <w:szCs w:val="22"/>
        </w:rPr>
        <w:t>3 plné zálohy 2 měsíce od sebe</w:t>
      </w:r>
    </w:p>
    <w:p w14:paraId="1D5FAA68" w14:textId="77777777" w:rsidR="00551A73" w:rsidRPr="00551A73" w:rsidRDefault="00551A73">
      <w:pPr>
        <w:numPr>
          <w:ilvl w:val="1"/>
          <w:numId w:val="121"/>
        </w:numPr>
        <w:autoSpaceDE w:val="0"/>
        <w:autoSpaceDN w:val="0"/>
        <w:adjustRightInd w:val="0"/>
        <w:spacing w:after="160" w:line="259" w:lineRule="auto"/>
        <w:ind w:left="2496"/>
        <w:contextualSpacing/>
        <w:jc w:val="both"/>
        <w:rPr>
          <w:rFonts w:eastAsia="Calibri"/>
          <w:sz w:val="22"/>
          <w:szCs w:val="22"/>
        </w:rPr>
      </w:pPr>
      <w:r w:rsidRPr="00551A73">
        <w:rPr>
          <w:rFonts w:eastAsia="Calibri"/>
          <w:sz w:val="22"/>
          <w:szCs w:val="22"/>
        </w:rPr>
        <w:t>Udržované inkrementální zálohy</w:t>
      </w:r>
    </w:p>
    <w:p w14:paraId="7A192A46" w14:textId="77777777" w:rsidR="00551A73" w:rsidRPr="00551A73" w:rsidRDefault="00551A73">
      <w:pPr>
        <w:numPr>
          <w:ilvl w:val="2"/>
          <w:numId w:val="121"/>
        </w:numPr>
        <w:autoSpaceDE w:val="0"/>
        <w:autoSpaceDN w:val="0"/>
        <w:adjustRightInd w:val="0"/>
        <w:spacing w:after="160" w:line="259" w:lineRule="auto"/>
        <w:ind w:left="3216"/>
        <w:contextualSpacing/>
        <w:jc w:val="both"/>
        <w:rPr>
          <w:rFonts w:eastAsia="Calibri"/>
          <w:sz w:val="22"/>
          <w:szCs w:val="22"/>
        </w:rPr>
      </w:pPr>
      <w:r w:rsidRPr="00551A73">
        <w:rPr>
          <w:rFonts w:eastAsia="Calibri"/>
          <w:sz w:val="22"/>
          <w:szCs w:val="22"/>
        </w:rPr>
        <w:t>6denních záloh 6 dní zpět</w:t>
      </w:r>
    </w:p>
    <w:p w14:paraId="3277BF1C" w14:textId="77777777" w:rsidR="00551A73" w:rsidRPr="00551A73" w:rsidRDefault="00551A73">
      <w:pPr>
        <w:numPr>
          <w:ilvl w:val="0"/>
          <w:numId w:val="121"/>
        </w:numPr>
        <w:autoSpaceDE w:val="0"/>
        <w:autoSpaceDN w:val="0"/>
        <w:adjustRightInd w:val="0"/>
        <w:spacing w:after="160" w:line="259" w:lineRule="auto"/>
        <w:ind w:left="1776"/>
        <w:contextualSpacing/>
        <w:jc w:val="both"/>
        <w:rPr>
          <w:rFonts w:eastAsia="Calibri"/>
          <w:sz w:val="22"/>
          <w:szCs w:val="22"/>
        </w:rPr>
      </w:pPr>
      <w:r w:rsidRPr="00551A73">
        <w:rPr>
          <w:rFonts w:eastAsia="Calibri"/>
          <w:sz w:val="22"/>
          <w:szCs w:val="22"/>
        </w:rPr>
        <w:t>Obnovení ze zálohy</w:t>
      </w:r>
    </w:p>
    <w:p w14:paraId="36EB5C6E" w14:textId="77777777" w:rsidR="00551A73" w:rsidRPr="00551A73" w:rsidRDefault="00551A73">
      <w:pPr>
        <w:numPr>
          <w:ilvl w:val="1"/>
          <w:numId w:val="121"/>
        </w:numPr>
        <w:autoSpaceDE w:val="0"/>
        <w:autoSpaceDN w:val="0"/>
        <w:adjustRightInd w:val="0"/>
        <w:spacing w:after="160" w:line="259" w:lineRule="auto"/>
        <w:ind w:left="2496"/>
        <w:contextualSpacing/>
        <w:jc w:val="both"/>
        <w:rPr>
          <w:rFonts w:eastAsia="Calibri"/>
          <w:sz w:val="22"/>
          <w:szCs w:val="22"/>
        </w:rPr>
      </w:pPr>
      <w:r w:rsidRPr="00551A73">
        <w:rPr>
          <w:rFonts w:eastAsia="Calibri"/>
          <w:sz w:val="22"/>
          <w:szCs w:val="22"/>
        </w:rPr>
        <w:t>Obnovu lze provádět až na úrovni jednotlivých souborů.</w:t>
      </w:r>
    </w:p>
    <w:p w14:paraId="7E45B7D5" w14:textId="77777777" w:rsidR="00551A73" w:rsidRPr="00551A73" w:rsidRDefault="00551A73" w:rsidP="00551A73">
      <w:pPr>
        <w:autoSpaceDE w:val="0"/>
        <w:autoSpaceDN w:val="0"/>
        <w:adjustRightInd w:val="0"/>
        <w:ind w:left="1440"/>
        <w:contextualSpacing/>
        <w:jc w:val="both"/>
        <w:rPr>
          <w:rFonts w:eastAsia="Calibri"/>
          <w:sz w:val="22"/>
          <w:szCs w:val="22"/>
        </w:rPr>
      </w:pPr>
    </w:p>
    <w:p w14:paraId="53AA5858" w14:textId="77777777" w:rsidR="00551A73" w:rsidRPr="00551A73" w:rsidRDefault="00551A73" w:rsidP="00FC6F5E">
      <w:pPr>
        <w:keepNext/>
        <w:keepLines/>
        <w:numPr>
          <w:ilvl w:val="2"/>
          <w:numId w:val="44"/>
        </w:numPr>
        <w:spacing w:before="40" w:after="160" w:line="259" w:lineRule="auto"/>
        <w:ind w:left="851" w:hanging="284"/>
        <w:jc w:val="both"/>
        <w:outlineLvl w:val="1"/>
        <w:rPr>
          <w:rFonts w:eastAsia="Yu Gothic Light"/>
          <w:sz w:val="22"/>
          <w:szCs w:val="22"/>
        </w:rPr>
      </w:pPr>
      <w:r w:rsidRPr="00551A73">
        <w:rPr>
          <w:rFonts w:eastAsia="Yu Gothic Light"/>
          <w:sz w:val="22"/>
          <w:szCs w:val="22"/>
        </w:rPr>
        <w:t xml:space="preserve">Minimální nároky na testovací prostředí pro provoz mobilní aplikace </w:t>
      </w:r>
      <w:proofErr w:type="spellStart"/>
      <w:r w:rsidRPr="00551A73">
        <w:rPr>
          <w:rFonts w:eastAsia="Yu Gothic Light"/>
          <w:sz w:val="22"/>
          <w:szCs w:val="22"/>
        </w:rPr>
        <w:t>Balíkovna</w:t>
      </w:r>
      <w:proofErr w:type="spellEnd"/>
    </w:p>
    <w:p w14:paraId="490C0C73" w14:textId="77777777" w:rsidR="00551A73" w:rsidRPr="00F72597" w:rsidRDefault="00551A73">
      <w:pPr>
        <w:pStyle w:val="Odstavecseseznamem"/>
        <w:numPr>
          <w:ilvl w:val="0"/>
          <w:numId w:val="135"/>
        </w:numPr>
        <w:spacing w:after="160" w:line="259" w:lineRule="auto"/>
        <w:jc w:val="both"/>
        <w:rPr>
          <w:rFonts w:eastAsia="Calibri"/>
          <w:sz w:val="22"/>
          <w:szCs w:val="22"/>
        </w:rPr>
      </w:pPr>
      <w:r w:rsidRPr="00F72597">
        <w:rPr>
          <w:rFonts w:eastAsia="Calibri"/>
          <w:sz w:val="22"/>
          <w:szCs w:val="22"/>
        </w:rPr>
        <w:t>Testovací prostředí bude oddělené od produkčního a bude ve shodné architektuře. Výkonnostně bude dimenzováno tak, aby pokrylo potřeby testování aplikace na desítkách zařízení.</w:t>
      </w:r>
    </w:p>
    <w:p w14:paraId="6E466181" w14:textId="77777777" w:rsidR="00551A73" w:rsidRPr="00F72597" w:rsidRDefault="00551A73">
      <w:pPr>
        <w:pStyle w:val="Odstavecseseznamem"/>
        <w:numPr>
          <w:ilvl w:val="0"/>
          <w:numId w:val="135"/>
        </w:numPr>
        <w:spacing w:after="160" w:line="259" w:lineRule="auto"/>
        <w:jc w:val="both"/>
        <w:rPr>
          <w:rFonts w:eastAsia="Calibri"/>
          <w:sz w:val="22"/>
          <w:szCs w:val="22"/>
        </w:rPr>
      </w:pPr>
      <w:r w:rsidRPr="00F72597">
        <w:rPr>
          <w:rFonts w:eastAsia="Calibri"/>
          <w:sz w:val="22"/>
          <w:szCs w:val="22"/>
        </w:rPr>
        <w:t>Pro testovací prostředí není požadována vysoká dostupnost a je požadována pouze denní záloha.</w:t>
      </w:r>
    </w:p>
    <w:p w14:paraId="1D1787E1" w14:textId="77777777" w:rsidR="00551A73" w:rsidRPr="00551A73" w:rsidRDefault="00551A73" w:rsidP="00551A73">
      <w:pPr>
        <w:spacing w:after="160" w:line="259" w:lineRule="auto"/>
        <w:ind w:left="360"/>
        <w:contextualSpacing/>
        <w:jc w:val="both"/>
        <w:rPr>
          <w:rFonts w:eastAsia="Calibri"/>
          <w:sz w:val="22"/>
          <w:szCs w:val="22"/>
        </w:rPr>
      </w:pPr>
    </w:p>
    <w:p w14:paraId="2AC47983" w14:textId="77777777" w:rsidR="00551A73" w:rsidRPr="00551A73" w:rsidRDefault="00551A73" w:rsidP="00FC6F5E">
      <w:pPr>
        <w:keepNext/>
        <w:keepLines/>
        <w:numPr>
          <w:ilvl w:val="2"/>
          <w:numId w:val="44"/>
        </w:numPr>
        <w:spacing w:before="40" w:after="160" w:line="259" w:lineRule="auto"/>
        <w:ind w:left="851" w:hanging="284"/>
        <w:jc w:val="both"/>
        <w:outlineLvl w:val="1"/>
        <w:rPr>
          <w:rFonts w:eastAsia="Yu Gothic Light"/>
          <w:sz w:val="22"/>
          <w:szCs w:val="22"/>
        </w:rPr>
      </w:pPr>
      <w:r w:rsidRPr="00551A73">
        <w:rPr>
          <w:rFonts w:eastAsia="Yu Gothic Light"/>
          <w:sz w:val="22"/>
          <w:szCs w:val="22"/>
        </w:rPr>
        <w:lastRenderedPageBreak/>
        <w:t>Požadavky na uživatelskou podporu a její řešení</w:t>
      </w:r>
    </w:p>
    <w:p w14:paraId="4E7667F6" w14:textId="77777777" w:rsidR="00551A73" w:rsidRPr="00551A73" w:rsidRDefault="00551A73">
      <w:pPr>
        <w:numPr>
          <w:ilvl w:val="0"/>
          <w:numId w:val="122"/>
        </w:numPr>
        <w:spacing w:after="160" w:line="259" w:lineRule="auto"/>
        <w:ind w:left="567"/>
        <w:contextualSpacing/>
        <w:jc w:val="both"/>
        <w:rPr>
          <w:rFonts w:eastAsia="Calibri"/>
          <w:sz w:val="22"/>
          <w:szCs w:val="22"/>
        </w:rPr>
      </w:pPr>
      <w:r w:rsidRPr="00551A73">
        <w:rPr>
          <w:rFonts w:eastAsia="Calibri"/>
          <w:sz w:val="22"/>
          <w:szCs w:val="22"/>
        </w:rPr>
        <w:t>Požadavky na uživatelskou podporu koncových uživatelů aplikace budou primárně směrovány na stranu Zhotovitele. Ten bude zajišťovat jejich řešení v možnostech a souvislostech s dodávaným dílem.</w:t>
      </w:r>
    </w:p>
    <w:p w14:paraId="2F7F2C3F" w14:textId="77777777" w:rsidR="00551A73" w:rsidRPr="00551A73" w:rsidRDefault="00551A73">
      <w:pPr>
        <w:numPr>
          <w:ilvl w:val="0"/>
          <w:numId w:val="122"/>
        </w:numPr>
        <w:spacing w:after="160" w:line="259" w:lineRule="auto"/>
        <w:ind w:left="567"/>
        <w:contextualSpacing/>
        <w:jc w:val="both"/>
        <w:rPr>
          <w:rFonts w:eastAsia="Calibri"/>
          <w:sz w:val="22"/>
          <w:szCs w:val="22"/>
        </w:rPr>
      </w:pPr>
      <w:r w:rsidRPr="00551A73">
        <w:rPr>
          <w:rFonts w:eastAsia="Calibri"/>
          <w:sz w:val="22"/>
          <w:szCs w:val="22"/>
        </w:rPr>
        <w:t xml:space="preserve">Objednatel pro evidenci a řešení podpory používá a disponuje </w:t>
      </w:r>
      <w:proofErr w:type="spellStart"/>
      <w:r w:rsidRPr="00551A73">
        <w:rPr>
          <w:rFonts w:eastAsia="Calibri"/>
          <w:sz w:val="22"/>
          <w:szCs w:val="22"/>
        </w:rPr>
        <w:t>trouble</w:t>
      </w:r>
      <w:proofErr w:type="spellEnd"/>
      <w:r w:rsidRPr="00551A73">
        <w:rPr>
          <w:rFonts w:eastAsia="Calibri"/>
          <w:sz w:val="22"/>
          <w:szCs w:val="22"/>
        </w:rPr>
        <w:t xml:space="preserve"> </w:t>
      </w:r>
      <w:proofErr w:type="spellStart"/>
      <w:proofErr w:type="gramStart"/>
      <w:r w:rsidRPr="00551A73">
        <w:rPr>
          <w:rFonts w:eastAsia="Calibri"/>
          <w:sz w:val="22"/>
          <w:szCs w:val="22"/>
        </w:rPr>
        <w:t>ticketovým</w:t>
      </w:r>
      <w:proofErr w:type="spellEnd"/>
      <w:r w:rsidRPr="00551A73">
        <w:rPr>
          <w:rFonts w:eastAsia="Calibri"/>
          <w:sz w:val="22"/>
          <w:szCs w:val="22"/>
        </w:rPr>
        <w:t xml:space="preserve">  (</w:t>
      </w:r>
      <w:proofErr w:type="gramEnd"/>
      <w:r w:rsidRPr="00551A73">
        <w:rPr>
          <w:rFonts w:eastAsia="Calibri"/>
          <w:sz w:val="22"/>
          <w:szCs w:val="22"/>
        </w:rPr>
        <w:t xml:space="preserve">TT) nástrojem. </w:t>
      </w:r>
    </w:p>
    <w:p w14:paraId="3CD14B99" w14:textId="3694ADC5" w:rsidR="00551A73" w:rsidRPr="00551A73" w:rsidRDefault="00551A73">
      <w:pPr>
        <w:numPr>
          <w:ilvl w:val="0"/>
          <w:numId w:val="122"/>
        </w:numPr>
        <w:spacing w:after="160" w:line="259" w:lineRule="auto"/>
        <w:ind w:left="567"/>
        <w:contextualSpacing/>
        <w:jc w:val="both"/>
        <w:rPr>
          <w:rFonts w:eastAsia="Calibri"/>
          <w:sz w:val="22"/>
          <w:szCs w:val="22"/>
        </w:rPr>
      </w:pPr>
      <w:r w:rsidRPr="00551A73">
        <w:rPr>
          <w:rFonts w:eastAsia="Calibri"/>
          <w:sz w:val="22"/>
          <w:szCs w:val="22"/>
        </w:rPr>
        <w:t xml:space="preserve">Zhotovitel bude připraven na zajištěním možnosti oboustranné technické komunikace mezi složkami podpory </w:t>
      </w:r>
      <w:r w:rsidR="00964AC7" w:rsidRPr="00F72597">
        <w:rPr>
          <w:rFonts w:eastAsia="Calibri"/>
          <w:sz w:val="22"/>
          <w:szCs w:val="22"/>
        </w:rPr>
        <w:t>O</w:t>
      </w:r>
      <w:r w:rsidRPr="00551A73">
        <w:rPr>
          <w:rFonts w:eastAsia="Calibri"/>
          <w:sz w:val="22"/>
          <w:szCs w:val="22"/>
        </w:rPr>
        <w:t>bjednatele (TT nástrojem) a Zhotovitele.</w:t>
      </w:r>
    </w:p>
    <w:p w14:paraId="444DF6D6" w14:textId="79347C88" w:rsidR="00551A73" w:rsidRPr="00551A73" w:rsidRDefault="00551A73">
      <w:pPr>
        <w:numPr>
          <w:ilvl w:val="0"/>
          <w:numId w:val="122"/>
        </w:numPr>
        <w:spacing w:after="160" w:line="259" w:lineRule="auto"/>
        <w:ind w:left="567"/>
        <w:contextualSpacing/>
        <w:jc w:val="both"/>
        <w:rPr>
          <w:rFonts w:eastAsia="Calibri"/>
          <w:sz w:val="22"/>
          <w:szCs w:val="22"/>
        </w:rPr>
      </w:pPr>
      <w:r w:rsidRPr="00551A73">
        <w:rPr>
          <w:rFonts w:eastAsia="Calibri"/>
          <w:sz w:val="22"/>
          <w:szCs w:val="22"/>
        </w:rPr>
        <w:t xml:space="preserve">Je třeba předpokládat předávání ticketů k řešení ze strany Zhotovitele na stranu TT nástroje </w:t>
      </w:r>
      <w:r w:rsidR="00964AC7" w:rsidRPr="00F72597">
        <w:rPr>
          <w:rFonts w:eastAsia="Calibri"/>
          <w:sz w:val="22"/>
          <w:szCs w:val="22"/>
        </w:rPr>
        <w:t>O</w:t>
      </w:r>
      <w:r w:rsidRPr="00551A73">
        <w:rPr>
          <w:rFonts w:eastAsia="Calibri"/>
          <w:sz w:val="22"/>
          <w:szCs w:val="22"/>
        </w:rPr>
        <w:t xml:space="preserve">bjednatele a obráceně od Zhotovitele k </w:t>
      </w:r>
      <w:r w:rsidR="00964AC7" w:rsidRPr="00F72597">
        <w:rPr>
          <w:rFonts w:eastAsia="Calibri"/>
          <w:sz w:val="22"/>
          <w:szCs w:val="22"/>
        </w:rPr>
        <w:t>O</w:t>
      </w:r>
      <w:r w:rsidRPr="00551A73">
        <w:rPr>
          <w:rFonts w:eastAsia="Calibri"/>
          <w:sz w:val="22"/>
          <w:szCs w:val="22"/>
        </w:rPr>
        <w:t xml:space="preserve">bjednateli (do TT nástroje). </w:t>
      </w:r>
    </w:p>
    <w:p w14:paraId="7E0349CD" w14:textId="589129A9" w:rsidR="00551A73" w:rsidRPr="00551A73" w:rsidRDefault="00551A73">
      <w:pPr>
        <w:numPr>
          <w:ilvl w:val="0"/>
          <w:numId w:val="122"/>
        </w:numPr>
        <w:spacing w:after="160" w:line="259" w:lineRule="auto"/>
        <w:ind w:left="567"/>
        <w:contextualSpacing/>
        <w:jc w:val="both"/>
        <w:rPr>
          <w:rFonts w:eastAsia="Calibri"/>
          <w:sz w:val="22"/>
          <w:szCs w:val="22"/>
        </w:rPr>
      </w:pPr>
      <w:r w:rsidRPr="00551A73">
        <w:rPr>
          <w:rFonts w:eastAsia="Calibri"/>
          <w:sz w:val="22"/>
          <w:szCs w:val="22"/>
        </w:rPr>
        <w:t xml:space="preserve">Lze předpokládat, že případy budou v principu metodické (ve smyslu například problém se zásilkou, jejím zaplacením atd) a technické (ve smyslu spolupráce HW/SW systémů Zhotovitele a </w:t>
      </w:r>
      <w:r w:rsidR="00964AC7" w:rsidRPr="00F72597">
        <w:rPr>
          <w:rFonts w:eastAsia="Calibri"/>
          <w:sz w:val="22"/>
          <w:szCs w:val="22"/>
        </w:rPr>
        <w:t>O</w:t>
      </w:r>
      <w:r w:rsidRPr="00551A73">
        <w:rPr>
          <w:rFonts w:eastAsia="Calibri"/>
          <w:sz w:val="22"/>
          <w:szCs w:val="22"/>
        </w:rPr>
        <w:t>bjednatele)</w:t>
      </w:r>
    </w:p>
    <w:p w14:paraId="5F334A69" w14:textId="77777777" w:rsidR="00551A73" w:rsidRPr="00551A73" w:rsidRDefault="00551A73">
      <w:pPr>
        <w:numPr>
          <w:ilvl w:val="0"/>
          <w:numId w:val="122"/>
        </w:numPr>
        <w:spacing w:after="160" w:line="259" w:lineRule="auto"/>
        <w:ind w:left="567"/>
        <w:contextualSpacing/>
        <w:jc w:val="both"/>
        <w:rPr>
          <w:rFonts w:eastAsia="Calibri"/>
          <w:sz w:val="22"/>
          <w:szCs w:val="22"/>
        </w:rPr>
      </w:pPr>
      <w:r w:rsidRPr="00551A73">
        <w:rPr>
          <w:rFonts w:eastAsia="Calibri"/>
          <w:sz w:val="22"/>
          <w:szCs w:val="22"/>
        </w:rPr>
        <w:t>Vlastní definice a parametry technologie propojení/integrace obou stran pro předávání TT bude na bázi webových služeb a dopřesněna přímo s vybraným Zhotovitelem.</w:t>
      </w:r>
    </w:p>
    <w:p w14:paraId="4DBA919C" w14:textId="77777777" w:rsidR="00551A73" w:rsidRPr="00551A73" w:rsidRDefault="00551A73">
      <w:pPr>
        <w:numPr>
          <w:ilvl w:val="0"/>
          <w:numId w:val="122"/>
        </w:numPr>
        <w:spacing w:after="160" w:line="259" w:lineRule="auto"/>
        <w:ind w:left="567"/>
        <w:contextualSpacing/>
        <w:rPr>
          <w:rFonts w:eastAsia="Calibri"/>
          <w:sz w:val="22"/>
          <w:szCs w:val="22"/>
        </w:rPr>
      </w:pPr>
      <w:r w:rsidRPr="00551A73">
        <w:rPr>
          <w:rFonts w:eastAsia="Calibri"/>
          <w:sz w:val="22"/>
          <w:szCs w:val="22"/>
        </w:rPr>
        <w:t xml:space="preserve">Zároveň bude </w:t>
      </w:r>
      <w:proofErr w:type="gramStart"/>
      <w:r w:rsidRPr="00551A73">
        <w:rPr>
          <w:rFonts w:eastAsia="Calibri"/>
          <w:sz w:val="22"/>
          <w:szCs w:val="22"/>
        </w:rPr>
        <w:t>s</w:t>
      </w:r>
      <w:proofErr w:type="gramEnd"/>
      <w:r w:rsidRPr="00551A73">
        <w:rPr>
          <w:rFonts w:eastAsia="Calibri"/>
          <w:sz w:val="22"/>
          <w:szCs w:val="22"/>
        </w:rPr>
        <w:t xml:space="preserve"> Zhotovitelem definována komunikační matice pro hlášení:</w:t>
      </w:r>
    </w:p>
    <w:p w14:paraId="0970E3FE" w14:textId="77777777" w:rsidR="00551A73" w:rsidRPr="00551A73" w:rsidRDefault="00551A73">
      <w:pPr>
        <w:numPr>
          <w:ilvl w:val="1"/>
          <w:numId w:val="122"/>
        </w:numPr>
        <w:spacing w:after="160" w:line="259" w:lineRule="auto"/>
        <w:ind w:left="1134" w:hanging="283"/>
        <w:contextualSpacing/>
        <w:rPr>
          <w:rFonts w:eastAsia="Calibri"/>
          <w:sz w:val="22"/>
          <w:szCs w:val="22"/>
        </w:rPr>
      </w:pPr>
      <w:r w:rsidRPr="00551A73">
        <w:rPr>
          <w:rFonts w:eastAsia="Calibri"/>
          <w:sz w:val="22"/>
          <w:szCs w:val="22"/>
        </w:rPr>
        <w:t>plánovaných výpadků/prací,</w:t>
      </w:r>
    </w:p>
    <w:p w14:paraId="4AE74457" w14:textId="77777777" w:rsidR="00551A73" w:rsidRPr="00551A73" w:rsidRDefault="00551A73">
      <w:pPr>
        <w:numPr>
          <w:ilvl w:val="1"/>
          <w:numId w:val="122"/>
        </w:numPr>
        <w:spacing w:after="160" w:line="259" w:lineRule="auto"/>
        <w:ind w:left="1134" w:hanging="283"/>
        <w:contextualSpacing/>
        <w:rPr>
          <w:rFonts w:eastAsia="Calibri"/>
          <w:sz w:val="22"/>
          <w:szCs w:val="22"/>
        </w:rPr>
      </w:pPr>
      <w:r w:rsidRPr="00551A73">
        <w:rPr>
          <w:rFonts w:eastAsia="Calibri"/>
          <w:sz w:val="22"/>
          <w:szCs w:val="22"/>
        </w:rPr>
        <w:t>nestandardních provozních situací</w:t>
      </w:r>
    </w:p>
    <w:p w14:paraId="253598DF" w14:textId="35B7CE5F" w:rsidR="00551A73" w:rsidRPr="00FC6F5E" w:rsidRDefault="00551A73">
      <w:pPr>
        <w:pStyle w:val="Odstavecseseznamem"/>
        <w:keepNext/>
        <w:keepLines/>
        <w:numPr>
          <w:ilvl w:val="0"/>
          <w:numId w:val="80"/>
        </w:numPr>
        <w:spacing w:before="240" w:line="259" w:lineRule="auto"/>
        <w:ind w:left="567" w:hanging="567"/>
        <w:outlineLvl w:val="0"/>
        <w:rPr>
          <w:rFonts w:eastAsia="Yu Gothic Light"/>
          <w:b/>
          <w:bCs/>
          <w:sz w:val="32"/>
          <w:szCs w:val="32"/>
        </w:rPr>
      </w:pPr>
      <w:proofErr w:type="spellStart"/>
      <w:r w:rsidRPr="00FC6F5E">
        <w:rPr>
          <w:rFonts w:eastAsia="Yu Gothic Light"/>
          <w:b/>
          <w:bCs/>
          <w:sz w:val="32"/>
          <w:szCs w:val="32"/>
        </w:rPr>
        <w:t>Service</w:t>
      </w:r>
      <w:proofErr w:type="spellEnd"/>
      <w:r w:rsidRPr="00FC6F5E">
        <w:rPr>
          <w:rFonts w:eastAsia="Yu Gothic Light"/>
          <w:b/>
          <w:bCs/>
          <w:sz w:val="32"/>
          <w:szCs w:val="32"/>
        </w:rPr>
        <w:t xml:space="preserve"> level </w:t>
      </w:r>
      <w:proofErr w:type="spellStart"/>
      <w:r w:rsidRPr="00FC6F5E">
        <w:rPr>
          <w:rFonts w:eastAsia="Yu Gothic Light"/>
          <w:b/>
          <w:bCs/>
          <w:sz w:val="32"/>
          <w:szCs w:val="32"/>
        </w:rPr>
        <w:t>agreement</w:t>
      </w:r>
      <w:proofErr w:type="spellEnd"/>
      <w:r w:rsidRPr="00FC6F5E">
        <w:rPr>
          <w:rFonts w:eastAsia="Yu Gothic Light"/>
          <w:b/>
          <w:bCs/>
          <w:sz w:val="32"/>
          <w:szCs w:val="32"/>
        </w:rPr>
        <w:t xml:space="preserve"> (SLA)</w:t>
      </w:r>
    </w:p>
    <w:p w14:paraId="14365FA2" w14:textId="77777777" w:rsidR="00551A73" w:rsidRPr="00F72597" w:rsidRDefault="00551A73">
      <w:pPr>
        <w:pStyle w:val="Odstavecseseznamem"/>
        <w:numPr>
          <w:ilvl w:val="0"/>
          <w:numId w:val="136"/>
        </w:numPr>
        <w:autoSpaceDE w:val="0"/>
        <w:autoSpaceDN w:val="0"/>
        <w:adjustRightInd w:val="0"/>
        <w:ind w:left="567" w:hanging="567"/>
        <w:rPr>
          <w:rFonts w:eastAsia="Calibri"/>
          <w:b/>
          <w:bCs/>
          <w:sz w:val="22"/>
          <w:szCs w:val="22"/>
        </w:rPr>
      </w:pPr>
      <w:r w:rsidRPr="00F72597">
        <w:rPr>
          <w:rFonts w:eastAsia="Calibri"/>
          <w:b/>
          <w:bCs/>
          <w:sz w:val="22"/>
          <w:szCs w:val="22"/>
        </w:rPr>
        <w:t xml:space="preserve">Popis služby: Zajištění provozu serverových částí mobilní aplikace </w:t>
      </w:r>
      <w:proofErr w:type="spellStart"/>
      <w:r w:rsidRPr="00F72597">
        <w:rPr>
          <w:rFonts w:eastAsia="Calibri"/>
          <w:b/>
          <w:bCs/>
          <w:sz w:val="22"/>
          <w:szCs w:val="22"/>
        </w:rPr>
        <w:t>Balíkovna</w:t>
      </w:r>
      <w:proofErr w:type="spellEnd"/>
    </w:p>
    <w:p w14:paraId="04FF7B4F" w14:textId="77777777" w:rsidR="00551A73" w:rsidRPr="00551A73" w:rsidRDefault="00551A73" w:rsidP="00551A73">
      <w:pPr>
        <w:autoSpaceDE w:val="0"/>
        <w:autoSpaceDN w:val="0"/>
        <w:adjustRightInd w:val="0"/>
        <w:rPr>
          <w:rFonts w:eastAsia="Calibri"/>
          <w:sz w:val="22"/>
          <w:szCs w:val="22"/>
        </w:rPr>
      </w:pPr>
    </w:p>
    <w:p w14:paraId="582A34AE" w14:textId="77777777" w:rsidR="00551A73" w:rsidRPr="00551A73" w:rsidRDefault="00551A73">
      <w:pPr>
        <w:numPr>
          <w:ilvl w:val="0"/>
          <w:numId w:val="137"/>
        </w:numPr>
        <w:spacing w:after="160" w:line="259" w:lineRule="auto"/>
        <w:ind w:left="1134" w:hanging="567"/>
        <w:contextualSpacing/>
        <w:jc w:val="both"/>
        <w:rPr>
          <w:rFonts w:eastAsia="Calibri"/>
          <w:sz w:val="22"/>
          <w:szCs w:val="22"/>
        </w:rPr>
      </w:pPr>
      <w:r w:rsidRPr="00551A73">
        <w:rPr>
          <w:rFonts w:eastAsia="Calibri"/>
          <w:sz w:val="22"/>
          <w:szCs w:val="22"/>
        </w:rPr>
        <w:t>zajištění nepřetržité a kvalitní dostupnosti dat v internetové síti prostřednictvím datového centra, které splňuje příslušné předpisy a normy, poskytuje maximální dostupností a redundanci všech technologií, poskytuje vysoce zabezpečený prostor (čipové karty, speciální bezpečnostní klíče, dálkově dohlížené dveřní zámky, recepční služba), provozuje záložní zdroje nepřerušitelného napájení, obsahuje moderní hasicí systém, klimatizuje všechny prostory se servery a nepřetržitě sleduje hodnoty teploty, vlhkosti a napájení v prostorech, poskytuje rychlé a garantované připojení k internetu, zajišťuje nepřetržitý dohled a kontaktní centrum, průběžně monitoruje technologickou infrastrukturu, jako je například napájení, chlazení (klimatizace), vzduchotechnika, elektrické a mechanické zabezpečení, systémy hašení požáru, atd.</w:t>
      </w:r>
    </w:p>
    <w:p w14:paraId="6633CCC7" w14:textId="77777777" w:rsidR="00551A73" w:rsidRPr="00551A73" w:rsidRDefault="00551A73">
      <w:pPr>
        <w:numPr>
          <w:ilvl w:val="0"/>
          <w:numId w:val="137"/>
        </w:numPr>
        <w:spacing w:after="160" w:line="259" w:lineRule="auto"/>
        <w:ind w:left="1134" w:hanging="567"/>
        <w:contextualSpacing/>
        <w:jc w:val="both"/>
        <w:rPr>
          <w:rFonts w:eastAsia="Calibri"/>
          <w:sz w:val="22"/>
          <w:szCs w:val="22"/>
        </w:rPr>
      </w:pPr>
      <w:r w:rsidRPr="00551A73">
        <w:rPr>
          <w:rFonts w:eastAsia="Calibri"/>
          <w:sz w:val="22"/>
          <w:szCs w:val="22"/>
        </w:rPr>
        <w:t>zajištění doménového hostingu pro provozní, testovací a vývojové domény</w:t>
      </w:r>
    </w:p>
    <w:p w14:paraId="6C43D8C4" w14:textId="77777777" w:rsidR="00551A73" w:rsidRPr="00551A73" w:rsidRDefault="00551A73">
      <w:pPr>
        <w:numPr>
          <w:ilvl w:val="0"/>
          <w:numId w:val="137"/>
        </w:numPr>
        <w:spacing w:after="160" w:line="259" w:lineRule="auto"/>
        <w:ind w:left="1134" w:hanging="567"/>
        <w:contextualSpacing/>
        <w:jc w:val="both"/>
        <w:rPr>
          <w:rFonts w:eastAsia="Calibri"/>
          <w:sz w:val="22"/>
          <w:szCs w:val="22"/>
        </w:rPr>
      </w:pPr>
      <w:r w:rsidRPr="00551A73">
        <w:rPr>
          <w:rFonts w:eastAsia="Calibri"/>
          <w:sz w:val="22"/>
          <w:szCs w:val="22"/>
        </w:rPr>
        <w:t>zajištění provozního, testovacího a vývojového databázového prostředí</w:t>
      </w:r>
    </w:p>
    <w:p w14:paraId="01DFB551" w14:textId="77777777" w:rsidR="00551A73" w:rsidRPr="00551A73" w:rsidRDefault="00551A73">
      <w:pPr>
        <w:numPr>
          <w:ilvl w:val="0"/>
          <w:numId w:val="137"/>
        </w:numPr>
        <w:spacing w:after="160" w:line="259" w:lineRule="auto"/>
        <w:ind w:left="1134" w:hanging="567"/>
        <w:contextualSpacing/>
        <w:jc w:val="both"/>
        <w:rPr>
          <w:rFonts w:eastAsia="Calibri"/>
          <w:sz w:val="22"/>
          <w:szCs w:val="22"/>
        </w:rPr>
      </w:pPr>
      <w:r w:rsidRPr="00551A73">
        <w:rPr>
          <w:rFonts w:eastAsia="Calibri"/>
          <w:sz w:val="22"/>
          <w:szCs w:val="22"/>
        </w:rPr>
        <w:t>zajištění správy příslušných DNS záznamů</w:t>
      </w:r>
    </w:p>
    <w:p w14:paraId="7E3B9D4B" w14:textId="77777777" w:rsidR="00551A73" w:rsidRPr="00551A73" w:rsidRDefault="00551A73">
      <w:pPr>
        <w:numPr>
          <w:ilvl w:val="0"/>
          <w:numId w:val="137"/>
        </w:numPr>
        <w:spacing w:after="160" w:line="259" w:lineRule="auto"/>
        <w:ind w:left="1134" w:hanging="567"/>
        <w:contextualSpacing/>
        <w:jc w:val="both"/>
        <w:rPr>
          <w:rFonts w:eastAsia="Calibri"/>
          <w:sz w:val="22"/>
          <w:szCs w:val="22"/>
        </w:rPr>
      </w:pPr>
      <w:r w:rsidRPr="00551A73">
        <w:rPr>
          <w:rFonts w:eastAsia="Calibri"/>
          <w:sz w:val="22"/>
          <w:szCs w:val="22"/>
        </w:rPr>
        <w:t>zajištění provozního HW a SW</w:t>
      </w:r>
    </w:p>
    <w:p w14:paraId="500E4148" w14:textId="77777777" w:rsidR="00551A73" w:rsidRPr="00551A73" w:rsidRDefault="00551A73">
      <w:pPr>
        <w:numPr>
          <w:ilvl w:val="0"/>
          <w:numId w:val="137"/>
        </w:numPr>
        <w:spacing w:after="160" w:line="259" w:lineRule="auto"/>
        <w:ind w:left="1134" w:hanging="567"/>
        <w:contextualSpacing/>
        <w:jc w:val="both"/>
        <w:rPr>
          <w:rFonts w:eastAsia="Calibri"/>
          <w:sz w:val="22"/>
          <w:szCs w:val="22"/>
        </w:rPr>
      </w:pPr>
      <w:r w:rsidRPr="00551A73">
        <w:rPr>
          <w:rFonts w:eastAsia="Calibri"/>
          <w:sz w:val="22"/>
          <w:szCs w:val="22"/>
        </w:rPr>
        <w:t>zajištění příslušných licencí a certifikátů včetně SSL/TLS</w:t>
      </w:r>
    </w:p>
    <w:p w14:paraId="4DEB3B73" w14:textId="77777777" w:rsidR="00551A73" w:rsidRPr="00551A73" w:rsidRDefault="00551A73">
      <w:pPr>
        <w:numPr>
          <w:ilvl w:val="0"/>
          <w:numId w:val="137"/>
        </w:numPr>
        <w:spacing w:after="160" w:line="259" w:lineRule="auto"/>
        <w:ind w:left="1134" w:hanging="567"/>
        <w:contextualSpacing/>
        <w:jc w:val="both"/>
        <w:rPr>
          <w:rFonts w:eastAsia="Calibri"/>
          <w:sz w:val="22"/>
          <w:szCs w:val="22"/>
        </w:rPr>
      </w:pPr>
      <w:r w:rsidRPr="00551A73">
        <w:rPr>
          <w:rFonts w:eastAsia="Calibri"/>
          <w:sz w:val="22"/>
          <w:szCs w:val="22"/>
        </w:rPr>
        <w:t>zajištění provozních záloh databázového prostředí</w:t>
      </w:r>
    </w:p>
    <w:p w14:paraId="545491E1" w14:textId="77777777" w:rsidR="00551A73" w:rsidRPr="00551A73" w:rsidRDefault="00551A73">
      <w:pPr>
        <w:numPr>
          <w:ilvl w:val="0"/>
          <w:numId w:val="137"/>
        </w:numPr>
        <w:spacing w:after="160" w:line="259" w:lineRule="auto"/>
        <w:ind w:left="1134" w:hanging="567"/>
        <w:contextualSpacing/>
        <w:jc w:val="both"/>
        <w:rPr>
          <w:rFonts w:eastAsia="Calibri"/>
          <w:sz w:val="22"/>
          <w:szCs w:val="22"/>
        </w:rPr>
      </w:pPr>
      <w:r w:rsidRPr="00551A73">
        <w:rPr>
          <w:rFonts w:eastAsia="Calibri"/>
          <w:sz w:val="22"/>
          <w:szCs w:val="22"/>
        </w:rPr>
        <w:t>zajištění archivace dat</w:t>
      </w:r>
    </w:p>
    <w:p w14:paraId="4B6D3C2E" w14:textId="77777777" w:rsidR="00551A73" w:rsidRPr="00551A73" w:rsidRDefault="00551A73">
      <w:pPr>
        <w:numPr>
          <w:ilvl w:val="0"/>
          <w:numId w:val="137"/>
        </w:numPr>
        <w:spacing w:after="160" w:line="259" w:lineRule="auto"/>
        <w:ind w:left="1134" w:hanging="567"/>
        <w:contextualSpacing/>
        <w:jc w:val="both"/>
        <w:rPr>
          <w:rFonts w:eastAsia="Calibri"/>
          <w:sz w:val="22"/>
          <w:szCs w:val="22"/>
        </w:rPr>
      </w:pPr>
      <w:r w:rsidRPr="00551A73">
        <w:rPr>
          <w:rFonts w:eastAsia="Calibri"/>
          <w:sz w:val="22"/>
          <w:szCs w:val="22"/>
        </w:rPr>
        <w:t>zajištění provozního a aplikačního monitoringu</w:t>
      </w:r>
    </w:p>
    <w:p w14:paraId="38AA8994" w14:textId="77777777" w:rsidR="00551A73" w:rsidRPr="00551A73" w:rsidRDefault="00551A73">
      <w:pPr>
        <w:numPr>
          <w:ilvl w:val="0"/>
          <w:numId w:val="137"/>
        </w:numPr>
        <w:spacing w:after="160" w:line="259" w:lineRule="auto"/>
        <w:ind w:left="1134" w:hanging="567"/>
        <w:contextualSpacing/>
        <w:jc w:val="both"/>
        <w:rPr>
          <w:rFonts w:eastAsia="Calibri"/>
          <w:sz w:val="22"/>
          <w:szCs w:val="22"/>
        </w:rPr>
      </w:pPr>
      <w:r w:rsidRPr="00551A73">
        <w:rPr>
          <w:rFonts w:eastAsia="Calibri"/>
          <w:sz w:val="22"/>
          <w:szCs w:val="22"/>
        </w:rPr>
        <w:t>zajištění kontroly provozních stavů a reakce na chybové stavy</w:t>
      </w:r>
    </w:p>
    <w:p w14:paraId="016CB694" w14:textId="77777777" w:rsidR="00551A73" w:rsidRPr="00551A73" w:rsidRDefault="00551A73">
      <w:pPr>
        <w:numPr>
          <w:ilvl w:val="0"/>
          <w:numId w:val="137"/>
        </w:numPr>
        <w:spacing w:after="160" w:line="259" w:lineRule="auto"/>
        <w:ind w:left="1134" w:hanging="567"/>
        <w:contextualSpacing/>
        <w:jc w:val="both"/>
        <w:rPr>
          <w:rFonts w:eastAsia="Calibri"/>
          <w:sz w:val="22"/>
          <w:szCs w:val="22"/>
        </w:rPr>
      </w:pPr>
      <w:r w:rsidRPr="00551A73">
        <w:rPr>
          <w:rFonts w:eastAsia="Calibri"/>
          <w:sz w:val="22"/>
          <w:szCs w:val="22"/>
        </w:rPr>
        <w:t>zajištění plánovaných aktualizací aplikačního SW v rozsahu 2 aktualizací měsíčně</w:t>
      </w:r>
    </w:p>
    <w:p w14:paraId="42A50E01" w14:textId="77777777" w:rsidR="00551A73" w:rsidRPr="00551A73" w:rsidRDefault="00551A73">
      <w:pPr>
        <w:numPr>
          <w:ilvl w:val="0"/>
          <w:numId w:val="137"/>
        </w:numPr>
        <w:spacing w:after="160" w:line="259" w:lineRule="auto"/>
        <w:ind w:left="1134" w:hanging="567"/>
        <w:contextualSpacing/>
        <w:jc w:val="both"/>
        <w:rPr>
          <w:rFonts w:eastAsia="Calibri"/>
          <w:sz w:val="22"/>
          <w:szCs w:val="22"/>
        </w:rPr>
      </w:pPr>
      <w:r w:rsidRPr="00551A73">
        <w:rPr>
          <w:rFonts w:eastAsia="Calibri"/>
          <w:sz w:val="22"/>
          <w:szCs w:val="22"/>
        </w:rPr>
        <w:t>zajištění plánovaných aktualizací dat a OS, ostatního údržbového servisu např. restartů serverů a navyšování provozní kapacity serverů výkonové i databázové</w:t>
      </w:r>
    </w:p>
    <w:p w14:paraId="511705B8" w14:textId="77777777" w:rsidR="00551A73" w:rsidRPr="00551A73" w:rsidRDefault="00551A73">
      <w:pPr>
        <w:numPr>
          <w:ilvl w:val="0"/>
          <w:numId w:val="137"/>
        </w:numPr>
        <w:spacing w:after="160" w:line="259" w:lineRule="auto"/>
        <w:ind w:left="1134" w:hanging="567"/>
        <w:contextualSpacing/>
        <w:jc w:val="both"/>
        <w:rPr>
          <w:rFonts w:eastAsia="Calibri"/>
          <w:sz w:val="22"/>
          <w:szCs w:val="22"/>
        </w:rPr>
      </w:pPr>
      <w:r w:rsidRPr="00551A73">
        <w:rPr>
          <w:rFonts w:eastAsia="Calibri"/>
          <w:sz w:val="22"/>
          <w:szCs w:val="22"/>
        </w:rPr>
        <w:t>zajištění specializované servisní podpory v rozsahu 16 hodin nad rámec běžného provozu za čtvrtletí</w:t>
      </w:r>
    </w:p>
    <w:p w14:paraId="7B43427A" w14:textId="77777777" w:rsidR="00551A73" w:rsidRPr="00551A73" w:rsidRDefault="00551A73" w:rsidP="00551A73">
      <w:pPr>
        <w:autoSpaceDE w:val="0"/>
        <w:autoSpaceDN w:val="0"/>
        <w:adjustRightInd w:val="0"/>
        <w:jc w:val="both"/>
        <w:rPr>
          <w:rFonts w:eastAsia="Calibri"/>
          <w:b/>
          <w:bCs/>
          <w:sz w:val="22"/>
          <w:szCs w:val="22"/>
        </w:rPr>
      </w:pPr>
      <w:r w:rsidRPr="00551A73">
        <w:rPr>
          <w:rFonts w:eastAsia="Calibri"/>
          <w:b/>
          <w:bCs/>
          <w:sz w:val="22"/>
          <w:szCs w:val="22"/>
        </w:rPr>
        <w:t>Dostupnost služby: 24x7x365</w:t>
      </w:r>
    </w:p>
    <w:p w14:paraId="5E5A2BF8" w14:textId="77777777" w:rsidR="00551A73" w:rsidRPr="00551A73" w:rsidRDefault="00551A73" w:rsidP="00551A73">
      <w:pPr>
        <w:autoSpaceDE w:val="0"/>
        <w:autoSpaceDN w:val="0"/>
        <w:adjustRightInd w:val="0"/>
        <w:jc w:val="both"/>
        <w:rPr>
          <w:rFonts w:eastAsia="Calibri"/>
          <w:b/>
          <w:bCs/>
          <w:sz w:val="22"/>
          <w:szCs w:val="22"/>
        </w:rPr>
      </w:pPr>
    </w:p>
    <w:p w14:paraId="4455A76E" w14:textId="77777777" w:rsidR="00551A73" w:rsidRPr="00F72597" w:rsidRDefault="00551A73">
      <w:pPr>
        <w:pStyle w:val="Odstavecseseznamem"/>
        <w:numPr>
          <w:ilvl w:val="0"/>
          <w:numId w:val="138"/>
        </w:numPr>
        <w:autoSpaceDE w:val="0"/>
        <w:autoSpaceDN w:val="0"/>
        <w:adjustRightInd w:val="0"/>
        <w:ind w:left="1134" w:hanging="567"/>
        <w:jc w:val="both"/>
        <w:rPr>
          <w:rFonts w:eastAsia="Calibri"/>
          <w:sz w:val="22"/>
          <w:szCs w:val="22"/>
        </w:rPr>
      </w:pPr>
      <w:r w:rsidRPr="00F72597">
        <w:rPr>
          <w:rFonts w:eastAsia="Calibri"/>
          <w:sz w:val="22"/>
          <w:szCs w:val="22"/>
        </w:rPr>
        <w:t>Pro účely hlášení požadavků/Vad se uplatní kontaktní spojení uvedená v čl. 14 Smlouvy.</w:t>
      </w:r>
    </w:p>
    <w:p w14:paraId="2504F4BD" w14:textId="77777777" w:rsidR="00551A73" w:rsidRPr="00F72597" w:rsidRDefault="00551A73">
      <w:pPr>
        <w:pStyle w:val="Odstavecseseznamem"/>
        <w:numPr>
          <w:ilvl w:val="0"/>
          <w:numId w:val="138"/>
        </w:numPr>
        <w:autoSpaceDE w:val="0"/>
        <w:autoSpaceDN w:val="0"/>
        <w:adjustRightInd w:val="0"/>
        <w:ind w:left="1134" w:hanging="567"/>
        <w:jc w:val="both"/>
        <w:rPr>
          <w:rFonts w:eastAsia="Calibri"/>
          <w:sz w:val="22"/>
          <w:szCs w:val="22"/>
        </w:rPr>
      </w:pPr>
      <w:r w:rsidRPr="00F72597">
        <w:rPr>
          <w:rFonts w:eastAsia="Calibri"/>
          <w:sz w:val="22"/>
          <w:szCs w:val="22"/>
        </w:rPr>
        <w:lastRenderedPageBreak/>
        <w:t>Čas základní telefonické podpory: Pracovní dny od 8 do 18 hodin.</w:t>
      </w:r>
    </w:p>
    <w:p w14:paraId="4A2DBEF7" w14:textId="77777777" w:rsidR="00551A73" w:rsidRPr="00F72597" w:rsidRDefault="00551A73">
      <w:pPr>
        <w:pStyle w:val="Odstavecseseznamem"/>
        <w:numPr>
          <w:ilvl w:val="0"/>
          <w:numId w:val="138"/>
        </w:numPr>
        <w:spacing w:after="160" w:line="259" w:lineRule="auto"/>
        <w:ind w:left="1134" w:hanging="567"/>
        <w:jc w:val="both"/>
        <w:rPr>
          <w:rFonts w:eastAsia="Calibri"/>
          <w:sz w:val="22"/>
          <w:szCs w:val="22"/>
        </w:rPr>
      </w:pPr>
      <w:r w:rsidRPr="00F72597">
        <w:rPr>
          <w:rFonts w:eastAsia="Calibri"/>
          <w:sz w:val="22"/>
          <w:szCs w:val="22"/>
        </w:rPr>
        <w:t>Čas pohotovostní telefonické podpory: Pracovní dny od 18 do 8 hodin a mimo pracovní dny.</w:t>
      </w:r>
    </w:p>
    <w:p w14:paraId="5803EE6F" w14:textId="77777777" w:rsidR="00551A73" w:rsidRPr="00551A73" w:rsidRDefault="00551A73" w:rsidP="00551A73">
      <w:pPr>
        <w:autoSpaceDE w:val="0"/>
        <w:autoSpaceDN w:val="0"/>
        <w:adjustRightInd w:val="0"/>
        <w:jc w:val="both"/>
        <w:rPr>
          <w:rFonts w:eastAsia="Calibri"/>
          <w:b/>
          <w:bCs/>
          <w:sz w:val="22"/>
          <w:szCs w:val="22"/>
        </w:rPr>
      </w:pPr>
      <w:r w:rsidRPr="00551A73">
        <w:rPr>
          <w:rFonts w:eastAsia="Calibri"/>
          <w:b/>
          <w:bCs/>
          <w:sz w:val="22"/>
          <w:szCs w:val="22"/>
        </w:rPr>
        <w:t>Doba reakce:</w:t>
      </w:r>
    </w:p>
    <w:p w14:paraId="29DEF6F6" w14:textId="77777777" w:rsidR="00551A73" w:rsidRPr="00F72597" w:rsidRDefault="00551A73">
      <w:pPr>
        <w:pStyle w:val="Odstavecseseznamem"/>
        <w:numPr>
          <w:ilvl w:val="0"/>
          <w:numId w:val="139"/>
        </w:numPr>
        <w:autoSpaceDE w:val="0"/>
        <w:autoSpaceDN w:val="0"/>
        <w:adjustRightInd w:val="0"/>
        <w:ind w:left="1134" w:hanging="567"/>
        <w:jc w:val="both"/>
        <w:rPr>
          <w:rFonts w:eastAsia="Calibri"/>
          <w:sz w:val="22"/>
          <w:szCs w:val="22"/>
        </w:rPr>
      </w:pPr>
      <w:r w:rsidRPr="00F72597">
        <w:rPr>
          <w:rFonts w:eastAsia="Calibri"/>
          <w:sz w:val="22"/>
          <w:szCs w:val="22"/>
        </w:rPr>
        <w:t>V pracovní dny od 8 do 18 hodin požaduje Objednatel maximální reakční dobu 90 minut na zjištění</w:t>
      </w:r>
    </w:p>
    <w:p w14:paraId="69B4FEA7" w14:textId="77777777" w:rsidR="00551A73" w:rsidRPr="00F72597" w:rsidRDefault="00551A73">
      <w:pPr>
        <w:pStyle w:val="Odstavecseseznamem"/>
        <w:numPr>
          <w:ilvl w:val="0"/>
          <w:numId w:val="139"/>
        </w:numPr>
        <w:autoSpaceDE w:val="0"/>
        <w:autoSpaceDN w:val="0"/>
        <w:adjustRightInd w:val="0"/>
        <w:ind w:left="1134" w:hanging="567"/>
        <w:jc w:val="both"/>
        <w:rPr>
          <w:rFonts w:eastAsia="Calibri"/>
          <w:sz w:val="22"/>
          <w:szCs w:val="22"/>
        </w:rPr>
      </w:pPr>
      <w:r w:rsidRPr="00F72597">
        <w:rPr>
          <w:rFonts w:eastAsia="Calibri"/>
          <w:sz w:val="22"/>
          <w:szCs w:val="22"/>
        </w:rPr>
        <w:t>nebo nahlášení závady v dostupnosti dat nebo závady na serveru případně mimořádného servisního</w:t>
      </w:r>
    </w:p>
    <w:p w14:paraId="5F9A2ADA" w14:textId="77777777" w:rsidR="00551A73" w:rsidRPr="00F72597" w:rsidRDefault="00551A73">
      <w:pPr>
        <w:pStyle w:val="Odstavecseseznamem"/>
        <w:numPr>
          <w:ilvl w:val="0"/>
          <w:numId w:val="139"/>
        </w:numPr>
        <w:autoSpaceDE w:val="0"/>
        <w:autoSpaceDN w:val="0"/>
        <w:adjustRightInd w:val="0"/>
        <w:ind w:left="1134" w:hanging="567"/>
        <w:jc w:val="both"/>
        <w:rPr>
          <w:rFonts w:eastAsia="Calibri"/>
          <w:sz w:val="22"/>
          <w:szCs w:val="22"/>
        </w:rPr>
      </w:pPr>
      <w:r w:rsidRPr="00F72597">
        <w:rPr>
          <w:rFonts w:eastAsia="Calibri"/>
          <w:sz w:val="22"/>
          <w:szCs w:val="22"/>
        </w:rPr>
        <w:t>požadavku.</w:t>
      </w:r>
    </w:p>
    <w:p w14:paraId="386AD366" w14:textId="77777777" w:rsidR="00551A73" w:rsidRPr="00F72597" w:rsidRDefault="00551A73">
      <w:pPr>
        <w:pStyle w:val="Odstavecseseznamem"/>
        <w:numPr>
          <w:ilvl w:val="0"/>
          <w:numId w:val="139"/>
        </w:numPr>
        <w:autoSpaceDE w:val="0"/>
        <w:autoSpaceDN w:val="0"/>
        <w:adjustRightInd w:val="0"/>
        <w:ind w:left="1134" w:hanging="567"/>
        <w:jc w:val="both"/>
        <w:rPr>
          <w:rFonts w:eastAsia="Calibri"/>
          <w:sz w:val="22"/>
          <w:szCs w:val="22"/>
        </w:rPr>
      </w:pPr>
      <w:r w:rsidRPr="00F72597">
        <w:rPr>
          <w:rFonts w:eastAsia="Calibri"/>
          <w:sz w:val="22"/>
          <w:szCs w:val="22"/>
        </w:rPr>
        <w:t>Mimo uvedené časové vymezení požaduje Objednatel reakční dobu 3 hodiny v rámci pohotovosti na</w:t>
      </w:r>
    </w:p>
    <w:p w14:paraId="753CC09A" w14:textId="77777777" w:rsidR="00551A73" w:rsidRPr="00F72597" w:rsidRDefault="00551A73">
      <w:pPr>
        <w:pStyle w:val="Odstavecseseznamem"/>
        <w:numPr>
          <w:ilvl w:val="0"/>
          <w:numId w:val="139"/>
        </w:numPr>
        <w:autoSpaceDE w:val="0"/>
        <w:autoSpaceDN w:val="0"/>
        <w:adjustRightInd w:val="0"/>
        <w:ind w:left="1134" w:hanging="567"/>
        <w:jc w:val="both"/>
        <w:rPr>
          <w:rFonts w:eastAsia="Calibri"/>
          <w:sz w:val="22"/>
          <w:szCs w:val="22"/>
        </w:rPr>
      </w:pPr>
      <w:r w:rsidRPr="00F72597">
        <w:rPr>
          <w:rFonts w:eastAsia="Calibri"/>
          <w:sz w:val="22"/>
          <w:szCs w:val="22"/>
        </w:rPr>
        <w:t>telefonu.</w:t>
      </w:r>
    </w:p>
    <w:p w14:paraId="36B5B7E7" w14:textId="77777777" w:rsidR="00551A73" w:rsidRPr="00F72597" w:rsidRDefault="00551A73">
      <w:pPr>
        <w:pStyle w:val="Odstavecseseznamem"/>
        <w:numPr>
          <w:ilvl w:val="0"/>
          <w:numId w:val="139"/>
        </w:numPr>
        <w:autoSpaceDE w:val="0"/>
        <w:autoSpaceDN w:val="0"/>
        <w:adjustRightInd w:val="0"/>
        <w:ind w:left="1134" w:hanging="567"/>
        <w:jc w:val="both"/>
        <w:rPr>
          <w:rFonts w:eastAsia="Calibri"/>
          <w:sz w:val="22"/>
          <w:szCs w:val="22"/>
        </w:rPr>
      </w:pPr>
      <w:r w:rsidRPr="00F72597">
        <w:rPr>
          <w:rFonts w:eastAsia="Calibri"/>
          <w:sz w:val="22"/>
          <w:szCs w:val="22"/>
        </w:rPr>
        <w:t>Když přesáhne reakční doba příslušné časové vymezení, platí kratší reakční doba z těchto dvou.</w:t>
      </w:r>
    </w:p>
    <w:p w14:paraId="745CD861" w14:textId="77777777" w:rsidR="00551A73" w:rsidRPr="00F72597" w:rsidRDefault="00551A73">
      <w:pPr>
        <w:pStyle w:val="Odstavecseseznamem"/>
        <w:numPr>
          <w:ilvl w:val="0"/>
          <w:numId w:val="139"/>
        </w:numPr>
        <w:autoSpaceDE w:val="0"/>
        <w:autoSpaceDN w:val="0"/>
        <w:adjustRightInd w:val="0"/>
        <w:ind w:left="1134" w:hanging="567"/>
        <w:jc w:val="both"/>
        <w:rPr>
          <w:rFonts w:eastAsia="Calibri"/>
          <w:sz w:val="22"/>
          <w:szCs w:val="22"/>
        </w:rPr>
      </w:pPr>
      <w:r w:rsidRPr="00F72597">
        <w:rPr>
          <w:rFonts w:eastAsia="Calibri"/>
          <w:sz w:val="22"/>
          <w:szCs w:val="22"/>
        </w:rPr>
        <w:t>Dobou reakce se rozumí časový interval od nahlášení závady do přijetí hlášení o závadě nebo zahájení</w:t>
      </w:r>
    </w:p>
    <w:p w14:paraId="28E5FBAC" w14:textId="77777777" w:rsidR="00551A73" w:rsidRPr="00F72597" w:rsidRDefault="00551A73">
      <w:pPr>
        <w:pStyle w:val="Odstavecseseznamem"/>
        <w:numPr>
          <w:ilvl w:val="0"/>
          <w:numId w:val="139"/>
        </w:numPr>
        <w:autoSpaceDE w:val="0"/>
        <w:autoSpaceDN w:val="0"/>
        <w:adjustRightInd w:val="0"/>
        <w:ind w:left="1134" w:hanging="567"/>
        <w:jc w:val="both"/>
        <w:rPr>
          <w:rFonts w:eastAsia="Calibri"/>
          <w:sz w:val="22"/>
          <w:szCs w:val="22"/>
        </w:rPr>
      </w:pPr>
      <w:r w:rsidRPr="00F72597">
        <w:rPr>
          <w:rFonts w:eastAsia="Calibri"/>
          <w:sz w:val="22"/>
          <w:szCs w:val="22"/>
        </w:rPr>
        <w:t>servisní činnosti pracovníky Zhotovitele, včetně zahájení analýzy příčiny závady. Objednatel se Zhotovitelem přesně dohodnou systém oznamování, evidence a reporting Vad tak, aby po celou dobu platnosti SLA nebyl zpochybněn čas nahlášení Vady, čas přijetí hlášení o Vadě nebo zahájení servisní činnosti Zhotovitelem.</w:t>
      </w:r>
    </w:p>
    <w:p w14:paraId="19F4C7D5" w14:textId="77777777" w:rsidR="00551A73" w:rsidRPr="00551A73" w:rsidRDefault="00551A73" w:rsidP="00454E49">
      <w:pPr>
        <w:autoSpaceDE w:val="0"/>
        <w:autoSpaceDN w:val="0"/>
        <w:adjustRightInd w:val="0"/>
        <w:ind w:left="1134" w:hanging="567"/>
        <w:jc w:val="both"/>
        <w:rPr>
          <w:rFonts w:eastAsia="Calibri"/>
          <w:sz w:val="22"/>
          <w:szCs w:val="22"/>
        </w:rPr>
      </w:pPr>
    </w:p>
    <w:p w14:paraId="5EA301C1" w14:textId="77777777" w:rsidR="00551A73" w:rsidRPr="00F72597" w:rsidRDefault="00551A73">
      <w:pPr>
        <w:pStyle w:val="Odstavecseseznamem"/>
        <w:numPr>
          <w:ilvl w:val="0"/>
          <w:numId w:val="139"/>
        </w:numPr>
        <w:autoSpaceDE w:val="0"/>
        <w:autoSpaceDN w:val="0"/>
        <w:adjustRightInd w:val="0"/>
        <w:ind w:left="1134" w:hanging="567"/>
        <w:jc w:val="both"/>
        <w:rPr>
          <w:rFonts w:eastAsia="Calibri"/>
          <w:sz w:val="22"/>
          <w:szCs w:val="22"/>
        </w:rPr>
      </w:pPr>
      <w:r w:rsidRPr="00F72597">
        <w:rPr>
          <w:rFonts w:eastAsia="Calibri"/>
          <w:sz w:val="22"/>
          <w:szCs w:val="22"/>
        </w:rPr>
        <w:t>Není-li zde uvedeno jinak uplatní se na řešení Vad článek 7. Smlouvy.</w:t>
      </w:r>
    </w:p>
    <w:p w14:paraId="2E873EFA" w14:textId="77777777" w:rsidR="00551A73" w:rsidRPr="00551A73" w:rsidRDefault="00551A73" w:rsidP="00551A73">
      <w:pPr>
        <w:autoSpaceDE w:val="0"/>
        <w:autoSpaceDN w:val="0"/>
        <w:adjustRightInd w:val="0"/>
        <w:jc w:val="both"/>
        <w:rPr>
          <w:rFonts w:eastAsia="Calibri"/>
          <w:sz w:val="22"/>
          <w:szCs w:val="22"/>
        </w:rPr>
      </w:pPr>
    </w:p>
    <w:p w14:paraId="1587CBF3" w14:textId="77777777" w:rsidR="00551A73" w:rsidRPr="00551A73" w:rsidRDefault="00551A73" w:rsidP="00551A73">
      <w:pPr>
        <w:autoSpaceDE w:val="0"/>
        <w:autoSpaceDN w:val="0"/>
        <w:adjustRightInd w:val="0"/>
        <w:jc w:val="both"/>
        <w:rPr>
          <w:rFonts w:eastAsia="Calibri"/>
          <w:b/>
          <w:bCs/>
          <w:sz w:val="22"/>
          <w:szCs w:val="22"/>
        </w:rPr>
      </w:pPr>
      <w:r w:rsidRPr="00551A73">
        <w:rPr>
          <w:rFonts w:eastAsia="Calibri"/>
          <w:b/>
          <w:bCs/>
          <w:sz w:val="22"/>
          <w:szCs w:val="22"/>
        </w:rPr>
        <w:t>Požadované parametry:</w:t>
      </w:r>
    </w:p>
    <w:p w14:paraId="15A7D590" w14:textId="77777777" w:rsidR="00551A73" w:rsidRPr="00551A73" w:rsidRDefault="00551A73">
      <w:pPr>
        <w:numPr>
          <w:ilvl w:val="0"/>
          <w:numId w:val="140"/>
        </w:numPr>
        <w:autoSpaceDE w:val="0"/>
        <w:autoSpaceDN w:val="0"/>
        <w:adjustRightInd w:val="0"/>
        <w:spacing w:after="160" w:line="259" w:lineRule="auto"/>
        <w:ind w:left="1134" w:hanging="567"/>
        <w:contextualSpacing/>
        <w:jc w:val="both"/>
        <w:rPr>
          <w:rFonts w:eastAsia="Calibri"/>
          <w:sz w:val="22"/>
          <w:szCs w:val="22"/>
        </w:rPr>
      </w:pPr>
      <w:r w:rsidRPr="00551A73">
        <w:rPr>
          <w:rFonts w:eastAsia="Calibri"/>
          <w:sz w:val="22"/>
          <w:szCs w:val="22"/>
        </w:rPr>
        <w:t>Dostupnost služby (procentuálně</w:t>
      </w:r>
      <w:proofErr w:type="gramStart"/>
      <w:r w:rsidRPr="00551A73">
        <w:rPr>
          <w:rFonts w:eastAsia="Calibri"/>
          <w:sz w:val="22"/>
          <w:szCs w:val="22"/>
        </w:rPr>
        <w:t>) &gt;</w:t>
      </w:r>
      <w:proofErr w:type="gramEnd"/>
      <w:r w:rsidRPr="00551A73">
        <w:rPr>
          <w:rFonts w:eastAsia="Calibri"/>
          <w:sz w:val="22"/>
          <w:szCs w:val="22"/>
        </w:rPr>
        <w:t>= 98,9% za kalendářní měsíc v objednaném čtvrtletí</w:t>
      </w:r>
    </w:p>
    <w:p w14:paraId="62B8B633" w14:textId="77777777" w:rsidR="00551A73" w:rsidRPr="00551A73" w:rsidRDefault="00551A73">
      <w:pPr>
        <w:numPr>
          <w:ilvl w:val="1"/>
          <w:numId w:val="114"/>
        </w:numPr>
        <w:autoSpaceDE w:val="0"/>
        <w:autoSpaceDN w:val="0"/>
        <w:adjustRightInd w:val="0"/>
        <w:spacing w:after="160" w:line="259" w:lineRule="auto"/>
        <w:ind w:left="1418" w:hanging="567"/>
        <w:contextualSpacing/>
        <w:jc w:val="both"/>
        <w:rPr>
          <w:rFonts w:eastAsia="Calibri"/>
          <w:sz w:val="22"/>
          <w:szCs w:val="22"/>
        </w:rPr>
      </w:pPr>
      <w:r w:rsidRPr="00551A73">
        <w:rPr>
          <w:rFonts w:eastAsia="Calibri"/>
          <w:sz w:val="22"/>
          <w:szCs w:val="22"/>
        </w:rPr>
        <w:t>O nedostupnosti služby bude proveden záznam. K vyhodnocení dojde písemně s podpisem Smluvních stran čtvrtletně zpětně před vystavením daňových dokladů za příslušné Dílčí plnění Zhotovitelem vždy k poslednímu dni příslušného kalendářního čtvrtletí. Vztahuje se i na plánované výpadky z důvodu provozní odstávky.</w:t>
      </w:r>
    </w:p>
    <w:p w14:paraId="6332A7E7" w14:textId="77777777" w:rsidR="00551A73" w:rsidRPr="00551A73" w:rsidRDefault="00551A73">
      <w:pPr>
        <w:numPr>
          <w:ilvl w:val="1"/>
          <w:numId w:val="114"/>
        </w:numPr>
        <w:autoSpaceDE w:val="0"/>
        <w:autoSpaceDN w:val="0"/>
        <w:adjustRightInd w:val="0"/>
        <w:spacing w:after="160" w:line="259" w:lineRule="auto"/>
        <w:ind w:left="1418" w:hanging="567"/>
        <w:contextualSpacing/>
        <w:jc w:val="both"/>
        <w:rPr>
          <w:rFonts w:eastAsia="Calibri"/>
          <w:sz w:val="22"/>
          <w:szCs w:val="22"/>
        </w:rPr>
      </w:pPr>
      <w:r w:rsidRPr="00551A73">
        <w:rPr>
          <w:rFonts w:eastAsia="Calibri"/>
          <w:sz w:val="22"/>
          <w:szCs w:val="22"/>
        </w:rPr>
        <w:t>Měřící metoda: Zaznamenaný čas nedostupnosti v hodinách oproti celkovému počtu hodin za daný kalendářní měsíc.</w:t>
      </w:r>
    </w:p>
    <w:p w14:paraId="29603FE8" w14:textId="77777777" w:rsidR="00551A73" w:rsidRPr="00551A73" w:rsidRDefault="00551A73">
      <w:pPr>
        <w:numPr>
          <w:ilvl w:val="0"/>
          <w:numId w:val="140"/>
        </w:numPr>
        <w:autoSpaceDE w:val="0"/>
        <w:autoSpaceDN w:val="0"/>
        <w:adjustRightInd w:val="0"/>
        <w:spacing w:after="160" w:line="259" w:lineRule="auto"/>
        <w:ind w:left="1134" w:hanging="567"/>
        <w:contextualSpacing/>
        <w:jc w:val="both"/>
        <w:rPr>
          <w:rFonts w:eastAsia="Calibri"/>
          <w:sz w:val="22"/>
          <w:szCs w:val="22"/>
        </w:rPr>
      </w:pPr>
      <w:r w:rsidRPr="00551A73">
        <w:rPr>
          <w:rFonts w:eastAsia="Calibri"/>
          <w:sz w:val="22"/>
          <w:szCs w:val="22"/>
        </w:rPr>
        <w:t>Max. počet výpadků služby &lt;= 4 za měsíc</w:t>
      </w:r>
    </w:p>
    <w:p w14:paraId="6C806BD7" w14:textId="77777777" w:rsidR="00551A73" w:rsidRPr="00551A73" w:rsidRDefault="00551A73">
      <w:pPr>
        <w:numPr>
          <w:ilvl w:val="1"/>
          <w:numId w:val="114"/>
        </w:numPr>
        <w:autoSpaceDE w:val="0"/>
        <w:autoSpaceDN w:val="0"/>
        <w:adjustRightInd w:val="0"/>
        <w:spacing w:after="160" w:line="259" w:lineRule="auto"/>
        <w:ind w:hanging="589"/>
        <w:contextualSpacing/>
        <w:jc w:val="both"/>
        <w:rPr>
          <w:rFonts w:eastAsia="Calibri"/>
          <w:sz w:val="22"/>
          <w:szCs w:val="22"/>
        </w:rPr>
      </w:pPr>
      <w:r w:rsidRPr="00551A73">
        <w:rPr>
          <w:rFonts w:eastAsia="Calibri"/>
          <w:sz w:val="22"/>
          <w:szCs w:val="22"/>
        </w:rPr>
        <w:t>O výpadku služby bude proveden záznam. K vyhodnocení dojde písemně s podpisem Smluvních stran čtvrtletně zpětně před vystavením daňových dokladů za příslušné Dílčí plnění Zhotovitelem vždy k poslednímu dni příslušného kalendářního čtvrtletí. Výpadek je vyhodnocen pouze trvá-li déle než 15 minut. Výpadky můžou být maximálně 4 za měsíc. Vztahuje se i na plánované výpadky z důvodu provozní odstávky.</w:t>
      </w:r>
    </w:p>
    <w:p w14:paraId="15B5F8AA" w14:textId="77777777" w:rsidR="00551A73" w:rsidRPr="00551A73" w:rsidRDefault="00551A73">
      <w:pPr>
        <w:numPr>
          <w:ilvl w:val="1"/>
          <w:numId w:val="114"/>
        </w:numPr>
        <w:autoSpaceDE w:val="0"/>
        <w:autoSpaceDN w:val="0"/>
        <w:adjustRightInd w:val="0"/>
        <w:spacing w:after="160" w:line="259" w:lineRule="auto"/>
        <w:ind w:hanging="589"/>
        <w:contextualSpacing/>
        <w:jc w:val="both"/>
        <w:rPr>
          <w:rFonts w:eastAsia="Calibri"/>
          <w:sz w:val="22"/>
          <w:szCs w:val="22"/>
        </w:rPr>
      </w:pPr>
      <w:r w:rsidRPr="00551A73">
        <w:rPr>
          <w:rFonts w:eastAsia="Calibri"/>
          <w:sz w:val="22"/>
          <w:szCs w:val="22"/>
        </w:rPr>
        <w:t>Maximální délka výpadku v pracovní dny (od 8 do 18 hodin) 3 hodiny včetně reakční doby, maximální délka výpadku víkendy a svátky (0-24 hod.) a pracovní dny (od 18 do 8 hod.) 6 hodin včetně reakční doby. Vztahuje se i na plánované výpadky z důvodu provozní odstávky.</w:t>
      </w:r>
    </w:p>
    <w:p w14:paraId="0111586B" w14:textId="77777777" w:rsidR="00551A73" w:rsidRPr="00551A73" w:rsidRDefault="00551A73" w:rsidP="00551A73">
      <w:pPr>
        <w:autoSpaceDE w:val="0"/>
        <w:autoSpaceDN w:val="0"/>
        <w:adjustRightInd w:val="0"/>
        <w:ind w:left="1440"/>
        <w:contextualSpacing/>
        <w:jc w:val="both"/>
        <w:rPr>
          <w:rFonts w:eastAsia="Calibri"/>
          <w:sz w:val="22"/>
          <w:szCs w:val="22"/>
        </w:rPr>
      </w:pPr>
    </w:p>
    <w:p w14:paraId="1179BF5D" w14:textId="77777777" w:rsidR="00551A73" w:rsidRPr="00551A73" w:rsidRDefault="00551A73" w:rsidP="00551A73">
      <w:pPr>
        <w:autoSpaceDE w:val="0"/>
        <w:autoSpaceDN w:val="0"/>
        <w:adjustRightInd w:val="0"/>
        <w:jc w:val="both"/>
        <w:rPr>
          <w:rFonts w:eastAsia="Calibri"/>
          <w:sz w:val="22"/>
          <w:szCs w:val="22"/>
        </w:rPr>
      </w:pPr>
      <w:r w:rsidRPr="00551A73">
        <w:rPr>
          <w:rFonts w:eastAsia="Calibri"/>
          <w:b/>
          <w:bCs/>
          <w:sz w:val="22"/>
          <w:szCs w:val="22"/>
        </w:rPr>
        <w:t>Kapacitní limity dostupnosti</w:t>
      </w:r>
      <w:r w:rsidRPr="00551A73">
        <w:rPr>
          <w:rFonts w:eastAsia="Calibri"/>
          <w:sz w:val="22"/>
          <w:szCs w:val="22"/>
        </w:rPr>
        <w:t>: Průchodnost min. 40 požadavků na server/sec, neomezený přenos dat.</w:t>
      </w:r>
    </w:p>
    <w:p w14:paraId="06AF18FF" w14:textId="77777777" w:rsidR="00551A73" w:rsidRPr="00551A73" w:rsidRDefault="00551A73" w:rsidP="00551A73">
      <w:pPr>
        <w:autoSpaceDE w:val="0"/>
        <w:autoSpaceDN w:val="0"/>
        <w:adjustRightInd w:val="0"/>
        <w:jc w:val="both"/>
        <w:rPr>
          <w:rFonts w:eastAsia="Calibri"/>
          <w:b/>
          <w:sz w:val="22"/>
          <w:szCs w:val="22"/>
        </w:rPr>
      </w:pPr>
    </w:p>
    <w:p w14:paraId="065EB530" w14:textId="77777777" w:rsidR="00551A73" w:rsidRPr="00F72597" w:rsidRDefault="00551A73">
      <w:pPr>
        <w:pStyle w:val="Odstavecseseznamem"/>
        <w:numPr>
          <w:ilvl w:val="0"/>
          <w:numId w:val="140"/>
        </w:numPr>
        <w:autoSpaceDE w:val="0"/>
        <w:autoSpaceDN w:val="0"/>
        <w:adjustRightInd w:val="0"/>
        <w:ind w:left="1134" w:hanging="567"/>
        <w:jc w:val="both"/>
        <w:rPr>
          <w:rFonts w:eastAsia="Calibri"/>
          <w:sz w:val="22"/>
          <w:szCs w:val="22"/>
        </w:rPr>
      </w:pPr>
      <w:r w:rsidRPr="00F72597">
        <w:rPr>
          <w:rFonts w:eastAsia="Calibri"/>
          <w:sz w:val="22"/>
          <w:szCs w:val="22"/>
        </w:rPr>
        <w:t>K vyhodnocení služby provozu dojde písemně s podpisem Smluvních stran čtvrtletně zpětně před vystavením daňového dokladu za příslušné plnění Zhotovitelem vždy k poslednímu dni příslušného kalendářního čtvrtletí. Součástí vyhodnocení bude i stanovení případné sankce za porušení povinnosti v této oblasti.</w:t>
      </w:r>
    </w:p>
    <w:p w14:paraId="7A59934A" w14:textId="77777777" w:rsidR="00551A73" w:rsidRPr="00551A73" w:rsidRDefault="00551A73" w:rsidP="00551A73">
      <w:pPr>
        <w:autoSpaceDE w:val="0"/>
        <w:autoSpaceDN w:val="0"/>
        <w:adjustRightInd w:val="0"/>
        <w:jc w:val="both"/>
        <w:rPr>
          <w:rFonts w:eastAsia="Calibri"/>
          <w:sz w:val="22"/>
          <w:szCs w:val="22"/>
        </w:rPr>
      </w:pPr>
    </w:p>
    <w:p w14:paraId="2651CC74" w14:textId="77777777" w:rsidR="00F72597" w:rsidRPr="00551A73" w:rsidRDefault="00F72597" w:rsidP="00F72597">
      <w:pPr>
        <w:autoSpaceDE w:val="0"/>
        <w:autoSpaceDN w:val="0"/>
        <w:adjustRightInd w:val="0"/>
        <w:rPr>
          <w:rFonts w:eastAsia="Calibri"/>
          <w:b/>
          <w:bCs/>
          <w:sz w:val="22"/>
          <w:szCs w:val="22"/>
        </w:rPr>
      </w:pPr>
      <w:r w:rsidRPr="00551A73">
        <w:rPr>
          <w:rFonts w:eastAsia="Calibri"/>
          <w:b/>
          <w:bCs/>
          <w:sz w:val="22"/>
          <w:szCs w:val="22"/>
        </w:rPr>
        <w:lastRenderedPageBreak/>
        <w:t>Další ujednání:</w:t>
      </w:r>
    </w:p>
    <w:p w14:paraId="2B1D4519" w14:textId="3E2E05BB" w:rsidR="00F72597" w:rsidRDefault="00F72597">
      <w:pPr>
        <w:numPr>
          <w:ilvl w:val="0"/>
          <w:numId w:val="114"/>
        </w:numPr>
        <w:autoSpaceDE w:val="0"/>
        <w:autoSpaceDN w:val="0"/>
        <w:adjustRightInd w:val="0"/>
        <w:spacing w:after="160" w:line="259" w:lineRule="auto"/>
        <w:contextualSpacing/>
        <w:rPr>
          <w:rFonts w:eastAsia="Calibri"/>
          <w:sz w:val="22"/>
          <w:szCs w:val="22"/>
        </w:rPr>
      </w:pPr>
      <w:r w:rsidRPr="00551A73">
        <w:rPr>
          <w:rFonts w:eastAsia="Calibri"/>
          <w:sz w:val="22"/>
          <w:szCs w:val="22"/>
        </w:rPr>
        <w:t>Zhotovitel je povinen nejméně 5 pracovních dní předem hlásit plánované provozní zásahy, které mohou mít dopad na plnění tohoto SLA a nechat si tento provozní zásah odsouhlasit Objednatelem. Objednatel z provozních nebo obchodních důvodů může navrhnout jiný termín. V případě porušení tohoto ustanovení ze strany Zhotovitele může Objednatel uplatnit nárok na náhradu skutečné škody a ušlého zisku.</w:t>
      </w:r>
    </w:p>
    <w:p w14:paraId="069EA8E9" w14:textId="77777777" w:rsidR="00F72597" w:rsidRPr="00551A73" w:rsidRDefault="00F72597" w:rsidP="00F72597">
      <w:pPr>
        <w:autoSpaceDE w:val="0"/>
        <w:autoSpaceDN w:val="0"/>
        <w:adjustRightInd w:val="0"/>
        <w:spacing w:after="160" w:line="259" w:lineRule="auto"/>
        <w:ind w:left="720"/>
        <w:contextualSpacing/>
        <w:rPr>
          <w:rFonts w:eastAsia="Calibri"/>
          <w:sz w:val="22"/>
          <w:szCs w:val="22"/>
        </w:rPr>
      </w:pPr>
    </w:p>
    <w:p w14:paraId="597483D1" w14:textId="77777777" w:rsidR="00551A73" w:rsidRPr="00551A73" w:rsidRDefault="00551A73" w:rsidP="00551A73">
      <w:pPr>
        <w:autoSpaceDE w:val="0"/>
        <w:autoSpaceDN w:val="0"/>
        <w:adjustRightInd w:val="0"/>
        <w:jc w:val="both"/>
        <w:rPr>
          <w:rFonts w:eastAsia="Calibri"/>
          <w:sz w:val="22"/>
          <w:szCs w:val="22"/>
        </w:rPr>
      </w:pPr>
      <w:r w:rsidRPr="00551A73">
        <w:rPr>
          <w:rFonts w:eastAsia="Calibri"/>
          <w:b/>
          <w:bCs/>
          <w:sz w:val="22"/>
          <w:szCs w:val="22"/>
        </w:rPr>
        <w:t>Sankce</w:t>
      </w:r>
      <w:r w:rsidRPr="00551A73">
        <w:rPr>
          <w:rFonts w:eastAsia="Calibri"/>
          <w:sz w:val="22"/>
          <w:szCs w:val="22"/>
        </w:rPr>
        <w:t xml:space="preserve">: </w:t>
      </w:r>
    </w:p>
    <w:p w14:paraId="65F1C9CE" w14:textId="77777777" w:rsidR="00551A73" w:rsidRPr="00F72597" w:rsidRDefault="00551A73">
      <w:pPr>
        <w:pStyle w:val="Odstavecseseznamem"/>
        <w:numPr>
          <w:ilvl w:val="0"/>
          <w:numId w:val="141"/>
        </w:numPr>
        <w:autoSpaceDE w:val="0"/>
        <w:autoSpaceDN w:val="0"/>
        <w:adjustRightInd w:val="0"/>
        <w:spacing w:after="160" w:line="259" w:lineRule="auto"/>
        <w:jc w:val="both"/>
        <w:rPr>
          <w:rFonts w:eastAsia="Calibri"/>
          <w:sz w:val="22"/>
          <w:szCs w:val="22"/>
        </w:rPr>
      </w:pPr>
      <w:r w:rsidRPr="00F72597">
        <w:rPr>
          <w:rFonts w:eastAsia="Calibri"/>
          <w:sz w:val="22"/>
          <w:szCs w:val="22"/>
        </w:rPr>
        <w:t xml:space="preserve">V případě opožděné reakce nebo opožděného odstranění Vady na straně Zhotovitele je Objednatel oprávněn požadovat od Zhotovitele zaplacení smluvní pokuty ve výši </w:t>
      </w:r>
      <w:proofErr w:type="gramStart"/>
      <w:r w:rsidRPr="00F72597">
        <w:rPr>
          <w:rFonts w:eastAsia="Calibri"/>
          <w:sz w:val="22"/>
          <w:szCs w:val="22"/>
        </w:rPr>
        <w:t>1.000,-</w:t>
      </w:r>
      <w:proofErr w:type="gramEnd"/>
      <w:r w:rsidRPr="00F72597">
        <w:rPr>
          <w:rFonts w:eastAsia="Calibri"/>
          <w:sz w:val="22"/>
          <w:szCs w:val="22"/>
        </w:rPr>
        <w:t xml:space="preserve"> Kč za každou započatou hodinu nad limit reakční doby nebo doby k odstranění Vady. Smluvní pokuta bude započtena na úhradu ceny za provoz serverových částí Díla.</w:t>
      </w:r>
    </w:p>
    <w:p w14:paraId="07D7DEB9" w14:textId="77777777" w:rsidR="00551A73" w:rsidRPr="00551A73" w:rsidRDefault="00551A73">
      <w:pPr>
        <w:numPr>
          <w:ilvl w:val="1"/>
          <w:numId w:val="114"/>
        </w:numPr>
        <w:autoSpaceDE w:val="0"/>
        <w:autoSpaceDN w:val="0"/>
        <w:adjustRightInd w:val="0"/>
        <w:spacing w:after="160" w:line="259" w:lineRule="auto"/>
        <w:contextualSpacing/>
        <w:jc w:val="both"/>
        <w:rPr>
          <w:rFonts w:eastAsia="Calibri"/>
          <w:sz w:val="22"/>
          <w:szCs w:val="22"/>
        </w:rPr>
      </w:pPr>
      <w:r w:rsidRPr="00551A73">
        <w:rPr>
          <w:rFonts w:eastAsia="Calibri"/>
          <w:sz w:val="22"/>
          <w:szCs w:val="22"/>
        </w:rPr>
        <w:t xml:space="preserve">V případě nedodržení dostupnosti Zhotovitelem je Objednatel oprávněn požadovat od Zhotovitele zaplacení smluvní pokuty ve výši 1 000,- Kč za každou započatou </w:t>
      </w:r>
      <w:proofErr w:type="gramStart"/>
      <w:r w:rsidRPr="00551A73">
        <w:rPr>
          <w:rFonts w:eastAsia="Calibri"/>
          <w:sz w:val="22"/>
          <w:szCs w:val="22"/>
        </w:rPr>
        <w:t>0,1%</w:t>
      </w:r>
      <w:proofErr w:type="gramEnd"/>
      <w:r w:rsidRPr="00551A73">
        <w:rPr>
          <w:rFonts w:eastAsia="Calibri"/>
          <w:sz w:val="22"/>
          <w:szCs w:val="22"/>
        </w:rPr>
        <w:t xml:space="preserve"> pod limit dostupnosti služby.</w:t>
      </w:r>
    </w:p>
    <w:p w14:paraId="7F880E7C" w14:textId="77777777" w:rsidR="00551A73" w:rsidRPr="00551A73" w:rsidRDefault="00551A73">
      <w:pPr>
        <w:numPr>
          <w:ilvl w:val="1"/>
          <w:numId w:val="114"/>
        </w:numPr>
        <w:autoSpaceDE w:val="0"/>
        <w:autoSpaceDN w:val="0"/>
        <w:adjustRightInd w:val="0"/>
        <w:spacing w:after="160" w:line="259" w:lineRule="auto"/>
        <w:contextualSpacing/>
        <w:jc w:val="both"/>
        <w:rPr>
          <w:rFonts w:eastAsia="Calibri"/>
          <w:sz w:val="22"/>
          <w:szCs w:val="22"/>
        </w:rPr>
      </w:pPr>
      <w:r w:rsidRPr="00551A73">
        <w:rPr>
          <w:rFonts w:eastAsia="Calibri"/>
          <w:sz w:val="22"/>
          <w:szCs w:val="22"/>
        </w:rPr>
        <w:t xml:space="preserve">V případě nedodržení počtu výpadků Zhotovitelem je Objednatel oprávněn požadovat od Zhotovitele zaplacení smluvní pokuty ve výši 750,- Kč za každý 5. výpadek v měsíci a ve výši </w:t>
      </w:r>
      <w:proofErr w:type="gramStart"/>
      <w:r w:rsidRPr="00551A73">
        <w:rPr>
          <w:rFonts w:eastAsia="Calibri"/>
          <w:sz w:val="22"/>
          <w:szCs w:val="22"/>
        </w:rPr>
        <w:t>1.250,-</w:t>
      </w:r>
      <w:proofErr w:type="gramEnd"/>
      <w:r w:rsidRPr="00551A73">
        <w:rPr>
          <w:rFonts w:eastAsia="Calibri"/>
          <w:sz w:val="22"/>
          <w:szCs w:val="22"/>
        </w:rPr>
        <w:t xml:space="preserve"> Kč za každý další výpadek v měsíci nad limit 5.</w:t>
      </w:r>
    </w:p>
    <w:p w14:paraId="21A09C7E" w14:textId="77777777" w:rsidR="00551A73" w:rsidRPr="00551A73" w:rsidRDefault="00551A73">
      <w:pPr>
        <w:numPr>
          <w:ilvl w:val="1"/>
          <w:numId w:val="114"/>
        </w:numPr>
        <w:autoSpaceDE w:val="0"/>
        <w:autoSpaceDN w:val="0"/>
        <w:adjustRightInd w:val="0"/>
        <w:spacing w:after="160" w:line="259" w:lineRule="auto"/>
        <w:contextualSpacing/>
        <w:jc w:val="both"/>
        <w:rPr>
          <w:rFonts w:eastAsia="Calibri"/>
          <w:sz w:val="22"/>
          <w:szCs w:val="22"/>
        </w:rPr>
      </w:pPr>
      <w:r w:rsidRPr="00551A73">
        <w:rPr>
          <w:rFonts w:eastAsia="Calibri"/>
          <w:sz w:val="22"/>
          <w:szCs w:val="22"/>
        </w:rPr>
        <w:t xml:space="preserve">V případě nedodržení maximální délky výpadku Zhotovitelem je Objednatel oprávněn požadovat od Zhotovitele zaplacení smluvní pokuty ve výši </w:t>
      </w:r>
      <w:proofErr w:type="gramStart"/>
      <w:r w:rsidRPr="00551A73">
        <w:rPr>
          <w:rFonts w:eastAsia="Calibri"/>
          <w:sz w:val="22"/>
          <w:szCs w:val="22"/>
        </w:rPr>
        <w:t>5.000,-</w:t>
      </w:r>
      <w:proofErr w:type="gramEnd"/>
      <w:r w:rsidRPr="00551A73">
        <w:rPr>
          <w:rFonts w:eastAsia="Calibri"/>
          <w:sz w:val="22"/>
          <w:szCs w:val="22"/>
        </w:rPr>
        <w:t xml:space="preserve"> Kč za každý jeden takový výpadek.</w:t>
      </w:r>
    </w:p>
    <w:p w14:paraId="29A0418D" w14:textId="77777777" w:rsidR="00551A73" w:rsidRPr="00551A73" w:rsidRDefault="00551A73" w:rsidP="00551A73">
      <w:pPr>
        <w:autoSpaceDE w:val="0"/>
        <w:autoSpaceDN w:val="0"/>
        <w:adjustRightInd w:val="0"/>
        <w:rPr>
          <w:rFonts w:eastAsia="Calibri"/>
          <w:sz w:val="22"/>
          <w:szCs w:val="22"/>
        </w:rPr>
      </w:pPr>
    </w:p>
    <w:p w14:paraId="78EDB16C" w14:textId="49897E45" w:rsidR="00551A73" w:rsidRPr="00454E49" w:rsidRDefault="00551A73">
      <w:pPr>
        <w:pStyle w:val="Odstavecseseznamem"/>
        <w:keepNext/>
        <w:keepLines/>
        <w:numPr>
          <w:ilvl w:val="0"/>
          <w:numId w:val="80"/>
        </w:numPr>
        <w:spacing w:before="240" w:line="259" w:lineRule="auto"/>
        <w:ind w:left="567" w:hanging="567"/>
        <w:outlineLvl w:val="0"/>
        <w:rPr>
          <w:rFonts w:eastAsia="Yu Gothic Light"/>
          <w:b/>
          <w:bCs/>
          <w:sz w:val="32"/>
          <w:szCs w:val="32"/>
        </w:rPr>
      </w:pPr>
      <w:r w:rsidRPr="00454E49">
        <w:rPr>
          <w:rFonts w:eastAsia="Yu Gothic Light"/>
          <w:b/>
          <w:bCs/>
          <w:sz w:val="32"/>
          <w:szCs w:val="32"/>
        </w:rPr>
        <w:t>Bezpečnostní požadavky</w:t>
      </w:r>
    </w:p>
    <w:p w14:paraId="51BC68E1" w14:textId="77777777" w:rsidR="00551A73" w:rsidRPr="00551A73" w:rsidRDefault="00551A73" w:rsidP="00551A73">
      <w:pPr>
        <w:widowControl w:val="0"/>
        <w:tabs>
          <w:tab w:val="left" w:pos="220"/>
          <w:tab w:val="left" w:pos="360"/>
          <w:tab w:val="left" w:pos="720"/>
          <w:tab w:val="left" w:pos="1080"/>
          <w:tab w:val="left" w:pos="1440"/>
          <w:tab w:val="left" w:pos="1800"/>
          <w:tab w:val="left" w:pos="2160"/>
          <w:tab w:val="left" w:pos="2880"/>
          <w:tab w:val="left" w:pos="3600"/>
          <w:tab w:val="left" w:pos="4320"/>
        </w:tabs>
        <w:spacing w:line="312" w:lineRule="auto"/>
        <w:jc w:val="both"/>
        <w:rPr>
          <w:rFonts w:eastAsia="Calibri"/>
          <w:sz w:val="22"/>
          <w:szCs w:val="22"/>
        </w:rPr>
      </w:pPr>
      <w:r w:rsidRPr="00551A73">
        <w:rPr>
          <w:rFonts w:eastAsia="Calibri"/>
          <w:sz w:val="22"/>
          <w:szCs w:val="22"/>
        </w:rPr>
        <w:t>Předmět plnění musí splňovat bezpečnostní požadavky vycházející především ze standardu OWASP a obecně uznávané bezpečnostní praxe. V rámci předmětu Plnění je ve fázi analýzy po Zhotoviteli požadováno modelování hrozeb, zranitelností a rizik. Výstupem bude prohlášení o aplikovatelnosti, ze kterého bude zřejmý model hrozeb, zranitelností a rizik a potvrzení snížení všech detekovaných rizik na hodnotu nízká. V případě rizik s hodnotou vyšší než nízká, musí být toto riziko předloženo Objednateli k akceptaci.</w:t>
      </w:r>
    </w:p>
    <w:p w14:paraId="44106843" w14:textId="77777777" w:rsidR="00551A73" w:rsidRPr="00551A73" w:rsidRDefault="00551A73" w:rsidP="00551A73">
      <w:pPr>
        <w:widowControl w:val="0"/>
        <w:tabs>
          <w:tab w:val="left" w:pos="220"/>
          <w:tab w:val="left" w:pos="360"/>
          <w:tab w:val="left" w:pos="720"/>
          <w:tab w:val="left" w:pos="1080"/>
          <w:tab w:val="left" w:pos="1440"/>
          <w:tab w:val="left" w:pos="1800"/>
          <w:tab w:val="left" w:pos="2160"/>
          <w:tab w:val="left" w:pos="2880"/>
          <w:tab w:val="left" w:pos="3600"/>
          <w:tab w:val="left" w:pos="4320"/>
        </w:tabs>
        <w:spacing w:line="312" w:lineRule="auto"/>
        <w:jc w:val="both"/>
        <w:rPr>
          <w:rFonts w:eastAsia="Calibri"/>
          <w:sz w:val="22"/>
          <w:szCs w:val="22"/>
        </w:rPr>
      </w:pPr>
    </w:p>
    <w:p w14:paraId="447CBB17" w14:textId="73A330F2" w:rsidR="00551A73" w:rsidRPr="00454E49" w:rsidRDefault="00551A73">
      <w:pPr>
        <w:pStyle w:val="Odstavecseseznamem"/>
        <w:keepNext/>
        <w:keepLines/>
        <w:numPr>
          <w:ilvl w:val="0"/>
          <w:numId w:val="80"/>
        </w:numPr>
        <w:spacing w:before="240" w:line="259" w:lineRule="auto"/>
        <w:ind w:left="567" w:hanging="567"/>
        <w:outlineLvl w:val="0"/>
        <w:rPr>
          <w:rFonts w:eastAsia="Yu Gothic Light"/>
          <w:b/>
          <w:bCs/>
          <w:sz w:val="32"/>
          <w:szCs w:val="32"/>
        </w:rPr>
      </w:pPr>
      <w:r w:rsidRPr="00454E49">
        <w:rPr>
          <w:rFonts w:eastAsia="Yu Gothic Light"/>
          <w:b/>
          <w:bCs/>
          <w:sz w:val="32"/>
          <w:szCs w:val="32"/>
        </w:rPr>
        <w:t>Architektura</w:t>
      </w:r>
    </w:p>
    <w:p w14:paraId="002238A7" w14:textId="0212E53B" w:rsidR="00551A73" w:rsidRPr="00551A73" w:rsidRDefault="00551A73" w:rsidP="00551A73">
      <w:pPr>
        <w:autoSpaceDE w:val="0"/>
        <w:autoSpaceDN w:val="0"/>
        <w:adjustRightInd w:val="0"/>
        <w:spacing w:line="312" w:lineRule="auto"/>
        <w:jc w:val="both"/>
        <w:rPr>
          <w:rFonts w:eastAsia="Calibri"/>
          <w:sz w:val="22"/>
          <w:szCs w:val="22"/>
        </w:rPr>
      </w:pPr>
      <w:r w:rsidRPr="00551A73">
        <w:rPr>
          <w:rFonts w:eastAsia="Calibri"/>
          <w:sz w:val="22"/>
          <w:szCs w:val="22"/>
        </w:rPr>
        <w:t>Architektura nové mobilní aplikac</w:t>
      </w:r>
      <w:r w:rsidR="00454E49">
        <w:rPr>
          <w:rFonts w:eastAsia="Calibri"/>
          <w:sz w:val="22"/>
          <w:szCs w:val="22"/>
        </w:rPr>
        <w:t>e</w:t>
      </w:r>
      <w:r w:rsidRPr="00551A73">
        <w:rPr>
          <w:rFonts w:eastAsia="Calibri"/>
          <w:sz w:val="22"/>
          <w:szCs w:val="22"/>
        </w:rPr>
        <w:t xml:space="preserve"> </w:t>
      </w:r>
      <w:proofErr w:type="spellStart"/>
      <w:r w:rsidRPr="00551A73">
        <w:rPr>
          <w:rFonts w:eastAsia="Calibri"/>
          <w:sz w:val="22"/>
          <w:szCs w:val="22"/>
        </w:rPr>
        <w:t>Balíkovna</w:t>
      </w:r>
      <w:proofErr w:type="spellEnd"/>
      <w:r w:rsidRPr="00551A73">
        <w:rPr>
          <w:rFonts w:eastAsia="Calibri"/>
          <w:sz w:val="22"/>
          <w:szCs w:val="22"/>
        </w:rPr>
        <w:t xml:space="preserve"> </w:t>
      </w:r>
      <w:r w:rsidRPr="009E5479">
        <w:rPr>
          <w:rFonts w:eastAsia="Calibri"/>
          <w:sz w:val="22"/>
          <w:szCs w:val="22"/>
        </w:rPr>
        <w:t>(</w:t>
      </w:r>
      <w:r w:rsidRPr="00551A73">
        <w:rPr>
          <w:rFonts w:eastAsia="Calibri"/>
          <w:sz w:val="22"/>
          <w:szCs w:val="22"/>
        </w:rPr>
        <w:t xml:space="preserve">dále jen MA) vychází z byznys požadavků (instance aplikace spojená se zařízením, trvalé přihlášení, odhlášení, požadované funkce, služby), bezpečnostních požadavků, již implementovaného procesu pro vytvoření a správu elektronické identity ČP (dále jen EID), které jsou realizovány produktem </w:t>
      </w:r>
      <w:proofErr w:type="spellStart"/>
      <w:r w:rsidRPr="00551A73">
        <w:rPr>
          <w:rFonts w:eastAsia="Calibri"/>
          <w:sz w:val="22"/>
          <w:szCs w:val="22"/>
        </w:rPr>
        <w:t>Customer</w:t>
      </w:r>
      <w:proofErr w:type="spellEnd"/>
      <w:r w:rsidRPr="00551A73">
        <w:rPr>
          <w:rFonts w:eastAsia="Calibri"/>
          <w:sz w:val="22"/>
          <w:szCs w:val="22"/>
        </w:rPr>
        <w:t xml:space="preserve"> Identity and Access Management, SAP </w:t>
      </w:r>
      <w:proofErr w:type="spellStart"/>
      <w:r w:rsidRPr="00551A73">
        <w:rPr>
          <w:rFonts w:eastAsia="Calibri"/>
          <w:sz w:val="22"/>
          <w:szCs w:val="22"/>
        </w:rPr>
        <w:t>Customer</w:t>
      </w:r>
      <w:proofErr w:type="spellEnd"/>
      <w:r w:rsidRPr="00551A73">
        <w:rPr>
          <w:rFonts w:eastAsia="Calibri"/>
          <w:sz w:val="22"/>
          <w:szCs w:val="22"/>
        </w:rPr>
        <w:t xml:space="preserve"> Data Cloud (dále CIAM) a specifikace standardních bezpečnostních protokolů, na kterých jsou založena autentizační a autorizační řešení </w:t>
      </w:r>
      <w:proofErr w:type="spellStart"/>
      <w:r w:rsidRPr="00551A73">
        <w:rPr>
          <w:rFonts w:eastAsia="Calibri"/>
          <w:sz w:val="22"/>
          <w:szCs w:val="22"/>
        </w:rPr>
        <w:t>OpenID</w:t>
      </w:r>
      <w:proofErr w:type="spellEnd"/>
      <w:r w:rsidRPr="00551A73">
        <w:rPr>
          <w:rFonts w:eastAsia="Calibri"/>
          <w:sz w:val="22"/>
          <w:szCs w:val="22"/>
        </w:rPr>
        <w:t xml:space="preserve"> Connect2 (OIDC, OAuth2 s PKCE, s </w:t>
      </w:r>
      <w:proofErr w:type="spellStart"/>
      <w:r w:rsidRPr="00551A73">
        <w:rPr>
          <w:rFonts w:eastAsia="Calibri"/>
          <w:sz w:val="22"/>
          <w:szCs w:val="22"/>
        </w:rPr>
        <w:t>authorization</w:t>
      </w:r>
      <w:proofErr w:type="spellEnd"/>
      <w:r w:rsidRPr="00551A73">
        <w:rPr>
          <w:rFonts w:eastAsia="Calibri"/>
          <w:sz w:val="22"/>
          <w:szCs w:val="22"/>
        </w:rPr>
        <w:t xml:space="preserve"> </w:t>
      </w:r>
      <w:proofErr w:type="spellStart"/>
      <w:r w:rsidRPr="00551A73">
        <w:rPr>
          <w:rFonts w:eastAsia="Calibri"/>
          <w:sz w:val="22"/>
          <w:szCs w:val="22"/>
        </w:rPr>
        <w:t>Code</w:t>
      </w:r>
      <w:proofErr w:type="spellEnd"/>
      <w:r w:rsidRPr="00551A73">
        <w:rPr>
          <w:rFonts w:eastAsia="Calibri"/>
          <w:sz w:val="22"/>
          <w:szCs w:val="22"/>
        </w:rPr>
        <w:t xml:space="preserve"> </w:t>
      </w:r>
      <w:proofErr w:type="spellStart"/>
      <w:r w:rsidRPr="00551A73">
        <w:rPr>
          <w:rFonts w:eastAsia="Calibri"/>
          <w:sz w:val="22"/>
          <w:szCs w:val="22"/>
        </w:rPr>
        <w:t>flow</w:t>
      </w:r>
      <w:proofErr w:type="spellEnd"/>
      <w:r w:rsidRPr="00551A73">
        <w:rPr>
          <w:rFonts w:eastAsia="Calibri"/>
          <w:sz w:val="22"/>
          <w:szCs w:val="22"/>
        </w:rPr>
        <w:t xml:space="preserve">, použití JWT tokenů ID – informace o přihlášeném uživateli a </w:t>
      </w:r>
      <w:proofErr w:type="spellStart"/>
      <w:r w:rsidRPr="00551A73">
        <w:rPr>
          <w:rFonts w:eastAsia="Calibri"/>
          <w:sz w:val="22"/>
          <w:szCs w:val="22"/>
        </w:rPr>
        <w:t>OAuth</w:t>
      </w:r>
      <w:proofErr w:type="spellEnd"/>
      <w:r w:rsidRPr="00551A73">
        <w:rPr>
          <w:rFonts w:eastAsia="Calibri"/>
          <w:sz w:val="22"/>
          <w:szCs w:val="22"/>
        </w:rPr>
        <w:t xml:space="preserve"> – </w:t>
      </w:r>
      <w:proofErr w:type="spellStart"/>
      <w:r w:rsidRPr="00551A73">
        <w:rPr>
          <w:rFonts w:eastAsia="Calibri"/>
          <w:sz w:val="22"/>
          <w:szCs w:val="22"/>
        </w:rPr>
        <w:t>Stateless</w:t>
      </w:r>
      <w:proofErr w:type="spellEnd"/>
      <w:r w:rsidRPr="00551A73">
        <w:rPr>
          <w:rFonts w:eastAsia="Calibri"/>
          <w:sz w:val="22"/>
          <w:szCs w:val="22"/>
        </w:rPr>
        <w:t xml:space="preserve">, </w:t>
      </w:r>
      <w:proofErr w:type="spellStart"/>
      <w:r w:rsidRPr="00551A73">
        <w:rPr>
          <w:rFonts w:eastAsia="Calibri"/>
          <w:sz w:val="22"/>
          <w:szCs w:val="22"/>
        </w:rPr>
        <w:t>StateFul</w:t>
      </w:r>
      <w:proofErr w:type="spellEnd"/>
      <w:r w:rsidRPr="00551A73">
        <w:rPr>
          <w:rFonts w:eastAsia="Calibri"/>
          <w:sz w:val="22"/>
          <w:szCs w:val="22"/>
        </w:rPr>
        <w:t xml:space="preserve">). </w:t>
      </w:r>
    </w:p>
    <w:p w14:paraId="3BE4033C" w14:textId="77777777" w:rsidR="00551A73" w:rsidRPr="00551A73" w:rsidRDefault="00551A73" w:rsidP="00551A73">
      <w:pPr>
        <w:autoSpaceDE w:val="0"/>
        <w:autoSpaceDN w:val="0"/>
        <w:adjustRightInd w:val="0"/>
        <w:spacing w:line="312" w:lineRule="auto"/>
        <w:jc w:val="both"/>
        <w:rPr>
          <w:rFonts w:eastAsia="Calibri"/>
          <w:sz w:val="22"/>
          <w:szCs w:val="22"/>
        </w:rPr>
      </w:pPr>
      <w:r w:rsidRPr="00551A73">
        <w:rPr>
          <w:rFonts w:eastAsia="Calibri"/>
          <w:sz w:val="22"/>
          <w:szCs w:val="22"/>
        </w:rPr>
        <w:t>Struktura komponent navrhovaného řešení je rozdělena do tří skupin:</w:t>
      </w:r>
    </w:p>
    <w:p w14:paraId="355CE0DA" w14:textId="77777777" w:rsidR="00551A73" w:rsidRPr="00551A73" w:rsidRDefault="00551A73" w:rsidP="00551A73">
      <w:pPr>
        <w:autoSpaceDE w:val="0"/>
        <w:autoSpaceDN w:val="0"/>
        <w:adjustRightInd w:val="0"/>
        <w:spacing w:line="312" w:lineRule="auto"/>
        <w:jc w:val="both"/>
        <w:rPr>
          <w:rFonts w:eastAsia="Calibri"/>
          <w:sz w:val="22"/>
          <w:szCs w:val="22"/>
        </w:rPr>
      </w:pPr>
    </w:p>
    <w:p w14:paraId="472ADB12" w14:textId="77777777" w:rsidR="00551A73" w:rsidRPr="00551A73" w:rsidRDefault="00551A73" w:rsidP="00551A73">
      <w:pPr>
        <w:autoSpaceDE w:val="0"/>
        <w:autoSpaceDN w:val="0"/>
        <w:adjustRightInd w:val="0"/>
        <w:spacing w:after="80" w:line="312" w:lineRule="auto"/>
        <w:jc w:val="both"/>
        <w:rPr>
          <w:rFonts w:eastAsia="Calibri"/>
          <w:sz w:val="22"/>
          <w:szCs w:val="22"/>
        </w:rPr>
      </w:pPr>
      <w:r w:rsidRPr="00551A73">
        <w:rPr>
          <w:b/>
          <w:sz w:val="22"/>
          <w:szCs w:val="22"/>
        </w:rPr>
        <w:t>1. Služby MA (SMA)</w:t>
      </w:r>
    </w:p>
    <w:p w14:paraId="52230D24" w14:textId="77777777" w:rsidR="00551A73" w:rsidRPr="00551A73" w:rsidRDefault="00551A73">
      <w:pPr>
        <w:numPr>
          <w:ilvl w:val="0"/>
          <w:numId w:val="127"/>
        </w:numPr>
        <w:autoSpaceDE w:val="0"/>
        <w:autoSpaceDN w:val="0"/>
        <w:adjustRightInd w:val="0"/>
        <w:spacing w:after="160" w:line="312" w:lineRule="auto"/>
        <w:contextualSpacing/>
        <w:jc w:val="both"/>
        <w:rPr>
          <w:rFonts w:eastAsia="Calibri"/>
          <w:sz w:val="22"/>
          <w:szCs w:val="22"/>
        </w:rPr>
      </w:pPr>
      <w:r w:rsidRPr="00551A73">
        <w:rPr>
          <w:rFonts w:eastAsia="Calibri"/>
          <w:sz w:val="22"/>
          <w:szCs w:val="22"/>
        </w:rPr>
        <w:lastRenderedPageBreak/>
        <w:t xml:space="preserve">Mobilní aplikace </w:t>
      </w:r>
      <w:proofErr w:type="spellStart"/>
      <w:r w:rsidRPr="00551A73">
        <w:rPr>
          <w:rFonts w:eastAsia="Calibri"/>
          <w:sz w:val="22"/>
          <w:szCs w:val="22"/>
        </w:rPr>
        <w:t>Balíkovna</w:t>
      </w:r>
      <w:proofErr w:type="spellEnd"/>
      <w:r w:rsidRPr="00551A73">
        <w:rPr>
          <w:rFonts w:eastAsia="Calibri"/>
          <w:sz w:val="22"/>
          <w:szCs w:val="22"/>
        </w:rPr>
        <w:t xml:space="preserve"> (MA) – </w:t>
      </w:r>
      <w:r w:rsidRPr="00551A73">
        <w:rPr>
          <w:bCs/>
          <w:sz w:val="22"/>
          <w:szCs w:val="22"/>
        </w:rPr>
        <w:t>software, který bude instalovaný na mobilních zařízeních (smartphony, tablety).</w:t>
      </w:r>
    </w:p>
    <w:p w14:paraId="25BC027C" w14:textId="77777777" w:rsidR="00551A73" w:rsidRPr="00551A73" w:rsidRDefault="00551A73">
      <w:pPr>
        <w:numPr>
          <w:ilvl w:val="0"/>
          <w:numId w:val="127"/>
        </w:numPr>
        <w:autoSpaceDE w:val="0"/>
        <w:autoSpaceDN w:val="0"/>
        <w:adjustRightInd w:val="0"/>
        <w:spacing w:after="160" w:line="312" w:lineRule="auto"/>
        <w:contextualSpacing/>
        <w:jc w:val="both"/>
        <w:rPr>
          <w:rFonts w:eastAsia="Calibri"/>
          <w:sz w:val="22"/>
          <w:szCs w:val="22"/>
        </w:rPr>
      </w:pPr>
      <w:r w:rsidRPr="00551A73">
        <w:rPr>
          <w:rFonts w:eastAsia="Calibri"/>
          <w:sz w:val="22"/>
          <w:szCs w:val="22"/>
        </w:rPr>
        <w:t xml:space="preserve">Centrální služby mobilní aplikace (CSMA) – </w:t>
      </w:r>
      <w:proofErr w:type="spellStart"/>
      <w:r w:rsidRPr="00551A73">
        <w:rPr>
          <w:bCs/>
          <w:sz w:val="22"/>
          <w:szCs w:val="22"/>
        </w:rPr>
        <w:t>backendová</w:t>
      </w:r>
      <w:proofErr w:type="spellEnd"/>
      <w:r w:rsidRPr="00551A73">
        <w:rPr>
          <w:bCs/>
          <w:sz w:val="22"/>
          <w:szCs w:val="22"/>
        </w:rPr>
        <w:t xml:space="preserve"> část mobilní aplikace, která slouží ke zpracování dat z a do MA, do jiných systémových prostředků mobilního zařízení, do a ze služeb mobilních aplikace ČP.</w:t>
      </w:r>
    </w:p>
    <w:p w14:paraId="38B811CF" w14:textId="77777777" w:rsidR="00551A73" w:rsidRPr="00551A73" w:rsidRDefault="00551A73">
      <w:pPr>
        <w:numPr>
          <w:ilvl w:val="0"/>
          <w:numId w:val="127"/>
        </w:numPr>
        <w:autoSpaceDE w:val="0"/>
        <w:autoSpaceDN w:val="0"/>
        <w:adjustRightInd w:val="0"/>
        <w:spacing w:after="160" w:line="312" w:lineRule="auto"/>
        <w:contextualSpacing/>
        <w:jc w:val="both"/>
        <w:rPr>
          <w:rFonts w:eastAsia="Calibri"/>
          <w:sz w:val="22"/>
          <w:szCs w:val="22"/>
        </w:rPr>
      </w:pPr>
      <w:r w:rsidRPr="00551A73">
        <w:rPr>
          <w:rFonts w:eastAsia="Calibri"/>
          <w:sz w:val="22"/>
          <w:szCs w:val="22"/>
        </w:rPr>
        <w:t xml:space="preserve">Obsluha mobilní aplikace (OMA) – webová aplikace, která </w:t>
      </w:r>
      <w:bookmarkStart w:id="50" w:name="_Hlk111703060"/>
      <w:r w:rsidRPr="00551A73">
        <w:rPr>
          <w:rFonts w:eastAsia="Calibri"/>
          <w:sz w:val="22"/>
          <w:szCs w:val="22"/>
        </w:rPr>
        <w:t xml:space="preserve">umožní zaměstnanci ČP </w:t>
      </w:r>
      <w:bookmarkEnd w:id="50"/>
      <w:r w:rsidRPr="00551A73">
        <w:rPr>
          <w:rFonts w:eastAsia="Calibri"/>
          <w:sz w:val="22"/>
          <w:szCs w:val="22"/>
        </w:rPr>
        <w:t>nastavení MA a notifikování zákazníka do mobilního zařízení.</w:t>
      </w:r>
    </w:p>
    <w:p w14:paraId="089005F9" w14:textId="77777777" w:rsidR="00551A73" w:rsidRPr="00551A73" w:rsidRDefault="00551A73">
      <w:pPr>
        <w:numPr>
          <w:ilvl w:val="0"/>
          <w:numId w:val="127"/>
        </w:numPr>
        <w:autoSpaceDE w:val="0"/>
        <w:autoSpaceDN w:val="0"/>
        <w:adjustRightInd w:val="0"/>
        <w:spacing w:after="80" w:line="312" w:lineRule="auto"/>
        <w:contextualSpacing/>
        <w:jc w:val="both"/>
        <w:rPr>
          <w:b/>
          <w:color w:val="000000"/>
          <w:sz w:val="22"/>
          <w:szCs w:val="22"/>
        </w:rPr>
      </w:pPr>
      <w:r w:rsidRPr="00551A73">
        <w:rPr>
          <w:rFonts w:eastAsia="Calibri"/>
          <w:sz w:val="22"/>
          <w:szCs w:val="22"/>
        </w:rPr>
        <w:t>Další komponenty včetně administrátorských nástrojů dle potřeby a použité technologie.</w:t>
      </w:r>
    </w:p>
    <w:p w14:paraId="1841D7C8" w14:textId="77777777" w:rsidR="00551A73" w:rsidRPr="00551A73" w:rsidRDefault="00551A73" w:rsidP="00551A73">
      <w:pPr>
        <w:autoSpaceDE w:val="0"/>
        <w:autoSpaceDN w:val="0"/>
        <w:adjustRightInd w:val="0"/>
        <w:spacing w:after="80" w:line="312" w:lineRule="auto"/>
        <w:ind w:left="360"/>
        <w:contextualSpacing/>
        <w:jc w:val="both"/>
        <w:rPr>
          <w:b/>
          <w:color w:val="000000"/>
          <w:sz w:val="22"/>
          <w:szCs w:val="22"/>
        </w:rPr>
      </w:pPr>
    </w:p>
    <w:p w14:paraId="30FFE195" w14:textId="77777777" w:rsidR="00551A73" w:rsidRPr="00551A73" w:rsidRDefault="00551A73" w:rsidP="00551A73">
      <w:pPr>
        <w:autoSpaceDE w:val="0"/>
        <w:autoSpaceDN w:val="0"/>
        <w:adjustRightInd w:val="0"/>
        <w:spacing w:after="80" w:line="312" w:lineRule="auto"/>
        <w:jc w:val="both"/>
        <w:rPr>
          <w:b/>
          <w:color w:val="000000"/>
          <w:sz w:val="22"/>
          <w:szCs w:val="22"/>
        </w:rPr>
      </w:pPr>
      <w:r w:rsidRPr="00551A73">
        <w:rPr>
          <w:b/>
          <w:color w:val="000000"/>
          <w:sz w:val="22"/>
          <w:szCs w:val="22"/>
        </w:rPr>
        <w:t>2. Služby ČP (SCP)</w:t>
      </w:r>
    </w:p>
    <w:p w14:paraId="637DE75F" w14:textId="77777777" w:rsidR="00551A73" w:rsidRPr="00551A73" w:rsidRDefault="00551A73">
      <w:pPr>
        <w:numPr>
          <w:ilvl w:val="0"/>
          <w:numId w:val="128"/>
        </w:numPr>
        <w:autoSpaceDE w:val="0"/>
        <w:autoSpaceDN w:val="0"/>
        <w:adjustRightInd w:val="0"/>
        <w:spacing w:after="80" w:line="312" w:lineRule="auto"/>
        <w:contextualSpacing/>
        <w:jc w:val="both"/>
        <w:rPr>
          <w:rFonts w:eastAsia="Calibri"/>
          <w:bCs/>
          <w:sz w:val="22"/>
          <w:szCs w:val="22"/>
        </w:rPr>
      </w:pPr>
      <w:r w:rsidRPr="00551A73">
        <w:rPr>
          <w:bCs/>
          <w:color w:val="000000"/>
          <w:sz w:val="22"/>
          <w:szCs w:val="22"/>
        </w:rPr>
        <w:t xml:space="preserve">Služby elektronické identity </w:t>
      </w:r>
      <w:r w:rsidRPr="00551A73">
        <w:rPr>
          <w:rFonts w:eastAsia="Calibri"/>
          <w:sz w:val="22"/>
          <w:szCs w:val="22"/>
        </w:rPr>
        <w:t>(CIAM)</w:t>
      </w:r>
      <w:r w:rsidRPr="00551A73">
        <w:rPr>
          <w:bCs/>
          <w:color w:val="000000"/>
          <w:sz w:val="22"/>
          <w:szCs w:val="22"/>
        </w:rPr>
        <w:t xml:space="preserve">– </w:t>
      </w:r>
      <w:proofErr w:type="spellStart"/>
      <w:r w:rsidRPr="00551A73">
        <w:rPr>
          <w:rFonts w:eastAsia="Calibri"/>
          <w:sz w:val="22"/>
          <w:szCs w:val="22"/>
        </w:rPr>
        <w:t>Customer</w:t>
      </w:r>
      <w:proofErr w:type="spellEnd"/>
      <w:r w:rsidRPr="00551A73">
        <w:rPr>
          <w:rFonts w:eastAsia="Calibri"/>
          <w:sz w:val="22"/>
          <w:szCs w:val="22"/>
        </w:rPr>
        <w:t xml:space="preserve"> Identity and Access Management, řešení SAP </w:t>
      </w:r>
      <w:proofErr w:type="spellStart"/>
      <w:r w:rsidRPr="00551A73">
        <w:rPr>
          <w:rFonts w:eastAsia="Calibri"/>
          <w:sz w:val="22"/>
          <w:szCs w:val="22"/>
        </w:rPr>
        <w:t>Customer</w:t>
      </w:r>
      <w:proofErr w:type="spellEnd"/>
      <w:r w:rsidRPr="00551A73">
        <w:rPr>
          <w:rFonts w:eastAsia="Calibri"/>
          <w:sz w:val="22"/>
          <w:szCs w:val="22"/>
        </w:rPr>
        <w:t xml:space="preserve"> Data Cloud.</w:t>
      </w:r>
    </w:p>
    <w:p w14:paraId="702203F8" w14:textId="77777777" w:rsidR="00551A73" w:rsidRPr="00551A73" w:rsidRDefault="00551A73">
      <w:pPr>
        <w:numPr>
          <w:ilvl w:val="0"/>
          <w:numId w:val="128"/>
        </w:numPr>
        <w:autoSpaceDE w:val="0"/>
        <w:autoSpaceDN w:val="0"/>
        <w:adjustRightInd w:val="0"/>
        <w:spacing w:after="80" w:line="312" w:lineRule="auto"/>
        <w:contextualSpacing/>
        <w:jc w:val="both"/>
        <w:rPr>
          <w:rFonts w:eastAsia="Calibri"/>
          <w:sz w:val="22"/>
          <w:szCs w:val="22"/>
        </w:rPr>
      </w:pPr>
      <w:r w:rsidRPr="00551A73">
        <w:rPr>
          <w:bCs/>
          <w:color w:val="000000"/>
          <w:sz w:val="22"/>
          <w:szCs w:val="22"/>
        </w:rPr>
        <w:t xml:space="preserve">Služby mobilní aplikace ČP (SMACP) – </w:t>
      </w:r>
      <w:r w:rsidRPr="00551A73">
        <w:rPr>
          <w:rFonts w:eastAsia="Calibri"/>
          <w:sz w:val="22"/>
          <w:szCs w:val="22"/>
        </w:rPr>
        <w:t xml:space="preserve">služby zajišťující datovou výměnu mezi MA a </w:t>
      </w:r>
      <w:proofErr w:type="spellStart"/>
      <w:r w:rsidRPr="00551A73">
        <w:rPr>
          <w:rFonts w:eastAsia="Calibri"/>
          <w:sz w:val="22"/>
          <w:szCs w:val="22"/>
        </w:rPr>
        <w:t>backendy</w:t>
      </w:r>
      <w:proofErr w:type="spellEnd"/>
      <w:r w:rsidRPr="00551A73">
        <w:rPr>
          <w:rFonts w:eastAsia="Calibri"/>
          <w:sz w:val="22"/>
          <w:szCs w:val="22"/>
        </w:rPr>
        <w:t xml:space="preserve"> ČP.</w:t>
      </w:r>
    </w:p>
    <w:p w14:paraId="63FF46D7" w14:textId="77777777" w:rsidR="00551A73" w:rsidRPr="00551A73" w:rsidRDefault="00551A73">
      <w:pPr>
        <w:numPr>
          <w:ilvl w:val="0"/>
          <w:numId w:val="128"/>
        </w:numPr>
        <w:autoSpaceDE w:val="0"/>
        <w:autoSpaceDN w:val="0"/>
        <w:adjustRightInd w:val="0"/>
        <w:spacing w:after="80" w:line="312" w:lineRule="auto"/>
        <w:contextualSpacing/>
        <w:jc w:val="both"/>
        <w:rPr>
          <w:rFonts w:eastAsia="Calibri"/>
          <w:bCs/>
          <w:sz w:val="22"/>
          <w:szCs w:val="22"/>
        </w:rPr>
      </w:pPr>
      <w:r w:rsidRPr="00551A73">
        <w:rPr>
          <w:bCs/>
          <w:color w:val="000000"/>
          <w:sz w:val="22"/>
          <w:szCs w:val="22"/>
        </w:rPr>
        <w:t xml:space="preserve">Služby interní identity ČP (SICP) – služby zajišťující </w:t>
      </w:r>
      <w:r w:rsidRPr="00551A73">
        <w:rPr>
          <w:rFonts w:eastAsia="Calibri"/>
          <w:sz w:val="22"/>
          <w:szCs w:val="22"/>
        </w:rPr>
        <w:t xml:space="preserve">autentizační a autorizační řešení </w:t>
      </w:r>
      <w:proofErr w:type="spellStart"/>
      <w:r w:rsidRPr="00551A73">
        <w:rPr>
          <w:rFonts w:eastAsia="Calibri"/>
          <w:sz w:val="22"/>
          <w:szCs w:val="22"/>
        </w:rPr>
        <w:t>OpenID</w:t>
      </w:r>
      <w:proofErr w:type="spellEnd"/>
      <w:r w:rsidRPr="00551A73">
        <w:rPr>
          <w:rFonts w:eastAsia="Calibri"/>
          <w:sz w:val="22"/>
          <w:szCs w:val="22"/>
        </w:rPr>
        <w:t xml:space="preserve"> Connect2 pro interní identitu.</w:t>
      </w:r>
    </w:p>
    <w:p w14:paraId="534D88C9" w14:textId="77777777" w:rsidR="00551A73" w:rsidRPr="00551A73" w:rsidRDefault="00551A73" w:rsidP="00551A73">
      <w:pPr>
        <w:autoSpaceDE w:val="0"/>
        <w:autoSpaceDN w:val="0"/>
        <w:adjustRightInd w:val="0"/>
        <w:spacing w:after="80" w:line="312" w:lineRule="auto"/>
        <w:ind w:left="360"/>
        <w:contextualSpacing/>
        <w:jc w:val="both"/>
        <w:rPr>
          <w:rFonts w:eastAsia="Calibri"/>
          <w:bCs/>
          <w:sz w:val="22"/>
          <w:szCs w:val="22"/>
        </w:rPr>
      </w:pPr>
    </w:p>
    <w:p w14:paraId="60856953" w14:textId="77777777" w:rsidR="00551A73" w:rsidRPr="00551A73" w:rsidRDefault="00551A73" w:rsidP="00551A73">
      <w:pPr>
        <w:autoSpaceDE w:val="0"/>
        <w:autoSpaceDN w:val="0"/>
        <w:adjustRightInd w:val="0"/>
        <w:spacing w:after="80" w:line="312" w:lineRule="auto"/>
        <w:jc w:val="both"/>
        <w:rPr>
          <w:b/>
          <w:color w:val="000000"/>
          <w:sz w:val="22"/>
          <w:szCs w:val="22"/>
        </w:rPr>
      </w:pPr>
      <w:r w:rsidRPr="00551A73">
        <w:rPr>
          <w:b/>
          <w:color w:val="000000"/>
          <w:sz w:val="22"/>
          <w:szCs w:val="22"/>
        </w:rPr>
        <w:t>3. Extérní služby (EXS)</w:t>
      </w:r>
    </w:p>
    <w:p w14:paraId="79267AFA" w14:textId="77777777" w:rsidR="00551A73" w:rsidRPr="00551A73" w:rsidRDefault="00551A73">
      <w:pPr>
        <w:numPr>
          <w:ilvl w:val="0"/>
          <w:numId w:val="129"/>
        </w:numPr>
        <w:autoSpaceDE w:val="0"/>
        <w:autoSpaceDN w:val="0"/>
        <w:adjustRightInd w:val="0"/>
        <w:spacing w:after="80" w:line="312" w:lineRule="auto"/>
        <w:contextualSpacing/>
        <w:jc w:val="both"/>
        <w:rPr>
          <w:rFonts w:eastAsia="Calibri"/>
          <w:sz w:val="22"/>
          <w:szCs w:val="22"/>
        </w:rPr>
      </w:pPr>
      <w:r w:rsidRPr="00551A73">
        <w:rPr>
          <w:rFonts w:eastAsia="Calibri"/>
          <w:sz w:val="22"/>
          <w:szCs w:val="22"/>
        </w:rPr>
        <w:t>Služby Platební brány ČSOB (SPB)– služby platby kartou v MA.</w:t>
      </w:r>
    </w:p>
    <w:p w14:paraId="5448C341" w14:textId="77777777" w:rsidR="00551A73" w:rsidRPr="00551A73" w:rsidRDefault="00551A73">
      <w:pPr>
        <w:numPr>
          <w:ilvl w:val="0"/>
          <w:numId w:val="129"/>
        </w:numPr>
        <w:autoSpaceDE w:val="0"/>
        <w:autoSpaceDN w:val="0"/>
        <w:adjustRightInd w:val="0"/>
        <w:spacing w:after="80" w:line="312" w:lineRule="auto"/>
        <w:contextualSpacing/>
        <w:jc w:val="both"/>
        <w:rPr>
          <w:rFonts w:eastAsia="Calibri"/>
          <w:sz w:val="22"/>
          <w:szCs w:val="22"/>
        </w:rPr>
      </w:pPr>
      <w:r w:rsidRPr="00551A73">
        <w:rPr>
          <w:rFonts w:eastAsia="Calibri"/>
          <w:sz w:val="22"/>
          <w:szCs w:val="22"/>
        </w:rPr>
        <w:t xml:space="preserve">Nástroje třetích stran (STS). </w:t>
      </w:r>
    </w:p>
    <w:p w14:paraId="067766F7" w14:textId="77777777" w:rsidR="00551A73" w:rsidRPr="00551A73" w:rsidRDefault="00551A73" w:rsidP="00551A73">
      <w:pPr>
        <w:autoSpaceDE w:val="0"/>
        <w:autoSpaceDN w:val="0"/>
        <w:adjustRightInd w:val="0"/>
        <w:spacing w:after="80" w:line="312" w:lineRule="auto"/>
        <w:ind w:left="432"/>
        <w:contextualSpacing/>
        <w:jc w:val="both"/>
        <w:rPr>
          <w:rFonts w:eastAsia="Calibri"/>
          <w:sz w:val="22"/>
          <w:szCs w:val="22"/>
        </w:rPr>
      </w:pPr>
    </w:p>
    <w:p w14:paraId="2DB5B6BF" w14:textId="77777777" w:rsidR="00551A73" w:rsidRPr="00551A73" w:rsidRDefault="00551A73" w:rsidP="00551A73">
      <w:pPr>
        <w:autoSpaceDE w:val="0"/>
        <w:autoSpaceDN w:val="0"/>
        <w:adjustRightInd w:val="0"/>
        <w:spacing w:line="312" w:lineRule="auto"/>
        <w:jc w:val="both"/>
        <w:rPr>
          <w:rFonts w:eastAsia="Calibri"/>
          <w:sz w:val="22"/>
          <w:szCs w:val="22"/>
        </w:rPr>
      </w:pPr>
      <w:r w:rsidRPr="00551A73">
        <w:rPr>
          <w:rFonts w:eastAsia="Calibri"/>
          <w:sz w:val="22"/>
          <w:szCs w:val="22"/>
        </w:rPr>
        <w:t>V následující tabulkách jsou uvedeny požadavky architektury, jimž jsou přiděleny ID, které obsahují zkratku dané skupiny komponent, na kterou je požadavek směrován.</w:t>
      </w:r>
    </w:p>
    <w:p w14:paraId="2F308CE3" w14:textId="77777777" w:rsidR="00551A73" w:rsidRPr="00551A73" w:rsidRDefault="00551A73" w:rsidP="00551A73">
      <w:pPr>
        <w:autoSpaceDE w:val="0"/>
        <w:autoSpaceDN w:val="0"/>
        <w:adjustRightInd w:val="0"/>
        <w:spacing w:line="312" w:lineRule="auto"/>
        <w:jc w:val="both"/>
        <w:rPr>
          <w:rFonts w:eastAsia="Calibri"/>
          <w:sz w:val="22"/>
          <w:szCs w:val="22"/>
        </w:rPr>
      </w:pPr>
    </w:p>
    <w:p w14:paraId="7499AF96" w14:textId="77777777" w:rsidR="00551A73" w:rsidRPr="00551A73" w:rsidRDefault="00551A73" w:rsidP="00551A73">
      <w:pPr>
        <w:autoSpaceDE w:val="0"/>
        <w:autoSpaceDN w:val="0"/>
        <w:adjustRightInd w:val="0"/>
        <w:jc w:val="both"/>
        <w:rPr>
          <w:b/>
          <w:bCs/>
          <w:color w:val="000000"/>
          <w:sz w:val="22"/>
          <w:szCs w:val="22"/>
        </w:rPr>
      </w:pPr>
      <w:r w:rsidRPr="00551A73">
        <w:rPr>
          <w:rFonts w:eastAsia="Calibri"/>
          <w:sz w:val="22"/>
          <w:szCs w:val="22"/>
        </w:rPr>
        <w:t>Požadavky</w:t>
      </w:r>
      <w:r w:rsidRPr="00551A73">
        <w:rPr>
          <w:rFonts w:eastAsia="Calibri"/>
          <w:b/>
          <w:bCs/>
          <w:sz w:val="22"/>
          <w:szCs w:val="22"/>
        </w:rPr>
        <w:t xml:space="preserve"> </w:t>
      </w:r>
      <w:r w:rsidRPr="00551A73">
        <w:rPr>
          <w:rFonts w:eastAsia="Calibri"/>
          <w:sz w:val="22"/>
          <w:szCs w:val="22"/>
        </w:rPr>
        <w:t>na</w:t>
      </w:r>
      <w:r w:rsidRPr="00551A73">
        <w:rPr>
          <w:rFonts w:eastAsia="Calibri"/>
          <w:b/>
          <w:bCs/>
          <w:sz w:val="22"/>
          <w:szCs w:val="22"/>
        </w:rPr>
        <w:t xml:space="preserve"> </w:t>
      </w:r>
      <w:r w:rsidRPr="00551A73">
        <w:rPr>
          <w:b/>
          <w:bCs/>
          <w:color w:val="000000"/>
          <w:sz w:val="22"/>
          <w:szCs w:val="22"/>
        </w:rPr>
        <w:t>Služby MA (SMA)</w:t>
      </w:r>
    </w:p>
    <w:tbl>
      <w:tblPr>
        <w:tblStyle w:val="Mkatabulky1"/>
        <w:tblW w:w="9067" w:type="dxa"/>
        <w:tblLook w:val="04A0" w:firstRow="1" w:lastRow="0" w:firstColumn="1" w:lastColumn="0" w:noHBand="0" w:noVBand="1"/>
      </w:tblPr>
      <w:tblGrid>
        <w:gridCol w:w="1413"/>
        <w:gridCol w:w="7654"/>
      </w:tblGrid>
      <w:tr w:rsidR="00551A73" w:rsidRPr="00551A73" w14:paraId="1566E200" w14:textId="77777777" w:rsidTr="00551A73">
        <w:tc>
          <w:tcPr>
            <w:tcW w:w="1413" w:type="dxa"/>
            <w:shd w:val="clear" w:color="auto" w:fill="E7E6E6"/>
          </w:tcPr>
          <w:p w14:paraId="46F20680" w14:textId="77777777" w:rsidR="00551A73" w:rsidRPr="00551A73" w:rsidRDefault="00551A73" w:rsidP="00551A73">
            <w:pPr>
              <w:autoSpaceDE w:val="0"/>
              <w:autoSpaceDN w:val="0"/>
              <w:adjustRightInd w:val="0"/>
              <w:rPr>
                <w:rFonts w:eastAsia="Calibri"/>
                <w:b/>
                <w:bCs/>
              </w:rPr>
            </w:pPr>
            <w:r w:rsidRPr="00551A73">
              <w:rPr>
                <w:rFonts w:eastAsia="Calibri"/>
                <w:b/>
                <w:bCs/>
              </w:rPr>
              <w:t>ID</w:t>
            </w:r>
          </w:p>
        </w:tc>
        <w:tc>
          <w:tcPr>
            <w:tcW w:w="7654" w:type="dxa"/>
            <w:shd w:val="clear" w:color="auto" w:fill="E7E6E6"/>
          </w:tcPr>
          <w:p w14:paraId="4DF043D3" w14:textId="77777777" w:rsidR="00551A73" w:rsidRPr="00551A73" w:rsidRDefault="00551A73" w:rsidP="00551A73">
            <w:pPr>
              <w:autoSpaceDE w:val="0"/>
              <w:autoSpaceDN w:val="0"/>
              <w:adjustRightInd w:val="0"/>
              <w:rPr>
                <w:rFonts w:eastAsia="Calibri"/>
                <w:b/>
                <w:bCs/>
              </w:rPr>
            </w:pPr>
            <w:r w:rsidRPr="00551A73">
              <w:rPr>
                <w:rFonts w:eastAsia="Calibri"/>
                <w:b/>
                <w:bCs/>
              </w:rPr>
              <w:t>Popis</w:t>
            </w:r>
          </w:p>
        </w:tc>
      </w:tr>
      <w:tr w:rsidR="00551A73" w:rsidRPr="00551A73" w14:paraId="2EC51B25" w14:textId="77777777" w:rsidTr="00920A54">
        <w:tc>
          <w:tcPr>
            <w:tcW w:w="1413" w:type="dxa"/>
          </w:tcPr>
          <w:p w14:paraId="26F8E681" w14:textId="77777777" w:rsidR="00551A73" w:rsidRPr="00551A73" w:rsidRDefault="00551A73" w:rsidP="00551A73">
            <w:pPr>
              <w:autoSpaceDE w:val="0"/>
              <w:autoSpaceDN w:val="0"/>
              <w:adjustRightInd w:val="0"/>
              <w:rPr>
                <w:rFonts w:eastAsia="Calibri"/>
                <w:sz w:val="22"/>
                <w:szCs w:val="22"/>
              </w:rPr>
            </w:pPr>
            <w:r w:rsidRPr="00551A73">
              <w:rPr>
                <w:rFonts w:eastAsia="Calibri"/>
                <w:b/>
                <w:bCs/>
                <w:sz w:val="22"/>
                <w:szCs w:val="22"/>
              </w:rPr>
              <w:t>SMA</w:t>
            </w:r>
            <w:r w:rsidRPr="00551A73">
              <w:rPr>
                <w:rFonts w:eastAsia="Calibri"/>
                <w:sz w:val="22"/>
                <w:szCs w:val="22"/>
              </w:rPr>
              <w:t>-ARCH.</w:t>
            </w:r>
            <w:r w:rsidRPr="00551A73">
              <w:rPr>
                <w:rFonts w:eastAsia="Calibri"/>
                <w:sz w:val="22"/>
                <w:szCs w:val="22"/>
              </w:rPr>
              <w:fldChar w:fldCharType="begin"/>
            </w:r>
            <w:r w:rsidRPr="00551A73">
              <w:rPr>
                <w:rFonts w:eastAsia="Calibri"/>
                <w:sz w:val="22"/>
                <w:szCs w:val="22"/>
              </w:rPr>
              <w:instrText xml:space="preserve"> AUTONUMLGL  \* Arabic \e </w:instrText>
            </w:r>
            <w:r w:rsidRPr="00551A73">
              <w:rPr>
                <w:rFonts w:eastAsia="Calibri"/>
                <w:sz w:val="22"/>
                <w:szCs w:val="22"/>
              </w:rPr>
              <w:fldChar w:fldCharType="end"/>
            </w:r>
          </w:p>
        </w:tc>
        <w:tc>
          <w:tcPr>
            <w:tcW w:w="7654" w:type="dxa"/>
          </w:tcPr>
          <w:p w14:paraId="35AFA7CC" w14:textId="215B399E" w:rsidR="00551A73" w:rsidRPr="00551A73" w:rsidRDefault="00551A73" w:rsidP="00551A73">
            <w:pPr>
              <w:autoSpaceDE w:val="0"/>
              <w:autoSpaceDN w:val="0"/>
              <w:adjustRightInd w:val="0"/>
              <w:spacing w:after="80"/>
              <w:rPr>
                <w:b/>
                <w:color w:val="000000"/>
                <w:sz w:val="22"/>
                <w:szCs w:val="22"/>
              </w:rPr>
            </w:pPr>
            <w:r w:rsidRPr="00551A73">
              <w:rPr>
                <w:b/>
                <w:color w:val="000000"/>
                <w:sz w:val="22"/>
                <w:szCs w:val="22"/>
              </w:rPr>
              <w:t xml:space="preserve">Služby MA </w:t>
            </w:r>
            <w:r w:rsidRPr="00551A73">
              <w:rPr>
                <w:bCs/>
                <w:color w:val="000000"/>
                <w:sz w:val="22"/>
                <w:szCs w:val="22"/>
              </w:rPr>
              <w:t xml:space="preserve">čili dodávané řešení </w:t>
            </w:r>
            <w:r w:rsidRPr="00551A73">
              <w:rPr>
                <w:rFonts w:eastAsia="Calibri"/>
                <w:sz w:val="22"/>
                <w:szCs w:val="22"/>
              </w:rPr>
              <w:t xml:space="preserve">bude koncipováno modelem </w:t>
            </w:r>
            <w:r w:rsidRPr="00551A73">
              <w:rPr>
                <w:rFonts w:eastAsia="Calibri"/>
                <w:b/>
                <w:bCs/>
                <w:sz w:val="22"/>
                <w:szCs w:val="22"/>
              </w:rPr>
              <w:t xml:space="preserve">Mobile </w:t>
            </w:r>
            <w:proofErr w:type="spellStart"/>
            <w:r w:rsidRPr="00551A73">
              <w:rPr>
                <w:rFonts w:eastAsia="Calibri"/>
                <w:b/>
                <w:bCs/>
                <w:sz w:val="22"/>
                <w:szCs w:val="22"/>
              </w:rPr>
              <w:t>Backend</w:t>
            </w:r>
            <w:proofErr w:type="spellEnd"/>
            <w:r w:rsidRPr="00551A73">
              <w:rPr>
                <w:rFonts w:eastAsia="Calibri"/>
                <w:b/>
                <w:bCs/>
                <w:sz w:val="22"/>
                <w:szCs w:val="22"/>
              </w:rPr>
              <w:t xml:space="preserve"> as a </w:t>
            </w:r>
            <w:proofErr w:type="spellStart"/>
            <w:r w:rsidRPr="00551A73">
              <w:rPr>
                <w:rFonts w:eastAsia="Calibri"/>
                <w:b/>
                <w:bCs/>
                <w:sz w:val="22"/>
                <w:szCs w:val="22"/>
              </w:rPr>
              <w:t>Service</w:t>
            </w:r>
            <w:proofErr w:type="spellEnd"/>
            <w:r w:rsidRPr="00551A73">
              <w:rPr>
                <w:rFonts w:eastAsia="Calibri"/>
                <w:sz w:val="22"/>
                <w:szCs w:val="22"/>
              </w:rPr>
              <w:t xml:space="preserve">, tedy včetně IT infrastruktury pro provoz služeb MA v navrženém hostingu </w:t>
            </w:r>
            <w:r w:rsidR="009C77AD">
              <w:rPr>
                <w:rFonts w:eastAsia="Calibri"/>
                <w:sz w:val="22"/>
                <w:szCs w:val="22"/>
              </w:rPr>
              <w:t>Zhotovitele</w:t>
            </w:r>
            <w:r w:rsidRPr="00551A73">
              <w:rPr>
                <w:rFonts w:eastAsia="Calibri"/>
                <w:sz w:val="22"/>
                <w:szCs w:val="22"/>
              </w:rPr>
              <w:t xml:space="preserve">. Použité technologie </w:t>
            </w:r>
            <w:proofErr w:type="spellStart"/>
            <w:r w:rsidRPr="00551A73">
              <w:rPr>
                <w:rFonts w:eastAsia="Calibri"/>
                <w:sz w:val="22"/>
                <w:szCs w:val="22"/>
              </w:rPr>
              <w:t>backendů</w:t>
            </w:r>
            <w:proofErr w:type="spellEnd"/>
            <w:r w:rsidRPr="00551A73">
              <w:rPr>
                <w:rFonts w:eastAsia="Calibri"/>
                <w:sz w:val="22"/>
                <w:szCs w:val="22"/>
              </w:rPr>
              <w:t xml:space="preserve"> MA pro webové, aplikační servery, databáze, </w:t>
            </w:r>
            <w:proofErr w:type="spellStart"/>
            <w:r w:rsidRPr="00551A73">
              <w:rPr>
                <w:rFonts w:eastAsia="Calibri"/>
                <w:sz w:val="22"/>
                <w:szCs w:val="22"/>
              </w:rPr>
              <w:t>middleware</w:t>
            </w:r>
            <w:proofErr w:type="spellEnd"/>
            <w:r w:rsidRPr="00551A73">
              <w:rPr>
                <w:rFonts w:eastAsia="Calibri"/>
                <w:sz w:val="22"/>
                <w:szCs w:val="22"/>
              </w:rPr>
              <w:t xml:space="preserve"> a hlavní vývojové nástroje budou předmětem specifikace návrhu v nabídce </w:t>
            </w:r>
            <w:r w:rsidR="009C77AD">
              <w:rPr>
                <w:rFonts w:eastAsia="Calibri"/>
                <w:sz w:val="22"/>
                <w:szCs w:val="22"/>
              </w:rPr>
              <w:t>Zhotovitele</w:t>
            </w:r>
            <w:r w:rsidRPr="00551A73">
              <w:rPr>
                <w:rFonts w:eastAsia="Calibri"/>
                <w:sz w:val="22"/>
                <w:szCs w:val="22"/>
              </w:rPr>
              <w:t>.</w:t>
            </w:r>
          </w:p>
        </w:tc>
      </w:tr>
      <w:tr w:rsidR="00551A73" w:rsidRPr="00551A73" w14:paraId="40EF11B4" w14:textId="77777777" w:rsidTr="00920A54">
        <w:tc>
          <w:tcPr>
            <w:tcW w:w="1413" w:type="dxa"/>
          </w:tcPr>
          <w:p w14:paraId="5AAF32B5" w14:textId="77777777" w:rsidR="00551A73" w:rsidRPr="00551A73" w:rsidRDefault="00551A73" w:rsidP="00551A73">
            <w:pPr>
              <w:autoSpaceDE w:val="0"/>
              <w:autoSpaceDN w:val="0"/>
              <w:adjustRightInd w:val="0"/>
              <w:rPr>
                <w:rFonts w:eastAsia="Calibri"/>
                <w:b/>
                <w:bCs/>
                <w:sz w:val="22"/>
                <w:szCs w:val="22"/>
              </w:rPr>
            </w:pPr>
            <w:r w:rsidRPr="00551A73">
              <w:rPr>
                <w:rFonts w:eastAsia="Calibri"/>
                <w:b/>
                <w:bCs/>
                <w:sz w:val="22"/>
                <w:szCs w:val="22"/>
              </w:rPr>
              <w:t>SMA</w:t>
            </w:r>
            <w:r w:rsidRPr="00551A73">
              <w:rPr>
                <w:rFonts w:eastAsia="Calibri"/>
                <w:sz w:val="22"/>
                <w:szCs w:val="22"/>
              </w:rPr>
              <w:t>-ARCH.</w:t>
            </w:r>
            <w:r w:rsidRPr="00551A73">
              <w:rPr>
                <w:rFonts w:eastAsia="Calibri"/>
                <w:sz w:val="22"/>
                <w:szCs w:val="22"/>
              </w:rPr>
              <w:fldChar w:fldCharType="begin"/>
            </w:r>
            <w:r w:rsidRPr="00551A73">
              <w:rPr>
                <w:rFonts w:eastAsia="Calibri"/>
                <w:sz w:val="22"/>
                <w:szCs w:val="22"/>
              </w:rPr>
              <w:instrText xml:space="preserve"> AUTONUMLGL  \* Arabic \e </w:instrText>
            </w:r>
            <w:r w:rsidRPr="00551A73">
              <w:rPr>
                <w:rFonts w:eastAsia="Calibri"/>
                <w:sz w:val="22"/>
                <w:szCs w:val="22"/>
              </w:rPr>
              <w:fldChar w:fldCharType="end"/>
            </w:r>
          </w:p>
        </w:tc>
        <w:tc>
          <w:tcPr>
            <w:tcW w:w="7654" w:type="dxa"/>
          </w:tcPr>
          <w:p w14:paraId="0E39228C" w14:textId="1A0BC2EC" w:rsidR="00551A73" w:rsidRPr="00551A73" w:rsidRDefault="00551A73" w:rsidP="00551A73">
            <w:pPr>
              <w:autoSpaceDE w:val="0"/>
              <w:autoSpaceDN w:val="0"/>
              <w:adjustRightInd w:val="0"/>
              <w:rPr>
                <w:rFonts w:eastAsia="Calibri"/>
                <w:sz w:val="22"/>
                <w:szCs w:val="22"/>
              </w:rPr>
            </w:pPr>
            <w:r w:rsidRPr="00551A73">
              <w:rPr>
                <w:rFonts w:eastAsia="Calibri"/>
                <w:sz w:val="22"/>
                <w:szCs w:val="22"/>
              </w:rPr>
              <w:t xml:space="preserve">Všechna administrátorská rozhraní infrastruktury a </w:t>
            </w:r>
            <w:proofErr w:type="spellStart"/>
            <w:r w:rsidRPr="00551A73">
              <w:rPr>
                <w:rFonts w:eastAsia="Calibri"/>
                <w:sz w:val="22"/>
                <w:szCs w:val="22"/>
              </w:rPr>
              <w:t>backendů</w:t>
            </w:r>
            <w:proofErr w:type="spellEnd"/>
            <w:r w:rsidRPr="00551A73">
              <w:rPr>
                <w:rFonts w:eastAsia="Calibri"/>
                <w:sz w:val="22"/>
                <w:szCs w:val="22"/>
              </w:rPr>
              <w:t xml:space="preserve"> </w:t>
            </w:r>
            <w:r w:rsidR="009C77AD">
              <w:rPr>
                <w:rFonts w:eastAsia="Calibri"/>
                <w:sz w:val="22"/>
                <w:szCs w:val="22"/>
              </w:rPr>
              <w:t>Zhotovitele</w:t>
            </w:r>
            <w:r w:rsidR="009C77AD" w:rsidRPr="00551A73">
              <w:rPr>
                <w:rFonts w:eastAsia="Calibri"/>
                <w:sz w:val="22"/>
                <w:szCs w:val="22"/>
              </w:rPr>
              <w:t xml:space="preserve"> </w:t>
            </w:r>
            <w:r w:rsidRPr="00551A73">
              <w:rPr>
                <w:rFonts w:eastAsia="Calibri"/>
                <w:sz w:val="22"/>
                <w:szCs w:val="22"/>
              </w:rPr>
              <w:t xml:space="preserve">nebudou vystavována do internetu a přístup administrátorů </w:t>
            </w:r>
            <w:r w:rsidR="009C77AD">
              <w:rPr>
                <w:rFonts w:eastAsia="Calibri"/>
                <w:sz w:val="22"/>
                <w:szCs w:val="22"/>
              </w:rPr>
              <w:t>Zhotovitele</w:t>
            </w:r>
            <w:r w:rsidR="009C77AD" w:rsidRPr="00551A73">
              <w:rPr>
                <w:rFonts w:eastAsia="Calibri"/>
                <w:sz w:val="22"/>
                <w:szCs w:val="22"/>
              </w:rPr>
              <w:t xml:space="preserve"> </w:t>
            </w:r>
            <w:r w:rsidRPr="00551A73">
              <w:rPr>
                <w:rFonts w:eastAsia="Calibri"/>
                <w:sz w:val="22"/>
                <w:szCs w:val="22"/>
              </w:rPr>
              <w:t>na tato rozhraní jim bude umožněn pouze pomocí VPN.</w:t>
            </w:r>
          </w:p>
        </w:tc>
      </w:tr>
      <w:tr w:rsidR="00551A73" w:rsidRPr="00551A73" w14:paraId="5C80BEA0" w14:textId="77777777" w:rsidTr="00920A54">
        <w:tc>
          <w:tcPr>
            <w:tcW w:w="1413" w:type="dxa"/>
          </w:tcPr>
          <w:p w14:paraId="2E86ECC0" w14:textId="77777777" w:rsidR="00551A73" w:rsidRPr="00551A73" w:rsidRDefault="00551A73" w:rsidP="00551A73">
            <w:pPr>
              <w:autoSpaceDE w:val="0"/>
              <w:autoSpaceDN w:val="0"/>
              <w:adjustRightInd w:val="0"/>
              <w:rPr>
                <w:rFonts w:eastAsia="Calibri"/>
                <w:sz w:val="22"/>
                <w:szCs w:val="22"/>
              </w:rPr>
            </w:pPr>
            <w:r w:rsidRPr="00551A73">
              <w:rPr>
                <w:rFonts w:eastAsia="Calibri"/>
                <w:b/>
                <w:bCs/>
                <w:sz w:val="22"/>
                <w:szCs w:val="22"/>
              </w:rPr>
              <w:t>SMA</w:t>
            </w:r>
            <w:r w:rsidRPr="00551A73">
              <w:rPr>
                <w:rFonts w:eastAsia="Calibri"/>
                <w:sz w:val="22"/>
                <w:szCs w:val="22"/>
              </w:rPr>
              <w:t>-ARCH.</w:t>
            </w:r>
            <w:r w:rsidRPr="00551A73">
              <w:rPr>
                <w:rFonts w:eastAsia="Calibri"/>
                <w:sz w:val="22"/>
                <w:szCs w:val="22"/>
              </w:rPr>
              <w:fldChar w:fldCharType="begin"/>
            </w:r>
            <w:r w:rsidRPr="00551A73">
              <w:rPr>
                <w:rFonts w:eastAsia="Calibri"/>
                <w:sz w:val="22"/>
                <w:szCs w:val="22"/>
              </w:rPr>
              <w:instrText xml:space="preserve"> AUTONUMLGL  \* Arabic \e </w:instrText>
            </w:r>
            <w:r w:rsidRPr="00551A73">
              <w:rPr>
                <w:rFonts w:eastAsia="Calibri"/>
                <w:sz w:val="22"/>
                <w:szCs w:val="22"/>
              </w:rPr>
              <w:fldChar w:fldCharType="end"/>
            </w:r>
          </w:p>
        </w:tc>
        <w:tc>
          <w:tcPr>
            <w:tcW w:w="7654" w:type="dxa"/>
          </w:tcPr>
          <w:p w14:paraId="09354ABC" w14:textId="77777777" w:rsidR="00551A73" w:rsidRPr="00551A73" w:rsidRDefault="00551A73" w:rsidP="00551A73">
            <w:pPr>
              <w:autoSpaceDE w:val="0"/>
              <w:autoSpaceDN w:val="0"/>
              <w:adjustRightInd w:val="0"/>
              <w:rPr>
                <w:rFonts w:eastAsia="Calibri"/>
                <w:b/>
                <w:bCs/>
                <w:sz w:val="22"/>
                <w:szCs w:val="22"/>
              </w:rPr>
            </w:pPr>
            <w:r w:rsidRPr="00551A73">
              <w:rPr>
                <w:rFonts w:eastAsia="Calibri"/>
                <w:b/>
                <w:bCs/>
                <w:sz w:val="22"/>
                <w:szCs w:val="22"/>
              </w:rPr>
              <w:t>Instalace</w:t>
            </w:r>
            <w:r w:rsidRPr="00551A73">
              <w:rPr>
                <w:rFonts w:eastAsia="Calibri"/>
                <w:sz w:val="22"/>
                <w:szCs w:val="22"/>
              </w:rPr>
              <w:t xml:space="preserve"> nové mobilní aplikace </w:t>
            </w:r>
            <w:proofErr w:type="spellStart"/>
            <w:r w:rsidRPr="00551A73">
              <w:rPr>
                <w:rFonts w:eastAsia="Calibri"/>
                <w:sz w:val="22"/>
                <w:szCs w:val="22"/>
              </w:rPr>
              <w:t>Balíkovna</w:t>
            </w:r>
            <w:proofErr w:type="spellEnd"/>
            <w:r w:rsidRPr="00551A73">
              <w:rPr>
                <w:rFonts w:eastAsia="Calibri"/>
                <w:sz w:val="22"/>
                <w:szCs w:val="22"/>
              </w:rPr>
              <w:t xml:space="preserve"> bude dostupná pro mobilní zařízení s operačním systémem Android a iOS a bude nabízena v příslušných </w:t>
            </w:r>
            <w:proofErr w:type="spellStart"/>
            <w:r w:rsidRPr="00551A73">
              <w:rPr>
                <w:rFonts w:eastAsia="Calibri"/>
                <w:sz w:val="22"/>
                <w:szCs w:val="22"/>
              </w:rPr>
              <w:t>storech</w:t>
            </w:r>
            <w:proofErr w:type="spellEnd"/>
            <w:r w:rsidRPr="00551A73">
              <w:rPr>
                <w:rFonts w:eastAsia="Calibri"/>
                <w:sz w:val="22"/>
                <w:szCs w:val="22"/>
              </w:rPr>
              <w:t xml:space="preserve"> platforem Google/Apple.</w:t>
            </w:r>
          </w:p>
        </w:tc>
      </w:tr>
      <w:tr w:rsidR="00551A73" w:rsidRPr="00551A73" w14:paraId="5FAA0A28" w14:textId="77777777" w:rsidTr="00920A54">
        <w:tc>
          <w:tcPr>
            <w:tcW w:w="1413" w:type="dxa"/>
          </w:tcPr>
          <w:p w14:paraId="521DE008" w14:textId="77777777" w:rsidR="00551A73" w:rsidRPr="00551A73" w:rsidRDefault="00551A73" w:rsidP="00551A73">
            <w:pPr>
              <w:autoSpaceDE w:val="0"/>
              <w:autoSpaceDN w:val="0"/>
              <w:adjustRightInd w:val="0"/>
              <w:rPr>
                <w:rFonts w:eastAsia="Calibri"/>
                <w:sz w:val="22"/>
                <w:szCs w:val="22"/>
              </w:rPr>
            </w:pPr>
            <w:r w:rsidRPr="00551A73">
              <w:rPr>
                <w:rFonts w:eastAsia="Calibri"/>
                <w:b/>
                <w:bCs/>
                <w:sz w:val="22"/>
                <w:szCs w:val="22"/>
              </w:rPr>
              <w:t>SMA</w:t>
            </w:r>
            <w:r w:rsidRPr="00551A73">
              <w:rPr>
                <w:rFonts w:eastAsia="Calibri"/>
                <w:sz w:val="22"/>
                <w:szCs w:val="22"/>
              </w:rPr>
              <w:t>-ARCH.</w:t>
            </w:r>
            <w:r w:rsidRPr="00551A73">
              <w:rPr>
                <w:rFonts w:eastAsia="Calibri"/>
                <w:sz w:val="22"/>
                <w:szCs w:val="22"/>
              </w:rPr>
              <w:fldChar w:fldCharType="begin"/>
            </w:r>
            <w:r w:rsidRPr="00551A73">
              <w:rPr>
                <w:rFonts w:eastAsia="Calibri"/>
                <w:sz w:val="22"/>
                <w:szCs w:val="22"/>
              </w:rPr>
              <w:instrText xml:space="preserve"> AUTONUMLGL  \* Arabic \e </w:instrText>
            </w:r>
            <w:r w:rsidRPr="00551A73">
              <w:rPr>
                <w:rFonts w:eastAsia="Calibri"/>
                <w:sz w:val="22"/>
                <w:szCs w:val="22"/>
              </w:rPr>
              <w:fldChar w:fldCharType="end"/>
            </w:r>
          </w:p>
        </w:tc>
        <w:tc>
          <w:tcPr>
            <w:tcW w:w="7654" w:type="dxa"/>
          </w:tcPr>
          <w:p w14:paraId="5F287FED" w14:textId="77777777" w:rsidR="00551A73" w:rsidRPr="00551A73" w:rsidRDefault="00551A73" w:rsidP="00551A73">
            <w:pPr>
              <w:autoSpaceDE w:val="0"/>
              <w:autoSpaceDN w:val="0"/>
              <w:adjustRightInd w:val="0"/>
              <w:rPr>
                <w:rFonts w:eastAsia="Calibri"/>
                <w:sz w:val="22"/>
                <w:szCs w:val="22"/>
              </w:rPr>
            </w:pPr>
            <w:r w:rsidRPr="00551A73">
              <w:rPr>
                <w:rFonts w:eastAsia="Calibri"/>
                <w:b/>
                <w:bCs/>
                <w:sz w:val="22"/>
                <w:szCs w:val="22"/>
              </w:rPr>
              <w:t xml:space="preserve">Mobilní aplikace </w:t>
            </w:r>
            <w:proofErr w:type="spellStart"/>
            <w:r w:rsidRPr="00551A73">
              <w:rPr>
                <w:rFonts w:eastAsia="Calibri"/>
                <w:b/>
                <w:bCs/>
                <w:sz w:val="22"/>
                <w:szCs w:val="22"/>
              </w:rPr>
              <w:t>Balíkovna</w:t>
            </w:r>
            <w:proofErr w:type="spellEnd"/>
            <w:r w:rsidRPr="00551A73">
              <w:rPr>
                <w:rFonts w:eastAsia="Calibri"/>
                <w:sz w:val="22"/>
                <w:szCs w:val="22"/>
              </w:rPr>
              <w:t xml:space="preserve"> </w:t>
            </w:r>
          </w:p>
          <w:p w14:paraId="2FC08BF4" w14:textId="77777777" w:rsidR="00551A73" w:rsidRPr="00551A73" w:rsidRDefault="00551A73">
            <w:pPr>
              <w:numPr>
                <w:ilvl w:val="0"/>
                <w:numId w:val="131"/>
              </w:numPr>
              <w:autoSpaceDE w:val="0"/>
              <w:autoSpaceDN w:val="0"/>
              <w:adjustRightInd w:val="0"/>
              <w:spacing w:after="80"/>
              <w:ind w:left="321" w:hanging="425"/>
              <w:contextualSpacing/>
              <w:rPr>
                <w:b/>
                <w:color w:val="000000"/>
                <w:sz w:val="22"/>
                <w:szCs w:val="22"/>
              </w:rPr>
            </w:pPr>
            <w:r w:rsidRPr="00551A73">
              <w:rPr>
                <w:rFonts w:eastAsia="Calibri"/>
                <w:sz w:val="22"/>
                <w:szCs w:val="22"/>
              </w:rPr>
              <w:t>Pokud nemá MA ukončený proces RMA, bude jeho realizace v MA dostupná URL odkazem příslušného webového formuláře CIAM, s otevřením browseru in-</w:t>
            </w:r>
            <w:proofErr w:type="spellStart"/>
            <w:r w:rsidRPr="00551A73">
              <w:rPr>
                <w:rFonts w:eastAsia="Calibri"/>
                <w:sz w:val="22"/>
                <w:szCs w:val="22"/>
              </w:rPr>
              <w:t>app</w:t>
            </w:r>
            <w:proofErr w:type="spellEnd"/>
            <w:r w:rsidRPr="00551A73">
              <w:rPr>
                <w:rFonts w:eastAsia="Calibri"/>
                <w:sz w:val="22"/>
                <w:szCs w:val="22"/>
              </w:rPr>
              <w:t xml:space="preserve"> a autorizačního webového formuláře v MA na základě, kterého se prostřednictvím rozhraní REST API CIAM a specifikace OAuth2 dokončí autorizační pověření EID zákazníka pro MA. Proces bude ukončen volitelným nastavením zabezpečení přístupu do MA, a to buď minimálně čtyřmístným </w:t>
            </w:r>
            <w:proofErr w:type="spellStart"/>
            <w:r w:rsidRPr="00551A73">
              <w:rPr>
                <w:rFonts w:eastAsia="Calibri"/>
                <w:sz w:val="22"/>
                <w:szCs w:val="22"/>
              </w:rPr>
              <w:lastRenderedPageBreak/>
              <w:t>PINem</w:t>
            </w:r>
            <w:proofErr w:type="spellEnd"/>
            <w:r w:rsidRPr="00551A73">
              <w:rPr>
                <w:rFonts w:eastAsia="Calibri"/>
                <w:sz w:val="22"/>
                <w:szCs w:val="22"/>
              </w:rPr>
              <w:t xml:space="preserve"> nebo biometrikou. Tuto volbu si může zákazník v nastavení MA kdykoli později změnit.</w:t>
            </w:r>
          </w:p>
          <w:p w14:paraId="08C5D5DA" w14:textId="627CB880" w:rsidR="00551A73" w:rsidRPr="00551A73" w:rsidRDefault="00551A73">
            <w:pPr>
              <w:numPr>
                <w:ilvl w:val="0"/>
                <w:numId w:val="131"/>
              </w:numPr>
              <w:autoSpaceDE w:val="0"/>
              <w:autoSpaceDN w:val="0"/>
              <w:adjustRightInd w:val="0"/>
              <w:ind w:left="321" w:hanging="425"/>
              <w:contextualSpacing/>
              <w:rPr>
                <w:rFonts w:eastAsia="Calibri"/>
                <w:b/>
                <w:bCs/>
                <w:sz w:val="22"/>
                <w:szCs w:val="22"/>
              </w:rPr>
            </w:pPr>
            <w:r w:rsidRPr="00551A73">
              <w:rPr>
                <w:rFonts w:eastAsia="Calibri"/>
                <w:sz w:val="22"/>
                <w:szCs w:val="22"/>
              </w:rPr>
              <w:t>Bude poskytovat formulář</w:t>
            </w:r>
            <w:r w:rsidRPr="00551A73">
              <w:rPr>
                <w:rFonts w:eastAsia="Calibri"/>
                <w:b/>
                <w:bCs/>
                <w:sz w:val="22"/>
                <w:szCs w:val="22"/>
              </w:rPr>
              <w:t xml:space="preserve"> </w:t>
            </w:r>
            <w:r w:rsidRPr="00551A73">
              <w:rPr>
                <w:rFonts w:eastAsia="Calibri"/>
                <w:sz w:val="22"/>
                <w:szCs w:val="22"/>
              </w:rPr>
              <w:t>realizující</w:t>
            </w:r>
            <w:r w:rsidRPr="00551A73">
              <w:rPr>
                <w:rFonts w:eastAsia="Calibri"/>
                <w:b/>
                <w:bCs/>
                <w:sz w:val="22"/>
                <w:szCs w:val="22"/>
              </w:rPr>
              <w:t xml:space="preserve"> </w:t>
            </w:r>
            <w:r w:rsidRPr="00551A73">
              <w:rPr>
                <w:rFonts w:eastAsia="Calibri"/>
                <w:sz w:val="22"/>
                <w:szCs w:val="22"/>
              </w:rPr>
              <w:t>proces</w:t>
            </w:r>
            <w:r w:rsidRPr="00551A73">
              <w:rPr>
                <w:rFonts w:eastAsia="Calibri"/>
                <w:b/>
                <w:bCs/>
                <w:sz w:val="22"/>
                <w:szCs w:val="22"/>
              </w:rPr>
              <w:t xml:space="preserve"> Odhlášení z MA</w:t>
            </w:r>
            <w:r w:rsidRPr="00551A73">
              <w:rPr>
                <w:rFonts w:eastAsia="Calibri"/>
                <w:sz w:val="22"/>
                <w:szCs w:val="22"/>
              </w:rPr>
              <w:t xml:space="preserve"> s využitím příslušného rozhraní REST API CIAM.</w:t>
            </w:r>
          </w:p>
          <w:p w14:paraId="28A9C73E" w14:textId="77777777" w:rsidR="00551A73" w:rsidRPr="00551A73" w:rsidRDefault="00551A73">
            <w:pPr>
              <w:numPr>
                <w:ilvl w:val="0"/>
                <w:numId w:val="131"/>
              </w:numPr>
              <w:autoSpaceDE w:val="0"/>
              <w:autoSpaceDN w:val="0"/>
              <w:adjustRightInd w:val="0"/>
              <w:ind w:left="321" w:hanging="425"/>
              <w:contextualSpacing/>
              <w:rPr>
                <w:rFonts w:eastAsia="Calibri"/>
                <w:b/>
                <w:bCs/>
                <w:sz w:val="22"/>
                <w:szCs w:val="22"/>
              </w:rPr>
            </w:pPr>
            <w:r w:rsidRPr="00551A73">
              <w:rPr>
                <w:rFonts w:eastAsia="Calibri"/>
                <w:b/>
                <w:bCs/>
                <w:sz w:val="22"/>
                <w:szCs w:val="22"/>
              </w:rPr>
              <w:t>Procesy CIAM</w:t>
            </w:r>
            <w:r w:rsidRPr="00551A73">
              <w:rPr>
                <w:rFonts w:eastAsia="Calibri"/>
                <w:sz w:val="22"/>
                <w:szCs w:val="22"/>
              </w:rPr>
              <w:t xml:space="preserve"> budou v MA dostupné pouze s příslušným URL odkazem se spuštěním nové instance standardního prohlížeče (bez použití jakéhokoli browseru in-</w:t>
            </w:r>
            <w:proofErr w:type="spellStart"/>
            <w:r w:rsidRPr="00551A73">
              <w:rPr>
                <w:rFonts w:eastAsia="Calibri"/>
                <w:sz w:val="22"/>
                <w:szCs w:val="22"/>
              </w:rPr>
              <w:t>app</w:t>
            </w:r>
            <w:proofErr w:type="spellEnd"/>
            <w:r w:rsidRPr="00551A73">
              <w:rPr>
                <w:rFonts w:eastAsia="Calibri"/>
                <w:sz w:val="22"/>
                <w:szCs w:val="22"/>
              </w:rPr>
              <w:t>).</w:t>
            </w:r>
          </w:p>
          <w:p w14:paraId="144D4E19" w14:textId="77777777" w:rsidR="00551A73" w:rsidRPr="00551A73" w:rsidRDefault="00551A73">
            <w:pPr>
              <w:numPr>
                <w:ilvl w:val="0"/>
                <w:numId w:val="131"/>
              </w:numPr>
              <w:autoSpaceDE w:val="0"/>
              <w:autoSpaceDN w:val="0"/>
              <w:adjustRightInd w:val="0"/>
              <w:ind w:left="321" w:hanging="425"/>
              <w:contextualSpacing/>
              <w:rPr>
                <w:rFonts w:eastAsia="Calibri"/>
                <w:b/>
                <w:bCs/>
                <w:sz w:val="22"/>
                <w:szCs w:val="22"/>
              </w:rPr>
            </w:pPr>
            <w:r w:rsidRPr="00551A73">
              <w:rPr>
                <w:rFonts w:eastAsia="Calibri"/>
                <w:sz w:val="22"/>
                <w:szCs w:val="22"/>
              </w:rPr>
              <w:t>MA umožní platbu kartou, která může být využita pro různé produkty ve více částech MA s integrací na platební bránu ČSOB.</w:t>
            </w:r>
          </w:p>
          <w:p w14:paraId="74B9CDE0" w14:textId="77777777" w:rsidR="00551A73" w:rsidRPr="00551A73" w:rsidRDefault="00551A73">
            <w:pPr>
              <w:numPr>
                <w:ilvl w:val="0"/>
                <w:numId w:val="131"/>
              </w:numPr>
              <w:autoSpaceDE w:val="0"/>
              <w:autoSpaceDN w:val="0"/>
              <w:adjustRightInd w:val="0"/>
              <w:ind w:left="321" w:hanging="425"/>
              <w:contextualSpacing/>
              <w:rPr>
                <w:rFonts w:eastAsia="Calibri"/>
                <w:b/>
                <w:bCs/>
                <w:sz w:val="22"/>
                <w:szCs w:val="22"/>
              </w:rPr>
            </w:pPr>
            <w:r w:rsidRPr="00551A73">
              <w:rPr>
                <w:rFonts w:eastAsia="Calibri"/>
                <w:sz w:val="22"/>
                <w:szCs w:val="22"/>
              </w:rPr>
              <w:t>Po dokončené registraci MA, bude zákazníkovi umožněn přístup do MA pouze po autorizaci MA dle OAuth2.</w:t>
            </w:r>
          </w:p>
          <w:p w14:paraId="171BFE71" w14:textId="77777777" w:rsidR="00551A73" w:rsidRPr="00551A73" w:rsidRDefault="00551A73">
            <w:pPr>
              <w:numPr>
                <w:ilvl w:val="0"/>
                <w:numId w:val="131"/>
              </w:numPr>
              <w:autoSpaceDE w:val="0"/>
              <w:autoSpaceDN w:val="0"/>
              <w:adjustRightInd w:val="0"/>
              <w:ind w:left="321" w:hanging="425"/>
              <w:contextualSpacing/>
              <w:rPr>
                <w:rFonts w:eastAsia="Calibri"/>
                <w:sz w:val="22"/>
                <w:szCs w:val="22"/>
              </w:rPr>
            </w:pPr>
            <w:r w:rsidRPr="00551A73">
              <w:rPr>
                <w:rFonts w:eastAsia="Calibri"/>
                <w:sz w:val="22"/>
                <w:szCs w:val="22"/>
              </w:rPr>
              <w:t>Aplikuje výstupy procesů zaměstnance ČP z Obsluhy mobilní aplikace.</w:t>
            </w:r>
          </w:p>
          <w:p w14:paraId="27FCF677" w14:textId="77777777" w:rsidR="00551A73" w:rsidRPr="00551A73" w:rsidRDefault="00551A73">
            <w:pPr>
              <w:numPr>
                <w:ilvl w:val="0"/>
                <w:numId w:val="131"/>
              </w:numPr>
              <w:autoSpaceDE w:val="0"/>
              <w:autoSpaceDN w:val="0"/>
              <w:adjustRightInd w:val="0"/>
              <w:ind w:left="321" w:hanging="425"/>
              <w:contextualSpacing/>
              <w:rPr>
                <w:rFonts w:eastAsia="Calibri"/>
                <w:sz w:val="22"/>
                <w:szCs w:val="22"/>
              </w:rPr>
            </w:pPr>
            <w:r w:rsidRPr="00551A73">
              <w:rPr>
                <w:rFonts w:eastAsia="Calibri"/>
                <w:sz w:val="22"/>
                <w:szCs w:val="22"/>
              </w:rPr>
              <w:t>Poskytuje formuláře realizující Poslat balík pro přípravu a zaplacení podání zásilky na provozovně.</w:t>
            </w:r>
          </w:p>
          <w:p w14:paraId="2E87FCA9" w14:textId="77777777" w:rsidR="00551A73" w:rsidRPr="00551A73" w:rsidRDefault="00551A73">
            <w:pPr>
              <w:numPr>
                <w:ilvl w:val="0"/>
                <w:numId w:val="131"/>
              </w:numPr>
              <w:autoSpaceDE w:val="0"/>
              <w:autoSpaceDN w:val="0"/>
              <w:adjustRightInd w:val="0"/>
              <w:ind w:left="321" w:hanging="425"/>
              <w:contextualSpacing/>
              <w:rPr>
                <w:rFonts w:eastAsia="Calibri"/>
                <w:sz w:val="22"/>
                <w:szCs w:val="22"/>
              </w:rPr>
            </w:pPr>
            <w:r w:rsidRPr="00551A73">
              <w:rPr>
                <w:rFonts w:eastAsia="Calibri"/>
                <w:sz w:val="22"/>
                <w:szCs w:val="22"/>
              </w:rPr>
              <w:t>Poskytuje formuláře Sledování zásilek (seznamy zásilek, detail zásilky, registrace sledování zásilek, automatické načítání zásilek).</w:t>
            </w:r>
          </w:p>
          <w:p w14:paraId="31F4B989" w14:textId="77777777" w:rsidR="00551A73" w:rsidRPr="00551A73" w:rsidRDefault="00551A73">
            <w:pPr>
              <w:numPr>
                <w:ilvl w:val="0"/>
                <w:numId w:val="131"/>
              </w:numPr>
              <w:autoSpaceDE w:val="0"/>
              <w:autoSpaceDN w:val="0"/>
              <w:adjustRightInd w:val="0"/>
              <w:ind w:left="321" w:hanging="425"/>
              <w:contextualSpacing/>
              <w:rPr>
                <w:rFonts w:eastAsia="Calibri"/>
                <w:sz w:val="22"/>
                <w:szCs w:val="22"/>
              </w:rPr>
            </w:pPr>
            <w:r w:rsidRPr="00551A73">
              <w:rPr>
                <w:rFonts w:eastAsia="Calibri"/>
                <w:sz w:val="22"/>
                <w:szCs w:val="22"/>
              </w:rPr>
              <w:t xml:space="preserve">Poskytuje formuláře Vyhledání a detail </w:t>
            </w:r>
            <w:proofErr w:type="spellStart"/>
            <w:r w:rsidRPr="00551A73">
              <w:rPr>
                <w:rFonts w:eastAsia="Calibri"/>
                <w:sz w:val="22"/>
                <w:szCs w:val="22"/>
              </w:rPr>
              <w:t>balíkovny</w:t>
            </w:r>
            <w:proofErr w:type="spellEnd"/>
            <w:r w:rsidRPr="00551A73">
              <w:rPr>
                <w:rFonts w:eastAsia="Calibri"/>
                <w:sz w:val="22"/>
                <w:szCs w:val="22"/>
              </w:rPr>
              <w:t xml:space="preserve"> s informacemi o požadované provozovně.</w:t>
            </w:r>
          </w:p>
          <w:p w14:paraId="147E83F4" w14:textId="77777777" w:rsidR="00551A73" w:rsidRPr="00551A73" w:rsidRDefault="00551A73">
            <w:pPr>
              <w:numPr>
                <w:ilvl w:val="0"/>
                <w:numId w:val="131"/>
              </w:numPr>
              <w:autoSpaceDE w:val="0"/>
              <w:autoSpaceDN w:val="0"/>
              <w:adjustRightInd w:val="0"/>
              <w:ind w:left="321" w:hanging="425"/>
              <w:contextualSpacing/>
              <w:rPr>
                <w:rFonts w:eastAsia="Calibri"/>
                <w:sz w:val="22"/>
                <w:szCs w:val="22"/>
              </w:rPr>
            </w:pPr>
            <w:r w:rsidRPr="00551A73">
              <w:rPr>
                <w:rFonts w:eastAsia="Calibri"/>
                <w:sz w:val="22"/>
                <w:szCs w:val="22"/>
              </w:rPr>
              <w:t xml:space="preserve">Poskytuje zobrazení umístění </w:t>
            </w:r>
            <w:proofErr w:type="spellStart"/>
            <w:r w:rsidRPr="00551A73">
              <w:rPr>
                <w:rFonts w:eastAsia="Calibri"/>
                <w:sz w:val="22"/>
                <w:szCs w:val="22"/>
              </w:rPr>
              <w:t>Balíkovny</w:t>
            </w:r>
            <w:proofErr w:type="spellEnd"/>
            <w:r w:rsidRPr="00551A73">
              <w:rPr>
                <w:rFonts w:eastAsia="Calibri"/>
                <w:sz w:val="22"/>
                <w:szCs w:val="22"/>
              </w:rPr>
              <w:t xml:space="preserve"> v mapě platformy, aktuální pozice, navigace. </w:t>
            </w:r>
          </w:p>
          <w:p w14:paraId="5498F08C" w14:textId="77777777" w:rsidR="00551A73" w:rsidRPr="00551A73" w:rsidRDefault="00551A73">
            <w:pPr>
              <w:numPr>
                <w:ilvl w:val="0"/>
                <w:numId w:val="131"/>
              </w:numPr>
              <w:autoSpaceDE w:val="0"/>
              <w:autoSpaceDN w:val="0"/>
              <w:adjustRightInd w:val="0"/>
              <w:ind w:left="321" w:hanging="425"/>
              <w:contextualSpacing/>
              <w:rPr>
                <w:rFonts w:eastAsia="Calibri"/>
                <w:sz w:val="22"/>
                <w:szCs w:val="22"/>
              </w:rPr>
            </w:pPr>
            <w:r w:rsidRPr="00551A73">
              <w:rPr>
                <w:rFonts w:eastAsia="Calibri"/>
                <w:sz w:val="22"/>
                <w:szCs w:val="22"/>
              </w:rPr>
              <w:t>Poskytuje Našeptávač adres, který může být využit ve více poskytovaných službách MA.</w:t>
            </w:r>
          </w:p>
          <w:p w14:paraId="0A50FA96" w14:textId="77777777" w:rsidR="00551A73" w:rsidRPr="00551A73" w:rsidRDefault="00551A73">
            <w:pPr>
              <w:numPr>
                <w:ilvl w:val="0"/>
                <w:numId w:val="131"/>
              </w:numPr>
              <w:autoSpaceDE w:val="0"/>
              <w:autoSpaceDN w:val="0"/>
              <w:adjustRightInd w:val="0"/>
              <w:ind w:left="321" w:hanging="425"/>
              <w:contextualSpacing/>
              <w:rPr>
                <w:rFonts w:eastAsia="Calibri"/>
                <w:b/>
                <w:bCs/>
                <w:sz w:val="22"/>
                <w:szCs w:val="22"/>
              </w:rPr>
            </w:pPr>
            <w:r w:rsidRPr="00551A73">
              <w:rPr>
                <w:rFonts w:eastAsia="Calibri"/>
                <w:sz w:val="22"/>
                <w:szCs w:val="22"/>
              </w:rPr>
              <w:t>Poskytuje další informativní obsah (Více).</w:t>
            </w:r>
          </w:p>
        </w:tc>
      </w:tr>
      <w:tr w:rsidR="00551A73" w:rsidRPr="00551A73" w14:paraId="0DDCF88B" w14:textId="77777777" w:rsidTr="00920A54">
        <w:tc>
          <w:tcPr>
            <w:tcW w:w="1413" w:type="dxa"/>
          </w:tcPr>
          <w:p w14:paraId="19548D2E" w14:textId="77777777" w:rsidR="00551A73" w:rsidRPr="00551A73" w:rsidRDefault="00551A73" w:rsidP="00551A73">
            <w:pPr>
              <w:autoSpaceDE w:val="0"/>
              <w:autoSpaceDN w:val="0"/>
              <w:adjustRightInd w:val="0"/>
              <w:rPr>
                <w:rFonts w:eastAsia="Calibri"/>
                <w:sz w:val="22"/>
                <w:szCs w:val="22"/>
              </w:rPr>
            </w:pPr>
            <w:r w:rsidRPr="00551A73">
              <w:rPr>
                <w:rFonts w:eastAsia="Calibri"/>
                <w:b/>
                <w:bCs/>
                <w:sz w:val="22"/>
                <w:szCs w:val="22"/>
              </w:rPr>
              <w:lastRenderedPageBreak/>
              <w:t>SMA</w:t>
            </w:r>
            <w:r w:rsidRPr="00551A73">
              <w:rPr>
                <w:rFonts w:eastAsia="Calibri"/>
                <w:sz w:val="22"/>
                <w:szCs w:val="22"/>
              </w:rPr>
              <w:t>-ARCH.</w:t>
            </w:r>
            <w:r w:rsidRPr="00551A73">
              <w:rPr>
                <w:rFonts w:eastAsia="Calibri"/>
                <w:sz w:val="22"/>
                <w:szCs w:val="22"/>
              </w:rPr>
              <w:fldChar w:fldCharType="begin"/>
            </w:r>
            <w:r w:rsidRPr="00551A73">
              <w:rPr>
                <w:rFonts w:eastAsia="Calibri"/>
                <w:sz w:val="22"/>
                <w:szCs w:val="22"/>
              </w:rPr>
              <w:instrText xml:space="preserve"> AUTONUMLGL  \* Arabic \e </w:instrText>
            </w:r>
            <w:r w:rsidRPr="00551A73">
              <w:rPr>
                <w:rFonts w:eastAsia="Calibri"/>
                <w:sz w:val="22"/>
                <w:szCs w:val="22"/>
              </w:rPr>
              <w:fldChar w:fldCharType="end"/>
            </w:r>
          </w:p>
        </w:tc>
        <w:tc>
          <w:tcPr>
            <w:tcW w:w="7654" w:type="dxa"/>
          </w:tcPr>
          <w:p w14:paraId="5BB8DFB9" w14:textId="77777777" w:rsidR="00551A73" w:rsidRPr="00551A73" w:rsidRDefault="00551A73" w:rsidP="00551A73">
            <w:pPr>
              <w:autoSpaceDE w:val="0"/>
              <w:autoSpaceDN w:val="0"/>
              <w:adjustRightInd w:val="0"/>
              <w:rPr>
                <w:rFonts w:eastAsia="Calibri"/>
                <w:sz w:val="22"/>
                <w:szCs w:val="22"/>
              </w:rPr>
            </w:pPr>
            <w:r w:rsidRPr="00551A73">
              <w:rPr>
                <w:rFonts w:eastAsia="Calibri"/>
                <w:b/>
                <w:bCs/>
                <w:sz w:val="22"/>
                <w:szCs w:val="22"/>
              </w:rPr>
              <w:t>Centrální služby mobilní aplikace</w:t>
            </w:r>
          </w:p>
          <w:p w14:paraId="5E6B9705" w14:textId="77777777" w:rsidR="00551A73" w:rsidRPr="00551A73" w:rsidRDefault="00551A73">
            <w:pPr>
              <w:numPr>
                <w:ilvl w:val="0"/>
                <w:numId w:val="130"/>
              </w:numPr>
              <w:autoSpaceDE w:val="0"/>
              <w:autoSpaceDN w:val="0"/>
              <w:adjustRightInd w:val="0"/>
              <w:ind w:left="321" w:hanging="425"/>
              <w:contextualSpacing/>
              <w:rPr>
                <w:rFonts w:eastAsia="Calibri"/>
                <w:sz w:val="22"/>
                <w:szCs w:val="22"/>
              </w:rPr>
            </w:pPr>
            <w:r w:rsidRPr="00551A73">
              <w:rPr>
                <w:rFonts w:eastAsia="Calibri"/>
                <w:sz w:val="22"/>
                <w:szCs w:val="22"/>
              </w:rPr>
              <w:t>K integraci se službami mobilní aplikace ČP bude použita technologie IPsec VPN.</w:t>
            </w:r>
          </w:p>
          <w:p w14:paraId="608D7A59" w14:textId="77777777" w:rsidR="00551A73" w:rsidRPr="00551A73" w:rsidRDefault="00551A73">
            <w:pPr>
              <w:numPr>
                <w:ilvl w:val="0"/>
                <w:numId w:val="130"/>
              </w:numPr>
              <w:autoSpaceDE w:val="0"/>
              <w:autoSpaceDN w:val="0"/>
              <w:adjustRightInd w:val="0"/>
              <w:ind w:left="321" w:hanging="425"/>
              <w:contextualSpacing/>
              <w:rPr>
                <w:rFonts w:eastAsia="Calibri"/>
                <w:sz w:val="22"/>
                <w:szCs w:val="22"/>
              </w:rPr>
            </w:pPr>
            <w:r w:rsidRPr="00551A73">
              <w:rPr>
                <w:rFonts w:eastAsia="Calibri"/>
                <w:sz w:val="22"/>
                <w:szCs w:val="22"/>
              </w:rPr>
              <w:t>Vystavují API služby pro MA, které bude přístupné pro MA pouze po autorizaci pověření MA k přístupu na zdroje MA dle OAuth2.</w:t>
            </w:r>
          </w:p>
          <w:p w14:paraId="2E9B98E0" w14:textId="77777777" w:rsidR="00551A73" w:rsidRPr="00551A73" w:rsidRDefault="00551A73">
            <w:pPr>
              <w:numPr>
                <w:ilvl w:val="0"/>
                <w:numId w:val="130"/>
              </w:numPr>
              <w:autoSpaceDE w:val="0"/>
              <w:autoSpaceDN w:val="0"/>
              <w:adjustRightInd w:val="0"/>
              <w:ind w:left="321" w:hanging="425"/>
              <w:contextualSpacing/>
              <w:rPr>
                <w:rFonts w:eastAsia="Calibri"/>
                <w:sz w:val="22"/>
                <w:szCs w:val="22"/>
              </w:rPr>
            </w:pPr>
            <w:r w:rsidRPr="00551A73">
              <w:rPr>
                <w:rFonts w:eastAsia="Calibri"/>
                <w:sz w:val="22"/>
                <w:szCs w:val="22"/>
              </w:rPr>
              <w:t xml:space="preserve">Vystavují API pro asynchronní předávání požadovaných dat ze SMACP. </w:t>
            </w:r>
          </w:p>
          <w:p w14:paraId="22449C79" w14:textId="77777777" w:rsidR="00551A73" w:rsidRPr="00551A73" w:rsidRDefault="00551A73">
            <w:pPr>
              <w:numPr>
                <w:ilvl w:val="0"/>
                <w:numId w:val="130"/>
              </w:numPr>
              <w:autoSpaceDE w:val="0"/>
              <w:autoSpaceDN w:val="0"/>
              <w:adjustRightInd w:val="0"/>
              <w:ind w:left="321" w:hanging="425"/>
              <w:contextualSpacing/>
              <w:rPr>
                <w:rFonts w:eastAsia="Calibri"/>
                <w:sz w:val="22"/>
                <w:szCs w:val="22"/>
              </w:rPr>
            </w:pPr>
            <w:r w:rsidRPr="00551A73">
              <w:rPr>
                <w:rFonts w:eastAsia="Calibri"/>
                <w:sz w:val="22"/>
                <w:szCs w:val="22"/>
              </w:rPr>
              <w:t xml:space="preserve">Zprostředkovávají pro definované funkcionality MA online služby integrací na SMACP. </w:t>
            </w:r>
          </w:p>
          <w:p w14:paraId="3D33924B" w14:textId="77777777" w:rsidR="00551A73" w:rsidRPr="00551A73" w:rsidRDefault="00551A73">
            <w:pPr>
              <w:numPr>
                <w:ilvl w:val="0"/>
                <w:numId w:val="130"/>
              </w:numPr>
              <w:autoSpaceDE w:val="0"/>
              <w:autoSpaceDN w:val="0"/>
              <w:adjustRightInd w:val="0"/>
              <w:ind w:left="321" w:hanging="425"/>
              <w:contextualSpacing/>
              <w:rPr>
                <w:rFonts w:eastAsia="Calibri"/>
                <w:sz w:val="22"/>
                <w:szCs w:val="22"/>
              </w:rPr>
            </w:pPr>
            <w:r w:rsidRPr="00551A73">
              <w:rPr>
                <w:rFonts w:eastAsia="Calibri"/>
                <w:sz w:val="22"/>
                <w:szCs w:val="22"/>
              </w:rPr>
              <w:t xml:space="preserve">Poskytují požadovaná data z Obsluhy mobilní aplikace MA. </w:t>
            </w:r>
          </w:p>
          <w:p w14:paraId="7E8013E5" w14:textId="77777777" w:rsidR="00551A73" w:rsidRPr="00551A73" w:rsidRDefault="00551A73">
            <w:pPr>
              <w:numPr>
                <w:ilvl w:val="0"/>
                <w:numId w:val="130"/>
              </w:numPr>
              <w:autoSpaceDE w:val="0"/>
              <w:autoSpaceDN w:val="0"/>
              <w:adjustRightInd w:val="0"/>
              <w:ind w:left="321" w:hanging="425"/>
              <w:contextualSpacing/>
              <w:rPr>
                <w:rFonts w:eastAsia="Calibri"/>
                <w:sz w:val="22"/>
                <w:szCs w:val="22"/>
              </w:rPr>
            </w:pPr>
            <w:r w:rsidRPr="00551A73">
              <w:rPr>
                <w:rFonts w:eastAsia="Calibri"/>
                <w:sz w:val="22"/>
                <w:szCs w:val="22"/>
              </w:rPr>
              <w:t>Využívají další komponenty dle potřeby a použité technologie včetně fultextového vyhledávání.</w:t>
            </w:r>
          </w:p>
          <w:p w14:paraId="1288316E" w14:textId="77777777" w:rsidR="00551A73" w:rsidRPr="00551A73" w:rsidRDefault="00551A73">
            <w:pPr>
              <w:numPr>
                <w:ilvl w:val="0"/>
                <w:numId w:val="130"/>
              </w:numPr>
              <w:autoSpaceDE w:val="0"/>
              <w:autoSpaceDN w:val="0"/>
              <w:adjustRightInd w:val="0"/>
              <w:ind w:left="321" w:hanging="425"/>
              <w:contextualSpacing/>
              <w:rPr>
                <w:rFonts w:eastAsia="Calibri"/>
                <w:sz w:val="22"/>
                <w:szCs w:val="22"/>
              </w:rPr>
            </w:pPr>
            <w:r w:rsidRPr="00551A73">
              <w:rPr>
                <w:rFonts w:eastAsia="Calibri"/>
                <w:sz w:val="22"/>
                <w:szCs w:val="22"/>
              </w:rPr>
              <w:t xml:space="preserve">Zajišťují PUSH notifikace definovaných produktů </w:t>
            </w:r>
            <w:proofErr w:type="spellStart"/>
            <w:r w:rsidRPr="00551A73">
              <w:rPr>
                <w:rFonts w:eastAsia="Calibri"/>
                <w:sz w:val="22"/>
                <w:szCs w:val="22"/>
              </w:rPr>
              <w:t>platformovou</w:t>
            </w:r>
            <w:proofErr w:type="spellEnd"/>
            <w:r w:rsidRPr="00551A73">
              <w:rPr>
                <w:rFonts w:eastAsia="Calibri"/>
                <w:sz w:val="22"/>
                <w:szCs w:val="22"/>
              </w:rPr>
              <w:t xml:space="preserve"> notifikací na konkrétní instanci MA, která je již registrována ke konkrétní EID, integrací s třetí stranou jejíž obsahem bude vždy agnostický, unikátní a nepredikovatelný token, který bude MA sloužit k načtení vlastní notifikace.</w:t>
            </w:r>
          </w:p>
        </w:tc>
      </w:tr>
      <w:tr w:rsidR="00551A73" w:rsidRPr="00551A73" w14:paraId="4A1C73CD" w14:textId="77777777" w:rsidTr="00920A54">
        <w:tc>
          <w:tcPr>
            <w:tcW w:w="1413" w:type="dxa"/>
          </w:tcPr>
          <w:p w14:paraId="7137AD15" w14:textId="77777777" w:rsidR="00551A73" w:rsidRPr="00551A73" w:rsidRDefault="00551A73" w:rsidP="00551A73">
            <w:pPr>
              <w:autoSpaceDE w:val="0"/>
              <w:autoSpaceDN w:val="0"/>
              <w:adjustRightInd w:val="0"/>
              <w:rPr>
                <w:rFonts w:eastAsia="Calibri"/>
                <w:sz w:val="22"/>
                <w:szCs w:val="22"/>
              </w:rPr>
            </w:pPr>
            <w:r w:rsidRPr="00551A73">
              <w:rPr>
                <w:rFonts w:eastAsia="Calibri"/>
                <w:b/>
                <w:bCs/>
                <w:sz w:val="22"/>
                <w:szCs w:val="22"/>
              </w:rPr>
              <w:t>SMA</w:t>
            </w:r>
            <w:r w:rsidRPr="00551A73">
              <w:rPr>
                <w:rFonts w:eastAsia="Calibri"/>
                <w:sz w:val="22"/>
                <w:szCs w:val="22"/>
              </w:rPr>
              <w:t>-ARCH.</w:t>
            </w:r>
            <w:r w:rsidRPr="00551A73">
              <w:rPr>
                <w:rFonts w:eastAsia="Calibri"/>
                <w:sz w:val="22"/>
                <w:szCs w:val="22"/>
              </w:rPr>
              <w:fldChar w:fldCharType="begin"/>
            </w:r>
            <w:r w:rsidRPr="00551A73">
              <w:rPr>
                <w:rFonts w:eastAsia="Calibri"/>
                <w:sz w:val="22"/>
                <w:szCs w:val="22"/>
              </w:rPr>
              <w:instrText xml:space="preserve"> AUTONUMLGL  \* Arabic \e </w:instrText>
            </w:r>
            <w:r w:rsidRPr="00551A73">
              <w:rPr>
                <w:rFonts w:eastAsia="Calibri"/>
                <w:sz w:val="22"/>
                <w:szCs w:val="22"/>
              </w:rPr>
              <w:fldChar w:fldCharType="end"/>
            </w:r>
          </w:p>
        </w:tc>
        <w:tc>
          <w:tcPr>
            <w:tcW w:w="7654" w:type="dxa"/>
          </w:tcPr>
          <w:p w14:paraId="7FF7EE7E" w14:textId="77777777" w:rsidR="00551A73" w:rsidRPr="00551A73" w:rsidRDefault="00551A73" w:rsidP="00551A73">
            <w:pPr>
              <w:autoSpaceDE w:val="0"/>
              <w:autoSpaceDN w:val="0"/>
              <w:adjustRightInd w:val="0"/>
              <w:rPr>
                <w:rFonts w:eastAsia="Calibri"/>
                <w:sz w:val="22"/>
                <w:szCs w:val="22"/>
              </w:rPr>
            </w:pPr>
            <w:r w:rsidRPr="00551A73">
              <w:rPr>
                <w:b/>
                <w:color w:val="000000"/>
                <w:sz w:val="22"/>
                <w:szCs w:val="22"/>
              </w:rPr>
              <w:t>Obsluha mobilní aplikace</w:t>
            </w:r>
          </w:p>
          <w:p w14:paraId="65855F51" w14:textId="77777777" w:rsidR="00551A73" w:rsidRPr="00551A73" w:rsidRDefault="00551A73">
            <w:pPr>
              <w:numPr>
                <w:ilvl w:val="0"/>
                <w:numId w:val="125"/>
              </w:numPr>
              <w:autoSpaceDE w:val="0"/>
              <w:autoSpaceDN w:val="0"/>
              <w:adjustRightInd w:val="0"/>
              <w:ind w:left="321"/>
              <w:contextualSpacing/>
              <w:rPr>
                <w:rFonts w:eastAsia="Calibri"/>
                <w:sz w:val="22"/>
                <w:szCs w:val="22"/>
              </w:rPr>
            </w:pPr>
            <w:r w:rsidRPr="00551A73">
              <w:rPr>
                <w:rFonts w:eastAsia="Calibri"/>
                <w:sz w:val="22"/>
                <w:szCs w:val="22"/>
              </w:rPr>
              <w:t>Přístup na aplikaci bude umožněn pouze z prostředí ČP prostřednictvím technologie IPsec VPN.</w:t>
            </w:r>
          </w:p>
          <w:p w14:paraId="48A696E5" w14:textId="77777777" w:rsidR="00551A73" w:rsidRPr="00551A73" w:rsidRDefault="00551A73">
            <w:pPr>
              <w:numPr>
                <w:ilvl w:val="0"/>
                <w:numId w:val="125"/>
              </w:numPr>
              <w:autoSpaceDE w:val="0"/>
              <w:autoSpaceDN w:val="0"/>
              <w:adjustRightInd w:val="0"/>
              <w:ind w:left="321"/>
              <w:rPr>
                <w:rFonts w:eastAsia="Calibri"/>
                <w:sz w:val="22"/>
                <w:szCs w:val="22"/>
              </w:rPr>
            </w:pPr>
            <w:r w:rsidRPr="00551A73">
              <w:rPr>
                <w:rFonts w:eastAsia="Calibri"/>
                <w:sz w:val="22"/>
                <w:szCs w:val="22"/>
              </w:rPr>
              <w:t xml:space="preserve">Implementuje protokol </w:t>
            </w:r>
            <w:proofErr w:type="spellStart"/>
            <w:r w:rsidRPr="00551A73">
              <w:rPr>
                <w:rFonts w:eastAsia="Calibri"/>
                <w:sz w:val="22"/>
                <w:szCs w:val="22"/>
              </w:rPr>
              <w:t>OpenID</w:t>
            </w:r>
            <w:proofErr w:type="spellEnd"/>
            <w:r w:rsidRPr="00551A73">
              <w:rPr>
                <w:rFonts w:eastAsia="Calibri"/>
                <w:sz w:val="22"/>
                <w:szCs w:val="22"/>
              </w:rPr>
              <w:t xml:space="preserve"> Connect2 a v případě potřeby autentizace zaměstnance ČP přesměruje jeho komunikace na přihlašovací stránku SICP k autentizaci.</w:t>
            </w:r>
          </w:p>
          <w:p w14:paraId="39F79B52" w14:textId="77777777" w:rsidR="00551A73" w:rsidRPr="00551A73" w:rsidRDefault="00551A73">
            <w:pPr>
              <w:numPr>
                <w:ilvl w:val="0"/>
                <w:numId w:val="125"/>
              </w:numPr>
              <w:autoSpaceDE w:val="0"/>
              <w:autoSpaceDN w:val="0"/>
              <w:adjustRightInd w:val="0"/>
              <w:spacing w:after="80"/>
              <w:ind w:left="321"/>
              <w:contextualSpacing/>
              <w:rPr>
                <w:rFonts w:eastAsia="Calibri"/>
                <w:sz w:val="22"/>
                <w:szCs w:val="22"/>
              </w:rPr>
            </w:pPr>
            <w:r w:rsidRPr="00551A73">
              <w:rPr>
                <w:rFonts w:eastAsia="Calibri"/>
                <w:sz w:val="22"/>
                <w:szCs w:val="22"/>
              </w:rPr>
              <w:t>Zajistí aplikování uživatelských rolí na jednotlivé části aplikace (přidělení rolí zaměstnanci ČP se bude realizovat procesy implementovanými v ČP).</w:t>
            </w:r>
          </w:p>
          <w:p w14:paraId="6B0E613E" w14:textId="77777777" w:rsidR="00551A73" w:rsidRPr="00551A73" w:rsidRDefault="00551A73">
            <w:pPr>
              <w:numPr>
                <w:ilvl w:val="0"/>
                <w:numId w:val="125"/>
              </w:numPr>
              <w:ind w:left="321"/>
              <w:contextualSpacing/>
              <w:rPr>
                <w:rFonts w:eastAsia="Calibri"/>
                <w:sz w:val="22"/>
                <w:szCs w:val="22"/>
              </w:rPr>
            </w:pPr>
            <w:r w:rsidRPr="00551A73">
              <w:rPr>
                <w:rFonts w:eastAsia="Calibri"/>
                <w:sz w:val="22"/>
                <w:szCs w:val="22"/>
              </w:rPr>
              <w:t xml:space="preserve">Umožní nastavení bannerů, vybraných textací, výzvy (vynucené aktualizace, ohodnocení) a </w:t>
            </w:r>
            <w:proofErr w:type="spellStart"/>
            <w:r w:rsidRPr="00551A73">
              <w:rPr>
                <w:rFonts w:eastAsia="Calibri"/>
                <w:sz w:val="22"/>
                <w:szCs w:val="22"/>
              </w:rPr>
              <w:t>custom</w:t>
            </w:r>
            <w:proofErr w:type="spellEnd"/>
            <w:r w:rsidRPr="00551A73">
              <w:rPr>
                <w:rFonts w:eastAsia="Calibri"/>
                <w:sz w:val="22"/>
                <w:szCs w:val="22"/>
              </w:rPr>
              <w:t xml:space="preserve"> notifikací, což jsou ručně textované PUSH notifikace, marketingové zprávy, informace o odstávce apod a jejich propagaci do MA nebo do mobilního zařízení prostřednictvím CSMA.</w:t>
            </w:r>
          </w:p>
          <w:p w14:paraId="21B57A2A" w14:textId="77777777" w:rsidR="00551A73" w:rsidRPr="00551A73" w:rsidRDefault="00551A73">
            <w:pPr>
              <w:numPr>
                <w:ilvl w:val="0"/>
                <w:numId w:val="125"/>
              </w:numPr>
              <w:ind w:left="321"/>
              <w:contextualSpacing/>
              <w:rPr>
                <w:rFonts w:eastAsia="Calibri"/>
                <w:sz w:val="22"/>
                <w:szCs w:val="22"/>
              </w:rPr>
            </w:pPr>
            <w:r w:rsidRPr="00551A73">
              <w:rPr>
                <w:rFonts w:eastAsia="Calibri"/>
                <w:sz w:val="22"/>
                <w:szCs w:val="22"/>
              </w:rPr>
              <w:t xml:space="preserve">Zajistí Reporting pro obsluhu.  </w:t>
            </w:r>
          </w:p>
        </w:tc>
      </w:tr>
      <w:tr w:rsidR="00551A73" w:rsidRPr="00551A73" w14:paraId="4A444E2B" w14:textId="77777777" w:rsidTr="00920A54">
        <w:tc>
          <w:tcPr>
            <w:tcW w:w="1413" w:type="dxa"/>
          </w:tcPr>
          <w:p w14:paraId="40935172" w14:textId="77777777" w:rsidR="00551A73" w:rsidRPr="00551A73" w:rsidRDefault="00551A73" w:rsidP="00551A73">
            <w:pPr>
              <w:autoSpaceDE w:val="0"/>
              <w:autoSpaceDN w:val="0"/>
              <w:adjustRightInd w:val="0"/>
              <w:rPr>
                <w:rFonts w:eastAsia="Calibri"/>
                <w:sz w:val="22"/>
                <w:szCs w:val="22"/>
              </w:rPr>
            </w:pPr>
            <w:r w:rsidRPr="00551A73">
              <w:rPr>
                <w:rFonts w:eastAsia="Calibri"/>
                <w:b/>
                <w:bCs/>
                <w:sz w:val="22"/>
                <w:szCs w:val="22"/>
              </w:rPr>
              <w:lastRenderedPageBreak/>
              <w:t>SMA</w:t>
            </w:r>
            <w:r w:rsidRPr="00551A73">
              <w:rPr>
                <w:rFonts w:eastAsia="Calibri"/>
                <w:sz w:val="22"/>
                <w:szCs w:val="22"/>
              </w:rPr>
              <w:t>-ARCH.</w:t>
            </w:r>
            <w:r w:rsidRPr="00551A73">
              <w:rPr>
                <w:rFonts w:eastAsia="Calibri"/>
                <w:sz w:val="22"/>
                <w:szCs w:val="22"/>
              </w:rPr>
              <w:fldChar w:fldCharType="begin"/>
            </w:r>
            <w:r w:rsidRPr="00551A73">
              <w:rPr>
                <w:rFonts w:eastAsia="Calibri"/>
                <w:sz w:val="22"/>
                <w:szCs w:val="22"/>
              </w:rPr>
              <w:instrText xml:space="preserve"> AUTONUMLGL  \* Arabic \e </w:instrText>
            </w:r>
            <w:r w:rsidRPr="00551A73">
              <w:rPr>
                <w:rFonts w:eastAsia="Calibri"/>
                <w:sz w:val="22"/>
                <w:szCs w:val="22"/>
              </w:rPr>
              <w:fldChar w:fldCharType="end"/>
            </w:r>
          </w:p>
        </w:tc>
        <w:tc>
          <w:tcPr>
            <w:tcW w:w="7654" w:type="dxa"/>
          </w:tcPr>
          <w:p w14:paraId="6EA85150" w14:textId="77777777" w:rsidR="00551A73" w:rsidRPr="00551A73" w:rsidRDefault="00551A73" w:rsidP="00551A73">
            <w:pPr>
              <w:autoSpaceDE w:val="0"/>
              <w:autoSpaceDN w:val="0"/>
              <w:adjustRightInd w:val="0"/>
              <w:rPr>
                <w:rFonts w:eastAsia="Calibri"/>
                <w:b/>
                <w:bCs/>
                <w:sz w:val="22"/>
                <w:szCs w:val="22"/>
              </w:rPr>
            </w:pPr>
            <w:r w:rsidRPr="00551A73">
              <w:rPr>
                <w:rFonts w:eastAsia="Calibri"/>
                <w:sz w:val="22"/>
                <w:szCs w:val="22"/>
              </w:rPr>
              <w:t xml:space="preserve">Použité nástroje třetích stran nesmí používat technologie, které porušují úroveň vyžadovaného zabezpečení MA </w:t>
            </w:r>
            <w:proofErr w:type="spellStart"/>
            <w:r w:rsidRPr="00551A73">
              <w:rPr>
                <w:rFonts w:eastAsia="Calibri"/>
                <w:sz w:val="22"/>
                <w:szCs w:val="22"/>
              </w:rPr>
              <w:t>Balíkovna</w:t>
            </w:r>
            <w:proofErr w:type="spellEnd"/>
            <w:r w:rsidRPr="00551A73">
              <w:rPr>
                <w:rFonts w:eastAsia="Calibri"/>
                <w:sz w:val="22"/>
                <w:szCs w:val="22"/>
              </w:rPr>
              <w:t xml:space="preserve"> a funkcí pro platbu kartou.</w:t>
            </w:r>
          </w:p>
        </w:tc>
      </w:tr>
      <w:tr w:rsidR="00551A73" w:rsidRPr="00551A73" w14:paraId="1CC72EF8" w14:textId="77777777" w:rsidTr="00920A54">
        <w:tc>
          <w:tcPr>
            <w:tcW w:w="1413" w:type="dxa"/>
          </w:tcPr>
          <w:p w14:paraId="397794DF" w14:textId="77777777" w:rsidR="00551A73" w:rsidRPr="00551A73" w:rsidRDefault="00551A73" w:rsidP="00551A73">
            <w:pPr>
              <w:autoSpaceDE w:val="0"/>
              <w:autoSpaceDN w:val="0"/>
              <w:adjustRightInd w:val="0"/>
              <w:rPr>
                <w:rFonts w:eastAsia="Calibri"/>
                <w:sz w:val="22"/>
                <w:szCs w:val="22"/>
              </w:rPr>
            </w:pPr>
            <w:r w:rsidRPr="00551A73">
              <w:rPr>
                <w:rFonts w:eastAsia="Calibri"/>
                <w:b/>
                <w:bCs/>
                <w:sz w:val="22"/>
                <w:szCs w:val="22"/>
              </w:rPr>
              <w:t>SMA</w:t>
            </w:r>
            <w:r w:rsidRPr="00551A73">
              <w:rPr>
                <w:rFonts w:eastAsia="Calibri"/>
                <w:sz w:val="22"/>
                <w:szCs w:val="22"/>
              </w:rPr>
              <w:t>-ARCH.</w:t>
            </w:r>
            <w:r w:rsidRPr="00551A73">
              <w:rPr>
                <w:rFonts w:eastAsia="Calibri"/>
                <w:sz w:val="22"/>
                <w:szCs w:val="22"/>
              </w:rPr>
              <w:fldChar w:fldCharType="begin"/>
            </w:r>
            <w:r w:rsidRPr="00551A73">
              <w:rPr>
                <w:rFonts w:eastAsia="Calibri"/>
                <w:sz w:val="22"/>
                <w:szCs w:val="22"/>
              </w:rPr>
              <w:instrText xml:space="preserve"> AUTONUMLGL  \* Arabic \e </w:instrText>
            </w:r>
            <w:r w:rsidRPr="00551A73">
              <w:rPr>
                <w:rFonts w:eastAsia="Calibri"/>
                <w:sz w:val="22"/>
                <w:szCs w:val="22"/>
              </w:rPr>
              <w:fldChar w:fldCharType="end"/>
            </w:r>
          </w:p>
        </w:tc>
        <w:tc>
          <w:tcPr>
            <w:tcW w:w="7654" w:type="dxa"/>
          </w:tcPr>
          <w:p w14:paraId="3B971344" w14:textId="77777777" w:rsidR="00551A73" w:rsidRPr="00551A73" w:rsidRDefault="00551A73" w:rsidP="00551A73">
            <w:pPr>
              <w:autoSpaceDE w:val="0"/>
              <w:autoSpaceDN w:val="0"/>
              <w:adjustRightInd w:val="0"/>
              <w:rPr>
                <w:rFonts w:eastAsia="Calibri"/>
                <w:sz w:val="22"/>
                <w:szCs w:val="22"/>
              </w:rPr>
            </w:pPr>
            <w:r w:rsidRPr="00551A73">
              <w:rPr>
                <w:rFonts w:eastAsia="Calibri"/>
                <w:sz w:val="22"/>
                <w:szCs w:val="22"/>
              </w:rPr>
              <w:t xml:space="preserve">Data, která nesmí být uložena ani v MA ani v jeho </w:t>
            </w:r>
            <w:proofErr w:type="spellStart"/>
            <w:r w:rsidRPr="00551A73">
              <w:rPr>
                <w:rFonts w:eastAsia="Calibri"/>
                <w:sz w:val="22"/>
                <w:szCs w:val="22"/>
              </w:rPr>
              <w:t>backendech</w:t>
            </w:r>
            <w:proofErr w:type="spellEnd"/>
            <w:r w:rsidRPr="00551A73">
              <w:rPr>
                <w:rFonts w:eastAsia="Calibri"/>
                <w:sz w:val="22"/>
                <w:szCs w:val="22"/>
              </w:rPr>
              <w:t xml:space="preserve"> a budou dostupná pouze online ze CIAM nebo z online služeb </w:t>
            </w:r>
            <w:proofErr w:type="spellStart"/>
            <w:r w:rsidRPr="00551A73">
              <w:rPr>
                <w:rFonts w:eastAsia="Calibri"/>
                <w:sz w:val="22"/>
                <w:szCs w:val="22"/>
              </w:rPr>
              <w:t>backendů</w:t>
            </w:r>
            <w:proofErr w:type="spellEnd"/>
            <w:r w:rsidRPr="00551A73">
              <w:rPr>
                <w:rFonts w:eastAsia="Calibri"/>
                <w:sz w:val="22"/>
                <w:szCs w:val="22"/>
              </w:rPr>
              <w:t xml:space="preserve"> ČP:</w:t>
            </w:r>
          </w:p>
          <w:p w14:paraId="2DCAF2E4" w14:textId="77777777" w:rsidR="00551A73" w:rsidRPr="00551A73" w:rsidRDefault="00551A73">
            <w:pPr>
              <w:numPr>
                <w:ilvl w:val="0"/>
                <w:numId w:val="125"/>
              </w:numPr>
              <w:autoSpaceDE w:val="0"/>
              <w:autoSpaceDN w:val="0"/>
              <w:adjustRightInd w:val="0"/>
              <w:spacing w:after="80"/>
              <w:ind w:left="321"/>
              <w:contextualSpacing/>
              <w:rPr>
                <w:rFonts w:eastAsia="Calibri"/>
                <w:sz w:val="22"/>
                <w:szCs w:val="22"/>
              </w:rPr>
            </w:pPr>
            <w:r w:rsidRPr="00551A73">
              <w:rPr>
                <w:rFonts w:eastAsia="Calibri"/>
                <w:sz w:val="22"/>
                <w:szCs w:val="22"/>
              </w:rPr>
              <w:t>Data registrace, profilových údajů, hesla a nastavení parametrů MA.</w:t>
            </w:r>
          </w:p>
          <w:p w14:paraId="5DD4F0D7" w14:textId="77777777" w:rsidR="00551A73" w:rsidRPr="00551A73" w:rsidRDefault="00551A73">
            <w:pPr>
              <w:numPr>
                <w:ilvl w:val="0"/>
                <w:numId w:val="125"/>
              </w:numPr>
              <w:autoSpaceDE w:val="0"/>
              <w:autoSpaceDN w:val="0"/>
              <w:adjustRightInd w:val="0"/>
              <w:spacing w:after="80"/>
              <w:ind w:left="321"/>
              <w:contextualSpacing/>
              <w:rPr>
                <w:rFonts w:eastAsia="Calibri"/>
                <w:sz w:val="22"/>
                <w:szCs w:val="22"/>
              </w:rPr>
            </w:pPr>
            <w:r w:rsidRPr="00551A73">
              <w:rPr>
                <w:rFonts w:eastAsia="Calibri"/>
                <w:sz w:val="22"/>
                <w:szCs w:val="22"/>
              </w:rPr>
              <w:t>Kód výdeje zásilky.</w:t>
            </w:r>
          </w:p>
          <w:p w14:paraId="4D28440B" w14:textId="77777777" w:rsidR="00551A73" w:rsidRPr="00551A73" w:rsidRDefault="00551A73" w:rsidP="00551A73">
            <w:pPr>
              <w:autoSpaceDE w:val="0"/>
              <w:autoSpaceDN w:val="0"/>
              <w:adjustRightInd w:val="0"/>
              <w:spacing w:after="80"/>
              <w:rPr>
                <w:b/>
                <w:color w:val="000000"/>
                <w:sz w:val="22"/>
                <w:szCs w:val="22"/>
              </w:rPr>
            </w:pPr>
            <w:r w:rsidRPr="00551A73">
              <w:rPr>
                <w:rFonts w:eastAsia="Calibri"/>
                <w:sz w:val="22"/>
                <w:szCs w:val="22"/>
              </w:rPr>
              <w:t>Popřípadě další data konkrétních produktů, definována v rámci implementace dle stávajících a budoucích funkcí MA.</w:t>
            </w:r>
          </w:p>
        </w:tc>
      </w:tr>
    </w:tbl>
    <w:p w14:paraId="206192D3" w14:textId="77777777" w:rsidR="00551A73" w:rsidRPr="00551A73" w:rsidRDefault="00551A73" w:rsidP="00551A73">
      <w:pPr>
        <w:autoSpaceDE w:val="0"/>
        <w:autoSpaceDN w:val="0"/>
        <w:adjustRightInd w:val="0"/>
        <w:jc w:val="both"/>
        <w:rPr>
          <w:rFonts w:eastAsia="Calibri"/>
          <w:sz w:val="22"/>
          <w:szCs w:val="22"/>
        </w:rPr>
      </w:pPr>
    </w:p>
    <w:p w14:paraId="11DB4BCA" w14:textId="77777777" w:rsidR="00551A73" w:rsidRPr="00551A73" w:rsidRDefault="00551A73" w:rsidP="00551A73">
      <w:pPr>
        <w:autoSpaceDE w:val="0"/>
        <w:autoSpaceDN w:val="0"/>
        <w:adjustRightInd w:val="0"/>
        <w:jc w:val="both"/>
        <w:rPr>
          <w:bCs/>
          <w:color w:val="000000"/>
          <w:sz w:val="22"/>
          <w:szCs w:val="22"/>
        </w:rPr>
      </w:pPr>
    </w:p>
    <w:p w14:paraId="24F73C6E" w14:textId="77777777" w:rsidR="00551A73" w:rsidRPr="00551A73" w:rsidRDefault="00551A73" w:rsidP="00551A73">
      <w:pPr>
        <w:autoSpaceDE w:val="0"/>
        <w:autoSpaceDN w:val="0"/>
        <w:adjustRightInd w:val="0"/>
        <w:jc w:val="both"/>
        <w:rPr>
          <w:rFonts w:eastAsia="Calibri"/>
          <w:sz w:val="22"/>
          <w:szCs w:val="22"/>
        </w:rPr>
      </w:pPr>
      <w:r w:rsidRPr="00551A73">
        <w:rPr>
          <w:bCs/>
          <w:color w:val="000000"/>
          <w:sz w:val="22"/>
          <w:szCs w:val="22"/>
        </w:rPr>
        <w:t>Požadavky na</w:t>
      </w:r>
      <w:r w:rsidRPr="00551A73">
        <w:rPr>
          <w:b/>
          <w:color w:val="000000"/>
          <w:sz w:val="22"/>
          <w:szCs w:val="22"/>
        </w:rPr>
        <w:t xml:space="preserve"> Služby ČP (SCP)</w:t>
      </w:r>
    </w:p>
    <w:tbl>
      <w:tblPr>
        <w:tblStyle w:val="Mkatabulky1"/>
        <w:tblW w:w="9067" w:type="dxa"/>
        <w:tblLook w:val="04A0" w:firstRow="1" w:lastRow="0" w:firstColumn="1" w:lastColumn="0" w:noHBand="0" w:noVBand="1"/>
      </w:tblPr>
      <w:tblGrid>
        <w:gridCol w:w="1413"/>
        <w:gridCol w:w="7654"/>
      </w:tblGrid>
      <w:tr w:rsidR="00551A73" w:rsidRPr="00551A73" w14:paraId="3930DAC3" w14:textId="77777777" w:rsidTr="00920A54">
        <w:tc>
          <w:tcPr>
            <w:tcW w:w="1413" w:type="dxa"/>
          </w:tcPr>
          <w:p w14:paraId="3BD61CB5" w14:textId="77777777" w:rsidR="00551A73" w:rsidRPr="00551A73" w:rsidRDefault="00551A73" w:rsidP="00551A73">
            <w:pPr>
              <w:autoSpaceDE w:val="0"/>
              <w:autoSpaceDN w:val="0"/>
              <w:adjustRightInd w:val="0"/>
              <w:rPr>
                <w:rFonts w:eastAsia="Calibri"/>
                <w:sz w:val="22"/>
                <w:szCs w:val="22"/>
              </w:rPr>
            </w:pPr>
            <w:r w:rsidRPr="00551A73">
              <w:rPr>
                <w:rFonts w:eastAsia="Calibri"/>
                <w:b/>
                <w:bCs/>
                <w:sz w:val="22"/>
                <w:szCs w:val="22"/>
              </w:rPr>
              <w:t>SCP-</w:t>
            </w:r>
            <w:r w:rsidRPr="00551A73">
              <w:rPr>
                <w:rFonts w:eastAsia="Calibri"/>
                <w:sz w:val="22"/>
                <w:szCs w:val="22"/>
              </w:rPr>
              <w:t>ARCH.</w:t>
            </w:r>
            <w:r w:rsidRPr="00551A73">
              <w:rPr>
                <w:rFonts w:eastAsia="Calibri"/>
                <w:sz w:val="22"/>
                <w:szCs w:val="22"/>
              </w:rPr>
              <w:fldChar w:fldCharType="begin"/>
            </w:r>
            <w:r w:rsidRPr="00551A73">
              <w:rPr>
                <w:rFonts w:eastAsia="Calibri"/>
                <w:sz w:val="22"/>
                <w:szCs w:val="22"/>
              </w:rPr>
              <w:instrText xml:space="preserve"> AUTONUMLGL  \* Arabic \e </w:instrText>
            </w:r>
            <w:r w:rsidRPr="00551A73">
              <w:rPr>
                <w:rFonts w:eastAsia="Calibri"/>
                <w:sz w:val="22"/>
                <w:szCs w:val="22"/>
              </w:rPr>
              <w:fldChar w:fldCharType="end"/>
            </w:r>
          </w:p>
        </w:tc>
        <w:tc>
          <w:tcPr>
            <w:tcW w:w="7654" w:type="dxa"/>
          </w:tcPr>
          <w:p w14:paraId="20180FF1" w14:textId="77777777" w:rsidR="00551A73" w:rsidRPr="00551A73" w:rsidRDefault="00551A73" w:rsidP="00551A73">
            <w:pPr>
              <w:autoSpaceDE w:val="0"/>
              <w:autoSpaceDN w:val="0"/>
              <w:adjustRightInd w:val="0"/>
              <w:spacing w:after="80"/>
              <w:rPr>
                <w:rFonts w:eastAsia="Calibri"/>
                <w:sz w:val="22"/>
                <w:szCs w:val="22"/>
              </w:rPr>
            </w:pPr>
            <w:r w:rsidRPr="00551A73">
              <w:rPr>
                <w:b/>
                <w:color w:val="000000"/>
                <w:sz w:val="22"/>
                <w:szCs w:val="22"/>
              </w:rPr>
              <w:t>Služby elektronické identity</w:t>
            </w:r>
            <w:r w:rsidRPr="00551A73">
              <w:rPr>
                <w:bCs/>
                <w:color w:val="000000"/>
                <w:sz w:val="22"/>
                <w:szCs w:val="22"/>
              </w:rPr>
              <w:t xml:space="preserve"> – </w:t>
            </w:r>
            <w:proofErr w:type="spellStart"/>
            <w:r w:rsidRPr="00551A73">
              <w:rPr>
                <w:rFonts w:eastAsia="Calibri"/>
                <w:sz w:val="22"/>
                <w:szCs w:val="22"/>
              </w:rPr>
              <w:t>Customer</w:t>
            </w:r>
            <w:proofErr w:type="spellEnd"/>
            <w:r w:rsidRPr="00551A73">
              <w:rPr>
                <w:rFonts w:eastAsia="Calibri"/>
                <w:sz w:val="22"/>
                <w:szCs w:val="22"/>
              </w:rPr>
              <w:t xml:space="preserve"> Identity and Access Management (CIAM), řešení SAP </w:t>
            </w:r>
            <w:proofErr w:type="spellStart"/>
            <w:r w:rsidRPr="00551A73">
              <w:rPr>
                <w:rFonts w:eastAsia="Calibri"/>
                <w:sz w:val="22"/>
                <w:szCs w:val="22"/>
              </w:rPr>
              <w:t>Customer</w:t>
            </w:r>
            <w:proofErr w:type="spellEnd"/>
            <w:r w:rsidRPr="00551A73">
              <w:rPr>
                <w:rFonts w:eastAsia="Calibri"/>
                <w:sz w:val="22"/>
                <w:szCs w:val="22"/>
              </w:rPr>
              <w:t xml:space="preserve"> Data Cloud. Detailní popis OIDC, jeho nastavení a příkladů využití je v anglickém jazyce veřejně dostupný na webu SAP CDC (</w:t>
            </w:r>
            <w:hyperlink r:id="rId17" w:tgtFrame="_blank" w:history="1">
              <w:r w:rsidRPr="00551A73">
                <w:rPr>
                  <w:rFonts w:eastAsia="Calibri"/>
                  <w:color w:val="0000FF"/>
                  <w:sz w:val="22"/>
                  <w:szCs w:val="22"/>
                  <w:u w:val="single"/>
                </w:rPr>
                <w:t>https://help.sap.com/viewer/8b8d6fffe113457094a17701f63e3d6a/GIGYA/en-US/4167c2d870b21014bbc5a10ce4041860.html</w:t>
              </w:r>
            </w:hyperlink>
            <w:r w:rsidRPr="00551A73">
              <w:rPr>
                <w:rFonts w:eastAsia="Calibri"/>
                <w:sz w:val="22"/>
                <w:szCs w:val="22"/>
              </w:rPr>
              <w:t>). </w:t>
            </w:r>
          </w:p>
          <w:p w14:paraId="56284F44" w14:textId="77777777" w:rsidR="00551A73" w:rsidRPr="00551A73" w:rsidRDefault="00551A73">
            <w:pPr>
              <w:numPr>
                <w:ilvl w:val="0"/>
                <w:numId w:val="123"/>
              </w:numPr>
              <w:autoSpaceDE w:val="0"/>
              <w:autoSpaceDN w:val="0"/>
              <w:adjustRightInd w:val="0"/>
              <w:rPr>
                <w:rFonts w:eastAsia="Calibri"/>
                <w:sz w:val="22"/>
                <w:szCs w:val="22"/>
              </w:rPr>
            </w:pPr>
            <w:r w:rsidRPr="00551A73">
              <w:rPr>
                <w:rFonts w:eastAsia="Calibri"/>
                <w:sz w:val="22"/>
                <w:szCs w:val="22"/>
              </w:rPr>
              <w:t xml:space="preserve">Poskytují zákazníkovi webový obsah </w:t>
            </w:r>
            <w:r w:rsidRPr="00551A73">
              <w:rPr>
                <w:rFonts w:eastAsia="Calibri"/>
                <w:b/>
                <w:bCs/>
                <w:sz w:val="22"/>
                <w:szCs w:val="22"/>
              </w:rPr>
              <w:t>procesů CIAM</w:t>
            </w:r>
            <w:r w:rsidRPr="00551A73">
              <w:rPr>
                <w:rFonts w:eastAsia="Calibri"/>
                <w:sz w:val="22"/>
                <w:szCs w:val="22"/>
              </w:rPr>
              <w:t xml:space="preserve"> – Registrace elektronické identity (dále jen REI), Přihlášení EID, Úprava profilových údajů, Změna hesla, Reset hesla (s inicializací procesu zadáním e-mailu), Výmaz uživatelského účtu a nově i umožní Odhlášení zákazníka ze všech aplikací integrovaných ze CIAM včetně vydaného autorizačního pověření pro MA.</w:t>
            </w:r>
          </w:p>
          <w:p w14:paraId="6375BED0" w14:textId="77777777" w:rsidR="00551A73" w:rsidRPr="00551A73" w:rsidRDefault="00551A73">
            <w:pPr>
              <w:numPr>
                <w:ilvl w:val="0"/>
                <w:numId w:val="123"/>
              </w:numPr>
              <w:autoSpaceDE w:val="0"/>
              <w:autoSpaceDN w:val="0"/>
              <w:adjustRightInd w:val="0"/>
              <w:rPr>
                <w:rFonts w:eastAsia="Calibri"/>
                <w:sz w:val="22"/>
                <w:szCs w:val="22"/>
              </w:rPr>
            </w:pPr>
            <w:r w:rsidRPr="00551A73">
              <w:rPr>
                <w:rFonts w:eastAsia="Calibri"/>
                <w:sz w:val="22"/>
                <w:szCs w:val="22"/>
              </w:rPr>
              <w:t xml:space="preserve">Poskytují REST API k implementaci protokolu </w:t>
            </w:r>
            <w:proofErr w:type="spellStart"/>
            <w:r w:rsidRPr="00551A73">
              <w:rPr>
                <w:rFonts w:eastAsia="Calibri"/>
                <w:sz w:val="22"/>
                <w:szCs w:val="22"/>
              </w:rPr>
              <w:t>OpenID</w:t>
            </w:r>
            <w:proofErr w:type="spellEnd"/>
            <w:r w:rsidRPr="00551A73">
              <w:rPr>
                <w:rFonts w:eastAsia="Calibri"/>
                <w:sz w:val="22"/>
                <w:szCs w:val="22"/>
              </w:rPr>
              <w:t xml:space="preserve"> Connect2 a získání profilových dat elektronické identity.</w:t>
            </w:r>
          </w:p>
          <w:p w14:paraId="37262CF8" w14:textId="77777777" w:rsidR="00551A73" w:rsidRPr="00551A73" w:rsidRDefault="00551A73">
            <w:pPr>
              <w:numPr>
                <w:ilvl w:val="0"/>
                <w:numId w:val="123"/>
              </w:numPr>
              <w:autoSpaceDE w:val="0"/>
              <w:autoSpaceDN w:val="0"/>
              <w:adjustRightInd w:val="0"/>
              <w:rPr>
                <w:rFonts w:eastAsia="Calibri"/>
                <w:sz w:val="22"/>
                <w:szCs w:val="22"/>
              </w:rPr>
            </w:pPr>
            <w:r w:rsidRPr="00551A73">
              <w:rPr>
                <w:bCs/>
                <w:color w:val="000000"/>
                <w:sz w:val="22"/>
                <w:szCs w:val="22"/>
              </w:rPr>
              <w:t xml:space="preserve">Zajistí webový </w:t>
            </w:r>
            <w:r w:rsidRPr="00551A73">
              <w:rPr>
                <w:rFonts w:eastAsia="Calibri"/>
                <w:sz w:val="22"/>
                <w:szCs w:val="22"/>
              </w:rPr>
              <w:t>formulář, který poskytuje začátek procesu</w:t>
            </w:r>
            <w:r w:rsidRPr="00551A73">
              <w:rPr>
                <w:rFonts w:eastAsia="Calibri"/>
                <w:b/>
                <w:bCs/>
                <w:sz w:val="22"/>
                <w:szCs w:val="22"/>
              </w:rPr>
              <w:t xml:space="preserve"> Registrace MA</w:t>
            </w:r>
            <w:r w:rsidRPr="00551A73">
              <w:rPr>
                <w:rFonts w:eastAsia="Calibri"/>
                <w:sz w:val="22"/>
                <w:szCs w:val="22"/>
              </w:rPr>
              <w:t xml:space="preserve"> (dále jen RMA), kdy MA bude registrována jako konkrétní instance aplikace v daném mobilním zařízením. Formulář bude obsahovat odkaz potvrzující ukončení RMA zákazníkem k vydání autorizačního pověření EID pro MA. Přístup na tento formulář bude vyžadovat platné přihlášení zákazníka elektronickou identitou v prostředí CIAM. </w:t>
            </w:r>
          </w:p>
          <w:p w14:paraId="4E980627" w14:textId="77777777" w:rsidR="00551A73" w:rsidRPr="00551A73" w:rsidRDefault="00551A73">
            <w:pPr>
              <w:numPr>
                <w:ilvl w:val="0"/>
                <w:numId w:val="126"/>
              </w:numPr>
              <w:autoSpaceDE w:val="0"/>
              <w:autoSpaceDN w:val="0"/>
              <w:adjustRightInd w:val="0"/>
              <w:spacing w:after="80"/>
              <w:ind w:left="321"/>
              <w:contextualSpacing/>
              <w:rPr>
                <w:rFonts w:eastAsia="Calibri"/>
                <w:sz w:val="22"/>
                <w:szCs w:val="22"/>
              </w:rPr>
            </w:pPr>
            <w:r w:rsidRPr="00551A73">
              <w:rPr>
                <w:rFonts w:eastAsia="Calibri"/>
                <w:sz w:val="22"/>
                <w:szCs w:val="22"/>
              </w:rPr>
              <w:t>Zajistí nastavení pro aplikování neomezené platnosti pro autorizační pověření MA.</w:t>
            </w:r>
          </w:p>
        </w:tc>
      </w:tr>
      <w:tr w:rsidR="00551A73" w:rsidRPr="00551A73" w14:paraId="48FADD80" w14:textId="77777777" w:rsidTr="00920A54">
        <w:tc>
          <w:tcPr>
            <w:tcW w:w="1413" w:type="dxa"/>
          </w:tcPr>
          <w:p w14:paraId="22454774" w14:textId="77777777" w:rsidR="00551A73" w:rsidRPr="00551A73" w:rsidRDefault="00551A73" w:rsidP="00551A73">
            <w:pPr>
              <w:autoSpaceDE w:val="0"/>
              <w:autoSpaceDN w:val="0"/>
              <w:adjustRightInd w:val="0"/>
              <w:rPr>
                <w:rFonts w:eastAsia="Calibri"/>
                <w:b/>
                <w:bCs/>
                <w:sz w:val="22"/>
                <w:szCs w:val="22"/>
              </w:rPr>
            </w:pPr>
            <w:r w:rsidRPr="00551A73">
              <w:rPr>
                <w:rFonts w:eastAsia="Calibri"/>
                <w:b/>
                <w:bCs/>
                <w:sz w:val="22"/>
                <w:szCs w:val="22"/>
              </w:rPr>
              <w:t>SCP</w:t>
            </w:r>
            <w:r w:rsidRPr="00551A73">
              <w:rPr>
                <w:rFonts w:eastAsia="Calibri"/>
                <w:sz w:val="22"/>
                <w:szCs w:val="22"/>
              </w:rPr>
              <w:t>-ARCH.</w:t>
            </w:r>
            <w:r w:rsidRPr="00551A73">
              <w:rPr>
                <w:rFonts w:eastAsia="Calibri"/>
                <w:sz w:val="22"/>
                <w:szCs w:val="22"/>
              </w:rPr>
              <w:fldChar w:fldCharType="begin"/>
            </w:r>
            <w:r w:rsidRPr="00551A73">
              <w:rPr>
                <w:rFonts w:eastAsia="Calibri"/>
                <w:sz w:val="22"/>
                <w:szCs w:val="22"/>
              </w:rPr>
              <w:instrText xml:space="preserve"> AUTONUMLGL  \* Arabic \e </w:instrText>
            </w:r>
            <w:r w:rsidRPr="00551A73">
              <w:rPr>
                <w:rFonts w:eastAsia="Calibri"/>
                <w:sz w:val="22"/>
                <w:szCs w:val="22"/>
              </w:rPr>
              <w:fldChar w:fldCharType="end"/>
            </w:r>
          </w:p>
        </w:tc>
        <w:tc>
          <w:tcPr>
            <w:tcW w:w="7654" w:type="dxa"/>
          </w:tcPr>
          <w:p w14:paraId="56D2F419" w14:textId="77777777" w:rsidR="00551A73" w:rsidRPr="00551A73" w:rsidRDefault="00551A73" w:rsidP="00551A73">
            <w:pPr>
              <w:autoSpaceDE w:val="0"/>
              <w:autoSpaceDN w:val="0"/>
              <w:adjustRightInd w:val="0"/>
              <w:spacing w:after="80"/>
              <w:rPr>
                <w:b/>
                <w:color w:val="000000"/>
                <w:sz w:val="22"/>
                <w:szCs w:val="22"/>
              </w:rPr>
            </w:pPr>
            <w:r w:rsidRPr="00551A73">
              <w:rPr>
                <w:b/>
                <w:color w:val="000000"/>
                <w:sz w:val="22"/>
                <w:szCs w:val="22"/>
              </w:rPr>
              <w:t>Služby mobilní aplikace ČP</w:t>
            </w:r>
          </w:p>
          <w:p w14:paraId="75EB3D71" w14:textId="77777777" w:rsidR="00551A73" w:rsidRPr="00551A73" w:rsidRDefault="00551A73">
            <w:pPr>
              <w:numPr>
                <w:ilvl w:val="0"/>
                <w:numId w:val="126"/>
              </w:numPr>
              <w:autoSpaceDE w:val="0"/>
              <w:autoSpaceDN w:val="0"/>
              <w:adjustRightInd w:val="0"/>
              <w:ind w:left="321"/>
              <w:contextualSpacing/>
              <w:rPr>
                <w:rFonts w:eastAsia="Calibri"/>
                <w:sz w:val="22"/>
                <w:szCs w:val="22"/>
              </w:rPr>
            </w:pPr>
            <w:r w:rsidRPr="00551A73">
              <w:rPr>
                <w:rFonts w:eastAsia="Calibri"/>
                <w:sz w:val="22"/>
                <w:szCs w:val="22"/>
              </w:rPr>
              <w:t>Budou síťově propojeny se službami mobilní aplikace ČP s využitím technologie IPsec VPN.</w:t>
            </w:r>
          </w:p>
          <w:p w14:paraId="5CA11A80" w14:textId="77777777" w:rsidR="00551A73" w:rsidRPr="00551A73" w:rsidRDefault="00551A73">
            <w:pPr>
              <w:numPr>
                <w:ilvl w:val="0"/>
                <w:numId w:val="126"/>
              </w:numPr>
              <w:autoSpaceDE w:val="0"/>
              <w:autoSpaceDN w:val="0"/>
              <w:adjustRightInd w:val="0"/>
              <w:ind w:left="321"/>
              <w:contextualSpacing/>
              <w:rPr>
                <w:rFonts w:eastAsia="Calibri"/>
                <w:sz w:val="22"/>
                <w:szCs w:val="22"/>
              </w:rPr>
            </w:pPr>
            <w:r w:rsidRPr="00551A73">
              <w:rPr>
                <w:rFonts w:eastAsia="Calibri"/>
                <w:sz w:val="22"/>
                <w:szCs w:val="22"/>
              </w:rPr>
              <w:t xml:space="preserve">Zajistí integraci s CSMA pro asynchronní předávání zpráv s požadovanými daty v rámci výsledku Registrace sledování zásilky a nová zásilka k PUSH notifikaci. </w:t>
            </w:r>
          </w:p>
          <w:p w14:paraId="2B82837B" w14:textId="77777777" w:rsidR="00551A73" w:rsidRPr="00551A73" w:rsidRDefault="00551A73">
            <w:pPr>
              <w:numPr>
                <w:ilvl w:val="0"/>
                <w:numId w:val="126"/>
              </w:numPr>
              <w:autoSpaceDE w:val="0"/>
              <w:autoSpaceDN w:val="0"/>
              <w:adjustRightInd w:val="0"/>
              <w:ind w:left="321"/>
              <w:contextualSpacing/>
              <w:rPr>
                <w:rFonts w:eastAsia="Calibri"/>
                <w:sz w:val="22"/>
                <w:szCs w:val="22"/>
              </w:rPr>
            </w:pPr>
            <w:r w:rsidRPr="00551A73">
              <w:rPr>
                <w:rFonts w:eastAsia="Calibri"/>
                <w:sz w:val="22"/>
                <w:szCs w:val="22"/>
              </w:rPr>
              <w:t xml:space="preserve">Vystavují rozhraní REST API s datovým formátem JSON, která poskytují služby a požadovaná data pro Poslat balík, Detail zásilky, Údaje </w:t>
            </w:r>
            <w:proofErr w:type="spellStart"/>
            <w:r w:rsidRPr="00551A73">
              <w:rPr>
                <w:rFonts w:eastAsia="Calibri"/>
                <w:sz w:val="22"/>
                <w:szCs w:val="22"/>
              </w:rPr>
              <w:t>balíkovny</w:t>
            </w:r>
            <w:proofErr w:type="spellEnd"/>
            <w:r w:rsidRPr="00551A73">
              <w:rPr>
                <w:rFonts w:eastAsia="Calibri"/>
                <w:sz w:val="22"/>
                <w:szCs w:val="22"/>
              </w:rPr>
              <w:t>, Našeptávač adresy.</w:t>
            </w:r>
          </w:p>
        </w:tc>
      </w:tr>
      <w:tr w:rsidR="00551A73" w:rsidRPr="00551A73" w14:paraId="7A0E3D95" w14:textId="77777777" w:rsidTr="00920A54">
        <w:tc>
          <w:tcPr>
            <w:tcW w:w="1413" w:type="dxa"/>
          </w:tcPr>
          <w:p w14:paraId="5B104CD8" w14:textId="77777777" w:rsidR="00551A73" w:rsidRPr="00551A73" w:rsidRDefault="00551A73" w:rsidP="00551A73">
            <w:pPr>
              <w:autoSpaceDE w:val="0"/>
              <w:autoSpaceDN w:val="0"/>
              <w:adjustRightInd w:val="0"/>
              <w:rPr>
                <w:rFonts w:eastAsia="Calibri"/>
                <w:sz w:val="22"/>
                <w:szCs w:val="22"/>
              </w:rPr>
            </w:pPr>
            <w:r w:rsidRPr="00551A73">
              <w:rPr>
                <w:rFonts w:eastAsia="Calibri"/>
                <w:b/>
                <w:bCs/>
                <w:sz w:val="22"/>
                <w:szCs w:val="22"/>
              </w:rPr>
              <w:t>SCP</w:t>
            </w:r>
            <w:r w:rsidRPr="00551A73">
              <w:rPr>
                <w:rFonts w:eastAsia="Calibri"/>
                <w:sz w:val="22"/>
                <w:szCs w:val="22"/>
              </w:rPr>
              <w:t>-ARCH.</w:t>
            </w:r>
            <w:r w:rsidRPr="00551A73">
              <w:rPr>
                <w:rFonts w:eastAsia="Calibri"/>
                <w:sz w:val="22"/>
                <w:szCs w:val="22"/>
              </w:rPr>
              <w:fldChar w:fldCharType="begin"/>
            </w:r>
            <w:r w:rsidRPr="00551A73">
              <w:rPr>
                <w:rFonts w:eastAsia="Calibri"/>
                <w:sz w:val="22"/>
                <w:szCs w:val="22"/>
              </w:rPr>
              <w:instrText xml:space="preserve"> AUTONUMLGL  \* Arabic \e </w:instrText>
            </w:r>
            <w:r w:rsidRPr="00551A73">
              <w:rPr>
                <w:rFonts w:eastAsia="Calibri"/>
                <w:sz w:val="22"/>
                <w:szCs w:val="22"/>
              </w:rPr>
              <w:fldChar w:fldCharType="end"/>
            </w:r>
          </w:p>
        </w:tc>
        <w:tc>
          <w:tcPr>
            <w:tcW w:w="7654" w:type="dxa"/>
          </w:tcPr>
          <w:p w14:paraId="1B60D00A" w14:textId="77777777" w:rsidR="00551A73" w:rsidRPr="00551A73" w:rsidRDefault="00551A73" w:rsidP="00551A73">
            <w:pPr>
              <w:autoSpaceDE w:val="0"/>
              <w:autoSpaceDN w:val="0"/>
              <w:adjustRightInd w:val="0"/>
              <w:spacing w:after="80"/>
              <w:rPr>
                <w:b/>
                <w:color w:val="000000"/>
                <w:sz w:val="22"/>
                <w:szCs w:val="22"/>
              </w:rPr>
            </w:pPr>
            <w:r w:rsidRPr="00551A73">
              <w:rPr>
                <w:b/>
                <w:color w:val="000000"/>
                <w:sz w:val="22"/>
                <w:szCs w:val="22"/>
              </w:rPr>
              <w:t>Služby interní identity</w:t>
            </w:r>
            <w:r w:rsidRPr="00551A73">
              <w:rPr>
                <w:bCs/>
                <w:color w:val="000000"/>
                <w:sz w:val="22"/>
                <w:szCs w:val="22"/>
              </w:rPr>
              <w:t xml:space="preserve"> </w:t>
            </w:r>
          </w:p>
          <w:p w14:paraId="6C19D3BE" w14:textId="77777777" w:rsidR="00551A73" w:rsidRPr="00551A73" w:rsidRDefault="00551A73">
            <w:pPr>
              <w:numPr>
                <w:ilvl w:val="0"/>
                <w:numId w:val="124"/>
              </w:numPr>
              <w:autoSpaceDE w:val="0"/>
              <w:autoSpaceDN w:val="0"/>
              <w:adjustRightInd w:val="0"/>
              <w:ind w:left="321"/>
              <w:rPr>
                <w:b/>
                <w:color w:val="000000"/>
                <w:sz w:val="22"/>
                <w:szCs w:val="22"/>
              </w:rPr>
            </w:pPr>
            <w:r w:rsidRPr="00551A73">
              <w:rPr>
                <w:rFonts w:eastAsia="Calibri"/>
                <w:sz w:val="22"/>
                <w:szCs w:val="22"/>
              </w:rPr>
              <w:t xml:space="preserve">Poskytují rozhraní REST API (SICP) k implementaci protokolu </w:t>
            </w:r>
            <w:proofErr w:type="spellStart"/>
            <w:r w:rsidRPr="00551A73">
              <w:rPr>
                <w:rFonts w:eastAsia="Calibri"/>
                <w:sz w:val="22"/>
                <w:szCs w:val="22"/>
              </w:rPr>
              <w:t>OpenID</w:t>
            </w:r>
            <w:proofErr w:type="spellEnd"/>
            <w:r w:rsidRPr="00551A73">
              <w:rPr>
                <w:rFonts w:eastAsia="Calibri"/>
                <w:sz w:val="22"/>
                <w:szCs w:val="22"/>
              </w:rPr>
              <w:t xml:space="preserve"> Connect2 k integraci aplikace Obsluha mobilní aplikace.</w:t>
            </w:r>
          </w:p>
          <w:p w14:paraId="35DCFE22" w14:textId="77777777" w:rsidR="00551A73" w:rsidRPr="00551A73" w:rsidRDefault="00551A73">
            <w:pPr>
              <w:numPr>
                <w:ilvl w:val="0"/>
                <w:numId w:val="124"/>
              </w:numPr>
              <w:autoSpaceDE w:val="0"/>
              <w:autoSpaceDN w:val="0"/>
              <w:adjustRightInd w:val="0"/>
              <w:ind w:left="321"/>
              <w:rPr>
                <w:b/>
                <w:color w:val="000000"/>
                <w:sz w:val="22"/>
                <w:szCs w:val="22"/>
              </w:rPr>
            </w:pPr>
            <w:r w:rsidRPr="00551A73">
              <w:rPr>
                <w:rFonts w:eastAsia="Calibri"/>
                <w:sz w:val="22"/>
                <w:szCs w:val="22"/>
              </w:rPr>
              <w:t>Poskytují Webovou aplikaci k přihlášení zaměstnance ČP interní identitou.</w:t>
            </w:r>
          </w:p>
        </w:tc>
      </w:tr>
    </w:tbl>
    <w:p w14:paraId="0F5D782A" w14:textId="77777777" w:rsidR="00551A73" w:rsidRPr="00551A73" w:rsidRDefault="00551A73" w:rsidP="00551A73">
      <w:pPr>
        <w:autoSpaceDE w:val="0"/>
        <w:autoSpaceDN w:val="0"/>
        <w:adjustRightInd w:val="0"/>
        <w:spacing w:after="80"/>
        <w:jc w:val="both"/>
        <w:rPr>
          <w:b/>
          <w:color w:val="000000"/>
          <w:sz w:val="22"/>
          <w:szCs w:val="22"/>
        </w:rPr>
      </w:pPr>
    </w:p>
    <w:p w14:paraId="72BB4BA8" w14:textId="77777777" w:rsidR="00551A73" w:rsidRPr="00551A73" w:rsidRDefault="00551A73" w:rsidP="00551A73">
      <w:pPr>
        <w:autoSpaceDE w:val="0"/>
        <w:autoSpaceDN w:val="0"/>
        <w:adjustRightInd w:val="0"/>
        <w:spacing w:after="80"/>
        <w:jc w:val="both"/>
        <w:rPr>
          <w:b/>
          <w:color w:val="000000"/>
          <w:sz w:val="22"/>
          <w:szCs w:val="22"/>
        </w:rPr>
      </w:pPr>
      <w:r w:rsidRPr="00551A73">
        <w:rPr>
          <w:b/>
          <w:color w:val="000000"/>
          <w:sz w:val="22"/>
          <w:szCs w:val="22"/>
        </w:rPr>
        <w:t>4. Integrace komponent</w:t>
      </w:r>
    </w:p>
    <w:p w14:paraId="16526EDC" w14:textId="3E18A02F" w:rsidR="00551A73" w:rsidRPr="00551A73" w:rsidRDefault="00551A73" w:rsidP="00551A73">
      <w:pPr>
        <w:spacing w:after="160" w:line="312" w:lineRule="auto"/>
        <w:jc w:val="both"/>
        <w:rPr>
          <w:rFonts w:eastAsia="Calibri"/>
          <w:sz w:val="22"/>
          <w:szCs w:val="22"/>
        </w:rPr>
      </w:pPr>
      <w:r w:rsidRPr="00551A73">
        <w:rPr>
          <w:rFonts w:eastAsia="Calibri"/>
          <w:sz w:val="22"/>
          <w:szCs w:val="22"/>
        </w:rPr>
        <w:t xml:space="preserve">Níže uvedené schéma znázorňuje integraci jednotlivých komponent náležících k dané skupině a aktérů, které je využívají. Detailní popis jednotlivých služeb či aplikací, jejich rozhraní a konkrétních nastavení s pravidly pro uvolňování nových verzí MA, bude předmětem fáze detailního popisu řešení ve </w:t>
      </w:r>
      <w:r w:rsidRPr="00551A73">
        <w:rPr>
          <w:rFonts w:eastAsia="Calibri"/>
          <w:sz w:val="22"/>
          <w:szCs w:val="22"/>
        </w:rPr>
        <w:lastRenderedPageBreak/>
        <w:t>spolupráci s</w:t>
      </w:r>
      <w:r w:rsidR="009C77AD">
        <w:rPr>
          <w:rFonts w:eastAsia="Calibri"/>
          <w:sz w:val="22"/>
          <w:szCs w:val="22"/>
        </w:rPr>
        <w:t>e</w:t>
      </w:r>
      <w:r w:rsidRPr="00551A73">
        <w:rPr>
          <w:rFonts w:eastAsia="Calibri"/>
          <w:sz w:val="22"/>
          <w:szCs w:val="22"/>
        </w:rPr>
        <w:t> </w:t>
      </w:r>
      <w:r w:rsidR="009C77AD">
        <w:rPr>
          <w:rFonts w:eastAsia="Calibri"/>
          <w:sz w:val="22"/>
          <w:szCs w:val="22"/>
        </w:rPr>
        <w:t>Zhotovitelem</w:t>
      </w:r>
      <w:r w:rsidR="009C77AD" w:rsidRPr="00551A73">
        <w:rPr>
          <w:rFonts w:eastAsia="Calibri"/>
          <w:sz w:val="22"/>
          <w:szCs w:val="22"/>
        </w:rPr>
        <w:t xml:space="preserve"> </w:t>
      </w:r>
      <w:r w:rsidRPr="00551A73">
        <w:rPr>
          <w:rFonts w:eastAsia="Calibri"/>
          <w:sz w:val="22"/>
          <w:szCs w:val="22"/>
        </w:rPr>
        <w:t xml:space="preserve">až v rámci realizace projektu implementace vybraného řešení konkrétního </w:t>
      </w:r>
      <w:r w:rsidR="009C77AD">
        <w:rPr>
          <w:rFonts w:eastAsia="Calibri"/>
          <w:sz w:val="22"/>
          <w:szCs w:val="22"/>
        </w:rPr>
        <w:t>Zhotovitele</w:t>
      </w:r>
      <w:r w:rsidRPr="00551A73">
        <w:rPr>
          <w:rFonts w:eastAsia="Calibri"/>
          <w:sz w:val="22"/>
          <w:szCs w:val="22"/>
        </w:rPr>
        <w:t>.</w:t>
      </w:r>
    </w:p>
    <w:p w14:paraId="7373A717" w14:textId="77777777" w:rsidR="00551A73" w:rsidRPr="00551A73" w:rsidRDefault="00551A73" w:rsidP="00551A73">
      <w:pPr>
        <w:spacing w:after="160" w:line="259" w:lineRule="auto"/>
        <w:jc w:val="both"/>
        <w:rPr>
          <w:b/>
          <w:color w:val="000000"/>
          <w:sz w:val="28"/>
          <w:szCs w:val="28"/>
        </w:rPr>
      </w:pPr>
      <w:r w:rsidRPr="00551A73">
        <w:rPr>
          <w:rFonts w:eastAsia="Calibri"/>
          <w:noProof/>
          <w:sz w:val="22"/>
          <w:szCs w:val="22"/>
          <w:lang w:eastAsia="cs-CZ"/>
        </w:rPr>
        <w:drawing>
          <wp:inline distT="0" distB="0" distL="0" distR="0" wp14:anchorId="057B141B" wp14:editId="5DBEF8CB">
            <wp:extent cx="6645910" cy="4630420"/>
            <wp:effectExtent l="0" t="0" r="254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645910" cy="4630420"/>
                    </a:xfrm>
                    <a:prstGeom prst="rect">
                      <a:avLst/>
                    </a:prstGeom>
                  </pic:spPr>
                </pic:pic>
              </a:graphicData>
            </a:graphic>
          </wp:inline>
        </w:drawing>
      </w:r>
    </w:p>
    <w:p w14:paraId="36DE0DE6" w14:textId="77777777" w:rsidR="00551A73" w:rsidRPr="00551A73" w:rsidRDefault="00551A73" w:rsidP="00551A73">
      <w:pPr>
        <w:autoSpaceDE w:val="0"/>
        <w:autoSpaceDN w:val="0"/>
        <w:adjustRightInd w:val="0"/>
        <w:spacing w:line="312" w:lineRule="auto"/>
        <w:jc w:val="both"/>
        <w:rPr>
          <w:rFonts w:eastAsia="Calibri"/>
          <w:sz w:val="22"/>
          <w:szCs w:val="22"/>
        </w:rPr>
      </w:pPr>
      <w:r w:rsidRPr="00551A73">
        <w:rPr>
          <w:rFonts w:eastAsia="Calibri"/>
          <w:sz w:val="22"/>
          <w:szCs w:val="22"/>
        </w:rPr>
        <w:t xml:space="preserve">Integrace mobilní aplikace </w:t>
      </w:r>
      <w:proofErr w:type="spellStart"/>
      <w:r w:rsidRPr="00551A73">
        <w:rPr>
          <w:rFonts w:eastAsia="Calibri"/>
          <w:sz w:val="22"/>
          <w:szCs w:val="22"/>
        </w:rPr>
        <w:t>Balíkovna</w:t>
      </w:r>
      <w:proofErr w:type="spellEnd"/>
      <w:r w:rsidRPr="00551A73">
        <w:rPr>
          <w:rFonts w:eastAsia="Calibri"/>
          <w:sz w:val="22"/>
          <w:szCs w:val="22"/>
        </w:rPr>
        <w:t xml:space="preserve">, Služeb elektronické identity CIAM, Centrálních služeb mobilní aplikace, Obsluha mobilní aplikace a Služby interní identity bude založena na zabezpečeném webovém protokolu (http, TLS) a protokolu jednotného přihlášení </w:t>
      </w:r>
      <w:proofErr w:type="spellStart"/>
      <w:r w:rsidRPr="00551A73">
        <w:rPr>
          <w:rFonts w:eastAsia="Calibri"/>
          <w:sz w:val="22"/>
          <w:szCs w:val="22"/>
        </w:rPr>
        <w:t>OpenID</w:t>
      </w:r>
      <w:proofErr w:type="spellEnd"/>
      <w:r w:rsidRPr="00551A73">
        <w:rPr>
          <w:rFonts w:eastAsia="Calibri"/>
          <w:sz w:val="22"/>
          <w:szCs w:val="22"/>
        </w:rPr>
        <w:t xml:space="preserve"> Connect2 (OIDC, OAuth2 s PKCE, s </w:t>
      </w:r>
      <w:proofErr w:type="spellStart"/>
      <w:r w:rsidRPr="00551A73">
        <w:rPr>
          <w:rFonts w:eastAsia="Calibri"/>
          <w:sz w:val="22"/>
          <w:szCs w:val="22"/>
        </w:rPr>
        <w:t>authorization</w:t>
      </w:r>
      <w:proofErr w:type="spellEnd"/>
      <w:r w:rsidRPr="00551A73">
        <w:rPr>
          <w:rFonts w:eastAsia="Calibri"/>
          <w:sz w:val="22"/>
          <w:szCs w:val="22"/>
        </w:rPr>
        <w:t xml:space="preserve"> </w:t>
      </w:r>
      <w:proofErr w:type="spellStart"/>
      <w:r w:rsidRPr="00551A73">
        <w:rPr>
          <w:rFonts w:eastAsia="Calibri"/>
          <w:sz w:val="22"/>
          <w:szCs w:val="22"/>
        </w:rPr>
        <w:t>Code</w:t>
      </w:r>
      <w:proofErr w:type="spellEnd"/>
      <w:r w:rsidRPr="00551A73">
        <w:rPr>
          <w:rFonts w:eastAsia="Calibri"/>
          <w:sz w:val="22"/>
          <w:szCs w:val="22"/>
        </w:rPr>
        <w:t xml:space="preserve"> </w:t>
      </w:r>
      <w:proofErr w:type="spellStart"/>
      <w:r w:rsidRPr="00551A73">
        <w:rPr>
          <w:rFonts w:eastAsia="Calibri"/>
          <w:sz w:val="22"/>
          <w:szCs w:val="22"/>
        </w:rPr>
        <w:t>flow</w:t>
      </w:r>
      <w:proofErr w:type="spellEnd"/>
      <w:r w:rsidRPr="00551A73">
        <w:rPr>
          <w:rFonts w:eastAsia="Calibri"/>
          <w:sz w:val="22"/>
          <w:szCs w:val="22"/>
        </w:rPr>
        <w:t xml:space="preserve">, použití JWT tokenů ID – informace o přihlášeném uživateli a </w:t>
      </w:r>
      <w:proofErr w:type="spellStart"/>
      <w:r w:rsidRPr="00551A73">
        <w:rPr>
          <w:rFonts w:eastAsia="Calibri"/>
          <w:sz w:val="22"/>
          <w:szCs w:val="22"/>
        </w:rPr>
        <w:t>OAuth</w:t>
      </w:r>
      <w:proofErr w:type="spellEnd"/>
      <w:r w:rsidRPr="00551A73">
        <w:rPr>
          <w:rFonts w:eastAsia="Calibri"/>
          <w:sz w:val="22"/>
          <w:szCs w:val="22"/>
        </w:rPr>
        <w:t xml:space="preserve"> – </w:t>
      </w:r>
      <w:proofErr w:type="spellStart"/>
      <w:r w:rsidRPr="00551A73">
        <w:rPr>
          <w:rFonts w:eastAsia="Calibri"/>
          <w:sz w:val="22"/>
          <w:szCs w:val="22"/>
        </w:rPr>
        <w:t>Stateless</w:t>
      </w:r>
      <w:proofErr w:type="spellEnd"/>
      <w:r w:rsidRPr="00551A73">
        <w:rPr>
          <w:rFonts w:eastAsia="Calibri"/>
          <w:sz w:val="22"/>
          <w:szCs w:val="22"/>
        </w:rPr>
        <w:t xml:space="preserve">, </w:t>
      </w:r>
      <w:proofErr w:type="spellStart"/>
      <w:r w:rsidRPr="00551A73">
        <w:rPr>
          <w:rFonts w:eastAsia="Calibri"/>
          <w:sz w:val="22"/>
          <w:szCs w:val="22"/>
        </w:rPr>
        <w:t>StateFul</w:t>
      </w:r>
      <w:proofErr w:type="spellEnd"/>
      <w:r w:rsidRPr="00551A73">
        <w:rPr>
          <w:rFonts w:eastAsia="Calibri"/>
          <w:sz w:val="22"/>
          <w:szCs w:val="22"/>
        </w:rPr>
        <w:t xml:space="preserve">, pro přístup na MA API). </w:t>
      </w:r>
    </w:p>
    <w:p w14:paraId="7FC803CC" w14:textId="77777777" w:rsidR="00551A73" w:rsidRPr="00551A73" w:rsidRDefault="00551A73">
      <w:pPr>
        <w:numPr>
          <w:ilvl w:val="0"/>
          <w:numId w:val="124"/>
        </w:numPr>
        <w:autoSpaceDE w:val="0"/>
        <w:autoSpaceDN w:val="0"/>
        <w:adjustRightInd w:val="0"/>
        <w:spacing w:after="160" w:line="312" w:lineRule="auto"/>
        <w:contextualSpacing/>
        <w:jc w:val="both"/>
        <w:rPr>
          <w:rFonts w:eastAsia="Calibri"/>
          <w:sz w:val="22"/>
          <w:szCs w:val="22"/>
        </w:rPr>
      </w:pPr>
      <w:r w:rsidRPr="00551A73">
        <w:rPr>
          <w:rFonts w:eastAsia="Calibri"/>
          <w:sz w:val="22"/>
          <w:szCs w:val="22"/>
        </w:rPr>
        <w:t>MA poskytuje Zákazníkovi přístup (p2) ke svým službám na mobilního zařízení.</w:t>
      </w:r>
    </w:p>
    <w:p w14:paraId="3746A1BF" w14:textId="77777777" w:rsidR="00551A73" w:rsidRPr="00551A73" w:rsidRDefault="00551A73">
      <w:pPr>
        <w:numPr>
          <w:ilvl w:val="0"/>
          <w:numId w:val="124"/>
        </w:numPr>
        <w:autoSpaceDE w:val="0"/>
        <w:autoSpaceDN w:val="0"/>
        <w:adjustRightInd w:val="0"/>
        <w:spacing w:after="160" w:line="312" w:lineRule="auto"/>
        <w:contextualSpacing/>
        <w:jc w:val="both"/>
        <w:rPr>
          <w:rFonts w:eastAsia="Calibri"/>
          <w:sz w:val="22"/>
          <w:szCs w:val="22"/>
        </w:rPr>
      </w:pPr>
      <w:r w:rsidRPr="00551A73">
        <w:rPr>
          <w:rFonts w:eastAsia="Calibri"/>
          <w:sz w:val="22"/>
          <w:szCs w:val="22"/>
        </w:rPr>
        <w:t xml:space="preserve">MA komunikuje integrací (i2.1) s </w:t>
      </w:r>
      <w:proofErr w:type="gramStart"/>
      <w:r w:rsidRPr="00551A73">
        <w:rPr>
          <w:rFonts w:eastAsia="Calibri"/>
          <w:sz w:val="22"/>
          <w:szCs w:val="22"/>
        </w:rPr>
        <w:t>rozhraním  webovým</w:t>
      </w:r>
      <w:proofErr w:type="gramEnd"/>
      <w:r w:rsidRPr="00551A73">
        <w:rPr>
          <w:rFonts w:eastAsia="Calibri"/>
          <w:sz w:val="22"/>
          <w:szCs w:val="22"/>
        </w:rPr>
        <w:t>, REST API CIAM k zajištění implementace procesů CIAM.</w:t>
      </w:r>
    </w:p>
    <w:p w14:paraId="2BB7E0F3" w14:textId="77777777" w:rsidR="00551A73" w:rsidRPr="00551A73" w:rsidRDefault="00551A73">
      <w:pPr>
        <w:numPr>
          <w:ilvl w:val="0"/>
          <w:numId w:val="124"/>
        </w:numPr>
        <w:autoSpaceDE w:val="0"/>
        <w:autoSpaceDN w:val="0"/>
        <w:adjustRightInd w:val="0"/>
        <w:spacing w:after="160" w:line="312" w:lineRule="auto"/>
        <w:contextualSpacing/>
        <w:jc w:val="both"/>
        <w:rPr>
          <w:rFonts w:eastAsia="Calibri"/>
          <w:sz w:val="22"/>
          <w:szCs w:val="22"/>
        </w:rPr>
      </w:pPr>
      <w:r w:rsidRPr="00551A73">
        <w:rPr>
          <w:rFonts w:eastAsia="Calibri"/>
          <w:sz w:val="22"/>
          <w:szCs w:val="22"/>
        </w:rPr>
        <w:t>MA komunikuje integrací (i2.2) s rozhraním CSMA k zajištění požadovaných funkcí MA.</w:t>
      </w:r>
    </w:p>
    <w:p w14:paraId="483D8578" w14:textId="77777777" w:rsidR="00551A73" w:rsidRPr="00551A73" w:rsidRDefault="00551A73">
      <w:pPr>
        <w:numPr>
          <w:ilvl w:val="0"/>
          <w:numId w:val="124"/>
        </w:numPr>
        <w:autoSpaceDE w:val="0"/>
        <w:autoSpaceDN w:val="0"/>
        <w:adjustRightInd w:val="0"/>
        <w:spacing w:after="160" w:line="312" w:lineRule="auto"/>
        <w:contextualSpacing/>
        <w:jc w:val="both"/>
        <w:rPr>
          <w:rFonts w:eastAsia="Calibri"/>
          <w:sz w:val="22"/>
          <w:szCs w:val="22"/>
        </w:rPr>
      </w:pPr>
      <w:r w:rsidRPr="00551A73">
        <w:rPr>
          <w:rFonts w:eastAsia="Calibri"/>
          <w:sz w:val="22"/>
          <w:szCs w:val="22"/>
        </w:rPr>
        <w:t>MA komunikuje integrací (i5) s rozhraním SPB k zajištění platby kartou.</w:t>
      </w:r>
    </w:p>
    <w:p w14:paraId="7B363976" w14:textId="77777777" w:rsidR="00551A73" w:rsidRPr="00551A73" w:rsidRDefault="00551A73">
      <w:pPr>
        <w:numPr>
          <w:ilvl w:val="0"/>
          <w:numId w:val="124"/>
        </w:numPr>
        <w:autoSpaceDE w:val="0"/>
        <w:autoSpaceDN w:val="0"/>
        <w:adjustRightInd w:val="0"/>
        <w:spacing w:after="160" w:line="312" w:lineRule="auto"/>
        <w:contextualSpacing/>
        <w:jc w:val="both"/>
        <w:rPr>
          <w:rFonts w:eastAsia="Calibri"/>
          <w:sz w:val="22"/>
          <w:szCs w:val="22"/>
        </w:rPr>
      </w:pPr>
      <w:r w:rsidRPr="00551A73">
        <w:rPr>
          <w:rFonts w:eastAsia="Calibri"/>
          <w:sz w:val="22"/>
          <w:szCs w:val="22"/>
        </w:rPr>
        <w:t>Mobilní zařízení poskytuje Zákazníkovi přístup (p8) k svým systémovým prostředkům s PUSH notifikací integrací (i7).</w:t>
      </w:r>
    </w:p>
    <w:p w14:paraId="6A476125" w14:textId="706D25EA" w:rsidR="00551A73" w:rsidRPr="00551A73" w:rsidRDefault="00551A73">
      <w:pPr>
        <w:numPr>
          <w:ilvl w:val="0"/>
          <w:numId w:val="124"/>
        </w:numPr>
        <w:autoSpaceDE w:val="0"/>
        <w:autoSpaceDN w:val="0"/>
        <w:adjustRightInd w:val="0"/>
        <w:spacing w:after="160" w:line="312" w:lineRule="auto"/>
        <w:contextualSpacing/>
        <w:jc w:val="both"/>
        <w:rPr>
          <w:rFonts w:eastAsia="Calibri"/>
          <w:sz w:val="22"/>
          <w:szCs w:val="22"/>
        </w:rPr>
      </w:pPr>
      <w:r w:rsidRPr="00551A73">
        <w:rPr>
          <w:rFonts w:eastAsia="Calibri"/>
          <w:sz w:val="22"/>
          <w:szCs w:val="22"/>
        </w:rPr>
        <w:t xml:space="preserve">Infrastruktura </w:t>
      </w:r>
      <w:r w:rsidR="009C77AD">
        <w:rPr>
          <w:rFonts w:eastAsia="Calibri"/>
          <w:sz w:val="22"/>
          <w:szCs w:val="22"/>
        </w:rPr>
        <w:t>Zhotovitele</w:t>
      </w:r>
      <w:r w:rsidR="009C77AD" w:rsidRPr="00551A73">
        <w:rPr>
          <w:rFonts w:eastAsia="Calibri"/>
          <w:sz w:val="22"/>
          <w:szCs w:val="22"/>
        </w:rPr>
        <w:t xml:space="preserve"> </w:t>
      </w:r>
      <w:r w:rsidRPr="00551A73">
        <w:rPr>
          <w:rFonts w:eastAsia="Calibri"/>
          <w:sz w:val="22"/>
          <w:szCs w:val="22"/>
        </w:rPr>
        <w:t xml:space="preserve">MA komunikuje s Infrastrukturou ČP pouze přes </w:t>
      </w:r>
      <w:proofErr w:type="spellStart"/>
      <w:r w:rsidRPr="00551A73">
        <w:rPr>
          <w:rFonts w:eastAsia="Calibri"/>
          <w:sz w:val="22"/>
          <w:szCs w:val="22"/>
        </w:rPr>
        <w:t>IPsecVPN</w:t>
      </w:r>
      <w:proofErr w:type="spellEnd"/>
      <w:r w:rsidRPr="00551A73">
        <w:rPr>
          <w:rFonts w:eastAsia="Calibri"/>
          <w:sz w:val="22"/>
          <w:szCs w:val="22"/>
        </w:rPr>
        <w:t>.</w:t>
      </w:r>
    </w:p>
    <w:p w14:paraId="4F66BD41" w14:textId="77777777" w:rsidR="00551A73" w:rsidRPr="00551A73" w:rsidRDefault="00551A73">
      <w:pPr>
        <w:numPr>
          <w:ilvl w:val="0"/>
          <w:numId w:val="124"/>
        </w:numPr>
        <w:autoSpaceDE w:val="0"/>
        <w:autoSpaceDN w:val="0"/>
        <w:adjustRightInd w:val="0"/>
        <w:spacing w:after="160" w:line="312" w:lineRule="auto"/>
        <w:contextualSpacing/>
        <w:jc w:val="both"/>
        <w:rPr>
          <w:rFonts w:eastAsia="Calibri"/>
          <w:sz w:val="22"/>
          <w:szCs w:val="22"/>
        </w:rPr>
      </w:pPr>
      <w:r w:rsidRPr="00551A73">
        <w:rPr>
          <w:rFonts w:eastAsia="Calibri"/>
          <w:sz w:val="22"/>
          <w:szCs w:val="22"/>
        </w:rPr>
        <w:t>CSMA poskytuje rozhraní API pro MA integrací (i2.2) a Obsluhy mobilní aplikace integrací (i4.5).</w:t>
      </w:r>
    </w:p>
    <w:p w14:paraId="33774746" w14:textId="77777777" w:rsidR="00551A73" w:rsidRPr="00551A73" w:rsidRDefault="00551A73">
      <w:pPr>
        <w:numPr>
          <w:ilvl w:val="0"/>
          <w:numId w:val="124"/>
        </w:numPr>
        <w:autoSpaceDE w:val="0"/>
        <w:autoSpaceDN w:val="0"/>
        <w:adjustRightInd w:val="0"/>
        <w:spacing w:after="160" w:line="312" w:lineRule="auto"/>
        <w:contextualSpacing/>
        <w:jc w:val="both"/>
        <w:rPr>
          <w:rFonts w:eastAsia="Calibri"/>
          <w:sz w:val="22"/>
          <w:szCs w:val="22"/>
        </w:rPr>
      </w:pPr>
      <w:r w:rsidRPr="00551A73">
        <w:rPr>
          <w:rFonts w:eastAsia="Calibri"/>
          <w:sz w:val="22"/>
          <w:szCs w:val="22"/>
        </w:rPr>
        <w:t>CSMA komunikuje integrací (i2.3) se CIAM k autorizaci přístupu do MA (</w:t>
      </w:r>
      <w:proofErr w:type="spellStart"/>
      <w:r w:rsidRPr="00551A73">
        <w:rPr>
          <w:rFonts w:eastAsia="Calibri"/>
          <w:sz w:val="22"/>
          <w:szCs w:val="22"/>
        </w:rPr>
        <w:t>Stateless</w:t>
      </w:r>
      <w:proofErr w:type="spellEnd"/>
      <w:r w:rsidRPr="00551A73">
        <w:rPr>
          <w:rFonts w:eastAsia="Calibri"/>
          <w:sz w:val="22"/>
          <w:szCs w:val="22"/>
        </w:rPr>
        <w:t>/</w:t>
      </w:r>
      <w:proofErr w:type="spellStart"/>
      <w:r w:rsidRPr="00551A73">
        <w:rPr>
          <w:rFonts w:eastAsia="Calibri"/>
          <w:sz w:val="22"/>
          <w:szCs w:val="22"/>
        </w:rPr>
        <w:t>StateFul</w:t>
      </w:r>
      <w:proofErr w:type="spellEnd"/>
      <w:r w:rsidRPr="00551A73">
        <w:rPr>
          <w:rFonts w:eastAsia="Calibri"/>
          <w:sz w:val="22"/>
          <w:szCs w:val="22"/>
        </w:rPr>
        <w:t>).</w:t>
      </w:r>
    </w:p>
    <w:p w14:paraId="01F6080C" w14:textId="77777777" w:rsidR="00551A73" w:rsidRPr="00551A73" w:rsidRDefault="00551A73">
      <w:pPr>
        <w:numPr>
          <w:ilvl w:val="0"/>
          <w:numId w:val="124"/>
        </w:numPr>
        <w:autoSpaceDE w:val="0"/>
        <w:autoSpaceDN w:val="0"/>
        <w:adjustRightInd w:val="0"/>
        <w:spacing w:after="160" w:line="312" w:lineRule="auto"/>
        <w:contextualSpacing/>
        <w:jc w:val="both"/>
        <w:rPr>
          <w:rFonts w:eastAsia="Calibri"/>
          <w:sz w:val="22"/>
          <w:szCs w:val="22"/>
        </w:rPr>
      </w:pPr>
      <w:r w:rsidRPr="00551A73">
        <w:rPr>
          <w:rFonts w:eastAsia="Calibri"/>
          <w:sz w:val="22"/>
          <w:szCs w:val="22"/>
        </w:rPr>
        <w:lastRenderedPageBreak/>
        <w:t>CSMA komunikuje integrací (i3.1) s SMACP k realizaci funkcí a získání dat pro MA.</w:t>
      </w:r>
    </w:p>
    <w:p w14:paraId="569F7000" w14:textId="77777777" w:rsidR="00551A73" w:rsidRPr="00551A73" w:rsidRDefault="00551A73">
      <w:pPr>
        <w:numPr>
          <w:ilvl w:val="0"/>
          <w:numId w:val="124"/>
        </w:numPr>
        <w:autoSpaceDE w:val="0"/>
        <w:autoSpaceDN w:val="0"/>
        <w:adjustRightInd w:val="0"/>
        <w:spacing w:after="160" w:line="312" w:lineRule="auto"/>
        <w:contextualSpacing/>
        <w:jc w:val="both"/>
        <w:rPr>
          <w:rFonts w:eastAsia="Calibri"/>
          <w:sz w:val="22"/>
          <w:szCs w:val="22"/>
        </w:rPr>
      </w:pPr>
      <w:r w:rsidRPr="00551A73">
        <w:rPr>
          <w:rFonts w:eastAsia="Calibri"/>
          <w:sz w:val="22"/>
          <w:szCs w:val="22"/>
        </w:rPr>
        <w:t>CSMA poskytuje rozhraní k integraci i3.2) s SMACP k realizaci asynchronního přenosu dat pro MA.</w:t>
      </w:r>
    </w:p>
    <w:p w14:paraId="3D98A052" w14:textId="77777777" w:rsidR="00551A73" w:rsidRPr="00551A73" w:rsidRDefault="00551A73">
      <w:pPr>
        <w:numPr>
          <w:ilvl w:val="0"/>
          <w:numId w:val="124"/>
        </w:numPr>
        <w:autoSpaceDE w:val="0"/>
        <w:autoSpaceDN w:val="0"/>
        <w:adjustRightInd w:val="0"/>
        <w:spacing w:after="160" w:line="312" w:lineRule="auto"/>
        <w:contextualSpacing/>
        <w:jc w:val="both"/>
        <w:rPr>
          <w:rFonts w:eastAsia="Calibri"/>
          <w:sz w:val="22"/>
          <w:szCs w:val="22"/>
        </w:rPr>
      </w:pPr>
      <w:r w:rsidRPr="00551A73">
        <w:rPr>
          <w:rFonts w:eastAsia="Calibri"/>
          <w:sz w:val="22"/>
          <w:szCs w:val="22"/>
        </w:rPr>
        <w:t>CSMA komunikuje integrací (i6) s rozhraním Služeb třetích stran (PUSH notifikace a další služby).</w:t>
      </w:r>
    </w:p>
    <w:p w14:paraId="234B3EFC" w14:textId="77777777" w:rsidR="00551A73" w:rsidRPr="00551A73" w:rsidRDefault="00551A73">
      <w:pPr>
        <w:numPr>
          <w:ilvl w:val="0"/>
          <w:numId w:val="124"/>
        </w:numPr>
        <w:autoSpaceDE w:val="0"/>
        <w:autoSpaceDN w:val="0"/>
        <w:adjustRightInd w:val="0"/>
        <w:spacing w:after="160" w:line="312" w:lineRule="auto"/>
        <w:contextualSpacing/>
        <w:jc w:val="both"/>
        <w:rPr>
          <w:rFonts w:eastAsia="Calibri"/>
          <w:sz w:val="22"/>
          <w:szCs w:val="22"/>
        </w:rPr>
      </w:pPr>
      <w:r w:rsidRPr="00551A73">
        <w:rPr>
          <w:rFonts w:eastAsia="Calibri"/>
          <w:sz w:val="22"/>
          <w:szCs w:val="22"/>
        </w:rPr>
        <w:t>OMA poskytuje Zaměstnanci ČP přístup (p4.2) ke svým funkcím a službám.</w:t>
      </w:r>
    </w:p>
    <w:p w14:paraId="18BC112E" w14:textId="77777777" w:rsidR="00551A73" w:rsidRPr="00551A73" w:rsidRDefault="00551A73">
      <w:pPr>
        <w:numPr>
          <w:ilvl w:val="0"/>
          <w:numId w:val="124"/>
        </w:numPr>
        <w:autoSpaceDE w:val="0"/>
        <w:autoSpaceDN w:val="0"/>
        <w:adjustRightInd w:val="0"/>
        <w:spacing w:after="160" w:line="312" w:lineRule="auto"/>
        <w:contextualSpacing/>
        <w:jc w:val="both"/>
        <w:rPr>
          <w:rFonts w:eastAsia="Calibri"/>
          <w:sz w:val="22"/>
          <w:szCs w:val="22"/>
        </w:rPr>
      </w:pPr>
      <w:r w:rsidRPr="00551A73">
        <w:rPr>
          <w:rFonts w:eastAsia="Calibri"/>
          <w:sz w:val="22"/>
          <w:szCs w:val="22"/>
        </w:rPr>
        <w:t>OMA komunikuje integrací (i4.3) s rozhraním REST API SICP k ověření autentizace Zaměstnance ČP.</w:t>
      </w:r>
    </w:p>
    <w:p w14:paraId="01EBDE11" w14:textId="77777777" w:rsidR="00551A73" w:rsidRPr="00551A73" w:rsidRDefault="00551A73">
      <w:pPr>
        <w:numPr>
          <w:ilvl w:val="0"/>
          <w:numId w:val="124"/>
        </w:numPr>
        <w:autoSpaceDE w:val="0"/>
        <w:autoSpaceDN w:val="0"/>
        <w:adjustRightInd w:val="0"/>
        <w:spacing w:after="80" w:line="312" w:lineRule="auto"/>
        <w:contextualSpacing/>
        <w:jc w:val="both"/>
        <w:rPr>
          <w:rFonts w:eastAsia="Calibri"/>
          <w:sz w:val="22"/>
          <w:szCs w:val="22"/>
        </w:rPr>
      </w:pPr>
      <w:r w:rsidRPr="00551A73">
        <w:rPr>
          <w:rFonts w:eastAsia="Calibri"/>
          <w:sz w:val="22"/>
          <w:szCs w:val="22"/>
        </w:rPr>
        <w:t>OMA komunikuje integrací (i4.5) s rozhraním CSMA k propagaci dat a PUSH notifikací pro MA.</w:t>
      </w:r>
    </w:p>
    <w:p w14:paraId="50B2E92C" w14:textId="052B6C24" w:rsidR="00551A73" w:rsidRPr="00551A73" w:rsidRDefault="00551A73">
      <w:pPr>
        <w:numPr>
          <w:ilvl w:val="0"/>
          <w:numId w:val="124"/>
        </w:numPr>
        <w:autoSpaceDE w:val="0"/>
        <w:autoSpaceDN w:val="0"/>
        <w:adjustRightInd w:val="0"/>
        <w:spacing w:after="160" w:line="312" w:lineRule="auto"/>
        <w:contextualSpacing/>
        <w:jc w:val="both"/>
        <w:rPr>
          <w:rFonts w:eastAsia="Calibri"/>
          <w:sz w:val="22"/>
          <w:szCs w:val="22"/>
        </w:rPr>
      </w:pPr>
      <w:r w:rsidRPr="00551A73">
        <w:rPr>
          <w:rFonts w:eastAsia="Calibri"/>
          <w:sz w:val="22"/>
          <w:szCs w:val="22"/>
        </w:rPr>
        <w:t xml:space="preserve">Administrátor </w:t>
      </w:r>
      <w:r w:rsidR="009C77AD">
        <w:rPr>
          <w:rFonts w:eastAsia="Calibri"/>
          <w:sz w:val="22"/>
          <w:szCs w:val="22"/>
        </w:rPr>
        <w:t>Zhotovitele</w:t>
      </w:r>
      <w:r w:rsidR="009C77AD" w:rsidRPr="00551A73">
        <w:rPr>
          <w:rFonts w:eastAsia="Calibri"/>
          <w:sz w:val="22"/>
          <w:szCs w:val="22"/>
        </w:rPr>
        <w:t xml:space="preserve"> </w:t>
      </w:r>
      <w:r w:rsidRPr="00551A73">
        <w:rPr>
          <w:rFonts w:eastAsia="Calibri"/>
          <w:sz w:val="22"/>
          <w:szCs w:val="22"/>
        </w:rPr>
        <w:t xml:space="preserve">má k dispozici službu Admin </w:t>
      </w:r>
      <w:proofErr w:type="spellStart"/>
      <w:r w:rsidRPr="00551A73">
        <w:rPr>
          <w:rFonts w:eastAsia="Calibri"/>
          <w:sz w:val="22"/>
          <w:szCs w:val="22"/>
        </w:rPr>
        <w:t>client</w:t>
      </w:r>
      <w:proofErr w:type="spellEnd"/>
      <w:r w:rsidRPr="00551A73">
        <w:rPr>
          <w:rFonts w:eastAsia="Calibri"/>
          <w:sz w:val="22"/>
          <w:szCs w:val="22"/>
        </w:rPr>
        <w:t xml:space="preserve"> pro přístup na rozhraní administrátorských nástrojů Infrastruktury </w:t>
      </w:r>
      <w:r w:rsidR="009C77AD">
        <w:rPr>
          <w:rFonts w:eastAsia="Calibri"/>
          <w:sz w:val="22"/>
          <w:szCs w:val="22"/>
        </w:rPr>
        <w:t>Zhotovitele</w:t>
      </w:r>
      <w:r w:rsidR="009C77AD" w:rsidRPr="00551A73">
        <w:rPr>
          <w:rFonts w:eastAsia="Calibri"/>
          <w:sz w:val="22"/>
          <w:szCs w:val="22"/>
        </w:rPr>
        <w:t xml:space="preserve"> </w:t>
      </w:r>
      <w:r w:rsidRPr="00551A73">
        <w:rPr>
          <w:rFonts w:eastAsia="Calibri"/>
          <w:sz w:val="22"/>
          <w:szCs w:val="22"/>
        </w:rPr>
        <w:t>MA z Admin zařízení pouze přes VPN.</w:t>
      </w:r>
    </w:p>
    <w:p w14:paraId="7AA82343" w14:textId="77777777" w:rsidR="00551A73" w:rsidRPr="00551A73" w:rsidRDefault="00551A73">
      <w:pPr>
        <w:numPr>
          <w:ilvl w:val="0"/>
          <w:numId w:val="124"/>
        </w:numPr>
        <w:autoSpaceDE w:val="0"/>
        <w:autoSpaceDN w:val="0"/>
        <w:adjustRightInd w:val="0"/>
        <w:spacing w:after="160" w:line="312" w:lineRule="auto"/>
        <w:contextualSpacing/>
        <w:jc w:val="both"/>
        <w:rPr>
          <w:rFonts w:eastAsia="Calibri"/>
          <w:sz w:val="22"/>
          <w:szCs w:val="22"/>
        </w:rPr>
      </w:pPr>
      <w:r w:rsidRPr="00551A73">
        <w:rPr>
          <w:rFonts w:eastAsia="Calibri"/>
          <w:sz w:val="22"/>
          <w:szCs w:val="22"/>
        </w:rPr>
        <w:t>CIAM poskytuje Zákazníkovi webové rozhraní k realizaci jeho procesů (p2.0).</w:t>
      </w:r>
    </w:p>
    <w:p w14:paraId="1F5DAFDD" w14:textId="77777777" w:rsidR="00551A73" w:rsidRPr="00551A73" w:rsidRDefault="00551A73">
      <w:pPr>
        <w:numPr>
          <w:ilvl w:val="0"/>
          <w:numId w:val="124"/>
        </w:numPr>
        <w:autoSpaceDE w:val="0"/>
        <w:autoSpaceDN w:val="0"/>
        <w:adjustRightInd w:val="0"/>
        <w:spacing w:after="160" w:line="312" w:lineRule="auto"/>
        <w:contextualSpacing/>
        <w:jc w:val="both"/>
        <w:rPr>
          <w:rFonts w:eastAsia="Calibri"/>
          <w:sz w:val="22"/>
          <w:szCs w:val="22"/>
        </w:rPr>
      </w:pPr>
      <w:r w:rsidRPr="00551A73">
        <w:rPr>
          <w:rFonts w:eastAsia="Calibri"/>
          <w:sz w:val="22"/>
          <w:szCs w:val="22"/>
        </w:rPr>
        <w:t>CIAM poskytuje rozhraní REST API k implementaci odhlášení z MA integrací (i2.1) a protokolu OAuth2 pro CSMA, k autorizaci přístupu do MA (</w:t>
      </w:r>
      <w:proofErr w:type="spellStart"/>
      <w:r w:rsidRPr="00551A73">
        <w:rPr>
          <w:rFonts w:eastAsia="Calibri"/>
          <w:sz w:val="22"/>
          <w:szCs w:val="22"/>
        </w:rPr>
        <w:t>Stateless</w:t>
      </w:r>
      <w:proofErr w:type="spellEnd"/>
      <w:r w:rsidRPr="00551A73">
        <w:rPr>
          <w:rFonts w:eastAsia="Calibri"/>
          <w:sz w:val="22"/>
          <w:szCs w:val="22"/>
        </w:rPr>
        <w:t>/</w:t>
      </w:r>
      <w:proofErr w:type="spellStart"/>
      <w:r w:rsidRPr="00551A73">
        <w:rPr>
          <w:rFonts w:eastAsia="Calibri"/>
          <w:sz w:val="22"/>
          <w:szCs w:val="22"/>
        </w:rPr>
        <w:t>StateFul</w:t>
      </w:r>
      <w:proofErr w:type="spellEnd"/>
      <w:r w:rsidRPr="00551A73">
        <w:rPr>
          <w:rFonts w:eastAsia="Calibri"/>
          <w:sz w:val="22"/>
          <w:szCs w:val="22"/>
        </w:rPr>
        <w:t xml:space="preserve">), integrací (i2.3). </w:t>
      </w:r>
    </w:p>
    <w:p w14:paraId="683061C3" w14:textId="77777777" w:rsidR="00551A73" w:rsidRPr="00551A73" w:rsidRDefault="00551A73">
      <w:pPr>
        <w:numPr>
          <w:ilvl w:val="0"/>
          <w:numId w:val="124"/>
        </w:numPr>
        <w:autoSpaceDE w:val="0"/>
        <w:autoSpaceDN w:val="0"/>
        <w:adjustRightInd w:val="0"/>
        <w:spacing w:after="80" w:line="312" w:lineRule="auto"/>
        <w:contextualSpacing/>
        <w:jc w:val="both"/>
        <w:rPr>
          <w:rFonts w:eastAsia="Calibri"/>
          <w:sz w:val="22"/>
          <w:szCs w:val="22"/>
        </w:rPr>
      </w:pPr>
      <w:r w:rsidRPr="00551A73">
        <w:rPr>
          <w:rFonts w:eastAsia="Calibri"/>
          <w:sz w:val="22"/>
          <w:szCs w:val="22"/>
        </w:rPr>
        <w:t>SMACP poskytují integrací (i3.1) rozhraní REST API k realizaci funkcí a poskytnutí dat pro MA.</w:t>
      </w:r>
    </w:p>
    <w:p w14:paraId="232363B0" w14:textId="77777777" w:rsidR="00551A73" w:rsidRPr="00551A73" w:rsidRDefault="00551A73">
      <w:pPr>
        <w:numPr>
          <w:ilvl w:val="0"/>
          <w:numId w:val="124"/>
        </w:numPr>
        <w:autoSpaceDE w:val="0"/>
        <w:autoSpaceDN w:val="0"/>
        <w:adjustRightInd w:val="0"/>
        <w:spacing w:after="80" w:line="312" w:lineRule="auto"/>
        <w:contextualSpacing/>
        <w:jc w:val="both"/>
        <w:rPr>
          <w:rFonts w:eastAsia="Calibri"/>
          <w:sz w:val="22"/>
          <w:szCs w:val="22"/>
        </w:rPr>
      </w:pPr>
      <w:r w:rsidRPr="00551A73">
        <w:rPr>
          <w:rFonts w:eastAsia="Calibri"/>
          <w:sz w:val="22"/>
          <w:szCs w:val="22"/>
        </w:rPr>
        <w:t>SMACP komunikuje integrací (i3.2) s rozhraním CSMA k realizaci asynchronního přenosu dat pro MA.</w:t>
      </w:r>
    </w:p>
    <w:p w14:paraId="1FB4155B" w14:textId="77777777" w:rsidR="00551A73" w:rsidRPr="00551A73" w:rsidRDefault="00551A73">
      <w:pPr>
        <w:numPr>
          <w:ilvl w:val="0"/>
          <w:numId w:val="124"/>
        </w:numPr>
        <w:autoSpaceDE w:val="0"/>
        <w:autoSpaceDN w:val="0"/>
        <w:adjustRightInd w:val="0"/>
        <w:spacing w:after="160" w:line="312" w:lineRule="auto"/>
        <w:contextualSpacing/>
        <w:jc w:val="both"/>
        <w:rPr>
          <w:rFonts w:eastAsia="Calibri"/>
          <w:sz w:val="22"/>
          <w:szCs w:val="22"/>
        </w:rPr>
      </w:pPr>
      <w:r w:rsidRPr="00551A73">
        <w:rPr>
          <w:rFonts w:eastAsia="Calibri"/>
          <w:sz w:val="22"/>
          <w:szCs w:val="22"/>
        </w:rPr>
        <w:t>SICP poskytuje webové rozhraní k přihlášení Zaměstnance ČP interní identitou (p4.1).</w:t>
      </w:r>
    </w:p>
    <w:p w14:paraId="5AA4034C" w14:textId="77777777" w:rsidR="00551A73" w:rsidRPr="00551A73" w:rsidRDefault="00551A73">
      <w:pPr>
        <w:numPr>
          <w:ilvl w:val="0"/>
          <w:numId w:val="124"/>
        </w:numPr>
        <w:autoSpaceDE w:val="0"/>
        <w:autoSpaceDN w:val="0"/>
        <w:adjustRightInd w:val="0"/>
        <w:spacing w:after="80" w:line="312" w:lineRule="auto"/>
        <w:contextualSpacing/>
        <w:jc w:val="both"/>
        <w:rPr>
          <w:rFonts w:eastAsia="Calibri"/>
          <w:sz w:val="22"/>
          <w:szCs w:val="22"/>
        </w:rPr>
      </w:pPr>
      <w:r w:rsidRPr="00551A73">
        <w:rPr>
          <w:rFonts w:eastAsia="Calibri"/>
          <w:sz w:val="22"/>
          <w:szCs w:val="22"/>
        </w:rPr>
        <w:t xml:space="preserve">SICP poskytuje rozhraní REST API integrací (i4.3) k ověření přihlášení Zákazníka v rámci přístupu (p4.2) do OMA dle protokolu </w:t>
      </w:r>
      <w:proofErr w:type="spellStart"/>
      <w:r w:rsidRPr="00551A73">
        <w:rPr>
          <w:rFonts w:eastAsia="Calibri"/>
          <w:sz w:val="22"/>
          <w:szCs w:val="22"/>
        </w:rPr>
        <w:t>OpenID</w:t>
      </w:r>
      <w:proofErr w:type="spellEnd"/>
      <w:r w:rsidRPr="00551A73">
        <w:rPr>
          <w:rFonts w:eastAsia="Calibri"/>
          <w:sz w:val="22"/>
          <w:szCs w:val="22"/>
        </w:rPr>
        <w:t xml:space="preserve"> Connect2.</w:t>
      </w:r>
    </w:p>
    <w:p w14:paraId="611F6023" w14:textId="77777777" w:rsidR="00551A73" w:rsidRPr="00551A73" w:rsidRDefault="00551A73">
      <w:pPr>
        <w:numPr>
          <w:ilvl w:val="0"/>
          <w:numId w:val="124"/>
        </w:numPr>
        <w:autoSpaceDE w:val="0"/>
        <w:autoSpaceDN w:val="0"/>
        <w:adjustRightInd w:val="0"/>
        <w:spacing w:after="80" w:line="312" w:lineRule="auto"/>
        <w:contextualSpacing/>
        <w:jc w:val="both"/>
        <w:rPr>
          <w:rFonts w:eastAsia="Calibri"/>
          <w:sz w:val="22"/>
          <w:szCs w:val="22"/>
        </w:rPr>
      </w:pPr>
      <w:r w:rsidRPr="00551A73">
        <w:rPr>
          <w:rFonts w:eastAsia="Calibri"/>
          <w:sz w:val="22"/>
          <w:szCs w:val="22"/>
        </w:rPr>
        <w:t>SPB poskytují MA integrací(i5) své služby.</w:t>
      </w:r>
    </w:p>
    <w:p w14:paraId="0BB7FD47" w14:textId="77777777" w:rsidR="00551A73" w:rsidRPr="00551A73" w:rsidRDefault="00551A73">
      <w:pPr>
        <w:numPr>
          <w:ilvl w:val="0"/>
          <w:numId w:val="124"/>
        </w:numPr>
        <w:autoSpaceDE w:val="0"/>
        <w:autoSpaceDN w:val="0"/>
        <w:adjustRightInd w:val="0"/>
        <w:spacing w:after="80" w:line="312" w:lineRule="auto"/>
        <w:contextualSpacing/>
        <w:jc w:val="both"/>
        <w:rPr>
          <w:rFonts w:eastAsia="Calibri"/>
          <w:sz w:val="22"/>
          <w:szCs w:val="22"/>
        </w:rPr>
      </w:pPr>
      <w:r w:rsidRPr="00551A73">
        <w:rPr>
          <w:rFonts w:eastAsia="Calibri"/>
          <w:sz w:val="22"/>
          <w:szCs w:val="22"/>
        </w:rPr>
        <w:t>STS komunikují integrací (i6) se systémovými prostředky mobilního zařízení dané instance MA a (i7) s CSMA k realizaci služeb třetích stran (PUSH notifikace, měření MA k následné analýze apod).</w:t>
      </w:r>
    </w:p>
    <w:p w14:paraId="2C7C491D" w14:textId="3E270D29" w:rsidR="00551A73" w:rsidRPr="009C77AD" w:rsidRDefault="00551A73">
      <w:pPr>
        <w:pStyle w:val="Odstavecseseznamem"/>
        <w:keepNext/>
        <w:keepLines/>
        <w:numPr>
          <w:ilvl w:val="0"/>
          <w:numId w:val="80"/>
        </w:numPr>
        <w:spacing w:before="240" w:line="259" w:lineRule="auto"/>
        <w:ind w:left="567" w:hanging="567"/>
        <w:outlineLvl w:val="0"/>
        <w:rPr>
          <w:rFonts w:eastAsia="Yu Gothic Light"/>
          <w:b/>
          <w:bCs/>
          <w:sz w:val="32"/>
          <w:szCs w:val="32"/>
        </w:rPr>
      </w:pPr>
      <w:r w:rsidRPr="009C77AD">
        <w:rPr>
          <w:rFonts w:eastAsia="Yu Gothic Light"/>
          <w:b/>
          <w:bCs/>
          <w:sz w:val="32"/>
          <w:szCs w:val="32"/>
        </w:rPr>
        <w:t>UI požadavky</w:t>
      </w:r>
    </w:p>
    <w:p w14:paraId="370D997B" w14:textId="77777777" w:rsidR="00551A73" w:rsidRPr="00551A73" w:rsidRDefault="00551A73" w:rsidP="00551A73">
      <w:pPr>
        <w:numPr>
          <w:ilvl w:val="0"/>
          <w:numId w:val="50"/>
        </w:numPr>
        <w:spacing w:after="160" w:line="259" w:lineRule="auto"/>
        <w:contextualSpacing/>
        <w:rPr>
          <w:rFonts w:eastAsia="Calibri"/>
          <w:sz w:val="22"/>
          <w:szCs w:val="22"/>
        </w:rPr>
      </w:pPr>
      <w:r w:rsidRPr="00551A73">
        <w:rPr>
          <w:rFonts w:eastAsia="Calibri"/>
          <w:sz w:val="22"/>
          <w:szCs w:val="22"/>
        </w:rPr>
        <w:t xml:space="preserve">Zpracovaný kompletní design systém ve </w:t>
      </w:r>
      <w:proofErr w:type="spellStart"/>
      <w:r w:rsidRPr="00551A73">
        <w:rPr>
          <w:rFonts w:eastAsia="Calibri"/>
          <w:sz w:val="22"/>
          <w:szCs w:val="22"/>
        </w:rPr>
        <w:t>Figmě</w:t>
      </w:r>
      <w:proofErr w:type="spellEnd"/>
      <w:r w:rsidRPr="00551A73">
        <w:rPr>
          <w:rFonts w:eastAsia="Calibri"/>
          <w:sz w:val="22"/>
          <w:szCs w:val="22"/>
        </w:rPr>
        <w:t xml:space="preserve"> (popřípadě po dohodě s Objednatelem podobný grafický nástroj)</w:t>
      </w:r>
    </w:p>
    <w:p w14:paraId="1FC5C326" w14:textId="77777777" w:rsidR="00551A73" w:rsidRPr="00551A73" w:rsidRDefault="00551A73">
      <w:pPr>
        <w:numPr>
          <w:ilvl w:val="1"/>
          <w:numId w:val="115"/>
        </w:numPr>
        <w:spacing w:after="160" w:line="259" w:lineRule="auto"/>
        <w:contextualSpacing/>
        <w:rPr>
          <w:rFonts w:eastAsia="Calibri"/>
          <w:sz w:val="22"/>
          <w:szCs w:val="22"/>
        </w:rPr>
      </w:pPr>
      <w:r w:rsidRPr="00551A73">
        <w:rPr>
          <w:rFonts w:eastAsia="Calibri"/>
          <w:sz w:val="22"/>
          <w:szCs w:val="22"/>
        </w:rPr>
        <w:t>Veškeré komponenty ve všech stavech</w:t>
      </w:r>
    </w:p>
    <w:p w14:paraId="00DC5CE1" w14:textId="77777777" w:rsidR="00551A73" w:rsidRPr="00551A73" w:rsidRDefault="00551A73">
      <w:pPr>
        <w:numPr>
          <w:ilvl w:val="1"/>
          <w:numId w:val="115"/>
        </w:numPr>
        <w:spacing w:after="160" w:line="259" w:lineRule="auto"/>
        <w:contextualSpacing/>
        <w:rPr>
          <w:rFonts w:eastAsia="Calibri"/>
          <w:sz w:val="22"/>
          <w:szCs w:val="22"/>
        </w:rPr>
      </w:pPr>
      <w:r w:rsidRPr="00551A73">
        <w:rPr>
          <w:rFonts w:eastAsia="Calibri"/>
          <w:sz w:val="22"/>
          <w:szCs w:val="22"/>
        </w:rPr>
        <w:t>Typografie</w:t>
      </w:r>
    </w:p>
    <w:p w14:paraId="20E3CF93" w14:textId="77777777" w:rsidR="00551A73" w:rsidRPr="00551A73" w:rsidRDefault="00551A73">
      <w:pPr>
        <w:numPr>
          <w:ilvl w:val="1"/>
          <w:numId w:val="115"/>
        </w:numPr>
        <w:spacing w:after="160" w:line="259" w:lineRule="auto"/>
        <w:contextualSpacing/>
        <w:rPr>
          <w:rFonts w:eastAsia="Calibri"/>
          <w:sz w:val="22"/>
          <w:szCs w:val="22"/>
        </w:rPr>
      </w:pPr>
      <w:r w:rsidRPr="00551A73">
        <w:rPr>
          <w:rFonts w:eastAsia="Calibri"/>
          <w:sz w:val="22"/>
          <w:szCs w:val="22"/>
        </w:rPr>
        <w:t>Barevnost</w:t>
      </w:r>
    </w:p>
    <w:p w14:paraId="5E9EF7D8" w14:textId="77777777" w:rsidR="00551A73" w:rsidRPr="00551A73" w:rsidRDefault="00551A73">
      <w:pPr>
        <w:numPr>
          <w:ilvl w:val="1"/>
          <w:numId w:val="115"/>
        </w:numPr>
        <w:spacing w:after="160" w:line="259" w:lineRule="auto"/>
        <w:contextualSpacing/>
        <w:rPr>
          <w:rFonts w:eastAsia="Calibri"/>
          <w:sz w:val="22"/>
          <w:szCs w:val="22"/>
        </w:rPr>
      </w:pPr>
      <w:r w:rsidRPr="00551A73">
        <w:rPr>
          <w:rFonts w:eastAsia="Calibri"/>
          <w:sz w:val="22"/>
          <w:szCs w:val="22"/>
        </w:rPr>
        <w:t>Responzivita</w:t>
      </w:r>
    </w:p>
    <w:p w14:paraId="1396FCB7" w14:textId="77777777" w:rsidR="00551A73" w:rsidRPr="00551A73" w:rsidRDefault="00551A73">
      <w:pPr>
        <w:numPr>
          <w:ilvl w:val="1"/>
          <w:numId w:val="115"/>
        </w:numPr>
        <w:spacing w:after="160" w:line="259" w:lineRule="auto"/>
        <w:contextualSpacing/>
        <w:rPr>
          <w:rFonts w:eastAsia="Calibri"/>
          <w:sz w:val="22"/>
          <w:szCs w:val="22"/>
        </w:rPr>
      </w:pPr>
      <w:r w:rsidRPr="00551A73">
        <w:rPr>
          <w:rFonts w:eastAsia="Calibri"/>
          <w:sz w:val="22"/>
          <w:szCs w:val="22"/>
        </w:rPr>
        <w:t>Ikony</w:t>
      </w:r>
    </w:p>
    <w:p w14:paraId="2269AF2E" w14:textId="77777777" w:rsidR="00551A73" w:rsidRPr="00551A73" w:rsidRDefault="00551A73">
      <w:pPr>
        <w:numPr>
          <w:ilvl w:val="1"/>
          <w:numId w:val="115"/>
        </w:numPr>
        <w:spacing w:after="160" w:line="259" w:lineRule="auto"/>
        <w:contextualSpacing/>
        <w:rPr>
          <w:rFonts w:eastAsia="Calibri"/>
          <w:sz w:val="22"/>
          <w:szCs w:val="22"/>
        </w:rPr>
      </w:pPr>
      <w:r w:rsidRPr="00551A73">
        <w:rPr>
          <w:rFonts w:eastAsia="Calibri"/>
          <w:sz w:val="22"/>
          <w:szCs w:val="22"/>
        </w:rPr>
        <w:t xml:space="preserve">Android </w:t>
      </w:r>
      <w:r w:rsidRPr="00551A73">
        <w:rPr>
          <w:rFonts w:eastAsia="Calibri"/>
          <w:sz w:val="22"/>
          <w:szCs w:val="22"/>
          <w:lang w:val="en-US"/>
        </w:rPr>
        <w:t>+</w:t>
      </w:r>
      <w:r w:rsidRPr="00551A73">
        <w:rPr>
          <w:rFonts w:eastAsia="Calibri"/>
          <w:sz w:val="22"/>
          <w:szCs w:val="22"/>
        </w:rPr>
        <w:t xml:space="preserve"> iOS</w:t>
      </w:r>
    </w:p>
    <w:p w14:paraId="4B72421D" w14:textId="77777777" w:rsidR="00551A73" w:rsidRPr="00551A73" w:rsidRDefault="00551A73">
      <w:pPr>
        <w:numPr>
          <w:ilvl w:val="1"/>
          <w:numId w:val="115"/>
        </w:numPr>
        <w:spacing w:after="160" w:line="259" w:lineRule="auto"/>
        <w:contextualSpacing/>
        <w:rPr>
          <w:rFonts w:eastAsia="Calibri"/>
          <w:sz w:val="22"/>
          <w:szCs w:val="22"/>
        </w:rPr>
      </w:pPr>
      <w:r w:rsidRPr="00551A73">
        <w:rPr>
          <w:rFonts w:eastAsia="Calibri"/>
          <w:sz w:val="22"/>
          <w:szCs w:val="22"/>
        </w:rPr>
        <w:t>Všechny stránky</w:t>
      </w:r>
    </w:p>
    <w:p w14:paraId="795F3A88" w14:textId="77777777" w:rsidR="00551A73" w:rsidRPr="00551A73" w:rsidRDefault="00551A73">
      <w:pPr>
        <w:numPr>
          <w:ilvl w:val="1"/>
          <w:numId w:val="115"/>
        </w:numPr>
        <w:spacing w:after="160" w:line="259" w:lineRule="auto"/>
        <w:contextualSpacing/>
        <w:rPr>
          <w:rFonts w:eastAsia="Calibri"/>
          <w:sz w:val="22"/>
          <w:szCs w:val="22"/>
        </w:rPr>
      </w:pPr>
      <w:r w:rsidRPr="00551A73">
        <w:rPr>
          <w:rFonts w:eastAsia="Calibri"/>
          <w:sz w:val="22"/>
          <w:szCs w:val="22"/>
        </w:rPr>
        <w:t>Navigace</w:t>
      </w:r>
    </w:p>
    <w:p w14:paraId="5555781A" w14:textId="77777777" w:rsidR="00551A73" w:rsidRPr="00551A73" w:rsidRDefault="00551A73">
      <w:pPr>
        <w:numPr>
          <w:ilvl w:val="1"/>
          <w:numId w:val="115"/>
        </w:numPr>
        <w:spacing w:after="160" w:line="259" w:lineRule="auto"/>
        <w:contextualSpacing/>
        <w:rPr>
          <w:rFonts w:eastAsia="Calibri"/>
          <w:sz w:val="22"/>
          <w:szCs w:val="22"/>
        </w:rPr>
      </w:pPr>
      <w:r w:rsidRPr="00551A73">
        <w:rPr>
          <w:rFonts w:eastAsia="Calibri"/>
          <w:sz w:val="22"/>
          <w:szCs w:val="22"/>
        </w:rPr>
        <w:t>Popis principu skládání stránek</w:t>
      </w:r>
    </w:p>
    <w:p w14:paraId="4AED71A9" w14:textId="77777777" w:rsidR="00551A73" w:rsidRPr="00551A73" w:rsidRDefault="00551A73">
      <w:pPr>
        <w:numPr>
          <w:ilvl w:val="1"/>
          <w:numId w:val="115"/>
        </w:numPr>
        <w:spacing w:after="160" w:line="259" w:lineRule="auto"/>
        <w:contextualSpacing/>
        <w:rPr>
          <w:rFonts w:eastAsia="Calibri"/>
          <w:sz w:val="22"/>
          <w:szCs w:val="22"/>
        </w:rPr>
      </w:pPr>
      <w:r w:rsidRPr="00551A73">
        <w:rPr>
          <w:rFonts w:eastAsia="Calibri"/>
          <w:sz w:val="22"/>
          <w:szCs w:val="22"/>
        </w:rPr>
        <w:t>Notifikační systém</w:t>
      </w:r>
    </w:p>
    <w:p w14:paraId="122E2FAC" w14:textId="77777777" w:rsidR="00551A73" w:rsidRPr="00551A73" w:rsidRDefault="00551A73">
      <w:pPr>
        <w:numPr>
          <w:ilvl w:val="1"/>
          <w:numId w:val="115"/>
        </w:numPr>
        <w:spacing w:after="160" w:line="259" w:lineRule="auto"/>
        <w:contextualSpacing/>
        <w:rPr>
          <w:rFonts w:eastAsia="Calibri"/>
          <w:sz w:val="22"/>
          <w:szCs w:val="22"/>
        </w:rPr>
      </w:pPr>
      <w:r w:rsidRPr="00551A73">
        <w:rPr>
          <w:rFonts w:eastAsia="Calibri"/>
          <w:sz w:val="22"/>
          <w:szCs w:val="22"/>
        </w:rPr>
        <w:t>Interakce</w:t>
      </w:r>
    </w:p>
    <w:p w14:paraId="10E793B5" w14:textId="77777777" w:rsidR="00551A73" w:rsidRPr="00551A73" w:rsidRDefault="00551A73">
      <w:pPr>
        <w:numPr>
          <w:ilvl w:val="1"/>
          <w:numId w:val="115"/>
        </w:numPr>
        <w:spacing w:after="160" w:line="259" w:lineRule="auto"/>
        <w:contextualSpacing/>
        <w:rPr>
          <w:rFonts w:eastAsia="Calibri"/>
          <w:sz w:val="22"/>
          <w:szCs w:val="22"/>
        </w:rPr>
      </w:pPr>
      <w:r w:rsidRPr="00551A73">
        <w:rPr>
          <w:rFonts w:eastAsia="Calibri"/>
          <w:sz w:val="22"/>
          <w:szCs w:val="22"/>
        </w:rPr>
        <w:t>animace</w:t>
      </w:r>
    </w:p>
    <w:p w14:paraId="1F1A3F67" w14:textId="77777777" w:rsidR="00551A73" w:rsidRPr="00551A73" w:rsidRDefault="00551A73" w:rsidP="00551A73">
      <w:pPr>
        <w:numPr>
          <w:ilvl w:val="0"/>
          <w:numId w:val="50"/>
        </w:numPr>
        <w:spacing w:after="160" w:line="259" w:lineRule="auto"/>
        <w:contextualSpacing/>
        <w:rPr>
          <w:rFonts w:eastAsia="Calibri"/>
          <w:sz w:val="22"/>
          <w:szCs w:val="22"/>
        </w:rPr>
      </w:pPr>
      <w:r w:rsidRPr="00551A73">
        <w:rPr>
          <w:rFonts w:eastAsia="Calibri"/>
          <w:sz w:val="22"/>
          <w:szCs w:val="22"/>
        </w:rPr>
        <w:t xml:space="preserve">Styl navázaný na stávající web </w:t>
      </w:r>
      <w:proofErr w:type="spellStart"/>
      <w:r w:rsidRPr="00551A73">
        <w:rPr>
          <w:rFonts w:eastAsia="Calibri"/>
          <w:sz w:val="22"/>
          <w:szCs w:val="22"/>
        </w:rPr>
        <w:t>Balíkovny</w:t>
      </w:r>
      <w:proofErr w:type="spellEnd"/>
      <w:r w:rsidRPr="00551A73">
        <w:rPr>
          <w:rFonts w:eastAsia="Calibri"/>
          <w:sz w:val="22"/>
          <w:szCs w:val="22"/>
        </w:rPr>
        <w:t xml:space="preserve"> a design systém webu </w:t>
      </w:r>
      <w:proofErr w:type="spellStart"/>
      <w:r w:rsidRPr="00551A73">
        <w:rPr>
          <w:rFonts w:eastAsia="Calibri"/>
          <w:sz w:val="22"/>
          <w:szCs w:val="22"/>
        </w:rPr>
        <w:t>Balíkovna</w:t>
      </w:r>
      <w:proofErr w:type="spellEnd"/>
    </w:p>
    <w:p w14:paraId="4CFF122E" w14:textId="77777777" w:rsidR="00551A73" w:rsidRPr="00551A73" w:rsidRDefault="00551A73" w:rsidP="00551A73">
      <w:pPr>
        <w:numPr>
          <w:ilvl w:val="0"/>
          <w:numId w:val="50"/>
        </w:numPr>
        <w:spacing w:after="160" w:line="259" w:lineRule="auto"/>
        <w:contextualSpacing/>
        <w:rPr>
          <w:rFonts w:eastAsia="Calibri"/>
          <w:sz w:val="22"/>
          <w:szCs w:val="22"/>
        </w:rPr>
      </w:pPr>
      <w:r w:rsidRPr="00551A73">
        <w:rPr>
          <w:rFonts w:eastAsia="Calibri"/>
          <w:sz w:val="22"/>
          <w:szCs w:val="22"/>
        </w:rPr>
        <w:t>Schválení všech stránek a design systému Českou poštou</w:t>
      </w:r>
    </w:p>
    <w:p w14:paraId="70695EA7" w14:textId="77777777" w:rsidR="00551A73" w:rsidRPr="00551A73" w:rsidRDefault="00551A73" w:rsidP="00551A73">
      <w:pPr>
        <w:numPr>
          <w:ilvl w:val="0"/>
          <w:numId w:val="50"/>
        </w:numPr>
        <w:spacing w:after="160" w:line="259" w:lineRule="auto"/>
        <w:contextualSpacing/>
        <w:rPr>
          <w:rFonts w:eastAsia="Calibri"/>
          <w:sz w:val="22"/>
          <w:szCs w:val="22"/>
        </w:rPr>
      </w:pPr>
      <w:r w:rsidRPr="00551A73">
        <w:rPr>
          <w:rFonts w:eastAsia="Calibri"/>
          <w:sz w:val="22"/>
          <w:szCs w:val="22"/>
        </w:rPr>
        <w:t xml:space="preserve">Editační přístup do </w:t>
      </w:r>
      <w:proofErr w:type="spellStart"/>
      <w:r w:rsidRPr="00551A73">
        <w:rPr>
          <w:rFonts w:eastAsia="Calibri"/>
          <w:sz w:val="22"/>
          <w:szCs w:val="22"/>
        </w:rPr>
        <w:t>Figmy</w:t>
      </w:r>
      <w:proofErr w:type="spellEnd"/>
      <w:r w:rsidRPr="00551A73">
        <w:rPr>
          <w:rFonts w:eastAsia="Calibri"/>
          <w:sz w:val="22"/>
          <w:szCs w:val="22"/>
        </w:rPr>
        <w:t xml:space="preserve"> pro Českou poštu</w:t>
      </w:r>
    </w:p>
    <w:p w14:paraId="156114BF" w14:textId="77777777" w:rsidR="00551A73" w:rsidRPr="00551A73" w:rsidRDefault="00551A73" w:rsidP="00551A73">
      <w:pPr>
        <w:numPr>
          <w:ilvl w:val="0"/>
          <w:numId w:val="50"/>
        </w:numPr>
        <w:spacing w:after="160" w:line="259" w:lineRule="auto"/>
        <w:contextualSpacing/>
        <w:rPr>
          <w:rFonts w:eastAsia="Calibri"/>
          <w:sz w:val="22"/>
          <w:szCs w:val="22"/>
        </w:rPr>
      </w:pPr>
      <w:r w:rsidRPr="00551A73">
        <w:rPr>
          <w:rFonts w:eastAsia="Calibri"/>
          <w:sz w:val="22"/>
          <w:szCs w:val="22"/>
        </w:rPr>
        <w:t xml:space="preserve">Dodržení </w:t>
      </w:r>
      <w:proofErr w:type="spellStart"/>
      <w:r w:rsidRPr="00551A73">
        <w:rPr>
          <w:rFonts w:eastAsia="Calibri"/>
          <w:sz w:val="22"/>
          <w:szCs w:val="22"/>
        </w:rPr>
        <w:t>guidelines</w:t>
      </w:r>
      <w:proofErr w:type="spellEnd"/>
      <w:r w:rsidRPr="00551A73">
        <w:rPr>
          <w:rFonts w:eastAsia="Calibri"/>
          <w:sz w:val="22"/>
          <w:szCs w:val="22"/>
        </w:rPr>
        <w:t xml:space="preserve"> jednotlivých platforem</w:t>
      </w:r>
    </w:p>
    <w:p w14:paraId="4865A267" w14:textId="77777777" w:rsidR="00551A73" w:rsidRPr="00551A73" w:rsidRDefault="00551A73" w:rsidP="00551A73">
      <w:pPr>
        <w:spacing w:after="160" w:line="259" w:lineRule="auto"/>
        <w:rPr>
          <w:rFonts w:eastAsia="Calibri"/>
          <w:sz w:val="22"/>
          <w:szCs w:val="22"/>
        </w:rPr>
      </w:pPr>
    </w:p>
    <w:p w14:paraId="7E141A0A" w14:textId="5EFE0A3D" w:rsidR="00551A73" w:rsidRPr="009C77AD" w:rsidRDefault="00551A73">
      <w:pPr>
        <w:pStyle w:val="Odstavecseseznamem"/>
        <w:keepNext/>
        <w:keepLines/>
        <w:numPr>
          <w:ilvl w:val="0"/>
          <w:numId w:val="80"/>
        </w:numPr>
        <w:spacing w:before="240" w:line="259" w:lineRule="auto"/>
        <w:ind w:left="567" w:hanging="567"/>
        <w:outlineLvl w:val="0"/>
        <w:rPr>
          <w:rFonts w:eastAsia="Yu Gothic Light"/>
          <w:b/>
          <w:bCs/>
          <w:sz w:val="32"/>
          <w:szCs w:val="32"/>
        </w:rPr>
      </w:pPr>
      <w:r w:rsidRPr="009C77AD">
        <w:rPr>
          <w:rFonts w:eastAsia="Yu Gothic Light"/>
          <w:b/>
          <w:bCs/>
          <w:sz w:val="32"/>
          <w:szCs w:val="32"/>
        </w:rPr>
        <w:lastRenderedPageBreak/>
        <w:t>Zpracování osobních údajů</w:t>
      </w:r>
    </w:p>
    <w:p w14:paraId="4E151538" w14:textId="77777777" w:rsidR="00551A73" w:rsidRPr="00551A73" w:rsidRDefault="00551A73" w:rsidP="00551A73">
      <w:pPr>
        <w:spacing w:after="160" w:line="259" w:lineRule="auto"/>
        <w:jc w:val="both"/>
        <w:rPr>
          <w:rFonts w:eastAsia="Calibri"/>
          <w:sz w:val="22"/>
          <w:szCs w:val="22"/>
        </w:rPr>
      </w:pPr>
      <w:r w:rsidRPr="00551A73">
        <w:rPr>
          <w:rFonts w:eastAsia="Calibri"/>
          <w:sz w:val="22"/>
          <w:szCs w:val="22"/>
        </w:rPr>
        <w:t xml:space="preserve">Dílo musí být navrženo v souladu s právními předpisy na ochranu osobních údajů, zejména GDPR. Dílo musí být navrženo v souladu se zásadami </w:t>
      </w:r>
      <w:r w:rsidRPr="00551A73">
        <w:rPr>
          <w:rFonts w:eastAsia="Calibri"/>
          <w:i/>
          <w:iCs/>
          <w:sz w:val="22"/>
          <w:szCs w:val="22"/>
        </w:rPr>
        <w:t>„</w:t>
      </w:r>
      <w:proofErr w:type="spellStart"/>
      <w:r w:rsidRPr="00551A73">
        <w:rPr>
          <w:rFonts w:eastAsia="Calibri"/>
          <w:i/>
          <w:iCs/>
          <w:sz w:val="22"/>
          <w:szCs w:val="22"/>
        </w:rPr>
        <w:t>privacy</w:t>
      </w:r>
      <w:proofErr w:type="spellEnd"/>
      <w:r w:rsidRPr="00551A73">
        <w:rPr>
          <w:rFonts w:eastAsia="Calibri"/>
          <w:i/>
          <w:iCs/>
          <w:sz w:val="22"/>
          <w:szCs w:val="22"/>
        </w:rPr>
        <w:t xml:space="preserve"> by design“</w:t>
      </w:r>
      <w:r w:rsidRPr="00551A73">
        <w:rPr>
          <w:rFonts w:eastAsia="Calibri"/>
          <w:sz w:val="22"/>
          <w:szCs w:val="22"/>
        </w:rPr>
        <w:t xml:space="preserve"> a </w:t>
      </w:r>
      <w:r w:rsidRPr="00551A73">
        <w:rPr>
          <w:rFonts w:eastAsia="Calibri"/>
          <w:i/>
          <w:iCs/>
          <w:sz w:val="22"/>
          <w:szCs w:val="22"/>
        </w:rPr>
        <w:t>„</w:t>
      </w:r>
      <w:proofErr w:type="spellStart"/>
      <w:r w:rsidRPr="00551A73">
        <w:rPr>
          <w:rFonts w:eastAsia="Calibri"/>
          <w:i/>
          <w:iCs/>
          <w:sz w:val="22"/>
          <w:szCs w:val="22"/>
        </w:rPr>
        <w:t>privacy</w:t>
      </w:r>
      <w:proofErr w:type="spellEnd"/>
      <w:r w:rsidRPr="00551A73">
        <w:rPr>
          <w:rFonts w:eastAsia="Calibri"/>
          <w:i/>
          <w:iCs/>
          <w:sz w:val="22"/>
          <w:szCs w:val="22"/>
        </w:rPr>
        <w:t xml:space="preserve"> by default“</w:t>
      </w:r>
      <w:r w:rsidRPr="00551A73">
        <w:rPr>
          <w:rFonts w:eastAsia="Calibri"/>
          <w:sz w:val="22"/>
          <w:szCs w:val="22"/>
        </w:rPr>
        <w:t xml:space="preserve"> ve smyslu čl. 25 GDPR. Dílo musí obsahovat funkce nástrojů pro výkon práv subjektů údajů ve smyslu čl. 12 a násl. GDPR a podle zadání Objednatele. Dílo musí zejména umožňovat uplatnit konkrétní právo subjektu údajů nebo jeho změnu v návaznosti na nastavené procesy v rámci účtu v ID ČP:</w:t>
      </w:r>
    </w:p>
    <w:p w14:paraId="19DBD2D2" w14:textId="77777777" w:rsidR="00551A73" w:rsidRPr="00551A73" w:rsidRDefault="00551A73" w:rsidP="00551A73">
      <w:pPr>
        <w:numPr>
          <w:ilvl w:val="1"/>
          <w:numId w:val="45"/>
        </w:numPr>
        <w:spacing w:after="160" w:line="259" w:lineRule="auto"/>
        <w:contextualSpacing/>
        <w:jc w:val="both"/>
        <w:rPr>
          <w:rFonts w:eastAsia="Calibri"/>
          <w:sz w:val="22"/>
          <w:szCs w:val="22"/>
        </w:rPr>
      </w:pPr>
      <w:r w:rsidRPr="00551A73">
        <w:rPr>
          <w:rFonts w:eastAsia="Calibri"/>
          <w:sz w:val="22"/>
          <w:szCs w:val="22"/>
        </w:rPr>
        <w:t>udělení/neudělení/odvolání souhlasu se zpracováním osobních údajů (nastavení/zrušení souhlasu) v případě zpracování založeného na základě souhlasu;</w:t>
      </w:r>
    </w:p>
    <w:p w14:paraId="21339516" w14:textId="77777777" w:rsidR="00551A73" w:rsidRPr="00551A73" w:rsidRDefault="00551A73" w:rsidP="00551A73">
      <w:pPr>
        <w:numPr>
          <w:ilvl w:val="1"/>
          <w:numId w:val="45"/>
        </w:numPr>
        <w:spacing w:after="160" w:line="259" w:lineRule="auto"/>
        <w:contextualSpacing/>
        <w:jc w:val="both"/>
        <w:rPr>
          <w:rFonts w:eastAsia="Calibri"/>
          <w:sz w:val="22"/>
          <w:szCs w:val="22"/>
        </w:rPr>
      </w:pPr>
      <w:r w:rsidRPr="00551A73">
        <w:rPr>
          <w:rFonts w:eastAsia="Calibri"/>
          <w:sz w:val="22"/>
          <w:szCs w:val="22"/>
        </w:rPr>
        <w:t>uplatnění práva na přístup k osobním údajům (vytvoření seznamu evidovaných hodnot a možnost vyhledávání v nich);</w:t>
      </w:r>
    </w:p>
    <w:p w14:paraId="52EB3BD1" w14:textId="77777777" w:rsidR="00551A73" w:rsidRPr="00551A73" w:rsidRDefault="00551A73" w:rsidP="00551A73">
      <w:pPr>
        <w:numPr>
          <w:ilvl w:val="1"/>
          <w:numId w:val="45"/>
        </w:numPr>
        <w:spacing w:after="160" w:line="259" w:lineRule="auto"/>
        <w:contextualSpacing/>
        <w:jc w:val="both"/>
        <w:rPr>
          <w:rFonts w:eastAsia="Calibri"/>
          <w:sz w:val="22"/>
          <w:szCs w:val="22"/>
        </w:rPr>
      </w:pPr>
      <w:r w:rsidRPr="00551A73">
        <w:rPr>
          <w:rFonts w:eastAsia="Calibri"/>
          <w:sz w:val="22"/>
          <w:szCs w:val="22"/>
        </w:rPr>
        <w:t>uplatnění práva na opravu osobních údajů (možnost editace údajů);</w:t>
      </w:r>
    </w:p>
    <w:p w14:paraId="25629E10" w14:textId="77777777" w:rsidR="00551A73" w:rsidRPr="00551A73" w:rsidRDefault="00551A73" w:rsidP="00551A73">
      <w:pPr>
        <w:numPr>
          <w:ilvl w:val="1"/>
          <w:numId w:val="45"/>
        </w:numPr>
        <w:spacing w:after="160" w:line="259" w:lineRule="auto"/>
        <w:contextualSpacing/>
        <w:jc w:val="both"/>
        <w:rPr>
          <w:rFonts w:eastAsia="Calibri"/>
          <w:sz w:val="22"/>
          <w:szCs w:val="22"/>
        </w:rPr>
      </w:pPr>
      <w:r w:rsidRPr="00551A73">
        <w:rPr>
          <w:rFonts w:eastAsia="Calibri"/>
          <w:sz w:val="22"/>
          <w:szCs w:val="22"/>
        </w:rPr>
        <w:t>uplatnění práva na výmaz osobních údajů (právo být zapomenut – výmaz/nevratná anonymizace), SW musí umožňovat automatizovaný výmaz (anonymizaci) osobních údajů po uplynutí stanovené doby;</w:t>
      </w:r>
    </w:p>
    <w:p w14:paraId="53569D2F" w14:textId="77777777" w:rsidR="00551A73" w:rsidRPr="00551A73" w:rsidRDefault="00551A73" w:rsidP="00551A73">
      <w:pPr>
        <w:numPr>
          <w:ilvl w:val="1"/>
          <w:numId w:val="45"/>
        </w:numPr>
        <w:spacing w:after="160" w:line="259" w:lineRule="auto"/>
        <w:contextualSpacing/>
        <w:jc w:val="both"/>
        <w:rPr>
          <w:rFonts w:eastAsia="Calibri"/>
          <w:sz w:val="22"/>
          <w:szCs w:val="22"/>
        </w:rPr>
      </w:pPr>
      <w:r w:rsidRPr="00551A73">
        <w:rPr>
          <w:rFonts w:eastAsia="Calibri"/>
          <w:sz w:val="22"/>
          <w:szCs w:val="22"/>
        </w:rPr>
        <w:t>uplatnění práva na omezení zpracování osobních údajů (zablokování pro další zpracování);</w:t>
      </w:r>
    </w:p>
    <w:p w14:paraId="3CD8F7F4" w14:textId="77777777" w:rsidR="00551A73" w:rsidRPr="00551A73" w:rsidRDefault="00551A73" w:rsidP="00551A73">
      <w:pPr>
        <w:numPr>
          <w:ilvl w:val="1"/>
          <w:numId w:val="45"/>
        </w:numPr>
        <w:spacing w:after="160" w:line="259" w:lineRule="auto"/>
        <w:contextualSpacing/>
        <w:jc w:val="both"/>
        <w:rPr>
          <w:rFonts w:eastAsia="Calibri"/>
          <w:sz w:val="22"/>
          <w:szCs w:val="22"/>
        </w:rPr>
      </w:pPr>
      <w:r w:rsidRPr="00551A73">
        <w:rPr>
          <w:rFonts w:eastAsia="Calibri"/>
          <w:sz w:val="22"/>
          <w:szCs w:val="22"/>
        </w:rPr>
        <w:t>uplatnění práva na přenos osobních údajů (vytvoření seznamu evidovaných hodnot) v případě zpracování založeného na základě souhlasu nebo smlouvy, které se současně provádí automatizovaným způsobem;</w:t>
      </w:r>
    </w:p>
    <w:p w14:paraId="6AAD2A59" w14:textId="77777777" w:rsidR="00551A73" w:rsidRPr="00551A73" w:rsidRDefault="00551A73" w:rsidP="00551A73">
      <w:pPr>
        <w:numPr>
          <w:ilvl w:val="1"/>
          <w:numId w:val="45"/>
        </w:numPr>
        <w:spacing w:after="160" w:line="259" w:lineRule="auto"/>
        <w:contextualSpacing/>
        <w:jc w:val="both"/>
        <w:rPr>
          <w:rFonts w:eastAsia="Calibri"/>
          <w:sz w:val="22"/>
          <w:szCs w:val="22"/>
        </w:rPr>
      </w:pPr>
      <w:r w:rsidRPr="00551A73">
        <w:rPr>
          <w:rFonts w:eastAsia="Calibri"/>
          <w:sz w:val="22"/>
          <w:szCs w:val="22"/>
        </w:rPr>
        <w:t>uplatnění práva na podání námitky proti zpracování osobních údajů v případně zpracování založeného na základě oprávněného zájmu (popř. též veřejného zájmu);</w:t>
      </w:r>
    </w:p>
    <w:p w14:paraId="103E88F4" w14:textId="77777777" w:rsidR="00551A73" w:rsidRPr="00551A73" w:rsidRDefault="00551A73" w:rsidP="00551A73">
      <w:pPr>
        <w:numPr>
          <w:ilvl w:val="1"/>
          <w:numId w:val="45"/>
        </w:numPr>
        <w:spacing w:after="160" w:line="259" w:lineRule="auto"/>
        <w:contextualSpacing/>
        <w:jc w:val="both"/>
        <w:rPr>
          <w:rFonts w:eastAsia="Calibri"/>
          <w:sz w:val="22"/>
          <w:szCs w:val="22"/>
        </w:rPr>
      </w:pPr>
      <w:r w:rsidRPr="00551A73">
        <w:rPr>
          <w:rFonts w:eastAsia="Calibri"/>
          <w:sz w:val="22"/>
          <w:szCs w:val="22"/>
        </w:rPr>
        <w:t>uplatnění práva nebýt předmětem automatizovaného individuálního rozhodování, včetně profilování (právo na tzv. lidský přezkum takto vzniklého rozhodnutí).</w:t>
      </w:r>
    </w:p>
    <w:p w14:paraId="4A18AC57" w14:textId="77777777" w:rsidR="00551A73" w:rsidRPr="00551A73" w:rsidRDefault="00551A73" w:rsidP="00551A73">
      <w:pPr>
        <w:spacing w:after="160" w:line="259" w:lineRule="auto"/>
        <w:jc w:val="both"/>
        <w:rPr>
          <w:rFonts w:eastAsia="Calibri"/>
          <w:sz w:val="22"/>
          <w:szCs w:val="22"/>
        </w:rPr>
      </w:pPr>
      <w:r w:rsidRPr="00551A73">
        <w:rPr>
          <w:rFonts w:eastAsia="Calibri"/>
          <w:sz w:val="22"/>
          <w:szCs w:val="22"/>
        </w:rPr>
        <w:t>Systém musí po dobu platnosti Smlouvy garantovat shodu výstupů aplikace s požadavky české legislativy.</w:t>
      </w:r>
    </w:p>
    <w:p w14:paraId="2F986C2F" w14:textId="77777777" w:rsidR="00551A73" w:rsidRPr="00551A73" w:rsidRDefault="00551A73" w:rsidP="00551A73">
      <w:pPr>
        <w:spacing w:after="160" w:line="259" w:lineRule="auto"/>
        <w:jc w:val="both"/>
        <w:rPr>
          <w:rFonts w:eastAsia="Calibri"/>
          <w:sz w:val="22"/>
          <w:szCs w:val="22"/>
        </w:rPr>
      </w:pPr>
      <w:r w:rsidRPr="00551A73">
        <w:rPr>
          <w:rFonts w:eastAsia="Calibri"/>
          <w:sz w:val="22"/>
          <w:szCs w:val="22"/>
        </w:rPr>
        <w:t>Celý systém musí být schválen pro použití v České republice, včetně shody s právními předpisy aplikovatelnými na toto plnění, především zákonem o kybernetické bezpečnosti č. 181/2014 Sb. a vyhláškou o bezpečnostních opatřeních č. 82/2018 Sb.</w:t>
      </w:r>
    </w:p>
    <w:p w14:paraId="34BE5C3A" w14:textId="77777777" w:rsidR="00DD57FF" w:rsidRPr="009C77AD" w:rsidRDefault="00DD57FF" w:rsidP="00DD57FF">
      <w:pPr>
        <w:pStyle w:val="cpnormlnbezodsazen"/>
      </w:pPr>
    </w:p>
    <w:p w14:paraId="687B137D" w14:textId="680B824C" w:rsidR="00A2713D" w:rsidRDefault="00A2713D" w:rsidP="00DD57FF">
      <w:pPr>
        <w:pStyle w:val="cpPloha"/>
      </w:pPr>
      <w:r w:rsidRPr="009C77AD">
        <w:lastRenderedPageBreak/>
        <w:t xml:space="preserve">Příloha č. </w:t>
      </w:r>
      <w:r w:rsidR="003A479F" w:rsidRPr="009C77AD">
        <w:t>2</w:t>
      </w:r>
      <w:r w:rsidR="002A6BFA" w:rsidRPr="009C77AD">
        <w:t xml:space="preserve"> </w:t>
      </w:r>
      <w:r w:rsidR="001244BC" w:rsidRPr="009C77AD">
        <w:t>S</w:t>
      </w:r>
      <w:r w:rsidRPr="009C77AD">
        <w:t xml:space="preserve">mlouvy: Specifikace ceny </w:t>
      </w:r>
      <w:r w:rsidR="00F72597">
        <w:t>Předmětu plnění</w:t>
      </w:r>
    </w:p>
    <w:p w14:paraId="77ACD10C" w14:textId="3BDCC434" w:rsidR="00FF7995" w:rsidRDefault="00FF7995" w:rsidP="009A0708">
      <w:pPr>
        <w:rPr>
          <w:i/>
          <w:color w:val="FF0000"/>
          <w:sz w:val="22"/>
        </w:rPr>
      </w:pPr>
    </w:p>
    <w:p w14:paraId="1F5FD656" w14:textId="3AAE53BF" w:rsidR="00FF7995" w:rsidRDefault="00FF7995" w:rsidP="009A0708">
      <w:pPr>
        <w:rPr>
          <w:i/>
          <w:color w:val="FF0000"/>
          <w:sz w:val="22"/>
        </w:rPr>
      </w:pPr>
    </w:p>
    <w:tbl>
      <w:tblPr>
        <w:tblW w:w="7160" w:type="dxa"/>
        <w:tblCellMar>
          <w:left w:w="70" w:type="dxa"/>
          <w:right w:w="70" w:type="dxa"/>
        </w:tblCellMar>
        <w:tblLook w:val="04A0" w:firstRow="1" w:lastRow="0" w:firstColumn="1" w:lastColumn="0" w:noHBand="0" w:noVBand="1"/>
      </w:tblPr>
      <w:tblGrid>
        <w:gridCol w:w="4060"/>
        <w:gridCol w:w="3100"/>
      </w:tblGrid>
      <w:tr w:rsidR="00FF7995" w:rsidRPr="00FF7995" w14:paraId="5B85C5AA" w14:textId="77777777" w:rsidTr="00FF7995">
        <w:trPr>
          <w:trHeight w:val="290"/>
        </w:trPr>
        <w:tc>
          <w:tcPr>
            <w:tcW w:w="7160" w:type="dxa"/>
            <w:gridSpan w:val="2"/>
            <w:tcBorders>
              <w:top w:val="nil"/>
              <w:left w:val="nil"/>
              <w:bottom w:val="nil"/>
              <w:right w:val="nil"/>
            </w:tcBorders>
            <w:shd w:val="clear" w:color="000000" w:fill="FFFFFF"/>
            <w:noWrap/>
            <w:vAlign w:val="center"/>
            <w:hideMark/>
          </w:tcPr>
          <w:p w14:paraId="6069F26A" w14:textId="77777777" w:rsidR="00FF7995" w:rsidRPr="00A164FE" w:rsidRDefault="00FF7995" w:rsidP="00FF7995">
            <w:pPr>
              <w:rPr>
                <w:b/>
                <w:bCs/>
                <w:color w:val="000000"/>
                <w:sz w:val="22"/>
                <w:szCs w:val="22"/>
                <w:lang w:eastAsia="cs-CZ"/>
              </w:rPr>
            </w:pPr>
            <w:r w:rsidRPr="00A164FE">
              <w:rPr>
                <w:b/>
                <w:bCs/>
                <w:color w:val="000000"/>
                <w:sz w:val="22"/>
                <w:szCs w:val="22"/>
                <w:lang w:eastAsia="cs-CZ"/>
              </w:rPr>
              <w:t>A.</w:t>
            </w:r>
            <w:r w:rsidRPr="00A164FE">
              <w:rPr>
                <w:b/>
                <w:bCs/>
                <w:color w:val="000000"/>
                <w:sz w:val="14"/>
                <w:szCs w:val="14"/>
                <w:lang w:eastAsia="cs-CZ"/>
              </w:rPr>
              <w:t xml:space="preserve">      </w:t>
            </w:r>
            <w:r w:rsidRPr="00A164FE">
              <w:rPr>
                <w:b/>
                <w:bCs/>
                <w:color w:val="000000"/>
                <w:sz w:val="22"/>
                <w:szCs w:val="22"/>
                <w:lang w:eastAsia="cs-CZ"/>
              </w:rPr>
              <w:t xml:space="preserve">Nabídková cena za </w:t>
            </w:r>
            <w:proofErr w:type="gramStart"/>
            <w:r w:rsidRPr="00A164FE">
              <w:rPr>
                <w:b/>
                <w:bCs/>
                <w:color w:val="000000"/>
                <w:sz w:val="22"/>
                <w:szCs w:val="22"/>
                <w:lang w:eastAsia="cs-CZ"/>
              </w:rPr>
              <w:t>Dílo - vývoj</w:t>
            </w:r>
            <w:proofErr w:type="gramEnd"/>
            <w:r w:rsidRPr="00A164FE">
              <w:rPr>
                <w:b/>
                <w:bCs/>
                <w:color w:val="000000"/>
                <w:sz w:val="22"/>
                <w:szCs w:val="22"/>
                <w:lang w:eastAsia="cs-CZ"/>
              </w:rPr>
              <w:t xml:space="preserve"> mobilní aplikace </w:t>
            </w:r>
            <w:proofErr w:type="spellStart"/>
            <w:r w:rsidRPr="00A164FE">
              <w:rPr>
                <w:b/>
                <w:bCs/>
                <w:color w:val="000000"/>
                <w:sz w:val="22"/>
                <w:szCs w:val="22"/>
                <w:lang w:eastAsia="cs-CZ"/>
              </w:rPr>
              <w:t>Balíkovna</w:t>
            </w:r>
            <w:proofErr w:type="spellEnd"/>
          </w:p>
        </w:tc>
      </w:tr>
      <w:tr w:rsidR="00FF7995" w:rsidRPr="00FF7995" w14:paraId="33B4F819" w14:textId="77777777" w:rsidTr="00FF7995">
        <w:trPr>
          <w:trHeight w:val="300"/>
        </w:trPr>
        <w:tc>
          <w:tcPr>
            <w:tcW w:w="4060" w:type="dxa"/>
            <w:tcBorders>
              <w:top w:val="nil"/>
              <w:left w:val="nil"/>
              <w:bottom w:val="nil"/>
              <w:right w:val="nil"/>
            </w:tcBorders>
            <w:shd w:val="clear" w:color="000000" w:fill="FFFFFF"/>
            <w:noWrap/>
            <w:vAlign w:val="bottom"/>
            <w:hideMark/>
          </w:tcPr>
          <w:p w14:paraId="35FCFFF2" w14:textId="77777777" w:rsidR="00FF7995" w:rsidRPr="00A164FE" w:rsidRDefault="00FF7995" w:rsidP="00FF7995">
            <w:pPr>
              <w:rPr>
                <w:color w:val="000000"/>
                <w:sz w:val="22"/>
                <w:szCs w:val="22"/>
                <w:lang w:eastAsia="cs-CZ"/>
              </w:rPr>
            </w:pPr>
            <w:r w:rsidRPr="00A164FE">
              <w:rPr>
                <w:color w:val="000000"/>
                <w:sz w:val="22"/>
                <w:szCs w:val="22"/>
                <w:lang w:eastAsia="cs-CZ"/>
              </w:rPr>
              <w:t> </w:t>
            </w:r>
          </w:p>
        </w:tc>
        <w:tc>
          <w:tcPr>
            <w:tcW w:w="3100" w:type="dxa"/>
            <w:tcBorders>
              <w:top w:val="nil"/>
              <w:left w:val="nil"/>
              <w:bottom w:val="nil"/>
              <w:right w:val="nil"/>
            </w:tcBorders>
            <w:shd w:val="clear" w:color="000000" w:fill="FFFFFF"/>
            <w:noWrap/>
            <w:vAlign w:val="bottom"/>
            <w:hideMark/>
          </w:tcPr>
          <w:p w14:paraId="45F3C40D" w14:textId="77777777" w:rsidR="00FF7995" w:rsidRPr="00A164FE" w:rsidRDefault="00FF7995" w:rsidP="00FF7995">
            <w:pPr>
              <w:rPr>
                <w:color w:val="000000"/>
                <w:sz w:val="22"/>
                <w:szCs w:val="22"/>
                <w:lang w:eastAsia="cs-CZ"/>
              </w:rPr>
            </w:pPr>
            <w:r w:rsidRPr="00A164FE">
              <w:rPr>
                <w:color w:val="000000"/>
                <w:sz w:val="22"/>
                <w:szCs w:val="22"/>
                <w:lang w:eastAsia="cs-CZ"/>
              </w:rPr>
              <w:t> </w:t>
            </w:r>
          </w:p>
        </w:tc>
      </w:tr>
      <w:tr w:rsidR="00FF7995" w:rsidRPr="00FF7995" w14:paraId="03275781" w14:textId="77777777" w:rsidTr="00FF7995">
        <w:trPr>
          <w:trHeight w:val="600"/>
        </w:trPr>
        <w:tc>
          <w:tcPr>
            <w:tcW w:w="4060"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409E9499" w14:textId="77777777" w:rsidR="00FF7995" w:rsidRPr="00A164FE" w:rsidRDefault="00FF7995" w:rsidP="00FF7995">
            <w:pPr>
              <w:rPr>
                <w:b/>
                <w:bCs/>
                <w:color w:val="000000"/>
                <w:sz w:val="22"/>
                <w:szCs w:val="22"/>
                <w:lang w:eastAsia="cs-CZ"/>
              </w:rPr>
            </w:pPr>
            <w:r w:rsidRPr="00A164FE">
              <w:rPr>
                <w:b/>
                <w:bCs/>
                <w:color w:val="000000"/>
                <w:sz w:val="22"/>
                <w:szCs w:val="22"/>
                <w:lang w:eastAsia="cs-CZ"/>
              </w:rPr>
              <w:t>Název předmětu plnění</w:t>
            </w:r>
          </w:p>
        </w:tc>
        <w:tc>
          <w:tcPr>
            <w:tcW w:w="3100" w:type="dxa"/>
            <w:tcBorders>
              <w:top w:val="single" w:sz="8" w:space="0" w:color="auto"/>
              <w:left w:val="nil"/>
              <w:bottom w:val="single" w:sz="8" w:space="0" w:color="auto"/>
              <w:right w:val="single" w:sz="8" w:space="0" w:color="auto"/>
            </w:tcBorders>
            <w:shd w:val="clear" w:color="000000" w:fill="FFFFFF"/>
            <w:vAlign w:val="center"/>
            <w:hideMark/>
          </w:tcPr>
          <w:p w14:paraId="1EB7904B" w14:textId="77777777" w:rsidR="00FF7995" w:rsidRPr="00A164FE" w:rsidRDefault="00FF7995" w:rsidP="00FF7995">
            <w:pPr>
              <w:jc w:val="center"/>
              <w:rPr>
                <w:b/>
                <w:bCs/>
                <w:color w:val="000000"/>
                <w:sz w:val="22"/>
                <w:szCs w:val="22"/>
                <w:lang w:eastAsia="cs-CZ"/>
              </w:rPr>
            </w:pPr>
            <w:r w:rsidRPr="00A164FE">
              <w:rPr>
                <w:b/>
                <w:bCs/>
                <w:color w:val="000000"/>
                <w:sz w:val="22"/>
                <w:szCs w:val="22"/>
                <w:lang w:eastAsia="cs-CZ"/>
              </w:rPr>
              <w:t>Cena (v Kč bez DPH)</w:t>
            </w:r>
          </w:p>
        </w:tc>
      </w:tr>
      <w:tr w:rsidR="00FF7995" w:rsidRPr="00FF7995" w14:paraId="7F9C5BDB" w14:textId="77777777" w:rsidTr="00FF7995">
        <w:trPr>
          <w:trHeight w:val="300"/>
        </w:trPr>
        <w:tc>
          <w:tcPr>
            <w:tcW w:w="4060" w:type="dxa"/>
            <w:tcBorders>
              <w:top w:val="nil"/>
              <w:left w:val="single" w:sz="8" w:space="0" w:color="auto"/>
              <w:bottom w:val="single" w:sz="8" w:space="0" w:color="auto"/>
              <w:right w:val="single" w:sz="8" w:space="0" w:color="auto"/>
            </w:tcBorders>
            <w:shd w:val="clear" w:color="000000" w:fill="FFFFFF"/>
            <w:vAlign w:val="center"/>
            <w:hideMark/>
          </w:tcPr>
          <w:p w14:paraId="1754A391" w14:textId="77777777" w:rsidR="00FF7995" w:rsidRPr="00A164FE" w:rsidRDefault="00FF7995" w:rsidP="00FF7995">
            <w:pPr>
              <w:rPr>
                <w:color w:val="000000"/>
                <w:sz w:val="22"/>
                <w:szCs w:val="22"/>
                <w:lang w:eastAsia="cs-CZ"/>
              </w:rPr>
            </w:pPr>
            <w:r w:rsidRPr="00A164FE">
              <w:rPr>
                <w:color w:val="000000"/>
                <w:sz w:val="22"/>
                <w:szCs w:val="22"/>
                <w:lang w:eastAsia="cs-CZ"/>
              </w:rPr>
              <w:t xml:space="preserve">Vývoj mobilní aplikace </w:t>
            </w:r>
            <w:proofErr w:type="spellStart"/>
            <w:r w:rsidRPr="00A164FE">
              <w:rPr>
                <w:color w:val="000000"/>
                <w:sz w:val="22"/>
                <w:szCs w:val="22"/>
                <w:lang w:eastAsia="cs-CZ"/>
              </w:rPr>
              <w:t>Balíkovna</w:t>
            </w:r>
            <w:proofErr w:type="spellEnd"/>
          </w:p>
        </w:tc>
        <w:tc>
          <w:tcPr>
            <w:tcW w:w="3100" w:type="dxa"/>
            <w:tcBorders>
              <w:top w:val="nil"/>
              <w:left w:val="nil"/>
              <w:bottom w:val="single" w:sz="8" w:space="0" w:color="auto"/>
              <w:right w:val="single" w:sz="8" w:space="0" w:color="auto"/>
            </w:tcBorders>
            <w:shd w:val="clear" w:color="000000" w:fill="FFFFFF"/>
            <w:vAlign w:val="center"/>
            <w:hideMark/>
          </w:tcPr>
          <w:p w14:paraId="2513B1E5" w14:textId="77777777" w:rsidR="00FF7995" w:rsidRPr="00A164FE" w:rsidRDefault="00FF7995" w:rsidP="00FF7995">
            <w:pPr>
              <w:jc w:val="center"/>
              <w:rPr>
                <w:color w:val="000000"/>
                <w:sz w:val="22"/>
                <w:szCs w:val="22"/>
                <w:lang w:eastAsia="cs-CZ"/>
              </w:rPr>
            </w:pPr>
            <w:r w:rsidRPr="00A164FE">
              <w:rPr>
                <w:color w:val="000000"/>
                <w:sz w:val="22"/>
                <w:szCs w:val="22"/>
                <w:lang w:eastAsia="cs-CZ"/>
              </w:rPr>
              <w:t>1 540 000,00</w:t>
            </w:r>
          </w:p>
        </w:tc>
      </w:tr>
      <w:tr w:rsidR="00FF7995" w:rsidRPr="00FF7995" w14:paraId="0889C743" w14:textId="77777777" w:rsidTr="00FF7995">
        <w:trPr>
          <w:trHeight w:val="290"/>
        </w:trPr>
        <w:tc>
          <w:tcPr>
            <w:tcW w:w="4060" w:type="dxa"/>
            <w:tcBorders>
              <w:top w:val="nil"/>
              <w:left w:val="nil"/>
              <w:bottom w:val="nil"/>
              <w:right w:val="nil"/>
            </w:tcBorders>
            <w:shd w:val="clear" w:color="000000" w:fill="FFFFFF"/>
            <w:noWrap/>
            <w:vAlign w:val="bottom"/>
            <w:hideMark/>
          </w:tcPr>
          <w:p w14:paraId="2C7CCD35" w14:textId="77777777" w:rsidR="00FF7995" w:rsidRPr="00A164FE" w:rsidRDefault="00FF7995" w:rsidP="00FF7995">
            <w:pPr>
              <w:rPr>
                <w:color w:val="000000"/>
                <w:sz w:val="22"/>
                <w:szCs w:val="22"/>
                <w:lang w:eastAsia="cs-CZ"/>
              </w:rPr>
            </w:pPr>
            <w:r w:rsidRPr="00A164FE">
              <w:rPr>
                <w:color w:val="000000"/>
                <w:sz w:val="22"/>
                <w:szCs w:val="22"/>
                <w:lang w:eastAsia="cs-CZ"/>
              </w:rPr>
              <w:t> </w:t>
            </w:r>
          </w:p>
        </w:tc>
        <w:tc>
          <w:tcPr>
            <w:tcW w:w="3100" w:type="dxa"/>
            <w:tcBorders>
              <w:top w:val="nil"/>
              <w:left w:val="nil"/>
              <w:bottom w:val="nil"/>
              <w:right w:val="nil"/>
            </w:tcBorders>
            <w:shd w:val="clear" w:color="000000" w:fill="FFFFFF"/>
            <w:noWrap/>
            <w:vAlign w:val="bottom"/>
            <w:hideMark/>
          </w:tcPr>
          <w:p w14:paraId="4AD92C6A" w14:textId="77777777" w:rsidR="00FF7995" w:rsidRPr="00A164FE" w:rsidRDefault="00FF7995" w:rsidP="00FF7995">
            <w:pPr>
              <w:rPr>
                <w:color w:val="000000"/>
                <w:sz w:val="22"/>
                <w:szCs w:val="22"/>
                <w:lang w:eastAsia="cs-CZ"/>
              </w:rPr>
            </w:pPr>
            <w:r w:rsidRPr="00A164FE">
              <w:rPr>
                <w:color w:val="000000"/>
                <w:sz w:val="22"/>
                <w:szCs w:val="22"/>
                <w:lang w:eastAsia="cs-CZ"/>
              </w:rPr>
              <w:t> </w:t>
            </w:r>
          </w:p>
        </w:tc>
      </w:tr>
      <w:tr w:rsidR="00FF7995" w:rsidRPr="00FF7995" w14:paraId="37334FFF" w14:textId="77777777" w:rsidTr="00FF7995">
        <w:trPr>
          <w:trHeight w:val="290"/>
        </w:trPr>
        <w:tc>
          <w:tcPr>
            <w:tcW w:w="7160" w:type="dxa"/>
            <w:gridSpan w:val="2"/>
            <w:tcBorders>
              <w:top w:val="nil"/>
              <w:left w:val="nil"/>
              <w:bottom w:val="nil"/>
              <w:right w:val="nil"/>
            </w:tcBorders>
            <w:shd w:val="clear" w:color="000000" w:fill="FFFFFF"/>
            <w:noWrap/>
            <w:vAlign w:val="center"/>
            <w:hideMark/>
          </w:tcPr>
          <w:p w14:paraId="28AE0645" w14:textId="77777777" w:rsidR="00FF7995" w:rsidRPr="00A164FE" w:rsidRDefault="00FF7995" w:rsidP="00FF7995">
            <w:pPr>
              <w:rPr>
                <w:b/>
                <w:bCs/>
                <w:color w:val="000000"/>
                <w:sz w:val="22"/>
                <w:szCs w:val="22"/>
                <w:lang w:eastAsia="cs-CZ"/>
              </w:rPr>
            </w:pPr>
            <w:r w:rsidRPr="00A164FE">
              <w:rPr>
                <w:b/>
                <w:bCs/>
                <w:color w:val="000000"/>
                <w:sz w:val="22"/>
                <w:szCs w:val="22"/>
                <w:lang w:eastAsia="cs-CZ"/>
              </w:rPr>
              <w:t>B.</w:t>
            </w:r>
            <w:r w:rsidRPr="00A164FE">
              <w:rPr>
                <w:b/>
                <w:bCs/>
                <w:color w:val="000000"/>
                <w:sz w:val="14"/>
                <w:szCs w:val="14"/>
                <w:lang w:eastAsia="cs-CZ"/>
              </w:rPr>
              <w:t xml:space="preserve">      </w:t>
            </w:r>
            <w:r w:rsidRPr="00A164FE">
              <w:rPr>
                <w:b/>
                <w:bCs/>
                <w:color w:val="000000"/>
                <w:sz w:val="22"/>
                <w:szCs w:val="22"/>
                <w:lang w:eastAsia="cs-CZ"/>
              </w:rPr>
              <w:t xml:space="preserve">Cena za Dodatečné </w:t>
            </w:r>
            <w:proofErr w:type="gramStart"/>
            <w:r w:rsidRPr="00A164FE">
              <w:rPr>
                <w:b/>
                <w:bCs/>
                <w:color w:val="000000"/>
                <w:sz w:val="22"/>
                <w:szCs w:val="22"/>
                <w:lang w:eastAsia="cs-CZ"/>
              </w:rPr>
              <w:t>služby - cena</w:t>
            </w:r>
            <w:proofErr w:type="gramEnd"/>
            <w:r w:rsidRPr="00A164FE">
              <w:rPr>
                <w:b/>
                <w:bCs/>
                <w:color w:val="000000"/>
                <w:sz w:val="22"/>
                <w:szCs w:val="22"/>
                <w:lang w:eastAsia="cs-CZ"/>
              </w:rPr>
              <w:t xml:space="preserve"> za člověkoden (MD)</w:t>
            </w:r>
          </w:p>
        </w:tc>
      </w:tr>
      <w:tr w:rsidR="00FF7995" w:rsidRPr="00FF7995" w14:paraId="1538FDC9" w14:textId="77777777" w:rsidTr="00FF7995">
        <w:trPr>
          <w:trHeight w:val="300"/>
        </w:trPr>
        <w:tc>
          <w:tcPr>
            <w:tcW w:w="4060" w:type="dxa"/>
            <w:tcBorders>
              <w:top w:val="nil"/>
              <w:left w:val="nil"/>
              <w:bottom w:val="nil"/>
              <w:right w:val="nil"/>
            </w:tcBorders>
            <w:shd w:val="clear" w:color="000000" w:fill="FFFFFF"/>
            <w:noWrap/>
            <w:vAlign w:val="bottom"/>
            <w:hideMark/>
          </w:tcPr>
          <w:p w14:paraId="4690B5B0" w14:textId="77777777" w:rsidR="00FF7995" w:rsidRPr="00A164FE" w:rsidRDefault="00FF7995" w:rsidP="00FF7995">
            <w:pPr>
              <w:rPr>
                <w:color w:val="000000"/>
                <w:sz w:val="22"/>
                <w:szCs w:val="22"/>
                <w:lang w:eastAsia="cs-CZ"/>
              </w:rPr>
            </w:pPr>
            <w:r w:rsidRPr="00A164FE">
              <w:rPr>
                <w:color w:val="000000"/>
                <w:sz w:val="22"/>
                <w:szCs w:val="22"/>
                <w:lang w:eastAsia="cs-CZ"/>
              </w:rPr>
              <w:t> </w:t>
            </w:r>
          </w:p>
        </w:tc>
        <w:tc>
          <w:tcPr>
            <w:tcW w:w="3100" w:type="dxa"/>
            <w:tcBorders>
              <w:top w:val="nil"/>
              <w:left w:val="nil"/>
              <w:bottom w:val="nil"/>
              <w:right w:val="nil"/>
            </w:tcBorders>
            <w:shd w:val="clear" w:color="000000" w:fill="FFFFFF"/>
            <w:noWrap/>
            <w:vAlign w:val="bottom"/>
            <w:hideMark/>
          </w:tcPr>
          <w:p w14:paraId="389708CA" w14:textId="77777777" w:rsidR="00FF7995" w:rsidRPr="00A164FE" w:rsidRDefault="00FF7995" w:rsidP="00FF7995">
            <w:pPr>
              <w:rPr>
                <w:color w:val="000000"/>
                <w:sz w:val="22"/>
                <w:szCs w:val="22"/>
                <w:lang w:eastAsia="cs-CZ"/>
              </w:rPr>
            </w:pPr>
            <w:r w:rsidRPr="00A164FE">
              <w:rPr>
                <w:color w:val="000000"/>
                <w:sz w:val="22"/>
                <w:szCs w:val="22"/>
                <w:lang w:eastAsia="cs-CZ"/>
              </w:rPr>
              <w:t> </w:t>
            </w:r>
          </w:p>
        </w:tc>
      </w:tr>
      <w:tr w:rsidR="00FF7995" w:rsidRPr="00FF7995" w14:paraId="4E5A6E2A" w14:textId="77777777" w:rsidTr="00FF7995">
        <w:trPr>
          <w:trHeight w:val="883"/>
        </w:trPr>
        <w:tc>
          <w:tcPr>
            <w:tcW w:w="4060"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466CB7AD" w14:textId="77777777" w:rsidR="00FF7995" w:rsidRPr="00A164FE" w:rsidRDefault="00FF7995" w:rsidP="00FF7995">
            <w:pPr>
              <w:rPr>
                <w:b/>
                <w:bCs/>
                <w:color w:val="000000"/>
                <w:sz w:val="22"/>
                <w:szCs w:val="22"/>
                <w:lang w:eastAsia="cs-CZ"/>
              </w:rPr>
            </w:pPr>
            <w:r w:rsidRPr="00A164FE">
              <w:rPr>
                <w:b/>
                <w:bCs/>
                <w:color w:val="000000"/>
                <w:sz w:val="22"/>
                <w:szCs w:val="22"/>
                <w:lang w:eastAsia="cs-CZ"/>
              </w:rPr>
              <w:t>Název pozice</w:t>
            </w:r>
          </w:p>
        </w:tc>
        <w:tc>
          <w:tcPr>
            <w:tcW w:w="3100" w:type="dxa"/>
            <w:tcBorders>
              <w:top w:val="single" w:sz="8" w:space="0" w:color="auto"/>
              <w:left w:val="nil"/>
              <w:bottom w:val="single" w:sz="8" w:space="0" w:color="auto"/>
              <w:right w:val="single" w:sz="8" w:space="0" w:color="auto"/>
            </w:tcBorders>
            <w:shd w:val="clear" w:color="000000" w:fill="FFFFFF"/>
            <w:vAlign w:val="center"/>
            <w:hideMark/>
          </w:tcPr>
          <w:p w14:paraId="53CF2F67" w14:textId="7D07A475" w:rsidR="00FF7995" w:rsidRPr="00A164FE" w:rsidRDefault="00FF7995" w:rsidP="00FF7995">
            <w:pPr>
              <w:jc w:val="center"/>
              <w:rPr>
                <w:b/>
                <w:bCs/>
                <w:color w:val="000000"/>
                <w:sz w:val="22"/>
                <w:szCs w:val="22"/>
                <w:lang w:eastAsia="cs-CZ"/>
              </w:rPr>
            </w:pPr>
            <w:r w:rsidRPr="00A164FE">
              <w:rPr>
                <w:b/>
                <w:bCs/>
                <w:color w:val="000000"/>
                <w:sz w:val="22"/>
                <w:szCs w:val="22"/>
                <w:lang w:eastAsia="cs-CZ"/>
              </w:rPr>
              <w:t>Cena za MD (v Kč bez DPH)</w:t>
            </w:r>
          </w:p>
        </w:tc>
      </w:tr>
      <w:tr w:rsidR="00FF7995" w:rsidRPr="00FF7995" w14:paraId="2CA9795A" w14:textId="77777777" w:rsidTr="00FF7995">
        <w:trPr>
          <w:trHeight w:val="300"/>
        </w:trPr>
        <w:tc>
          <w:tcPr>
            <w:tcW w:w="4060" w:type="dxa"/>
            <w:tcBorders>
              <w:top w:val="nil"/>
              <w:left w:val="single" w:sz="8" w:space="0" w:color="auto"/>
              <w:bottom w:val="single" w:sz="8" w:space="0" w:color="auto"/>
              <w:right w:val="single" w:sz="8" w:space="0" w:color="auto"/>
            </w:tcBorders>
            <w:shd w:val="clear" w:color="000000" w:fill="FFFFFF"/>
            <w:vAlign w:val="center"/>
            <w:hideMark/>
          </w:tcPr>
          <w:p w14:paraId="7E4122BC" w14:textId="77777777" w:rsidR="00FF7995" w:rsidRPr="00A164FE" w:rsidRDefault="00FF7995" w:rsidP="00FF7995">
            <w:pPr>
              <w:rPr>
                <w:color w:val="000000"/>
                <w:sz w:val="22"/>
                <w:szCs w:val="22"/>
                <w:lang w:eastAsia="cs-CZ"/>
              </w:rPr>
            </w:pPr>
            <w:r w:rsidRPr="00A164FE">
              <w:rPr>
                <w:color w:val="000000"/>
                <w:sz w:val="22"/>
                <w:szCs w:val="22"/>
                <w:lang w:eastAsia="cs-CZ"/>
              </w:rPr>
              <w:t>Projektový manažer</w:t>
            </w:r>
          </w:p>
        </w:tc>
        <w:tc>
          <w:tcPr>
            <w:tcW w:w="3100" w:type="dxa"/>
            <w:tcBorders>
              <w:top w:val="nil"/>
              <w:left w:val="nil"/>
              <w:bottom w:val="single" w:sz="8" w:space="0" w:color="auto"/>
              <w:right w:val="single" w:sz="8" w:space="0" w:color="auto"/>
            </w:tcBorders>
            <w:shd w:val="clear" w:color="000000" w:fill="FFFFFF"/>
            <w:vAlign w:val="center"/>
            <w:hideMark/>
          </w:tcPr>
          <w:p w14:paraId="23DE9291" w14:textId="77777777" w:rsidR="00FF7995" w:rsidRPr="00A164FE" w:rsidRDefault="00FF7995" w:rsidP="00FF7995">
            <w:pPr>
              <w:jc w:val="center"/>
              <w:rPr>
                <w:color w:val="000000"/>
                <w:sz w:val="22"/>
                <w:szCs w:val="22"/>
                <w:lang w:eastAsia="cs-CZ"/>
              </w:rPr>
            </w:pPr>
            <w:r w:rsidRPr="00A164FE">
              <w:rPr>
                <w:color w:val="000000"/>
                <w:sz w:val="22"/>
                <w:szCs w:val="22"/>
                <w:lang w:eastAsia="cs-CZ"/>
              </w:rPr>
              <w:t>7 000,00</w:t>
            </w:r>
          </w:p>
        </w:tc>
      </w:tr>
      <w:tr w:rsidR="00FF7995" w:rsidRPr="00FF7995" w14:paraId="2C450FAF" w14:textId="77777777" w:rsidTr="00FF7995">
        <w:trPr>
          <w:trHeight w:val="300"/>
        </w:trPr>
        <w:tc>
          <w:tcPr>
            <w:tcW w:w="4060" w:type="dxa"/>
            <w:tcBorders>
              <w:top w:val="nil"/>
              <w:left w:val="single" w:sz="8" w:space="0" w:color="auto"/>
              <w:bottom w:val="single" w:sz="8" w:space="0" w:color="auto"/>
              <w:right w:val="single" w:sz="8" w:space="0" w:color="auto"/>
            </w:tcBorders>
            <w:shd w:val="clear" w:color="000000" w:fill="FFFFFF"/>
            <w:vAlign w:val="center"/>
            <w:hideMark/>
          </w:tcPr>
          <w:p w14:paraId="7CA13FC4" w14:textId="77777777" w:rsidR="00FF7995" w:rsidRPr="00A164FE" w:rsidRDefault="00FF7995" w:rsidP="00FF7995">
            <w:pPr>
              <w:rPr>
                <w:color w:val="000000"/>
                <w:sz w:val="22"/>
                <w:szCs w:val="22"/>
                <w:lang w:eastAsia="cs-CZ"/>
              </w:rPr>
            </w:pPr>
            <w:r w:rsidRPr="00A164FE">
              <w:rPr>
                <w:color w:val="000000"/>
                <w:sz w:val="22"/>
                <w:szCs w:val="22"/>
                <w:lang w:eastAsia="cs-CZ"/>
              </w:rPr>
              <w:t>iOS developer</w:t>
            </w:r>
          </w:p>
        </w:tc>
        <w:tc>
          <w:tcPr>
            <w:tcW w:w="3100" w:type="dxa"/>
            <w:tcBorders>
              <w:top w:val="nil"/>
              <w:left w:val="nil"/>
              <w:bottom w:val="single" w:sz="8" w:space="0" w:color="auto"/>
              <w:right w:val="single" w:sz="8" w:space="0" w:color="auto"/>
            </w:tcBorders>
            <w:shd w:val="clear" w:color="000000" w:fill="FFFFFF"/>
            <w:vAlign w:val="center"/>
            <w:hideMark/>
          </w:tcPr>
          <w:p w14:paraId="51184CBF" w14:textId="77777777" w:rsidR="00FF7995" w:rsidRPr="00A164FE" w:rsidRDefault="00FF7995" w:rsidP="00FF7995">
            <w:pPr>
              <w:jc w:val="center"/>
              <w:rPr>
                <w:color w:val="000000"/>
                <w:sz w:val="22"/>
                <w:szCs w:val="22"/>
                <w:lang w:eastAsia="cs-CZ"/>
              </w:rPr>
            </w:pPr>
            <w:r w:rsidRPr="00A164FE">
              <w:rPr>
                <w:color w:val="000000"/>
                <w:sz w:val="22"/>
                <w:szCs w:val="22"/>
                <w:lang w:eastAsia="cs-CZ"/>
              </w:rPr>
              <w:t>7 000,00</w:t>
            </w:r>
          </w:p>
        </w:tc>
      </w:tr>
      <w:tr w:rsidR="00FF7995" w:rsidRPr="00FF7995" w14:paraId="6EDAC6CD" w14:textId="77777777" w:rsidTr="00FF7995">
        <w:trPr>
          <w:trHeight w:val="300"/>
        </w:trPr>
        <w:tc>
          <w:tcPr>
            <w:tcW w:w="4060" w:type="dxa"/>
            <w:tcBorders>
              <w:top w:val="nil"/>
              <w:left w:val="single" w:sz="8" w:space="0" w:color="auto"/>
              <w:bottom w:val="single" w:sz="8" w:space="0" w:color="auto"/>
              <w:right w:val="single" w:sz="8" w:space="0" w:color="auto"/>
            </w:tcBorders>
            <w:shd w:val="clear" w:color="000000" w:fill="FFFFFF"/>
            <w:vAlign w:val="center"/>
            <w:hideMark/>
          </w:tcPr>
          <w:p w14:paraId="70776D4F" w14:textId="77777777" w:rsidR="00FF7995" w:rsidRPr="00A164FE" w:rsidRDefault="00FF7995" w:rsidP="00FF7995">
            <w:pPr>
              <w:rPr>
                <w:color w:val="000000"/>
                <w:sz w:val="22"/>
                <w:szCs w:val="22"/>
                <w:lang w:eastAsia="cs-CZ"/>
              </w:rPr>
            </w:pPr>
            <w:r w:rsidRPr="00A164FE">
              <w:rPr>
                <w:color w:val="000000"/>
                <w:sz w:val="22"/>
                <w:szCs w:val="22"/>
                <w:lang w:eastAsia="cs-CZ"/>
              </w:rPr>
              <w:t>Android developer</w:t>
            </w:r>
          </w:p>
        </w:tc>
        <w:tc>
          <w:tcPr>
            <w:tcW w:w="3100" w:type="dxa"/>
            <w:tcBorders>
              <w:top w:val="nil"/>
              <w:left w:val="nil"/>
              <w:bottom w:val="single" w:sz="8" w:space="0" w:color="auto"/>
              <w:right w:val="single" w:sz="8" w:space="0" w:color="auto"/>
            </w:tcBorders>
            <w:shd w:val="clear" w:color="000000" w:fill="FFFFFF"/>
            <w:vAlign w:val="center"/>
            <w:hideMark/>
          </w:tcPr>
          <w:p w14:paraId="30A96D81" w14:textId="77777777" w:rsidR="00FF7995" w:rsidRPr="00A164FE" w:rsidRDefault="00FF7995" w:rsidP="00FF7995">
            <w:pPr>
              <w:jc w:val="center"/>
              <w:rPr>
                <w:color w:val="000000"/>
                <w:sz w:val="22"/>
                <w:szCs w:val="22"/>
                <w:lang w:eastAsia="cs-CZ"/>
              </w:rPr>
            </w:pPr>
            <w:r w:rsidRPr="00A164FE">
              <w:rPr>
                <w:color w:val="000000"/>
                <w:sz w:val="22"/>
                <w:szCs w:val="22"/>
                <w:lang w:eastAsia="cs-CZ"/>
              </w:rPr>
              <w:t>7 000,00</w:t>
            </w:r>
          </w:p>
        </w:tc>
      </w:tr>
      <w:tr w:rsidR="00FF7995" w:rsidRPr="00FF7995" w14:paraId="4E45BF6C" w14:textId="77777777" w:rsidTr="00FF7995">
        <w:trPr>
          <w:trHeight w:val="300"/>
        </w:trPr>
        <w:tc>
          <w:tcPr>
            <w:tcW w:w="4060" w:type="dxa"/>
            <w:tcBorders>
              <w:top w:val="nil"/>
              <w:left w:val="single" w:sz="8" w:space="0" w:color="auto"/>
              <w:bottom w:val="single" w:sz="8" w:space="0" w:color="auto"/>
              <w:right w:val="single" w:sz="8" w:space="0" w:color="auto"/>
            </w:tcBorders>
            <w:shd w:val="clear" w:color="000000" w:fill="FFFFFF"/>
            <w:vAlign w:val="center"/>
            <w:hideMark/>
          </w:tcPr>
          <w:p w14:paraId="5A09979D" w14:textId="77777777" w:rsidR="00FF7995" w:rsidRPr="00A164FE" w:rsidRDefault="00FF7995" w:rsidP="00FF7995">
            <w:pPr>
              <w:rPr>
                <w:color w:val="000000"/>
                <w:sz w:val="22"/>
                <w:szCs w:val="22"/>
                <w:lang w:eastAsia="cs-CZ"/>
              </w:rPr>
            </w:pPr>
            <w:proofErr w:type="spellStart"/>
            <w:r w:rsidRPr="00A164FE">
              <w:rPr>
                <w:color w:val="000000"/>
                <w:sz w:val="22"/>
                <w:szCs w:val="22"/>
                <w:lang w:eastAsia="cs-CZ"/>
              </w:rPr>
              <w:t>Backend</w:t>
            </w:r>
            <w:proofErr w:type="spellEnd"/>
            <w:r w:rsidRPr="00A164FE">
              <w:rPr>
                <w:color w:val="000000"/>
                <w:sz w:val="22"/>
                <w:szCs w:val="22"/>
                <w:lang w:eastAsia="cs-CZ"/>
              </w:rPr>
              <w:t xml:space="preserve"> developer</w:t>
            </w:r>
          </w:p>
        </w:tc>
        <w:tc>
          <w:tcPr>
            <w:tcW w:w="3100" w:type="dxa"/>
            <w:tcBorders>
              <w:top w:val="nil"/>
              <w:left w:val="nil"/>
              <w:bottom w:val="single" w:sz="8" w:space="0" w:color="auto"/>
              <w:right w:val="single" w:sz="8" w:space="0" w:color="auto"/>
            </w:tcBorders>
            <w:shd w:val="clear" w:color="000000" w:fill="FFFFFF"/>
            <w:vAlign w:val="center"/>
            <w:hideMark/>
          </w:tcPr>
          <w:p w14:paraId="3D0A46AA" w14:textId="77777777" w:rsidR="00FF7995" w:rsidRPr="00A164FE" w:rsidRDefault="00FF7995" w:rsidP="00FF7995">
            <w:pPr>
              <w:jc w:val="center"/>
              <w:rPr>
                <w:color w:val="000000"/>
                <w:sz w:val="22"/>
                <w:szCs w:val="22"/>
                <w:lang w:eastAsia="cs-CZ"/>
              </w:rPr>
            </w:pPr>
            <w:r w:rsidRPr="00A164FE">
              <w:rPr>
                <w:color w:val="000000"/>
                <w:sz w:val="22"/>
                <w:szCs w:val="22"/>
                <w:lang w:eastAsia="cs-CZ"/>
              </w:rPr>
              <w:t>7 000,00</w:t>
            </w:r>
          </w:p>
        </w:tc>
      </w:tr>
      <w:tr w:rsidR="00FF7995" w:rsidRPr="00FF7995" w14:paraId="3A3F75B5" w14:textId="77777777" w:rsidTr="00FF7995">
        <w:trPr>
          <w:trHeight w:val="300"/>
        </w:trPr>
        <w:tc>
          <w:tcPr>
            <w:tcW w:w="4060" w:type="dxa"/>
            <w:tcBorders>
              <w:top w:val="nil"/>
              <w:left w:val="single" w:sz="8" w:space="0" w:color="auto"/>
              <w:bottom w:val="single" w:sz="8" w:space="0" w:color="auto"/>
              <w:right w:val="single" w:sz="8" w:space="0" w:color="auto"/>
            </w:tcBorders>
            <w:shd w:val="clear" w:color="000000" w:fill="FFFFFF"/>
            <w:vAlign w:val="center"/>
            <w:hideMark/>
          </w:tcPr>
          <w:p w14:paraId="64CD8001" w14:textId="77777777" w:rsidR="00FF7995" w:rsidRPr="00A164FE" w:rsidRDefault="00FF7995" w:rsidP="00FF7995">
            <w:pPr>
              <w:rPr>
                <w:color w:val="000000"/>
                <w:sz w:val="22"/>
                <w:szCs w:val="22"/>
                <w:lang w:eastAsia="cs-CZ"/>
              </w:rPr>
            </w:pPr>
            <w:r w:rsidRPr="00A164FE">
              <w:rPr>
                <w:color w:val="000000"/>
                <w:sz w:val="22"/>
                <w:szCs w:val="22"/>
                <w:lang w:eastAsia="cs-CZ"/>
              </w:rPr>
              <w:t>Tester</w:t>
            </w:r>
          </w:p>
        </w:tc>
        <w:tc>
          <w:tcPr>
            <w:tcW w:w="3100" w:type="dxa"/>
            <w:tcBorders>
              <w:top w:val="nil"/>
              <w:left w:val="nil"/>
              <w:bottom w:val="single" w:sz="8" w:space="0" w:color="auto"/>
              <w:right w:val="single" w:sz="8" w:space="0" w:color="auto"/>
            </w:tcBorders>
            <w:shd w:val="clear" w:color="000000" w:fill="FFFFFF"/>
            <w:vAlign w:val="center"/>
            <w:hideMark/>
          </w:tcPr>
          <w:p w14:paraId="3AB4842D" w14:textId="77777777" w:rsidR="00FF7995" w:rsidRPr="00A164FE" w:rsidRDefault="00FF7995" w:rsidP="00FF7995">
            <w:pPr>
              <w:jc w:val="center"/>
              <w:rPr>
                <w:color w:val="000000"/>
                <w:sz w:val="22"/>
                <w:szCs w:val="22"/>
                <w:lang w:eastAsia="cs-CZ"/>
              </w:rPr>
            </w:pPr>
            <w:r w:rsidRPr="00A164FE">
              <w:rPr>
                <w:color w:val="000000"/>
                <w:sz w:val="22"/>
                <w:szCs w:val="22"/>
                <w:lang w:eastAsia="cs-CZ"/>
              </w:rPr>
              <w:t>6 000,00</w:t>
            </w:r>
          </w:p>
        </w:tc>
      </w:tr>
      <w:tr w:rsidR="00FF7995" w:rsidRPr="00FF7995" w14:paraId="0D127BB6" w14:textId="77777777" w:rsidTr="00FF7995">
        <w:trPr>
          <w:trHeight w:val="300"/>
        </w:trPr>
        <w:tc>
          <w:tcPr>
            <w:tcW w:w="4060" w:type="dxa"/>
            <w:tcBorders>
              <w:top w:val="nil"/>
              <w:left w:val="single" w:sz="8" w:space="0" w:color="auto"/>
              <w:bottom w:val="single" w:sz="8" w:space="0" w:color="auto"/>
              <w:right w:val="single" w:sz="8" w:space="0" w:color="auto"/>
            </w:tcBorders>
            <w:shd w:val="clear" w:color="000000" w:fill="FFFFFF"/>
            <w:vAlign w:val="center"/>
            <w:hideMark/>
          </w:tcPr>
          <w:p w14:paraId="2F9385E9" w14:textId="77777777" w:rsidR="00FF7995" w:rsidRPr="00A164FE" w:rsidRDefault="00FF7995" w:rsidP="00FF7995">
            <w:pPr>
              <w:rPr>
                <w:color w:val="000000"/>
                <w:sz w:val="22"/>
                <w:szCs w:val="22"/>
                <w:lang w:eastAsia="cs-CZ"/>
              </w:rPr>
            </w:pPr>
            <w:r w:rsidRPr="00A164FE">
              <w:rPr>
                <w:color w:val="000000"/>
                <w:sz w:val="22"/>
                <w:szCs w:val="22"/>
                <w:lang w:eastAsia="cs-CZ"/>
              </w:rPr>
              <w:t>UI designer</w:t>
            </w:r>
          </w:p>
        </w:tc>
        <w:tc>
          <w:tcPr>
            <w:tcW w:w="3100" w:type="dxa"/>
            <w:tcBorders>
              <w:top w:val="nil"/>
              <w:left w:val="nil"/>
              <w:bottom w:val="single" w:sz="8" w:space="0" w:color="auto"/>
              <w:right w:val="single" w:sz="8" w:space="0" w:color="auto"/>
            </w:tcBorders>
            <w:shd w:val="clear" w:color="000000" w:fill="FFFFFF"/>
            <w:vAlign w:val="center"/>
            <w:hideMark/>
          </w:tcPr>
          <w:p w14:paraId="4984F75D" w14:textId="77777777" w:rsidR="00FF7995" w:rsidRPr="00A164FE" w:rsidRDefault="00FF7995" w:rsidP="00FF7995">
            <w:pPr>
              <w:jc w:val="center"/>
              <w:rPr>
                <w:color w:val="000000"/>
                <w:sz w:val="22"/>
                <w:szCs w:val="22"/>
                <w:lang w:eastAsia="cs-CZ"/>
              </w:rPr>
            </w:pPr>
            <w:r w:rsidRPr="00A164FE">
              <w:rPr>
                <w:color w:val="000000"/>
                <w:sz w:val="22"/>
                <w:szCs w:val="22"/>
                <w:lang w:eastAsia="cs-CZ"/>
              </w:rPr>
              <w:t>6 000,00</w:t>
            </w:r>
          </w:p>
        </w:tc>
      </w:tr>
      <w:tr w:rsidR="00FF7995" w:rsidRPr="00FF7995" w14:paraId="568D8A98" w14:textId="77777777" w:rsidTr="00FF7995">
        <w:trPr>
          <w:trHeight w:val="300"/>
        </w:trPr>
        <w:tc>
          <w:tcPr>
            <w:tcW w:w="4060" w:type="dxa"/>
            <w:tcBorders>
              <w:top w:val="nil"/>
              <w:left w:val="single" w:sz="8" w:space="0" w:color="auto"/>
              <w:bottom w:val="single" w:sz="8" w:space="0" w:color="auto"/>
              <w:right w:val="single" w:sz="8" w:space="0" w:color="auto"/>
            </w:tcBorders>
            <w:shd w:val="clear" w:color="000000" w:fill="FFFFFF"/>
            <w:vAlign w:val="center"/>
            <w:hideMark/>
          </w:tcPr>
          <w:p w14:paraId="1920AF30" w14:textId="77777777" w:rsidR="00FF7995" w:rsidRPr="00A164FE" w:rsidRDefault="00FF7995" w:rsidP="00FF7995">
            <w:pPr>
              <w:rPr>
                <w:color w:val="000000"/>
                <w:sz w:val="22"/>
                <w:szCs w:val="22"/>
                <w:lang w:eastAsia="cs-CZ"/>
              </w:rPr>
            </w:pPr>
            <w:r w:rsidRPr="00A164FE">
              <w:rPr>
                <w:color w:val="000000"/>
                <w:sz w:val="22"/>
                <w:szCs w:val="22"/>
                <w:lang w:eastAsia="cs-CZ"/>
              </w:rPr>
              <w:t>Analytik/architekt</w:t>
            </w:r>
          </w:p>
        </w:tc>
        <w:tc>
          <w:tcPr>
            <w:tcW w:w="3100" w:type="dxa"/>
            <w:tcBorders>
              <w:top w:val="nil"/>
              <w:left w:val="nil"/>
              <w:bottom w:val="single" w:sz="8" w:space="0" w:color="auto"/>
              <w:right w:val="single" w:sz="8" w:space="0" w:color="auto"/>
            </w:tcBorders>
            <w:shd w:val="clear" w:color="000000" w:fill="FFFFFF"/>
            <w:vAlign w:val="center"/>
            <w:hideMark/>
          </w:tcPr>
          <w:p w14:paraId="15ED9583" w14:textId="77777777" w:rsidR="00FF7995" w:rsidRPr="00A164FE" w:rsidRDefault="00FF7995" w:rsidP="00FF7995">
            <w:pPr>
              <w:jc w:val="center"/>
              <w:rPr>
                <w:color w:val="000000"/>
                <w:sz w:val="22"/>
                <w:szCs w:val="22"/>
                <w:lang w:eastAsia="cs-CZ"/>
              </w:rPr>
            </w:pPr>
            <w:r w:rsidRPr="00A164FE">
              <w:rPr>
                <w:color w:val="000000"/>
                <w:sz w:val="22"/>
                <w:szCs w:val="22"/>
                <w:lang w:eastAsia="cs-CZ"/>
              </w:rPr>
              <w:t>7 500,00</w:t>
            </w:r>
          </w:p>
        </w:tc>
      </w:tr>
      <w:tr w:rsidR="00FF7995" w:rsidRPr="00FF7995" w14:paraId="2EDEA97E" w14:textId="77777777" w:rsidTr="00FF7995">
        <w:trPr>
          <w:trHeight w:val="290"/>
        </w:trPr>
        <w:tc>
          <w:tcPr>
            <w:tcW w:w="4060" w:type="dxa"/>
            <w:tcBorders>
              <w:top w:val="nil"/>
              <w:left w:val="nil"/>
              <w:bottom w:val="nil"/>
              <w:right w:val="nil"/>
            </w:tcBorders>
            <w:shd w:val="clear" w:color="000000" w:fill="FFFFFF"/>
            <w:noWrap/>
            <w:vAlign w:val="bottom"/>
            <w:hideMark/>
          </w:tcPr>
          <w:p w14:paraId="0F0AD86A" w14:textId="77777777" w:rsidR="00FF7995" w:rsidRPr="00A164FE" w:rsidRDefault="00FF7995" w:rsidP="00FF7995">
            <w:pPr>
              <w:rPr>
                <w:color w:val="000000"/>
                <w:sz w:val="22"/>
                <w:szCs w:val="22"/>
                <w:lang w:eastAsia="cs-CZ"/>
              </w:rPr>
            </w:pPr>
            <w:r w:rsidRPr="00A164FE">
              <w:rPr>
                <w:color w:val="000000"/>
                <w:sz w:val="22"/>
                <w:szCs w:val="22"/>
                <w:lang w:eastAsia="cs-CZ"/>
              </w:rPr>
              <w:t> </w:t>
            </w:r>
          </w:p>
        </w:tc>
        <w:tc>
          <w:tcPr>
            <w:tcW w:w="3100" w:type="dxa"/>
            <w:tcBorders>
              <w:top w:val="nil"/>
              <w:left w:val="nil"/>
              <w:bottom w:val="nil"/>
              <w:right w:val="nil"/>
            </w:tcBorders>
            <w:shd w:val="clear" w:color="000000" w:fill="FFFFFF"/>
            <w:noWrap/>
            <w:vAlign w:val="bottom"/>
            <w:hideMark/>
          </w:tcPr>
          <w:p w14:paraId="2E1D2344" w14:textId="77777777" w:rsidR="00FF7995" w:rsidRPr="00A164FE" w:rsidRDefault="00FF7995" w:rsidP="00FF7995">
            <w:pPr>
              <w:rPr>
                <w:color w:val="000000"/>
                <w:sz w:val="22"/>
                <w:szCs w:val="22"/>
                <w:lang w:eastAsia="cs-CZ"/>
              </w:rPr>
            </w:pPr>
            <w:r w:rsidRPr="00A164FE">
              <w:rPr>
                <w:color w:val="000000"/>
                <w:sz w:val="22"/>
                <w:szCs w:val="22"/>
                <w:lang w:eastAsia="cs-CZ"/>
              </w:rPr>
              <w:t> </w:t>
            </w:r>
          </w:p>
        </w:tc>
      </w:tr>
      <w:tr w:rsidR="00FF7995" w:rsidRPr="00FF7995" w14:paraId="6F085B1B" w14:textId="77777777" w:rsidTr="00FF7995">
        <w:trPr>
          <w:trHeight w:val="290"/>
        </w:trPr>
        <w:tc>
          <w:tcPr>
            <w:tcW w:w="7160" w:type="dxa"/>
            <w:gridSpan w:val="2"/>
            <w:tcBorders>
              <w:top w:val="nil"/>
              <w:left w:val="nil"/>
              <w:bottom w:val="nil"/>
              <w:right w:val="nil"/>
            </w:tcBorders>
            <w:shd w:val="clear" w:color="000000" w:fill="FFFFFF"/>
            <w:noWrap/>
            <w:vAlign w:val="center"/>
            <w:hideMark/>
          </w:tcPr>
          <w:p w14:paraId="2F190CAF" w14:textId="77777777" w:rsidR="00FF7995" w:rsidRPr="00A164FE" w:rsidRDefault="00FF7995" w:rsidP="00FF7995">
            <w:pPr>
              <w:rPr>
                <w:b/>
                <w:bCs/>
                <w:color w:val="000000"/>
                <w:sz w:val="22"/>
                <w:szCs w:val="22"/>
                <w:lang w:eastAsia="cs-CZ"/>
              </w:rPr>
            </w:pPr>
            <w:r w:rsidRPr="00A164FE">
              <w:rPr>
                <w:b/>
                <w:bCs/>
                <w:color w:val="000000"/>
                <w:sz w:val="22"/>
                <w:szCs w:val="22"/>
                <w:lang w:eastAsia="cs-CZ"/>
              </w:rPr>
              <w:t>C.</w:t>
            </w:r>
            <w:r w:rsidRPr="00A164FE">
              <w:rPr>
                <w:b/>
                <w:bCs/>
                <w:color w:val="000000"/>
                <w:sz w:val="14"/>
                <w:szCs w:val="14"/>
                <w:lang w:eastAsia="cs-CZ"/>
              </w:rPr>
              <w:t xml:space="preserve">      </w:t>
            </w:r>
            <w:r w:rsidRPr="00A164FE">
              <w:rPr>
                <w:b/>
                <w:bCs/>
                <w:color w:val="000000"/>
                <w:sz w:val="22"/>
                <w:szCs w:val="22"/>
                <w:lang w:eastAsia="cs-CZ"/>
              </w:rPr>
              <w:t xml:space="preserve">Cena za provoz serverových částí mobilní aplikace </w:t>
            </w:r>
            <w:proofErr w:type="spellStart"/>
            <w:r w:rsidRPr="00A164FE">
              <w:rPr>
                <w:b/>
                <w:bCs/>
                <w:color w:val="000000"/>
                <w:sz w:val="22"/>
                <w:szCs w:val="22"/>
                <w:lang w:eastAsia="cs-CZ"/>
              </w:rPr>
              <w:t>Balíkovna</w:t>
            </w:r>
            <w:proofErr w:type="spellEnd"/>
            <w:r w:rsidRPr="00A164FE">
              <w:rPr>
                <w:b/>
                <w:bCs/>
                <w:color w:val="000000"/>
                <w:sz w:val="22"/>
                <w:szCs w:val="22"/>
                <w:lang w:eastAsia="cs-CZ"/>
              </w:rPr>
              <w:t> </w:t>
            </w:r>
          </w:p>
        </w:tc>
      </w:tr>
      <w:tr w:rsidR="00FF7995" w:rsidRPr="00FF7995" w14:paraId="66FA3197" w14:textId="77777777" w:rsidTr="00FF7995">
        <w:trPr>
          <w:trHeight w:val="300"/>
        </w:trPr>
        <w:tc>
          <w:tcPr>
            <w:tcW w:w="4060" w:type="dxa"/>
            <w:tcBorders>
              <w:top w:val="nil"/>
              <w:left w:val="nil"/>
              <w:bottom w:val="nil"/>
              <w:right w:val="nil"/>
            </w:tcBorders>
            <w:shd w:val="clear" w:color="000000" w:fill="FFFFFF"/>
            <w:noWrap/>
            <w:vAlign w:val="center"/>
            <w:hideMark/>
          </w:tcPr>
          <w:p w14:paraId="2E9C0A3A" w14:textId="77777777" w:rsidR="00FF7995" w:rsidRPr="00A164FE" w:rsidRDefault="00FF7995" w:rsidP="00FF7995">
            <w:pPr>
              <w:rPr>
                <w:color w:val="000000"/>
                <w:sz w:val="22"/>
                <w:szCs w:val="22"/>
                <w:lang w:eastAsia="cs-CZ"/>
              </w:rPr>
            </w:pPr>
            <w:r w:rsidRPr="00A164FE">
              <w:rPr>
                <w:color w:val="000000"/>
                <w:sz w:val="22"/>
                <w:szCs w:val="22"/>
                <w:lang w:eastAsia="cs-CZ"/>
              </w:rPr>
              <w:t> </w:t>
            </w:r>
          </w:p>
        </w:tc>
        <w:tc>
          <w:tcPr>
            <w:tcW w:w="3100" w:type="dxa"/>
            <w:tcBorders>
              <w:top w:val="nil"/>
              <w:left w:val="nil"/>
              <w:bottom w:val="nil"/>
              <w:right w:val="nil"/>
            </w:tcBorders>
            <w:shd w:val="clear" w:color="000000" w:fill="FFFFFF"/>
            <w:noWrap/>
            <w:vAlign w:val="bottom"/>
            <w:hideMark/>
          </w:tcPr>
          <w:p w14:paraId="334130CF" w14:textId="77777777" w:rsidR="00FF7995" w:rsidRPr="00A164FE" w:rsidRDefault="00FF7995" w:rsidP="00FF7995">
            <w:pPr>
              <w:rPr>
                <w:color w:val="000000"/>
                <w:sz w:val="22"/>
                <w:szCs w:val="22"/>
                <w:lang w:eastAsia="cs-CZ"/>
              </w:rPr>
            </w:pPr>
            <w:r w:rsidRPr="00A164FE">
              <w:rPr>
                <w:color w:val="000000"/>
                <w:sz w:val="22"/>
                <w:szCs w:val="22"/>
                <w:lang w:eastAsia="cs-CZ"/>
              </w:rPr>
              <w:t> </w:t>
            </w:r>
          </w:p>
        </w:tc>
      </w:tr>
      <w:tr w:rsidR="00FF7995" w:rsidRPr="00FF7995" w14:paraId="73E7771B" w14:textId="77777777" w:rsidTr="00FF7995">
        <w:trPr>
          <w:trHeight w:val="600"/>
        </w:trPr>
        <w:tc>
          <w:tcPr>
            <w:tcW w:w="4060"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274D5722" w14:textId="77777777" w:rsidR="00FF7995" w:rsidRPr="00A164FE" w:rsidRDefault="00FF7995" w:rsidP="00FF7995">
            <w:pPr>
              <w:rPr>
                <w:b/>
                <w:bCs/>
                <w:color w:val="000000"/>
                <w:sz w:val="22"/>
                <w:szCs w:val="22"/>
                <w:lang w:eastAsia="cs-CZ"/>
              </w:rPr>
            </w:pPr>
            <w:r w:rsidRPr="00A164FE">
              <w:rPr>
                <w:b/>
                <w:bCs/>
                <w:color w:val="000000"/>
                <w:sz w:val="22"/>
                <w:szCs w:val="22"/>
                <w:lang w:eastAsia="cs-CZ"/>
              </w:rPr>
              <w:t>Název předmětu plnění</w:t>
            </w:r>
          </w:p>
        </w:tc>
        <w:tc>
          <w:tcPr>
            <w:tcW w:w="3100" w:type="dxa"/>
            <w:tcBorders>
              <w:top w:val="single" w:sz="8" w:space="0" w:color="auto"/>
              <w:left w:val="nil"/>
              <w:bottom w:val="single" w:sz="8" w:space="0" w:color="auto"/>
              <w:right w:val="single" w:sz="8" w:space="0" w:color="auto"/>
            </w:tcBorders>
            <w:shd w:val="clear" w:color="000000" w:fill="FFFFFF"/>
            <w:vAlign w:val="center"/>
            <w:hideMark/>
          </w:tcPr>
          <w:p w14:paraId="5D146EB1" w14:textId="77777777" w:rsidR="00FF7995" w:rsidRPr="00A164FE" w:rsidRDefault="00FF7995" w:rsidP="00FF7995">
            <w:pPr>
              <w:jc w:val="center"/>
              <w:rPr>
                <w:b/>
                <w:bCs/>
                <w:color w:val="000000"/>
                <w:sz w:val="22"/>
                <w:szCs w:val="22"/>
                <w:lang w:eastAsia="cs-CZ"/>
              </w:rPr>
            </w:pPr>
            <w:r w:rsidRPr="00A164FE">
              <w:rPr>
                <w:b/>
                <w:bCs/>
                <w:color w:val="000000"/>
                <w:sz w:val="22"/>
                <w:szCs w:val="22"/>
                <w:lang w:eastAsia="cs-CZ"/>
              </w:rPr>
              <w:t xml:space="preserve">Cena za čtvrtletí (v Kč bez DPH) </w:t>
            </w:r>
          </w:p>
        </w:tc>
      </w:tr>
      <w:tr w:rsidR="00FF7995" w:rsidRPr="00FF7995" w14:paraId="2FD9A343" w14:textId="77777777" w:rsidTr="00FF7995">
        <w:trPr>
          <w:trHeight w:val="300"/>
        </w:trPr>
        <w:tc>
          <w:tcPr>
            <w:tcW w:w="4060" w:type="dxa"/>
            <w:tcBorders>
              <w:top w:val="nil"/>
              <w:left w:val="single" w:sz="8" w:space="0" w:color="auto"/>
              <w:bottom w:val="single" w:sz="8" w:space="0" w:color="auto"/>
              <w:right w:val="single" w:sz="8" w:space="0" w:color="auto"/>
            </w:tcBorders>
            <w:shd w:val="clear" w:color="000000" w:fill="FFFFFF"/>
            <w:vAlign w:val="center"/>
            <w:hideMark/>
          </w:tcPr>
          <w:p w14:paraId="11D13BDA" w14:textId="77777777" w:rsidR="00FF7995" w:rsidRPr="00A164FE" w:rsidRDefault="00FF7995" w:rsidP="00FF7995">
            <w:pPr>
              <w:rPr>
                <w:color w:val="000000"/>
                <w:sz w:val="22"/>
                <w:szCs w:val="22"/>
                <w:lang w:eastAsia="cs-CZ"/>
              </w:rPr>
            </w:pPr>
            <w:r w:rsidRPr="00A164FE">
              <w:rPr>
                <w:color w:val="000000"/>
                <w:sz w:val="22"/>
                <w:szCs w:val="22"/>
                <w:lang w:eastAsia="cs-CZ"/>
              </w:rPr>
              <w:t xml:space="preserve">Provoz serverových částí MA </w:t>
            </w:r>
            <w:proofErr w:type="spellStart"/>
            <w:r w:rsidRPr="00A164FE">
              <w:rPr>
                <w:color w:val="000000"/>
                <w:sz w:val="22"/>
                <w:szCs w:val="22"/>
                <w:lang w:eastAsia="cs-CZ"/>
              </w:rPr>
              <w:t>Balíkovna</w:t>
            </w:r>
            <w:proofErr w:type="spellEnd"/>
          </w:p>
        </w:tc>
        <w:tc>
          <w:tcPr>
            <w:tcW w:w="3100" w:type="dxa"/>
            <w:tcBorders>
              <w:top w:val="nil"/>
              <w:left w:val="nil"/>
              <w:bottom w:val="single" w:sz="8" w:space="0" w:color="auto"/>
              <w:right w:val="single" w:sz="8" w:space="0" w:color="auto"/>
            </w:tcBorders>
            <w:shd w:val="clear" w:color="000000" w:fill="FFFFFF"/>
            <w:vAlign w:val="center"/>
            <w:hideMark/>
          </w:tcPr>
          <w:p w14:paraId="22F1C32F" w14:textId="77777777" w:rsidR="00FF7995" w:rsidRPr="00A164FE" w:rsidRDefault="00FF7995" w:rsidP="00FF7995">
            <w:pPr>
              <w:jc w:val="center"/>
              <w:rPr>
                <w:color w:val="000000"/>
                <w:sz w:val="22"/>
                <w:szCs w:val="22"/>
                <w:lang w:eastAsia="cs-CZ"/>
              </w:rPr>
            </w:pPr>
            <w:r w:rsidRPr="00A164FE">
              <w:rPr>
                <w:color w:val="000000"/>
                <w:sz w:val="22"/>
                <w:szCs w:val="22"/>
                <w:lang w:eastAsia="cs-CZ"/>
              </w:rPr>
              <w:t>30 000,00</w:t>
            </w:r>
          </w:p>
        </w:tc>
      </w:tr>
    </w:tbl>
    <w:p w14:paraId="4CCF8A32" w14:textId="77777777" w:rsidR="00FF7995" w:rsidRPr="00EB76AF" w:rsidRDefault="00FF7995" w:rsidP="009A0708">
      <w:pPr>
        <w:rPr>
          <w:i/>
          <w:color w:val="FF0000"/>
          <w:sz w:val="22"/>
        </w:rPr>
      </w:pPr>
    </w:p>
    <w:p w14:paraId="1C929C9E" w14:textId="77777777" w:rsidR="009A0708" w:rsidRPr="009A0708" w:rsidRDefault="009A0708" w:rsidP="009A0708">
      <w:pPr>
        <w:pStyle w:val="cpslovnpsmennkodstavci1"/>
        <w:rPr>
          <w:lang w:eastAsia="cs-CZ"/>
        </w:rPr>
      </w:pPr>
    </w:p>
    <w:p w14:paraId="2F0A7183" w14:textId="5C50DE03" w:rsidR="00A2713D" w:rsidRDefault="002A6BFA" w:rsidP="00054960">
      <w:pPr>
        <w:pStyle w:val="cpPloha"/>
      </w:pPr>
      <w:r w:rsidRPr="00DD57FF">
        <w:lastRenderedPageBreak/>
        <w:t xml:space="preserve">Příloha č. </w:t>
      </w:r>
      <w:r w:rsidR="003A479F" w:rsidRPr="00DD57FF">
        <w:t>3</w:t>
      </w:r>
      <w:r w:rsidRPr="00DD57FF">
        <w:t xml:space="preserve"> </w:t>
      </w:r>
      <w:r w:rsidR="009C77AD" w:rsidRPr="009C77AD">
        <w:t>Harmonogram realizace Díla</w:t>
      </w:r>
    </w:p>
    <w:p w14:paraId="05BE04FA" w14:textId="65D18B90" w:rsidR="009C77AD" w:rsidRDefault="009C77AD" w:rsidP="009C77AD">
      <w:pPr>
        <w:pStyle w:val="cpslovnpsmennkodstavci1"/>
        <w:ind w:left="0" w:firstLine="0"/>
        <w:rPr>
          <w:lang w:eastAsia="cs-CZ"/>
        </w:rPr>
      </w:pP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527"/>
        <w:gridCol w:w="4527"/>
      </w:tblGrid>
      <w:tr w:rsidR="009C77AD" w:rsidRPr="009C77AD" w14:paraId="09EC5842" w14:textId="77777777" w:rsidTr="009C77AD">
        <w:tc>
          <w:tcPr>
            <w:tcW w:w="4530" w:type="dxa"/>
            <w:tcBorders>
              <w:top w:val="single" w:sz="6" w:space="0" w:color="auto"/>
              <w:left w:val="single" w:sz="6" w:space="0" w:color="auto"/>
              <w:bottom w:val="single" w:sz="6" w:space="0" w:color="auto"/>
              <w:right w:val="single" w:sz="6" w:space="0" w:color="auto"/>
            </w:tcBorders>
            <w:shd w:val="clear" w:color="auto" w:fill="auto"/>
            <w:hideMark/>
          </w:tcPr>
          <w:p w14:paraId="17885029" w14:textId="77777777" w:rsidR="009C77AD" w:rsidRPr="009C77AD" w:rsidRDefault="009C77AD" w:rsidP="009C77AD">
            <w:pPr>
              <w:spacing w:before="100" w:beforeAutospacing="1" w:after="100" w:afterAutospacing="1"/>
              <w:textAlignment w:val="baseline"/>
              <w:rPr>
                <w:lang w:eastAsia="cs-CZ"/>
              </w:rPr>
            </w:pPr>
            <w:r w:rsidRPr="009C77AD">
              <w:rPr>
                <w:b/>
                <w:bCs/>
                <w:sz w:val="22"/>
                <w:szCs w:val="22"/>
                <w:lang w:eastAsia="cs-CZ"/>
              </w:rPr>
              <w:t xml:space="preserve">Název etapy vývoje mobilní aplikace </w:t>
            </w:r>
            <w:proofErr w:type="spellStart"/>
            <w:r w:rsidRPr="009C77AD">
              <w:rPr>
                <w:b/>
                <w:bCs/>
                <w:sz w:val="22"/>
                <w:szCs w:val="22"/>
                <w:lang w:eastAsia="cs-CZ"/>
              </w:rPr>
              <w:t>Balíkovna</w:t>
            </w:r>
            <w:proofErr w:type="spellEnd"/>
            <w:r w:rsidRPr="009C77AD">
              <w:rPr>
                <w:sz w:val="22"/>
                <w:szCs w:val="22"/>
                <w:lang w:eastAsia="cs-CZ"/>
              </w:rPr>
              <w:t> </w:t>
            </w:r>
          </w:p>
        </w:tc>
        <w:tc>
          <w:tcPr>
            <w:tcW w:w="4530" w:type="dxa"/>
            <w:tcBorders>
              <w:top w:val="single" w:sz="6" w:space="0" w:color="auto"/>
              <w:left w:val="single" w:sz="6" w:space="0" w:color="auto"/>
              <w:bottom w:val="single" w:sz="6" w:space="0" w:color="auto"/>
              <w:right w:val="single" w:sz="6" w:space="0" w:color="auto"/>
            </w:tcBorders>
            <w:shd w:val="clear" w:color="auto" w:fill="auto"/>
            <w:hideMark/>
          </w:tcPr>
          <w:p w14:paraId="6377E72B" w14:textId="77777777" w:rsidR="009C77AD" w:rsidRPr="009C77AD" w:rsidRDefault="009C77AD" w:rsidP="009C77AD">
            <w:pPr>
              <w:spacing w:before="100" w:beforeAutospacing="1" w:after="100" w:afterAutospacing="1"/>
              <w:textAlignment w:val="baseline"/>
              <w:rPr>
                <w:lang w:eastAsia="cs-CZ"/>
              </w:rPr>
            </w:pPr>
            <w:r w:rsidRPr="009C77AD">
              <w:rPr>
                <w:b/>
                <w:bCs/>
                <w:sz w:val="22"/>
                <w:szCs w:val="22"/>
                <w:lang w:eastAsia="cs-CZ"/>
              </w:rPr>
              <w:t>Počet kalendářních dnů od zahájení do ukončení etapy</w:t>
            </w:r>
            <w:r w:rsidRPr="009C77AD">
              <w:rPr>
                <w:sz w:val="22"/>
                <w:szCs w:val="22"/>
                <w:lang w:eastAsia="cs-CZ"/>
              </w:rPr>
              <w:t> </w:t>
            </w:r>
          </w:p>
        </w:tc>
      </w:tr>
      <w:tr w:rsidR="009C77AD" w:rsidRPr="009C77AD" w14:paraId="4D09C75A" w14:textId="77777777" w:rsidTr="009C77AD">
        <w:tc>
          <w:tcPr>
            <w:tcW w:w="4530" w:type="dxa"/>
            <w:tcBorders>
              <w:top w:val="single" w:sz="6" w:space="0" w:color="auto"/>
              <w:left w:val="single" w:sz="6" w:space="0" w:color="auto"/>
              <w:bottom w:val="single" w:sz="6" w:space="0" w:color="auto"/>
              <w:right w:val="single" w:sz="6" w:space="0" w:color="auto"/>
            </w:tcBorders>
            <w:shd w:val="clear" w:color="auto" w:fill="auto"/>
            <w:hideMark/>
          </w:tcPr>
          <w:p w14:paraId="4B028436" w14:textId="77777777" w:rsidR="009C77AD" w:rsidRPr="009C77AD" w:rsidRDefault="009C77AD" w:rsidP="009C77AD">
            <w:pPr>
              <w:spacing w:before="100" w:beforeAutospacing="1" w:after="100" w:afterAutospacing="1"/>
              <w:textAlignment w:val="baseline"/>
              <w:rPr>
                <w:lang w:eastAsia="cs-CZ"/>
              </w:rPr>
            </w:pPr>
            <w:r w:rsidRPr="009C77AD">
              <w:rPr>
                <w:sz w:val="22"/>
                <w:szCs w:val="22"/>
                <w:lang w:eastAsia="cs-CZ"/>
              </w:rPr>
              <w:t>Podpis Smlouvy  </w:t>
            </w:r>
          </w:p>
        </w:tc>
        <w:tc>
          <w:tcPr>
            <w:tcW w:w="4530" w:type="dxa"/>
            <w:tcBorders>
              <w:top w:val="single" w:sz="6" w:space="0" w:color="auto"/>
              <w:left w:val="single" w:sz="6" w:space="0" w:color="auto"/>
              <w:bottom w:val="single" w:sz="6" w:space="0" w:color="auto"/>
              <w:right w:val="single" w:sz="6" w:space="0" w:color="auto"/>
            </w:tcBorders>
            <w:shd w:val="clear" w:color="auto" w:fill="auto"/>
            <w:hideMark/>
          </w:tcPr>
          <w:p w14:paraId="3A96FA36" w14:textId="77777777" w:rsidR="009C77AD" w:rsidRPr="009C77AD" w:rsidRDefault="009C77AD" w:rsidP="009C77AD">
            <w:pPr>
              <w:spacing w:before="100" w:beforeAutospacing="1" w:after="100" w:afterAutospacing="1"/>
              <w:textAlignment w:val="baseline"/>
              <w:rPr>
                <w:lang w:eastAsia="cs-CZ"/>
              </w:rPr>
            </w:pPr>
            <w:r w:rsidRPr="009C77AD">
              <w:rPr>
                <w:sz w:val="22"/>
                <w:szCs w:val="22"/>
                <w:lang w:eastAsia="cs-CZ"/>
              </w:rPr>
              <w:t>D </w:t>
            </w:r>
          </w:p>
        </w:tc>
      </w:tr>
      <w:tr w:rsidR="009C77AD" w:rsidRPr="009C77AD" w14:paraId="3900BF6E" w14:textId="77777777" w:rsidTr="009C77AD">
        <w:tc>
          <w:tcPr>
            <w:tcW w:w="4530" w:type="dxa"/>
            <w:tcBorders>
              <w:top w:val="single" w:sz="6" w:space="0" w:color="auto"/>
              <w:left w:val="single" w:sz="6" w:space="0" w:color="auto"/>
              <w:bottom w:val="single" w:sz="6" w:space="0" w:color="auto"/>
              <w:right w:val="single" w:sz="6" w:space="0" w:color="auto"/>
            </w:tcBorders>
            <w:shd w:val="clear" w:color="auto" w:fill="auto"/>
            <w:hideMark/>
          </w:tcPr>
          <w:p w14:paraId="0B31AA74" w14:textId="77777777" w:rsidR="009C77AD" w:rsidRPr="009C77AD" w:rsidRDefault="009C77AD" w:rsidP="009C77AD">
            <w:pPr>
              <w:spacing w:before="100" w:beforeAutospacing="1" w:after="100" w:afterAutospacing="1"/>
              <w:textAlignment w:val="baseline"/>
              <w:rPr>
                <w:lang w:eastAsia="cs-CZ"/>
              </w:rPr>
            </w:pPr>
            <w:r w:rsidRPr="009C77AD">
              <w:rPr>
                <w:sz w:val="22"/>
                <w:szCs w:val="22"/>
                <w:lang w:eastAsia="cs-CZ"/>
              </w:rPr>
              <w:t>Analýza a návrh finálního řešení </w:t>
            </w:r>
          </w:p>
        </w:tc>
        <w:tc>
          <w:tcPr>
            <w:tcW w:w="4530" w:type="dxa"/>
            <w:tcBorders>
              <w:top w:val="single" w:sz="6" w:space="0" w:color="auto"/>
              <w:left w:val="single" w:sz="6" w:space="0" w:color="auto"/>
              <w:bottom w:val="single" w:sz="6" w:space="0" w:color="auto"/>
              <w:right w:val="single" w:sz="6" w:space="0" w:color="auto"/>
            </w:tcBorders>
            <w:shd w:val="clear" w:color="auto" w:fill="auto"/>
            <w:hideMark/>
          </w:tcPr>
          <w:p w14:paraId="0B64E70E" w14:textId="6FBD16D0" w:rsidR="009C77AD" w:rsidRPr="009C77AD" w:rsidRDefault="00EB3D7C" w:rsidP="009C77AD">
            <w:pPr>
              <w:spacing w:before="100" w:beforeAutospacing="1" w:after="100" w:afterAutospacing="1"/>
              <w:textAlignment w:val="baseline"/>
              <w:rPr>
                <w:lang w:eastAsia="cs-CZ"/>
              </w:rPr>
            </w:pPr>
            <w:proofErr w:type="spellStart"/>
            <w:r>
              <w:rPr>
                <w:sz w:val="22"/>
                <w:szCs w:val="22"/>
                <w:lang w:eastAsia="cs-CZ"/>
              </w:rPr>
              <w:t>xxx</w:t>
            </w:r>
            <w:proofErr w:type="spellEnd"/>
            <w:r w:rsidR="009C77AD" w:rsidRPr="009C77AD">
              <w:rPr>
                <w:sz w:val="22"/>
                <w:szCs w:val="22"/>
                <w:lang w:eastAsia="cs-CZ"/>
              </w:rPr>
              <w:t> </w:t>
            </w:r>
          </w:p>
        </w:tc>
      </w:tr>
      <w:tr w:rsidR="009C77AD" w:rsidRPr="009C77AD" w14:paraId="689636DA" w14:textId="77777777" w:rsidTr="009C77AD">
        <w:tc>
          <w:tcPr>
            <w:tcW w:w="4530" w:type="dxa"/>
            <w:tcBorders>
              <w:top w:val="single" w:sz="6" w:space="0" w:color="auto"/>
              <w:left w:val="single" w:sz="6" w:space="0" w:color="auto"/>
              <w:bottom w:val="single" w:sz="6" w:space="0" w:color="auto"/>
              <w:right w:val="single" w:sz="6" w:space="0" w:color="auto"/>
            </w:tcBorders>
            <w:shd w:val="clear" w:color="auto" w:fill="auto"/>
            <w:hideMark/>
          </w:tcPr>
          <w:p w14:paraId="6CBCB367" w14:textId="77777777" w:rsidR="009C77AD" w:rsidRPr="009C77AD" w:rsidRDefault="009C77AD" w:rsidP="009C77AD">
            <w:pPr>
              <w:spacing w:before="100" w:beforeAutospacing="1" w:after="100" w:afterAutospacing="1"/>
              <w:textAlignment w:val="baseline"/>
              <w:rPr>
                <w:lang w:eastAsia="cs-CZ"/>
              </w:rPr>
            </w:pPr>
            <w:r w:rsidRPr="009C77AD">
              <w:rPr>
                <w:sz w:val="22"/>
                <w:szCs w:val="22"/>
                <w:lang w:eastAsia="cs-CZ"/>
              </w:rPr>
              <w:t>Dodání kompletního testovacího buildu k provedení Akceptačních testů </w:t>
            </w:r>
          </w:p>
        </w:tc>
        <w:tc>
          <w:tcPr>
            <w:tcW w:w="4530" w:type="dxa"/>
            <w:tcBorders>
              <w:top w:val="single" w:sz="6" w:space="0" w:color="auto"/>
              <w:left w:val="single" w:sz="6" w:space="0" w:color="auto"/>
              <w:bottom w:val="single" w:sz="6" w:space="0" w:color="auto"/>
              <w:right w:val="single" w:sz="6" w:space="0" w:color="auto"/>
            </w:tcBorders>
            <w:shd w:val="clear" w:color="auto" w:fill="auto"/>
            <w:hideMark/>
          </w:tcPr>
          <w:p w14:paraId="1E3B6B75" w14:textId="4E9C7CC5" w:rsidR="009C77AD" w:rsidRPr="009C77AD" w:rsidRDefault="00EB3D7C" w:rsidP="009C77AD">
            <w:pPr>
              <w:spacing w:before="100" w:beforeAutospacing="1" w:after="100" w:afterAutospacing="1"/>
              <w:textAlignment w:val="baseline"/>
              <w:rPr>
                <w:lang w:eastAsia="cs-CZ"/>
              </w:rPr>
            </w:pPr>
            <w:proofErr w:type="spellStart"/>
            <w:r>
              <w:rPr>
                <w:sz w:val="22"/>
                <w:szCs w:val="22"/>
                <w:lang w:eastAsia="cs-CZ"/>
              </w:rPr>
              <w:t>xxx</w:t>
            </w:r>
            <w:proofErr w:type="spellEnd"/>
            <w:r w:rsidR="009C77AD" w:rsidRPr="009C77AD">
              <w:rPr>
                <w:sz w:val="22"/>
                <w:szCs w:val="22"/>
                <w:lang w:eastAsia="cs-CZ"/>
              </w:rPr>
              <w:t> </w:t>
            </w:r>
          </w:p>
        </w:tc>
      </w:tr>
      <w:tr w:rsidR="009C77AD" w:rsidRPr="009C77AD" w14:paraId="71F565EE" w14:textId="77777777" w:rsidTr="009C77AD">
        <w:tc>
          <w:tcPr>
            <w:tcW w:w="4530" w:type="dxa"/>
            <w:tcBorders>
              <w:top w:val="single" w:sz="6" w:space="0" w:color="auto"/>
              <w:left w:val="single" w:sz="6" w:space="0" w:color="auto"/>
              <w:bottom w:val="single" w:sz="6" w:space="0" w:color="auto"/>
              <w:right w:val="single" w:sz="6" w:space="0" w:color="auto"/>
            </w:tcBorders>
            <w:shd w:val="clear" w:color="auto" w:fill="auto"/>
            <w:hideMark/>
          </w:tcPr>
          <w:p w14:paraId="65C330BF" w14:textId="77777777" w:rsidR="009C77AD" w:rsidRPr="009C77AD" w:rsidRDefault="009C77AD" w:rsidP="009C77AD">
            <w:pPr>
              <w:spacing w:before="100" w:beforeAutospacing="1" w:after="100" w:afterAutospacing="1"/>
              <w:textAlignment w:val="baseline"/>
              <w:rPr>
                <w:lang w:eastAsia="cs-CZ"/>
              </w:rPr>
            </w:pPr>
            <w:r w:rsidRPr="009C77AD">
              <w:rPr>
                <w:sz w:val="22"/>
                <w:szCs w:val="22"/>
                <w:lang w:eastAsia="cs-CZ"/>
              </w:rPr>
              <w:t>Dodání finálního produkčního buildu, opravy chyb a stabilizace, uvedení do produkce k provedení Akceptačních testů </w:t>
            </w:r>
          </w:p>
        </w:tc>
        <w:tc>
          <w:tcPr>
            <w:tcW w:w="4530" w:type="dxa"/>
            <w:tcBorders>
              <w:top w:val="single" w:sz="6" w:space="0" w:color="auto"/>
              <w:left w:val="single" w:sz="6" w:space="0" w:color="auto"/>
              <w:bottom w:val="single" w:sz="6" w:space="0" w:color="auto"/>
              <w:right w:val="single" w:sz="6" w:space="0" w:color="auto"/>
            </w:tcBorders>
            <w:shd w:val="clear" w:color="auto" w:fill="auto"/>
            <w:hideMark/>
          </w:tcPr>
          <w:p w14:paraId="0C31EA47" w14:textId="20660581" w:rsidR="009C77AD" w:rsidRPr="009C77AD" w:rsidRDefault="00EB3D7C" w:rsidP="009C77AD">
            <w:pPr>
              <w:spacing w:before="100" w:beforeAutospacing="1" w:after="100" w:afterAutospacing="1"/>
              <w:textAlignment w:val="baseline"/>
              <w:rPr>
                <w:lang w:eastAsia="cs-CZ"/>
              </w:rPr>
            </w:pPr>
            <w:proofErr w:type="spellStart"/>
            <w:r>
              <w:rPr>
                <w:sz w:val="22"/>
                <w:szCs w:val="22"/>
                <w:lang w:eastAsia="cs-CZ"/>
              </w:rPr>
              <w:t>xxx</w:t>
            </w:r>
            <w:proofErr w:type="spellEnd"/>
            <w:r w:rsidR="009C77AD" w:rsidRPr="009C77AD">
              <w:rPr>
                <w:sz w:val="22"/>
                <w:szCs w:val="22"/>
                <w:lang w:eastAsia="cs-CZ"/>
              </w:rPr>
              <w:t> </w:t>
            </w:r>
          </w:p>
        </w:tc>
      </w:tr>
    </w:tbl>
    <w:p w14:paraId="32E3FB9D" w14:textId="77777777" w:rsidR="009C77AD" w:rsidRPr="009C77AD" w:rsidRDefault="009C77AD" w:rsidP="009C77AD">
      <w:pPr>
        <w:pStyle w:val="cpslovnpsmennkodstavci1"/>
        <w:ind w:left="0" w:firstLine="0"/>
        <w:rPr>
          <w:lang w:eastAsia="cs-CZ"/>
        </w:rPr>
      </w:pPr>
    </w:p>
    <w:p w14:paraId="3EB177A5" w14:textId="61404858" w:rsidR="00A2713D" w:rsidRPr="00DD57FF" w:rsidRDefault="00A2713D" w:rsidP="00DD57FF">
      <w:pPr>
        <w:pStyle w:val="cpPloha"/>
      </w:pPr>
      <w:r w:rsidRPr="00DD57FF">
        <w:lastRenderedPageBreak/>
        <w:t xml:space="preserve">Příloha č. </w:t>
      </w:r>
      <w:r w:rsidR="003A479F" w:rsidRPr="00DD57FF">
        <w:t>4</w:t>
      </w:r>
      <w:r w:rsidRPr="00DD57FF">
        <w:t xml:space="preserve"> </w:t>
      </w:r>
      <w:r w:rsidR="001244BC" w:rsidRPr="00DD57FF">
        <w:t>S</w:t>
      </w:r>
      <w:r w:rsidRPr="00DD57FF">
        <w:t>mlouvy: Protokol o předání a převzetí – Akceptační protokol</w:t>
      </w:r>
    </w:p>
    <w:p w14:paraId="3947D29A" w14:textId="77777777" w:rsidR="00A2713D" w:rsidRPr="003A479F" w:rsidRDefault="00A2713D" w:rsidP="0081473D">
      <w:pPr>
        <w:widowControl w:val="0"/>
        <w:spacing w:before="720" w:after="720"/>
      </w:pPr>
      <w:r w:rsidRPr="003A479F">
        <w:t>Akceptační protokol o předání a převzetí</w:t>
      </w:r>
    </w:p>
    <w:p w14:paraId="136739BC" w14:textId="32AC2D40" w:rsidR="00A2713D" w:rsidRPr="003A479F" w:rsidRDefault="00A2713D" w:rsidP="0081473D">
      <w:pPr>
        <w:widowControl w:val="0"/>
        <w:ind w:left="432"/>
        <w:rPr>
          <w:b/>
          <w:sz w:val="20"/>
          <w:szCs w:val="20"/>
        </w:rPr>
      </w:pPr>
      <w:r w:rsidRPr="003A479F">
        <w:rPr>
          <w:b/>
          <w:sz w:val="20"/>
          <w:szCs w:val="20"/>
        </w:rPr>
        <w:t xml:space="preserve">níže specifikované části předmětu </w:t>
      </w:r>
      <w:r w:rsidR="006C7BB8">
        <w:rPr>
          <w:b/>
          <w:sz w:val="20"/>
          <w:szCs w:val="20"/>
        </w:rPr>
        <w:t>S</w:t>
      </w:r>
      <w:r w:rsidRPr="003A479F">
        <w:rPr>
          <w:b/>
          <w:sz w:val="20"/>
          <w:szCs w:val="20"/>
        </w:rPr>
        <w:t>mlouvy</w:t>
      </w:r>
    </w:p>
    <w:p w14:paraId="7A1EA853" w14:textId="77777777" w:rsidR="00A2713D" w:rsidRPr="003A479F" w:rsidRDefault="00A2713D" w:rsidP="0081473D">
      <w:pPr>
        <w:widowControl w:val="0"/>
        <w:ind w:left="432"/>
        <w:rPr>
          <w:sz w:val="20"/>
          <w:szCs w:val="20"/>
        </w:rPr>
      </w:pPr>
      <w:r w:rsidRPr="003A479F">
        <w:rPr>
          <w:sz w:val="20"/>
          <w:szCs w:val="20"/>
        </w:rPr>
        <w:t xml:space="preserve">Název: </w:t>
      </w:r>
    </w:p>
    <w:p w14:paraId="052C7FDA" w14:textId="77777777" w:rsidR="00A2713D" w:rsidRPr="003A479F" w:rsidRDefault="00A2713D" w:rsidP="0081473D">
      <w:pPr>
        <w:widowControl w:val="0"/>
        <w:ind w:left="432"/>
        <w:rPr>
          <w:sz w:val="20"/>
          <w:szCs w:val="20"/>
        </w:rPr>
      </w:pPr>
      <w:r w:rsidRPr="003A479F">
        <w:rPr>
          <w:sz w:val="20"/>
          <w:szCs w:val="20"/>
        </w:rPr>
        <w:t xml:space="preserve">Popis: </w:t>
      </w:r>
    </w:p>
    <w:p w14:paraId="17317FE0" w14:textId="77777777" w:rsidR="00A2713D" w:rsidRPr="003A479F" w:rsidRDefault="00A2713D" w:rsidP="0081473D">
      <w:pPr>
        <w:widowControl w:val="0"/>
        <w:ind w:left="432"/>
        <w:rPr>
          <w:sz w:val="20"/>
          <w:szCs w:val="20"/>
        </w:rPr>
      </w:pPr>
    </w:p>
    <w:p w14:paraId="61037842" w14:textId="77777777" w:rsidR="00A2713D" w:rsidRPr="003A479F" w:rsidRDefault="00A2713D" w:rsidP="0081473D">
      <w:pPr>
        <w:widowControl w:val="0"/>
        <w:ind w:left="432"/>
        <w:rPr>
          <w:sz w:val="20"/>
          <w:szCs w:val="20"/>
        </w:rPr>
      </w:pPr>
      <w:r w:rsidRPr="003A479F">
        <w:rPr>
          <w:sz w:val="20"/>
          <w:szCs w:val="20"/>
        </w:rPr>
        <w:t>Splnění akceptačních kritérií</w:t>
      </w:r>
    </w:p>
    <w:tbl>
      <w:tblPr>
        <w:tblW w:w="9000" w:type="dxa"/>
        <w:tblInd w:w="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6120"/>
        <w:gridCol w:w="2880"/>
      </w:tblGrid>
      <w:tr w:rsidR="00A2713D" w:rsidRPr="003A479F" w14:paraId="07572F45" w14:textId="77777777" w:rsidTr="00DB17E3">
        <w:trPr>
          <w:trHeight w:val="404"/>
        </w:trPr>
        <w:tc>
          <w:tcPr>
            <w:tcW w:w="6120" w:type="dxa"/>
          </w:tcPr>
          <w:p w14:paraId="5D296B8B" w14:textId="77777777" w:rsidR="00A2713D" w:rsidRPr="003A479F" w:rsidRDefault="00A2713D" w:rsidP="0081473D">
            <w:pPr>
              <w:widowControl w:val="0"/>
              <w:rPr>
                <w:b/>
                <w:bCs/>
                <w:sz w:val="20"/>
                <w:szCs w:val="20"/>
              </w:rPr>
            </w:pPr>
            <w:r w:rsidRPr="003A479F">
              <w:rPr>
                <w:b/>
                <w:bCs/>
                <w:sz w:val="20"/>
                <w:szCs w:val="20"/>
              </w:rPr>
              <w:t>Kritérium</w:t>
            </w:r>
          </w:p>
        </w:tc>
        <w:tc>
          <w:tcPr>
            <w:tcW w:w="2880" w:type="dxa"/>
          </w:tcPr>
          <w:p w14:paraId="190F9F19" w14:textId="77777777" w:rsidR="00A2713D" w:rsidRPr="003A479F" w:rsidRDefault="00A2713D" w:rsidP="0081473D">
            <w:pPr>
              <w:widowControl w:val="0"/>
              <w:rPr>
                <w:b/>
                <w:bCs/>
                <w:sz w:val="20"/>
                <w:szCs w:val="20"/>
              </w:rPr>
            </w:pPr>
            <w:r w:rsidRPr="003A479F">
              <w:rPr>
                <w:b/>
                <w:bCs/>
                <w:sz w:val="20"/>
                <w:szCs w:val="20"/>
              </w:rPr>
              <w:t>Splnění kritéria</w:t>
            </w:r>
          </w:p>
        </w:tc>
      </w:tr>
      <w:tr w:rsidR="00A2713D" w:rsidRPr="003A479F" w14:paraId="608BAE5C" w14:textId="77777777" w:rsidTr="00DB17E3">
        <w:trPr>
          <w:trHeight w:val="340"/>
        </w:trPr>
        <w:tc>
          <w:tcPr>
            <w:tcW w:w="6120" w:type="dxa"/>
            <w:vAlign w:val="center"/>
          </w:tcPr>
          <w:p w14:paraId="36BD0B7C" w14:textId="77777777" w:rsidR="00A2713D" w:rsidRPr="003A479F" w:rsidRDefault="00A2713D" w:rsidP="0081473D">
            <w:pPr>
              <w:widowControl w:val="0"/>
              <w:rPr>
                <w:sz w:val="20"/>
                <w:szCs w:val="20"/>
              </w:rPr>
            </w:pPr>
          </w:p>
        </w:tc>
        <w:tc>
          <w:tcPr>
            <w:tcW w:w="2880" w:type="dxa"/>
            <w:vAlign w:val="center"/>
          </w:tcPr>
          <w:p w14:paraId="0D6E6E57" w14:textId="77777777" w:rsidR="00A2713D" w:rsidRPr="003A479F" w:rsidRDefault="00A2713D" w:rsidP="0081473D">
            <w:pPr>
              <w:widowControl w:val="0"/>
              <w:rPr>
                <w:sz w:val="20"/>
                <w:szCs w:val="20"/>
              </w:rPr>
            </w:pPr>
          </w:p>
        </w:tc>
      </w:tr>
      <w:tr w:rsidR="00A2713D" w:rsidRPr="003A479F" w14:paraId="2357663D" w14:textId="77777777" w:rsidTr="00DB17E3">
        <w:trPr>
          <w:trHeight w:val="340"/>
        </w:trPr>
        <w:tc>
          <w:tcPr>
            <w:tcW w:w="6120" w:type="dxa"/>
            <w:vAlign w:val="center"/>
          </w:tcPr>
          <w:p w14:paraId="69ACE672" w14:textId="77777777" w:rsidR="00A2713D" w:rsidRPr="003A479F" w:rsidRDefault="00A2713D" w:rsidP="0081473D">
            <w:pPr>
              <w:widowControl w:val="0"/>
              <w:rPr>
                <w:sz w:val="20"/>
                <w:szCs w:val="20"/>
              </w:rPr>
            </w:pPr>
          </w:p>
        </w:tc>
        <w:tc>
          <w:tcPr>
            <w:tcW w:w="2880" w:type="dxa"/>
            <w:vAlign w:val="center"/>
          </w:tcPr>
          <w:p w14:paraId="29119A41" w14:textId="77777777" w:rsidR="00A2713D" w:rsidRPr="003A479F" w:rsidRDefault="00A2713D" w:rsidP="0081473D">
            <w:pPr>
              <w:widowControl w:val="0"/>
              <w:rPr>
                <w:sz w:val="20"/>
                <w:szCs w:val="20"/>
              </w:rPr>
            </w:pPr>
          </w:p>
        </w:tc>
      </w:tr>
      <w:tr w:rsidR="00A2713D" w:rsidRPr="003A479F" w14:paraId="16C64BA5" w14:textId="77777777" w:rsidTr="00DB17E3">
        <w:trPr>
          <w:trHeight w:val="340"/>
        </w:trPr>
        <w:tc>
          <w:tcPr>
            <w:tcW w:w="6120" w:type="dxa"/>
            <w:vAlign w:val="center"/>
          </w:tcPr>
          <w:p w14:paraId="6AF9F598" w14:textId="77777777" w:rsidR="00A2713D" w:rsidRPr="003A479F" w:rsidRDefault="00A2713D" w:rsidP="0081473D">
            <w:pPr>
              <w:widowControl w:val="0"/>
              <w:rPr>
                <w:sz w:val="20"/>
                <w:szCs w:val="20"/>
              </w:rPr>
            </w:pPr>
          </w:p>
        </w:tc>
        <w:tc>
          <w:tcPr>
            <w:tcW w:w="2880" w:type="dxa"/>
            <w:vAlign w:val="center"/>
          </w:tcPr>
          <w:p w14:paraId="124FB458" w14:textId="77777777" w:rsidR="00A2713D" w:rsidRPr="003A479F" w:rsidRDefault="00A2713D" w:rsidP="0081473D">
            <w:pPr>
              <w:widowControl w:val="0"/>
              <w:rPr>
                <w:sz w:val="20"/>
                <w:szCs w:val="20"/>
              </w:rPr>
            </w:pPr>
          </w:p>
        </w:tc>
      </w:tr>
    </w:tbl>
    <w:p w14:paraId="5050AAD8" w14:textId="77777777" w:rsidR="00A2713D" w:rsidRPr="003A479F" w:rsidRDefault="00A2713D" w:rsidP="0081473D">
      <w:pPr>
        <w:widowControl w:val="0"/>
        <w:rPr>
          <w:sz w:val="20"/>
          <w:szCs w:val="20"/>
        </w:rPr>
      </w:pPr>
    </w:p>
    <w:p w14:paraId="41B6F942" w14:textId="77777777" w:rsidR="00A2713D" w:rsidRPr="003A479F" w:rsidRDefault="00A2713D" w:rsidP="0081473D">
      <w:pPr>
        <w:widowControl w:val="0"/>
        <w:rPr>
          <w:b/>
          <w:bCs/>
          <w:sz w:val="20"/>
          <w:szCs w:val="20"/>
        </w:rPr>
      </w:pPr>
    </w:p>
    <w:p w14:paraId="23853C2F" w14:textId="77777777" w:rsidR="00A2713D" w:rsidRPr="003A479F" w:rsidRDefault="00A2713D" w:rsidP="0081473D">
      <w:pPr>
        <w:widowControl w:val="0"/>
        <w:rPr>
          <w:b/>
          <w:bCs/>
          <w:sz w:val="20"/>
          <w:szCs w:val="20"/>
        </w:rPr>
      </w:pPr>
      <w:r w:rsidRPr="003A479F">
        <w:rPr>
          <w:b/>
          <w:bCs/>
          <w:sz w:val="20"/>
          <w:szCs w:val="20"/>
        </w:rPr>
        <w:t>Výsledek akceptace:</w:t>
      </w:r>
      <w:r w:rsidRPr="003A479F">
        <w:rPr>
          <w:sz w:val="20"/>
          <w:szCs w:val="20"/>
        </w:rPr>
        <w:t xml:space="preserve"> AKCEPTOVÁNO BEZ VÝHRAD / AKCEPTOVÁNO S VÝHRADAMI / NEAKCEPTOVÁNO</w:t>
      </w:r>
    </w:p>
    <w:p w14:paraId="49629D6E" w14:textId="77777777" w:rsidR="00A2713D" w:rsidRPr="003A479F" w:rsidRDefault="00A2713D" w:rsidP="0081473D">
      <w:pPr>
        <w:widowControl w:val="0"/>
        <w:rPr>
          <w:sz w:val="20"/>
          <w:szCs w:val="20"/>
        </w:rPr>
      </w:pPr>
    </w:p>
    <w:p w14:paraId="673E744D" w14:textId="77777777" w:rsidR="00A2713D" w:rsidRPr="003A479F" w:rsidRDefault="00A2713D" w:rsidP="0081473D">
      <w:pPr>
        <w:widowControl w:val="0"/>
        <w:ind w:left="432"/>
        <w:rPr>
          <w:sz w:val="20"/>
          <w:szCs w:val="20"/>
        </w:rPr>
      </w:pPr>
      <w:r w:rsidRPr="003A479F">
        <w:rPr>
          <w:sz w:val="20"/>
          <w:szCs w:val="20"/>
        </w:rPr>
        <w:t>Připomínky, výhrady, závady:</w:t>
      </w:r>
    </w:p>
    <w:p w14:paraId="6200AB07" w14:textId="77777777" w:rsidR="00A2713D" w:rsidRPr="003A479F" w:rsidRDefault="00A2713D" w:rsidP="0081473D">
      <w:pPr>
        <w:widowControl w:val="0"/>
        <w:rPr>
          <w:sz w:val="20"/>
          <w:szCs w:val="20"/>
        </w:rPr>
      </w:pPr>
    </w:p>
    <w:p w14:paraId="4EAE0B73" w14:textId="77777777" w:rsidR="00A2713D" w:rsidRPr="003A479F" w:rsidRDefault="00A2713D" w:rsidP="0081473D">
      <w:pPr>
        <w:widowControl w:val="0"/>
        <w:jc w:val="both"/>
        <w:rPr>
          <w:sz w:val="20"/>
          <w:szCs w:val="20"/>
        </w:rPr>
      </w:pPr>
    </w:p>
    <w:p w14:paraId="05FA27CD" w14:textId="77777777" w:rsidR="00A2713D" w:rsidRPr="003A479F" w:rsidRDefault="00A2713D" w:rsidP="0081473D">
      <w:pPr>
        <w:widowControl w:val="0"/>
        <w:jc w:val="both"/>
        <w:rPr>
          <w:sz w:val="20"/>
          <w:szCs w:val="20"/>
        </w:rPr>
      </w:pPr>
    </w:p>
    <w:p w14:paraId="68D5A1F6" w14:textId="77777777" w:rsidR="00A2713D" w:rsidRPr="003A479F" w:rsidRDefault="00A2713D" w:rsidP="0081473D">
      <w:pPr>
        <w:widowControl w:val="0"/>
        <w:jc w:val="both"/>
        <w:rPr>
          <w:sz w:val="20"/>
          <w:szCs w:val="20"/>
        </w:rPr>
      </w:pPr>
    </w:p>
    <w:p w14:paraId="66B346F0" w14:textId="77777777" w:rsidR="00A2713D" w:rsidRPr="003A479F" w:rsidRDefault="00A2713D" w:rsidP="0081473D">
      <w:pPr>
        <w:widowControl w:val="0"/>
        <w:rPr>
          <w:b/>
          <w:bCs/>
          <w:sz w:val="20"/>
          <w:szCs w:val="20"/>
        </w:rPr>
      </w:pPr>
    </w:p>
    <w:p w14:paraId="06B54699" w14:textId="77777777" w:rsidR="00A2713D" w:rsidRPr="003A479F" w:rsidRDefault="00A2713D" w:rsidP="0081473D">
      <w:pPr>
        <w:widowControl w:val="0"/>
        <w:rPr>
          <w:b/>
          <w:bCs/>
          <w:sz w:val="20"/>
          <w:szCs w:val="20"/>
        </w:rPr>
      </w:pPr>
    </w:p>
    <w:p w14:paraId="73621426" w14:textId="77777777" w:rsidR="00A2713D" w:rsidRPr="003A479F" w:rsidRDefault="00A2713D" w:rsidP="0081473D">
      <w:pPr>
        <w:widowControl w:val="0"/>
        <w:rPr>
          <w:b/>
          <w:bCs/>
          <w:sz w:val="20"/>
          <w:szCs w:val="20"/>
        </w:rPr>
      </w:pPr>
    </w:p>
    <w:p w14:paraId="14ABFB54" w14:textId="77777777" w:rsidR="00A2713D" w:rsidRPr="003A479F" w:rsidRDefault="00A2713D" w:rsidP="0081473D">
      <w:pPr>
        <w:widowControl w:val="0"/>
        <w:rPr>
          <w:b/>
          <w:bCs/>
          <w:sz w:val="20"/>
          <w:szCs w:val="20"/>
        </w:rPr>
      </w:pPr>
      <w:r w:rsidRPr="003A479F">
        <w:rPr>
          <w:b/>
          <w:bCs/>
          <w:sz w:val="20"/>
          <w:szCs w:val="20"/>
        </w:rPr>
        <w:t>Předáno dne:</w:t>
      </w:r>
      <w:r w:rsidRPr="003A479F">
        <w:rPr>
          <w:sz w:val="20"/>
          <w:szCs w:val="20"/>
        </w:rPr>
        <w:t xml:space="preserve"> </w:t>
      </w:r>
    </w:p>
    <w:p w14:paraId="24D5935E" w14:textId="77777777" w:rsidR="00A2713D" w:rsidRPr="003A479F" w:rsidRDefault="00A2713D" w:rsidP="0081473D">
      <w:pPr>
        <w:widowControl w:val="0"/>
        <w:rPr>
          <w:b/>
          <w:bCs/>
          <w:sz w:val="20"/>
          <w:szCs w:val="20"/>
        </w:rPr>
      </w:pPr>
    </w:p>
    <w:tbl>
      <w:tblPr>
        <w:tblW w:w="9140" w:type="dxa"/>
        <w:tblInd w:w="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1666"/>
        <w:gridCol w:w="1851"/>
        <w:gridCol w:w="3250"/>
        <w:gridCol w:w="2373"/>
      </w:tblGrid>
      <w:tr w:rsidR="00A2713D" w:rsidRPr="003A479F" w14:paraId="03177F4D" w14:textId="77777777" w:rsidTr="00DB17E3">
        <w:trPr>
          <w:trHeight w:val="404"/>
        </w:trPr>
        <w:tc>
          <w:tcPr>
            <w:tcW w:w="1666" w:type="dxa"/>
          </w:tcPr>
          <w:p w14:paraId="30834C6D" w14:textId="77777777" w:rsidR="00A2713D" w:rsidRPr="003A479F" w:rsidRDefault="00A2713D" w:rsidP="0081473D">
            <w:pPr>
              <w:widowControl w:val="0"/>
              <w:rPr>
                <w:b/>
                <w:bCs/>
                <w:sz w:val="20"/>
                <w:szCs w:val="20"/>
              </w:rPr>
            </w:pPr>
          </w:p>
        </w:tc>
        <w:tc>
          <w:tcPr>
            <w:tcW w:w="1851" w:type="dxa"/>
          </w:tcPr>
          <w:p w14:paraId="3817ABD1" w14:textId="77777777" w:rsidR="00A2713D" w:rsidRPr="003A479F" w:rsidRDefault="00A2713D" w:rsidP="0081473D">
            <w:pPr>
              <w:widowControl w:val="0"/>
              <w:rPr>
                <w:b/>
                <w:bCs/>
                <w:sz w:val="20"/>
                <w:szCs w:val="20"/>
              </w:rPr>
            </w:pPr>
            <w:r w:rsidRPr="003A479F">
              <w:rPr>
                <w:b/>
                <w:bCs/>
                <w:sz w:val="20"/>
                <w:szCs w:val="20"/>
              </w:rPr>
              <w:t>Předal / Převzal</w:t>
            </w:r>
          </w:p>
        </w:tc>
        <w:tc>
          <w:tcPr>
            <w:tcW w:w="3250" w:type="dxa"/>
          </w:tcPr>
          <w:p w14:paraId="7F274FEE" w14:textId="77777777" w:rsidR="00A2713D" w:rsidRPr="003A479F" w:rsidRDefault="00A2713D" w:rsidP="0081473D">
            <w:pPr>
              <w:widowControl w:val="0"/>
              <w:rPr>
                <w:b/>
                <w:bCs/>
                <w:sz w:val="20"/>
                <w:szCs w:val="20"/>
              </w:rPr>
            </w:pPr>
            <w:r w:rsidRPr="003A479F">
              <w:rPr>
                <w:b/>
                <w:bCs/>
                <w:sz w:val="20"/>
                <w:szCs w:val="20"/>
              </w:rPr>
              <w:t>Role na projektu, funkce</w:t>
            </w:r>
          </w:p>
        </w:tc>
        <w:tc>
          <w:tcPr>
            <w:tcW w:w="2373" w:type="dxa"/>
          </w:tcPr>
          <w:p w14:paraId="223269F4" w14:textId="77777777" w:rsidR="00A2713D" w:rsidRPr="003A479F" w:rsidRDefault="00A2713D" w:rsidP="0081473D">
            <w:pPr>
              <w:widowControl w:val="0"/>
              <w:rPr>
                <w:b/>
                <w:bCs/>
                <w:sz w:val="20"/>
                <w:szCs w:val="20"/>
              </w:rPr>
            </w:pPr>
            <w:r w:rsidRPr="003A479F">
              <w:rPr>
                <w:b/>
                <w:bCs/>
                <w:sz w:val="20"/>
                <w:szCs w:val="20"/>
              </w:rPr>
              <w:t>Podpis</w:t>
            </w:r>
          </w:p>
        </w:tc>
      </w:tr>
      <w:tr w:rsidR="00A2713D" w:rsidRPr="003A479F" w14:paraId="479D0825" w14:textId="77777777" w:rsidTr="00DB17E3">
        <w:trPr>
          <w:trHeight w:val="340"/>
        </w:trPr>
        <w:tc>
          <w:tcPr>
            <w:tcW w:w="1666" w:type="dxa"/>
          </w:tcPr>
          <w:p w14:paraId="377B4F4A" w14:textId="77777777" w:rsidR="00A2713D" w:rsidRPr="003A479F" w:rsidRDefault="00A2713D" w:rsidP="0081473D">
            <w:pPr>
              <w:widowControl w:val="0"/>
              <w:rPr>
                <w:sz w:val="20"/>
                <w:szCs w:val="20"/>
              </w:rPr>
            </w:pPr>
            <w:r w:rsidRPr="003A479F">
              <w:rPr>
                <w:sz w:val="20"/>
                <w:szCs w:val="20"/>
              </w:rPr>
              <w:t xml:space="preserve">Za </w:t>
            </w:r>
            <w:r w:rsidR="00DB74C2" w:rsidRPr="003A479F">
              <w:rPr>
                <w:sz w:val="20"/>
                <w:szCs w:val="20"/>
              </w:rPr>
              <w:t>Z</w:t>
            </w:r>
            <w:r w:rsidRPr="003A479F">
              <w:rPr>
                <w:sz w:val="20"/>
                <w:szCs w:val="20"/>
              </w:rPr>
              <w:t>hotovitele</w:t>
            </w:r>
          </w:p>
        </w:tc>
        <w:tc>
          <w:tcPr>
            <w:tcW w:w="1851" w:type="dxa"/>
            <w:vAlign w:val="center"/>
          </w:tcPr>
          <w:p w14:paraId="109DAB12" w14:textId="77777777" w:rsidR="00A2713D" w:rsidRPr="003A479F" w:rsidRDefault="00A2713D" w:rsidP="0081473D">
            <w:pPr>
              <w:widowControl w:val="0"/>
              <w:rPr>
                <w:sz w:val="20"/>
                <w:szCs w:val="20"/>
              </w:rPr>
            </w:pPr>
          </w:p>
        </w:tc>
        <w:tc>
          <w:tcPr>
            <w:tcW w:w="3250" w:type="dxa"/>
            <w:vAlign w:val="center"/>
          </w:tcPr>
          <w:p w14:paraId="0BB88C36" w14:textId="77777777" w:rsidR="00A2713D" w:rsidRPr="003A479F" w:rsidRDefault="00A2713D" w:rsidP="0081473D">
            <w:pPr>
              <w:widowControl w:val="0"/>
              <w:rPr>
                <w:sz w:val="20"/>
                <w:szCs w:val="20"/>
              </w:rPr>
            </w:pPr>
          </w:p>
        </w:tc>
        <w:tc>
          <w:tcPr>
            <w:tcW w:w="2373" w:type="dxa"/>
            <w:vAlign w:val="center"/>
          </w:tcPr>
          <w:p w14:paraId="41E7AFB6" w14:textId="77777777" w:rsidR="00A2713D" w:rsidRPr="003A479F" w:rsidRDefault="00A2713D" w:rsidP="0081473D">
            <w:pPr>
              <w:widowControl w:val="0"/>
              <w:rPr>
                <w:sz w:val="20"/>
                <w:szCs w:val="20"/>
              </w:rPr>
            </w:pPr>
          </w:p>
          <w:p w14:paraId="704CA684" w14:textId="77777777" w:rsidR="00A2713D" w:rsidRPr="003A479F" w:rsidRDefault="00A2713D" w:rsidP="0081473D">
            <w:pPr>
              <w:widowControl w:val="0"/>
              <w:rPr>
                <w:sz w:val="20"/>
                <w:szCs w:val="20"/>
              </w:rPr>
            </w:pPr>
          </w:p>
        </w:tc>
      </w:tr>
      <w:tr w:rsidR="00A2713D" w:rsidRPr="003A479F" w14:paraId="4D62F5AC" w14:textId="77777777" w:rsidTr="00DB17E3">
        <w:trPr>
          <w:trHeight w:val="340"/>
        </w:trPr>
        <w:tc>
          <w:tcPr>
            <w:tcW w:w="1666" w:type="dxa"/>
          </w:tcPr>
          <w:p w14:paraId="6E4E4662" w14:textId="77777777" w:rsidR="00A2713D" w:rsidRPr="003A479F" w:rsidRDefault="00A2713D" w:rsidP="0081473D">
            <w:pPr>
              <w:widowControl w:val="0"/>
              <w:rPr>
                <w:sz w:val="20"/>
                <w:szCs w:val="20"/>
              </w:rPr>
            </w:pPr>
            <w:r w:rsidRPr="003A479F">
              <w:rPr>
                <w:sz w:val="20"/>
                <w:szCs w:val="20"/>
              </w:rPr>
              <w:t xml:space="preserve">Za </w:t>
            </w:r>
            <w:r w:rsidR="00DB74C2" w:rsidRPr="003A479F">
              <w:rPr>
                <w:sz w:val="20"/>
                <w:szCs w:val="20"/>
              </w:rPr>
              <w:t>O</w:t>
            </w:r>
            <w:r w:rsidRPr="003A479F">
              <w:rPr>
                <w:sz w:val="20"/>
                <w:szCs w:val="20"/>
              </w:rPr>
              <w:t>bjednatele</w:t>
            </w:r>
          </w:p>
        </w:tc>
        <w:tc>
          <w:tcPr>
            <w:tcW w:w="1851" w:type="dxa"/>
            <w:vAlign w:val="center"/>
          </w:tcPr>
          <w:p w14:paraId="4BEF20BA" w14:textId="77777777" w:rsidR="00A2713D" w:rsidRPr="003A479F" w:rsidRDefault="00A2713D" w:rsidP="0081473D">
            <w:pPr>
              <w:widowControl w:val="0"/>
              <w:rPr>
                <w:sz w:val="20"/>
                <w:szCs w:val="20"/>
              </w:rPr>
            </w:pPr>
          </w:p>
        </w:tc>
        <w:tc>
          <w:tcPr>
            <w:tcW w:w="3250" w:type="dxa"/>
            <w:vAlign w:val="center"/>
          </w:tcPr>
          <w:p w14:paraId="2FC7549E" w14:textId="77777777" w:rsidR="00A2713D" w:rsidRPr="003A479F" w:rsidRDefault="00A2713D" w:rsidP="0081473D">
            <w:pPr>
              <w:widowControl w:val="0"/>
              <w:rPr>
                <w:sz w:val="20"/>
                <w:szCs w:val="20"/>
              </w:rPr>
            </w:pPr>
          </w:p>
        </w:tc>
        <w:tc>
          <w:tcPr>
            <w:tcW w:w="2373" w:type="dxa"/>
            <w:vAlign w:val="center"/>
          </w:tcPr>
          <w:p w14:paraId="0D05EB19" w14:textId="77777777" w:rsidR="00A2713D" w:rsidRPr="003A479F" w:rsidRDefault="00A2713D" w:rsidP="0081473D">
            <w:pPr>
              <w:widowControl w:val="0"/>
              <w:rPr>
                <w:sz w:val="20"/>
                <w:szCs w:val="20"/>
              </w:rPr>
            </w:pPr>
          </w:p>
          <w:p w14:paraId="3718CC50" w14:textId="77777777" w:rsidR="00A2713D" w:rsidRPr="003A479F" w:rsidRDefault="00A2713D" w:rsidP="0081473D">
            <w:pPr>
              <w:widowControl w:val="0"/>
              <w:rPr>
                <w:sz w:val="20"/>
                <w:szCs w:val="20"/>
              </w:rPr>
            </w:pPr>
          </w:p>
        </w:tc>
      </w:tr>
    </w:tbl>
    <w:p w14:paraId="53601D33" w14:textId="74BEB4A8" w:rsidR="00A2713D" w:rsidRPr="00DD57FF" w:rsidRDefault="00A2713D" w:rsidP="00DD57FF">
      <w:pPr>
        <w:pStyle w:val="cpPloha"/>
      </w:pPr>
      <w:r w:rsidRPr="00DD57FF">
        <w:lastRenderedPageBreak/>
        <w:t xml:space="preserve">Příloha č. </w:t>
      </w:r>
      <w:r w:rsidR="003A479F" w:rsidRPr="00DD57FF">
        <w:t>5</w:t>
      </w:r>
      <w:r w:rsidR="007D0FF5" w:rsidRPr="00DD57FF">
        <w:t xml:space="preserve"> </w:t>
      </w:r>
      <w:r w:rsidR="001244BC" w:rsidRPr="00DD57FF">
        <w:t>S</w:t>
      </w:r>
      <w:r w:rsidRPr="00DD57FF">
        <w:t>mlouvy: Report o Vadě</w:t>
      </w:r>
    </w:p>
    <w:tbl>
      <w:tblPr>
        <w:tblW w:w="0" w:type="auto"/>
        <w:tblInd w:w="-886" w:type="dxa"/>
        <w:tblLayout w:type="fixed"/>
        <w:tblCellMar>
          <w:left w:w="30" w:type="dxa"/>
          <w:right w:w="30" w:type="dxa"/>
        </w:tblCellMar>
        <w:tblLook w:val="0000" w:firstRow="0" w:lastRow="0" w:firstColumn="0" w:lastColumn="0" w:noHBand="0" w:noVBand="0"/>
      </w:tblPr>
      <w:tblGrid>
        <w:gridCol w:w="1181"/>
        <w:gridCol w:w="267"/>
        <w:gridCol w:w="914"/>
        <w:gridCol w:w="1008"/>
        <w:gridCol w:w="1008"/>
        <w:gridCol w:w="1008"/>
        <w:gridCol w:w="456"/>
        <w:gridCol w:w="489"/>
        <w:gridCol w:w="1071"/>
        <w:gridCol w:w="850"/>
        <w:gridCol w:w="850"/>
        <w:gridCol w:w="618"/>
        <w:gridCol w:w="787"/>
      </w:tblGrid>
      <w:tr w:rsidR="00E003E5" w:rsidRPr="003A479F" w14:paraId="2FDB3685" w14:textId="77777777" w:rsidTr="00DB17E3">
        <w:trPr>
          <w:cantSplit/>
          <w:trHeight w:val="282"/>
        </w:trPr>
        <w:tc>
          <w:tcPr>
            <w:tcW w:w="5842" w:type="dxa"/>
            <w:gridSpan w:val="7"/>
            <w:tcBorders>
              <w:bottom w:val="single" w:sz="12" w:space="0" w:color="000000"/>
              <w:right w:val="single" w:sz="4" w:space="0" w:color="auto"/>
            </w:tcBorders>
          </w:tcPr>
          <w:p w14:paraId="294D099E" w14:textId="77777777" w:rsidR="00A2713D" w:rsidRPr="003A479F" w:rsidRDefault="00A2713D" w:rsidP="0081473D">
            <w:pPr>
              <w:widowControl w:val="0"/>
              <w:rPr>
                <w:b/>
                <w:i/>
                <w:color w:val="000000"/>
                <w:sz w:val="20"/>
                <w:szCs w:val="20"/>
              </w:rPr>
            </w:pPr>
            <w:r w:rsidRPr="003A479F">
              <w:rPr>
                <w:b/>
                <w:i/>
                <w:color w:val="000000"/>
                <w:sz w:val="20"/>
                <w:szCs w:val="20"/>
              </w:rPr>
              <w:t xml:space="preserve">Žadatel vyplní silně orámovanou část </w:t>
            </w:r>
          </w:p>
        </w:tc>
        <w:tc>
          <w:tcPr>
            <w:tcW w:w="2410" w:type="dxa"/>
            <w:gridSpan w:val="3"/>
            <w:tcBorders>
              <w:top w:val="single" w:sz="8" w:space="0" w:color="auto"/>
              <w:bottom w:val="single" w:sz="12" w:space="0" w:color="000000"/>
              <w:right w:val="single" w:sz="8" w:space="0" w:color="auto"/>
            </w:tcBorders>
          </w:tcPr>
          <w:p w14:paraId="0B76AEF2" w14:textId="77777777" w:rsidR="00A2713D" w:rsidRPr="003A479F" w:rsidRDefault="00A2713D" w:rsidP="0081473D">
            <w:pPr>
              <w:widowControl w:val="0"/>
              <w:rPr>
                <w:color w:val="000000"/>
                <w:sz w:val="20"/>
                <w:szCs w:val="20"/>
              </w:rPr>
            </w:pPr>
            <w:r w:rsidRPr="003A479F">
              <w:rPr>
                <w:color w:val="000000"/>
                <w:sz w:val="20"/>
                <w:szCs w:val="20"/>
              </w:rPr>
              <w:t xml:space="preserve"> Problém vyřešen: </w:t>
            </w:r>
          </w:p>
        </w:tc>
        <w:tc>
          <w:tcPr>
            <w:tcW w:w="2255" w:type="dxa"/>
            <w:gridSpan w:val="3"/>
            <w:tcBorders>
              <w:top w:val="single" w:sz="8" w:space="0" w:color="auto"/>
              <w:bottom w:val="single" w:sz="12" w:space="0" w:color="auto"/>
              <w:right w:val="single" w:sz="8" w:space="0" w:color="auto"/>
            </w:tcBorders>
            <w:shd w:val="pct15" w:color="000000" w:fill="FFFFFF"/>
          </w:tcPr>
          <w:p w14:paraId="63222466" w14:textId="77777777" w:rsidR="00A2713D" w:rsidRPr="003A479F" w:rsidRDefault="00A2713D" w:rsidP="0081473D">
            <w:pPr>
              <w:widowControl w:val="0"/>
              <w:jc w:val="center"/>
              <w:rPr>
                <w:color w:val="000000"/>
                <w:sz w:val="20"/>
                <w:szCs w:val="20"/>
              </w:rPr>
            </w:pPr>
            <w:r w:rsidRPr="003A479F">
              <w:rPr>
                <w:b/>
                <w:color w:val="000000"/>
                <w:sz w:val="20"/>
                <w:szCs w:val="20"/>
              </w:rPr>
              <w:t>ANO / NE</w:t>
            </w:r>
          </w:p>
        </w:tc>
      </w:tr>
      <w:tr w:rsidR="00211A7A" w:rsidRPr="003A479F" w14:paraId="3244A4A1" w14:textId="77777777" w:rsidTr="00DB17E3">
        <w:trPr>
          <w:cantSplit/>
          <w:trHeight w:val="600"/>
        </w:trPr>
        <w:tc>
          <w:tcPr>
            <w:tcW w:w="3370" w:type="dxa"/>
            <w:gridSpan w:val="4"/>
            <w:tcBorders>
              <w:top w:val="single" w:sz="6" w:space="0" w:color="000000"/>
              <w:left w:val="single" w:sz="12" w:space="0" w:color="auto"/>
              <w:bottom w:val="single" w:sz="24" w:space="0" w:color="auto"/>
            </w:tcBorders>
          </w:tcPr>
          <w:p w14:paraId="07C76183" w14:textId="77777777" w:rsidR="00A2713D" w:rsidRPr="003A479F" w:rsidRDefault="00A2713D" w:rsidP="0081473D">
            <w:pPr>
              <w:widowControl w:val="0"/>
              <w:rPr>
                <w:color w:val="000000"/>
                <w:sz w:val="20"/>
                <w:szCs w:val="20"/>
              </w:rPr>
            </w:pPr>
            <w:r w:rsidRPr="003A479F">
              <w:rPr>
                <w:color w:val="000000"/>
                <w:sz w:val="20"/>
                <w:szCs w:val="20"/>
              </w:rPr>
              <w:t xml:space="preserve"> Přijal:</w:t>
            </w:r>
          </w:p>
        </w:tc>
        <w:tc>
          <w:tcPr>
            <w:tcW w:w="2472" w:type="dxa"/>
            <w:gridSpan w:val="3"/>
            <w:tcBorders>
              <w:top w:val="single" w:sz="6" w:space="0" w:color="000000"/>
              <w:left w:val="single" w:sz="6" w:space="0" w:color="000000"/>
              <w:bottom w:val="single" w:sz="24" w:space="0" w:color="auto"/>
            </w:tcBorders>
          </w:tcPr>
          <w:p w14:paraId="06F4A63A" w14:textId="77777777" w:rsidR="00A2713D" w:rsidRPr="003A479F" w:rsidRDefault="00A2713D" w:rsidP="0081473D">
            <w:pPr>
              <w:widowControl w:val="0"/>
              <w:rPr>
                <w:color w:val="000000"/>
                <w:sz w:val="20"/>
                <w:szCs w:val="20"/>
              </w:rPr>
            </w:pPr>
            <w:r w:rsidRPr="003A479F">
              <w:rPr>
                <w:color w:val="000000"/>
                <w:sz w:val="20"/>
                <w:szCs w:val="20"/>
              </w:rPr>
              <w:t xml:space="preserve"> Přijato (datum a čas):</w:t>
            </w:r>
          </w:p>
        </w:tc>
        <w:tc>
          <w:tcPr>
            <w:tcW w:w="2410" w:type="dxa"/>
            <w:gridSpan w:val="3"/>
            <w:tcBorders>
              <w:top w:val="single" w:sz="6" w:space="0" w:color="000000"/>
              <w:left w:val="single" w:sz="6" w:space="0" w:color="000000"/>
              <w:bottom w:val="single" w:sz="24" w:space="0" w:color="auto"/>
              <w:right w:val="single" w:sz="12" w:space="0" w:color="auto"/>
            </w:tcBorders>
          </w:tcPr>
          <w:p w14:paraId="7299A50E" w14:textId="77777777" w:rsidR="00A2713D" w:rsidRPr="003A479F" w:rsidRDefault="00A2713D" w:rsidP="0081473D">
            <w:pPr>
              <w:widowControl w:val="0"/>
              <w:rPr>
                <w:color w:val="000000"/>
                <w:sz w:val="20"/>
                <w:szCs w:val="20"/>
              </w:rPr>
            </w:pPr>
            <w:r w:rsidRPr="003A479F">
              <w:rPr>
                <w:color w:val="000000"/>
                <w:sz w:val="20"/>
                <w:szCs w:val="20"/>
              </w:rPr>
              <w:t xml:space="preserve"> Potvrzeno (datum a čas):</w:t>
            </w:r>
          </w:p>
        </w:tc>
        <w:tc>
          <w:tcPr>
            <w:tcW w:w="2255" w:type="dxa"/>
            <w:gridSpan w:val="3"/>
            <w:tcBorders>
              <w:top w:val="single" w:sz="12" w:space="0" w:color="auto"/>
              <w:bottom w:val="single" w:sz="24" w:space="0" w:color="auto"/>
              <w:right w:val="single" w:sz="12" w:space="0" w:color="auto"/>
            </w:tcBorders>
          </w:tcPr>
          <w:p w14:paraId="0B5E0DD0" w14:textId="77777777" w:rsidR="00A2713D" w:rsidRPr="003A479F" w:rsidRDefault="00A2713D" w:rsidP="0081473D">
            <w:pPr>
              <w:widowControl w:val="0"/>
              <w:rPr>
                <w:color w:val="000000"/>
                <w:sz w:val="20"/>
                <w:szCs w:val="20"/>
              </w:rPr>
            </w:pPr>
            <w:r w:rsidRPr="003A479F">
              <w:rPr>
                <w:color w:val="000000"/>
                <w:sz w:val="20"/>
                <w:szCs w:val="20"/>
              </w:rPr>
              <w:t xml:space="preserve"> Evidenční číslo:</w:t>
            </w:r>
          </w:p>
        </w:tc>
      </w:tr>
      <w:tr w:rsidR="008029B1" w:rsidRPr="003A479F" w14:paraId="0ADE1B2D" w14:textId="77777777" w:rsidTr="00DB17E3">
        <w:trPr>
          <w:cantSplit/>
          <w:trHeight w:val="600"/>
        </w:trPr>
        <w:tc>
          <w:tcPr>
            <w:tcW w:w="2362" w:type="dxa"/>
            <w:gridSpan w:val="3"/>
            <w:tcBorders>
              <w:top w:val="single" w:sz="24" w:space="0" w:color="auto"/>
              <w:left w:val="single" w:sz="24" w:space="0" w:color="auto"/>
              <w:right w:val="single" w:sz="6" w:space="0" w:color="000000"/>
            </w:tcBorders>
            <w:vAlign w:val="center"/>
          </w:tcPr>
          <w:p w14:paraId="0E6C7395" w14:textId="77777777" w:rsidR="00A2713D" w:rsidRPr="003A479F" w:rsidRDefault="00A2713D" w:rsidP="0081473D">
            <w:pPr>
              <w:widowControl w:val="0"/>
              <w:rPr>
                <w:color w:val="000000"/>
                <w:sz w:val="20"/>
                <w:szCs w:val="20"/>
              </w:rPr>
            </w:pPr>
            <w:r w:rsidRPr="003A479F">
              <w:rPr>
                <w:color w:val="000000"/>
                <w:sz w:val="20"/>
                <w:szCs w:val="20"/>
              </w:rPr>
              <w:t xml:space="preserve"> Zákazník: </w:t>
            </w:r>
          </w:p>
          <w:p w14:paraId="719ACC5B" w14:textId="77777777" w:rsidR="00A2713D" w:rsidRPr="003A479F" w:rsidRDefault="00A2713D" w:rsidP="0081473D">
            <w:pPr>
              <w:widowControl w:val="0"/>
              <w:rPr>
                <w:color w:val="000000"/>
                <w:sz w:val="20"/>
                <w:szCs w:val="20"/>
              </w:rPr>
            </w:pPr>
            <w:r w:rsidRPr="003A479F">
              <w:rPr>
                <w:color w:val="000000"/>
                <w:sz w:val="20"/>
                <w:szCs w:val="20"/>
              </w:rPr>
              <w:t xml:space="preserve"> Projekt: </w:t>
            </w:r>
          </w:p>
        </w:tc>
        <w:tc>
          <w:tcPr>
            <w:tcW w:w="3969" w:type="dxa"/>
            <w:gridSpan w:val="5"/>
            <w:tcBorders>
              <w:top w:val="single" w:sz="24" w:space="0" w:color="auto"/>
              <w:bottom w:val="single" w:sz="6" w:space="0" w:color="000000"/>
            </w:tcBorders>
          </w:tcPr>
          <w:p w14:paraId="5A9EA5DC" w14:textId="77777777" w:rsidR="00A2713D" w:rsidRPr="003A479F" w:rsidRDefault="00A2713D" w:rsidP="0081473D">
            <w:pPr>
              <w:widowControl w:val="0"/>
              <w:rPr>
                <w:color w:val="000000"/>
                <w:sz w:val="20"/>
                <w:szCs w:val="20"/>
              </w:rPr>
            </w:pPr>
            <w:r w:rsidRPr="003A479F">
              <w:rPr>
                <w:color w:val="000000"/>
                <w:sz w:val="20"/>
                <w:szCs w:val="20"/>
              </w:rPr>
              <w:t xml:space="preserve"> Jméno žadatele: </w:t>
            </w:r>
          </w:p>
        </w:tc>
        <w:tc>
          <w:tcPr>
            <w:tcW w:w="4176" w:type="dxa"/>
            <w:gridSpan w:val="5"/>
            <w:tcBorders>
              <w:top w:val="single" w:sz="24" w:space="0" w:color="auto"/>
              <w:left w:val="single" w:sz="6" w:space="0" w:color="000000"/>
              <w:bottom w:val="single" w:sz="6" w:space="0" w:color="000000"/>
              <w:right w:val="single" w:sz="24" w:space="0" w:color="auto"/>
            </w:tcBorders>
            <w:vAlign w:val="center"/>
          </w:tcPr>
          <w:p w14:paraId="134DCADB" w14:textId="77777777" w:rsidR="00A2713D" w:rsidRPr="003A479F" w:rsidRDefault="00A2713D" w:rsidP="0081473D">
            <w:pPr>
              <w:widowControl w:val="0"/>
              <w:rPr>
                <w:color w:val="000000"/>
                <w:sz w:val="20"/>
                <w:szCs w:val="20"/>
              </w:rPr>
            </w:pPr>
            <w:r w:rsidRPr="003A479F">
              <w:rPr>
                <w:color w:val="000000"/>
                <w:sz w:val="20"/>
                <w:szCs w:val="20"/>
              </w:rPr>
              <w:t xml:space="preserve"> Číslo smlouvy:</w:t>
            </w:r>
          </w:p>
          <w:p w14:paraId="2A6BF68C" w14:textId="77777777" w:rsidR="00A2713D" w:rsidRPr="003A479F" w:rsidRDefault="00A2713D" w:rsidP="0081473D">
            <w:pPr>
              <w:widowControl w:val="0"/>
              <w:rPr>
                <w:color w:val="000000"/>
                <w:sz w:val="20"/>
                <w:szCs w:val="20"/>
              </w:rPr>
            </w:pPr>
            <w:r w:rsidRPr="003A479F">
              <w:rPr>
                <w:color w:val="000000"/>
                <w:sz w:val="20"/>
                <w:szCs w:val="20"/>
              </w:rPr>
              <w:t xml:space="preserve"> Evidenční číslo žádanky:</w:t>
            </w:r>
          </w:p>
        </w:tc>
      </w:tr>
      <w:tr w:rsidR="008029B1" w:rsidRPr="003A479F" w14:paraId="371A8138" w14:textId="77777777" w:rsidTr="00DB17E3">
        <w:trPr>
          <w:cantSplit/>
          <w:trHeight w:val="595"/>
        </w:trPr>
        <w:tc>
          <w:tcPr>
            <w:tcW w:w="2362" w:type="dxa"/>
            <w:gridSpan w:val="3"/>
            <w:tcBorders>
              <w:top w:val="single" w:sz="6" w:space="0" w:color="000000"/>
              <w:left w:val="single" w:sz="24" w:space="0" w:color="auto"/>
              <w:right w:val="single" w:sz="6" w:space="0" w:color="000000"/>
            </w:tcBorders>
          </w:tcPr>
          <w:p w14:paraId="05C53750" w14:textId="77777777" w:rsidR="00A2713D" w:rsidRPr="003A479F" w:rsidRDefault="00A2713D" w:rsidP="0081473D">
            <w:pPr>
              <w:widowControl w:val="0"/>
              <w:rPr>
                <w:color w:val="000000"/>
                <w:sz w:val="20"/>
                <w:szCs w:val="20"/>
              </w:rPr>
            </w:pPr>
            <w:r w:rsidRPr="003A479F">
              <w:rPr>
                <w:color w:val="000000"/>
                <w:sz w:val="20"/>
                <w:szCs w:val="20"/>
              </w:rPr>
              <w:t xml:space="preserve"> Místo: </w:t>
            </w:r>
          </w:p>
        </w:tc>
        <w:tc>
          <w:tcPr>
            <w:tcW w:w="2016" w:type="dxa"/>
            <w:gridSpan w:val="2"/>
            <w:tcBorders>
              <w:left w:val="single" w:sz="6" w:space="0" w:color="000000"/>
            </w:tcBorders>
          </w:tcPr>
          <w:p w14:paraId="79E7A0BF" w14:textId="77777777" w:rsidR="00A2713D" w:rsidRPr="003A479F" w:rsidRDefault="00A2713D" w:rsidP="0081473D">
            <w:pPr>
              <w:widowControl w:val="0"/>
              <w:rPr>
                <w:color w:val="000000"/>
                <w:sz w:val="20"/>
                <w:szCs w:val="20"/>
              </w:rPr>
            </w:pPr>
            <w:r w:rsidRPr="003A479F">
              <w:rPr>
                <w:color w:val="000000"/>
                <w:sz w:val="20"/>
                <w:szCs w:val="20"/>
              </w:rPr>
              <w:t xml:space="preserve"> Telefon:</w:t>
            </w:r>
          </w:p>
        </w:tc>
        <w:tc>
          <w:tcPr>
            <w:tcW w:w="3024" w:type="dxa"/>
            <w:gridSpan w:val="4"/>
            <w:tcBorders>
              <w:left w:val="single" w:sz="6" w:space="0" w:color="000000"/>
              <w:right w:val="single" w:sz="8" w:space="0" w:color="auto"/>
            </w:tcBorders>
          </w:tcPr>
          <w:p w14:paraId="460EB16D" w14:textId="77777777" w:rsidR="00A2713D" w:rsidRPr="003A479F" w:rsidRDefault="00A2713D" w:rsidP="0081473D">
            <w:pPr>
              <w:widowControl w:val="0"/>
              <w:rPr>
                <w:color w:val="000000"/>
                <w:sz w:val="20"/>
                <w:szCs w:val="20"/>
              </w:rPr>
            </w:pPr>
            <w:r w:rsidRPr="003A479F">
              <w:rPr>
                <w:color w:val="000000"/>
                <w:sz w:val="20"/>
                <w:szCs w:val="20"/>
              </w:rPr>
              <w:t xml:space="preserve"> Fax:</w:t>
            </w:r>
          </w:p>
          <w:p w14:paraId="3CB98E1F" w14:textId="77777777" w:rsidR="00A2713D" w:rsidRPr="003A479F" w:rsidRDefault="00A2713D" w:rsidP="0081473D">
            <w:pPr>
              <w:widowControl w:val="0"/>
              <w:rPr>
                <w:color w:val="000000"/>
                <w:sz w:val="20"/>
                <w:szCs w:val="20"/>
              </w:rPr>
            </w:pPr>
          </w:p>
          <w:p w14:paraId="358E07D7" w14:textId="77777777" w:rsidR="00A2713D" w:rsidRPr="003A479F" w:rsidRDefault="00A2713D" w:rsidP="0081473D">
            <w:pPr>
              <w:widowControl w:val="0"/>
              <w:rPr>
                <w:color w:val="000000"/>
                <w:sz w:val="20"/>
                <w:szCs w:val="20"/>
              </w:rPr>
            </w:pPr>
            <w:r w:rsidRPr="003A479F">
              <w:rPr>
                <w:color w:val="000000"/>
                <w:sz w:val="20"/>
                <w:szCs w:val="20"/>
              </w:rPr>
              <w:t xml:space="preserve"> Mail:</w:t>
            </w:r>
          </w:p>
        </w:tc>
        <w:tc>
          <w:tcPr>
            <w:tcW w:w="2318" w:type="dxa"/>
            <w:gridSpan w:val="3"/>
            <w:tcBorders>
              <w:top w:val="single" w:sz="6" w:space="0" w:color="000000"/>
              <w:right w:val="single" w:sz="24" w:space="0" w:color="auto"/>
            </w:tcBorders>
          </w:tcPr>
          <w:p w14:paraId="24CF8F03" w14:textId="77777777" w:rsidR="00A2713D" w:rsidRPr="003A479F" w:rsidRDefault="00A2713D" w:rsidP="0081473D">
            <w:pPr>
              <w:widowControl w:val="0"/>
              <w:rPr>
                <w:color w:val="000000"/>
                <w:sz w:val="20"/>
                <w:szCs w:val="20"/>
              </w:rPr>
            </w:pPr>
            <w:r w:rsidRPr="003A479F">
              <w:rPr>
                <w:color w:val="000000"/>
                <w:sz w:val="20"/>
                <w:szCs w:val="20"/>
              </w:rPr>
              <w:t xml:space="preserve"> Datum a čas zjištění:</w:t>
            </w:r>
          </w:p>
        </w:tc>
        <w:tc>
          <w:tcPr>
            <w:tcW w:w="787" w:type="dxa"/>
            <w:tcBorders>
              <w:top w:val="single" w:sz="24" w:space="0" w:color="auto"/>
              <w:right w:val="single" w:sz="6" w:space="0" w:color="000000"/>
            </w:tcBorders>
          </w:tcPr>
          <w:p w14:paraId="49AE19A4" w14:textId="77777777" w:rsidR="00A2713D" w:rsidRPr="003A479F" w:rsidRDefault="00A2713D" w:rsidP="0081473D">
            <w:pPr>
              <w:widowControl w:val="0"/>
              <w:jc w:val="right"/>
              <w:rPr>
                <w:color w:val="000000"/>
                <w:sz w:val="20"/>
                <w:szCs w:val="20"/>
              </w:rPr>
            </w:pPr>
          </w:p>
        </w:tc>
      </w:tr>
      <w:tr w:rsidR="00E003E5" w:rsidRPr="003A479F" w14:paraId="46C4E919" w14:textId="77777777" w:rsidTr="00DB17E3">
        <w:trPr>
          <w:cantSplit/>
          <w:trHeight w:val="298"/>
        </w:trPr>
        <w:tc>
          <w:tcPr>
            <w:tcW w:w="1448" w:type="dxa"/>
            <w:gridSpan w:val="2"/>
            <w:tcBorders>
              <w:top w:val="single" w:sz="4" w:space="0" w:color="auto"/>
              <w:left w:val="single" w:sz="24" w:space="0" w:color="auto"/>
              <w:bottom w:val="single" w:sz="4" w:space="0" w:color="auto"/>
            </w:tcBorders>
          </w:tcPr>
          <w:p w14:paraId="0EDC169E" w14:textId="77777777" w:rsidR="00A2713D" w:rsidRPr="003A479F" w:rsidRDefault="00A2713D" w:rsidP="0081473D">
            <w:pPr>
              <w:widowControl w:val="0"/>
              <w:rPr>
                <w:color w:val="000000"/>
                <w:sz w:val="20"/>
                <w:szCs w:val="20"/>
              </w:rPr>
            </w:pPr>
            <w:r w:rsidRPr="003A479F">
              <w:rPr>
                <w:color w:val="000000"/>
                <w:sz w:val="20"/>
                <w:szCs w:val="20"/>
              </w:rPr>
              <w:t>Je vada opakovatelná?</w:t>
            </w:r>
          </w:p>
        </w:tc>
        <w:tc>
          <w:tcPr>
            <w:tcW w:w="914" w:type="dxa"/>
            <w:tcBorders>
              <w:top w:val="single" w:sz="4" w:space="0" w:color="auto"/>
              <w:bottom w:val="single" w:sz="4" w:space="0" w:color="auto"/>
              <w:right w:val="single" w:sz="4" w:space="0" w:color="auto"/>
            </w:tcBorders>
          </w:tcPr>
          <w:p w14:paraId="2C5C53A3" w14:textId="77777777" w:rsidR="00A2713D" w:rsidRPr="003A479F" w:rsidRDefault="00A2713D" w:rsidP="0081473D">
            <w:pPr>
              <w:widowControl w:val="0"/>
              <w:rPr>
                <w:color w:val="000000"/>
                <w:sz w:val="20"/>
                <w:szCs w:val="20"/>
              </w:rPr>
            </w:pPr>
            <w:r w:rsidRPr="003A479F">
              <w:rPr>
                <w:color w:val="000000"/>
                <w:sz w:val="20"/>
                <w:szCs w:val="20"/>
              </w:rPr>
              <w:t>ANO/NE</w:t>
            </w:r>
          </w:p>
        </w:tc>
        <w:tc>
          <w:tcPr>
            <w:tcW w:w="1008" w:type="dxa"/>
            <w:tcBorders>
              <w:top w:val="single" w:sz="4" w:space="0" w:color="auto"/>
              <w:bottom w:val="single" w:sz="4" w:space="0" w:color="auto"/>
            </w:tcBorders>
          </w:tcPr>
          <w:p w14:paraId="6D015C71" w14:textId="77777777" w:rsidR="00A2713D" w:rsidRPr="003A479F" w:rsidRDefault="00A2713D" w:rsidP="0081473D">
            <w:pPr>
              <w:widowControl w:val="0"/>
              <w:rPr>
                <w:color w:val="000000"/>
                <w:sz w:val="20"/>
                <w:szCs w:val="20"/>
              </w:rPr>
            </w:pPr>
            <w:r w:rsidRPr="003A479F">
              <w:rPr>
                <w:color w:val="000000"/>
                <w:sz w:val="20"/>
                <w:szCs w:val="20"/>
              </w:rPr>
              <w:t>Prohlížeč:</w:t>
            </w:r>
          </w:p>
        </w:tc>
        <w:tc>
          <w:tcPr>
            <w:tcW w:w="1008" w:type="dxa"/>
            <w:tcBorders>
              <w:top w:val="single" w:sz="4" w:space="0" w:color="auto"/>
              <w:bottom w:val="single" w:sz="4" w:space="0" w:color="auto"/>
              <w:right w:val="single" w:sz="4" w:space="0" w:color="auto"/>
            </w:tcBorders>
          </w:tcPr>
          <w:p w14:paraId="68445F26" w14:textId="77777777" w:rsidR="00A2713D" w:rsidRPr="003A479F" w:rsidRDefault="00A2713D" w:rsidP="0081473D">
            <w:pPr>
              <w:widowControl w:val="0"/>
              <w:rPr>
                <w:color w:val="000000"/>
                <w:sz w:val="20"/>
                <w:szCs w:val="20"/>
              </w:rPr>
            </w:pPr>
            <w:r w:rsidRPr="003A479F">
              <w:rPr>
                <w:color w:val="000000"/>
                <w:sz w:val="20"/>
                <w:szCs w:val="20"/>
              </w:rPr>
              <w:t>NN</w:t>
            </w:r>
          </w:p>
          <w:p w14:paraId="220317A3" w14:textId="77777777" w:rsidR="00A2713D" w:rsidRPr="003A479F" w:rsidRDefault="00A2713D" w:rsidP="0081473D">
            <w:pPr>
              <w:widowControl w:val="0"/>
              <w:rPr>
                <w:color w:val="000000"/>
                <w:sz w:val="20"/>
                <w:szCs w:val="20"/>
              </w:rPr>
            </w:pPr>
            <w:r w:rsidRPr="003A479F">
              <w:rPr>
                <w:color w:val="000000"/>
                <w:sz w:val="20"/>
                <w:szCs w:val="20"/>
              </w:rPr>
              <w:t>IE</w:t>
            </w:r>
          </w:p>
        </w:tc>
        <w:tc>
          <w:tcPr>
            <w:tcW w:w="1008" w:type="dxa"/>
            <w:tcBorders>
              <w:top w:val="single" w:sz="4" w:space="0" w:color="auto"/>
              <w:bottom w:val="single" w:sz="4" w:space="0" w:color="auto"/>
            </w:tcBorders>
          </w:tcPr>
          <w:p w14:paraId="6BAE9218" w14:textId="77777777" w:rsidR="00A2713D" w:rsidRPr="003A479F" w:rsidRDefault="00A2713D" w:rsidP="0081473D">
            <w:pPr>
              <w:widowControl w:val="0"/>
              <w:rPr>
                <w:color w:val="000000"/>
                <w:sz w:val="20"/>
                <w:szCs w:val="20"/>
              </w:rPr>
            </w:pPr>
            <w:r w:rsidRPr="003A479F">
              <w:rPr>
                <w:color w:val="000000"/>
                <w:sz w:val="20"/>
                <w:szCs w:val="20"/>
              </w:rPr>
              <w:t>Uživatel (role):</w:t>
            </w:r>
          </w:p>
        </w:tc>
        <w:tc>
          <w:tcPr>
            <w:tcW w:w="2016" w:type="dxa"/>
            <w:gridSpan w:val="3"/>
            <w:tcBorders>
              <w:top w:val="single" w:sz="4" w:space="0" w:color="auto"/>
              <w:bottom w:val="single" w:sz="4" w:space="0" w:color="auto"/>
              <w:right w:val="single" w:sz="4" w:space="0" w:color="auto"/>
            </w:tcBorders>
          </w:tcPr>
          <w:p w14:paraId="2327804E" w14:textId="77777777" w:rsidR="00A2713D" w:rsidRPr="003A479F" w:rsidRDefault="00A2713D" w:rsidP="0081473D">
            <w:pPr>
              <w:widowControl w:val="0"/>
              <w:jc w:val="right"/>
              <w:rPr>
                <w:color w:val="000000"/>
                <w:sz w:val="20"/>
                <w:szCs w:val="20"/>
              </w:rPr>
            </w:pPr>
          </w:p>
        </w:tc>
        <w:tc>
          <w:tcPr>
            <w:tcW w:w="1700" w:type="dxa"/>
            <w:gridSpan w:val="2"/>
            <w:tcBorders>
              <w:top w:val="double" w:sz="6" w:space="0" w:color="000000"/>
              <w:bottom w:val="single" w:sz="12" w:space="0" w:color="auto"/>
              <w:right w:val="single" w:sz="8" w:space="0" w:color="auto"/>
            </w:tcBorders>
          </w:tcPr>
          <w:p w14:paraId="3D72053B" w14:textId="77777777" w:rsidR="00A2713D" w:rsidRPr="003A479F" w:rsidRDefault="00A2713D" w:rsidP="0081473D">
            <w:pPr>
              <w:widowControl w:val="0"/>
              <w:rPr>
                <w:b/>
                <w:color w:val="000000"/>
                <w:sz w:val="20"/>
                <w:szCs w:val="20"/>
              </w:rPr>
            </w:pPr>
            <w:r w:rsidRPr="003A479F">
              <w:rPr>
                <w:color w:val="000000"/>
                <w:sz w:val="20"/>
                <w:szCs w:val="20"/>
              </w:rPr>
              <w:t>Označte</w:t>
            </w:r>
            <w:r w:rsidRPr="003A479F">
              <w:rPr>
                <w:b/>
                <w:color w:val="000000"/>
                <w:sz w:val="20"/>
                <w:szCs w:val="20"/>
              </w:rPr>
              <w:t xml:space="preserve"> </w:t>
            </w:r>
          </w:p>
        </w:tc>
        <w:tc>
          <w:tcPr>
            <w:tcW w:w="618" w:type="dxa"/>
            <w:tcBorders>
              <w:top w:val="double" w:sz="6" w:space="0" w:color="000000"/>
              <w:bottom w:val="single" w:sz="12" w:space="0" w:color="auto"/>
              <w:right w:val="single" w:sz="24" w:space="0" w:color="auto"/>
            </w:tcBorders>
          </w:tcPr>
          <w:p w14:paraId="5A3F7A8E" w14:textId="77777777" w:rsidR="00A2713D" w:rsidRPr="003A479F" w:rsidRDefault="00A2713D" w:rsidP="0081473D">
            <w:pPr>
              <w:widowControl w:val="0"/>
              <w:jc w:val="center"/>
              <w:rPr>
                <w:color w:val="000000"/>
                <w:sz w:val="20"/>
                <w:szCs w:val="20"/>
              </w:rPr>
            </w:pPr>
            <w:r w:rsidRPr="003A479F">
              <w:rPr>
                <w:b/>
                <w:color w:val="000000"/>
                <w:sz w:val="20"/>
                <w:szCs w:val="20"/>
              </w:rPr>
              <w:t>X</w:t>
            </w:r>
          </w:p>
        </w:tc>
        <w:tc>
          <w:tcPr>
            <w:tcW w:w="787" w:type="dxa"/>
            <w:tcBorders>
              <w:top w:val="single" w:sz="6" w:space="0" w:color="000000"/>
              <w:bottom w:val="single" w:sz="12" w:space="0" w:color="auto"/>
              <w:right w:val="single" w:sz="6" w:space="0" w:color="000000"/>
            </w:tcBorders>
          </w:tcPr>
          <w:p w14:paraId="504D766C" w14:textId="77777777" w:rsidR="00A2713D" w:rsidRPr="003A479F" w:rsidRDefault="00A2713D" w:rsidP="0081473D">
            <w:pPr>
              <w:widowControl w:val="0"/>
              <w:jc w:val="right"/>
              <w:rPr>
                <w:b/>
                <w:color w:val="000000"/>
                <w:sz w:val="20"/>
                <w:szCs w:val="20"/>
              </w:rPr>
            </w:pPr>
          </w:p>
        </w:tc>
      </w:tr>
      <w:tr w:rsidR="008029B1" w:rsidRPr="003A479F" w14:paraId="1B7EC5E6" w14:textId="77777777" w:rsidTr="00DB17E3">
        <w:trPr>
          <w:trHeight w:val="298"/>
        </w:trPr>
        <w:tc>
          <w:tcPr>
            <w:tcW w:w="2362" w:type="dxa"/>
            <w:gridSpan w:val="3"/>
            <w:tcBorders>
              <w:left w:val="single" w:sz="24" w:space="0" w:color="auto"/>
            </w:tcBorders>
          </w:tcPr>
          <w:p w14:paraId="0B2F3216" w14:textId="77777777" w:rsidR="00A2713D" w:rsidRPr="003A479F" w:rsidRDefault="00A2713D" w:rsidP="0081473D">
            <w:pPr>
              <w:widowControl w:val="0"/>
              <w:rPr>
                <w:b/>
                <w:color w:val="000000"/>
                <w:sz w:val="20"/>
                <w:szCs w:val="20"/>
              </w:rPr>
            </w:pPr>
            <w:r w:rsidRPr="003A479F">
              <w:rPr>
                <w:b/>
                <w:color w:val="000000"/>
                <w:sz w:val="20"/>
                <w:szCs w:val="20"/>
              </w:rPr>
              <w:t>Popis požadavku:</w:t>
            </w:r>
          </w:p>
        </w:tc>
        <w:tc>
          <w:tcPr>
            <w:tcW w:w="1008" w:type="dxa"/>
          </w:tcPr>
          <w:p w14:paraId="2CA12CD7" w14:textId="77777777" w:rsidR="00A2713D" w:rsidRPr="003A479F" w:rsidRDefault="00A2713D" w:rsidP="0081473D">
            <w:pPr>
              <w:widowControl w:val="0"/>
              <w:jc w:val="right"/>
              <w:rPr>
                <w:color w:val="000000"/>
                <w:sz w:val="20"/>
                <w:szCs w:val="20"/>
              </w:rPr>
            </w:pPr>
          </w:p>
        </w:tc>
        <w:tc>
          <w:tcPr>
            <w:tcW w:w="1008" w:type="dxa"/>
          </w:tcPr>
          <w:p w14:paraId="3E420C72" w14:textId="77777777" w:rsidR="00A2713D" w:rsidRPr="003A479F" w:rsidRDefault="00A2713D" w:rsidP="0081473D">
            <w:pPr>
              <w:widowControl w:val="0"/>
              <w:jc w:val="right"/>
              <w:rPr>
                <w:color w:val="000000"/>
                <w:sz w:val="20"/>
                <w:szCs w:val="20"/>
              </w:rPr>
            </w:pPr>
          </w:p>
        </w:tc>
        <w:tc>
          <w:tcPr>
            <w:tcW w:w="1008" w:type="dxa"/>
          </w:tcPr>
          <w:p w14:paraId="06E4512D" w14:textId="77777777" w:rsidR="00A2713D" w:rsidRPr="003A479F" w:rsidRDefault="00A2713D" w:rsidP="0081473D">
            <w:pPr>
              <w:widowControl w:val="0"/>
              <w:jc w:val="right"/>
              <w:rPr>
                <w:color w:val="000000"/>
                <w:sz w:val="20"/>
                <w:szCs w:val="20"/>
              </w:rPr>
            </w:pPr>
          </w:p>
        </w:tc>
        <w:tc>
          <w:tcPr>
            <w:tcW w:w="945" w:type="dxa"/>
            <w:gridSpan w:val="2"/>
          </w:tcPr>
          <w:p w14:paraId="000AE413" w14:textId="77777777" w:rsidR="00A2713D" w:rsidRPr="003A479F" w:rsidRDefault="00A2713D" w:rsidP="0081473D">
            <w:pPr>
              <w:widowControl w:val="0"/>
              <w:jc w:val="right"/>
              <w:rPr>
                <w:color w:val="000000"/>
                <w:sz w:val="20"/>
                <w:szCs w:val="20"/>
              </w:rPr>
            </w:pPr>
          </w:p>
        </w:tc>
        <w:tc>
          <w:tcPr>
            <w:tcW w:w="1071" w:type="dxa"/>
            <w:tcBorders>
              <w:right w:val="double" w:sz="6" w:space="0" w:color="000000"/>
            </w:tcBorders>
          </w:tcPr>
          <w:p w14:paraId="3CDC4D46" w14:textId="77777777" w:rsidR="00A2713D" w:rsidRPr="003A479F" w:rsidRDefault="00A2713D" w:rsidP="0081473D">
            <w:pPr>
              <w:widowControl w:val="0"/>
              <w:jc w:val="right"/>
              <w:rPr>
                <w:color w:val="000000"/>
                <w:sz w:val="20"/>
                <w:szCs w:val="20"/>
              </w:rPr>
            </w:pPr>
          </w:p>
        </w:tc>
        <w:tc>
          <w:tcPr>
            <w:tcW w:w="1700" w:type="dxa"/>
            <w:gridSpan w:val="2"/>
            <w:tcBorders>
              <w:top w:val="single" w:sz="12" w:space="0" w:color="auto"/>
              <w:bottom w:val="single" w:sz="12" w:space="0" w:color="000000"/>
              <w:right w:val="single" w:sz="8" w:space="0" w:color="auto"/>
            </w:tcBorders>
          </w:tcPr>
          <w:p w14:paraId="6A8D3BE3" w14:textId="77777777" w:rsidR="00A2713D" w:rsidRPr="003A479F" w:rsidRDefault="00A2713D" w:rsidP="0081473D">
            <w:pPr>
              <w:widowControl w:val="0"/>
              <w:rPr>
                <w:b/>
                <w:color w:val="000000"/>
                <w:sz w:val="20"/>
                <w:szCs w:val="20"/>
              </w:rPr>
            </w:pPr>
            <w:r w:rsidRPr="003A479F">
              <w:rPr>
                <w:b/>
                <w:color w:val="000000"/>
                <w:sz w:val="20"/>
                <w:szCs w:val="20"/>
              </w:rPr>
              <w:t xml:space="preserve"> Stav:</w:t>
            </w:r>
          </w:p>
        </w:tc>
        <w:tc>
          <w:tcPr>
            <w:tcW w:w="618" w:type="dxa"/>
            <w:tcBorders>
              <w:top w:val="single" w:sz="12" w:space="0" w:color="auto"/>
              <w:bottom w:val="single" w:sz="12" w:space="0" w:color="auto"/>
              <w:right w:val="single" w:sz="24" w:space="0" w:color="auto"/>
            </w:tcBorders>
          </w:tcPr>
          <w:p w14:paraId="473F698D" w14:textId="77777777" w:rsidR="00A2713D" w:rsidRPr="003A479F" w:rsidRDefault="00A2713D" w:rsidP="0081473D">
            <w:pPr>
              <w:widowControl w:val="0"/>
              <w:jc w:val="right"/>
              <w:rPr>
                <w:color w:val="000000"/>
                <w:sz w:val="20"/>
                <w:szCs w:val="20"/>
              </w:rPr>
            </w:pPr>
          </w:p>
        </w:tc>
        <w:tc>
          <w:tcPr>
            <w:tcW w:w="787" w:type="dxa"/>
            <w:tcBorders>
              <w:top w:val="single" w:sz="12" w:space="0" w:color="auto"/>
              <w:bottom w:val="single" w:sz="12" w:space="0" w:color="auto"/>
              <w:right w:val="single" w:sz="6" w:space="0" w:color="000000"/>
            </w:tcBorders>
          </w:tcPr>
          <w:p w14:paraId="66C12A40" w14:textId="77777777" w:rsidR="00A2713D" w:rsidRPr="003A479F" w:rsidRDefault="00A2713D" w:rsidP="0081473D">
            <w:pPr>
              <w:widowControl w:val="0"/>
              <w:rPr>
                <w:b/>
                <w:color w:val="000000"/>
                <w:sz w:val="20"/>
                <w:szCs w:val="20"/>
              </w:rPr>
            </w:pPr>
            <w:r w:rsidRPr="003A479F">
              <w:rPr>
                <w:b/>
                <w:color w:val="000000"/>
                <w:sz w:val="20"/>
                <w:szCs w:val="20"/>
              </w:rPr>
              <w:t xml:space="preserve"> S</w:t>
            </w:r>
          </w:p>
        </w:tc>
      </w:tr>
      <w:tr w:rsidR="00211A7A" w:rsidRPr="003A479F" w14:paraId="6A123ED0" w14:textId="77777777" w:rsidTr="00DB17E3">
        <w:trPr>
          <w:cantSplit/>
          <w:trHeight w:val="298"/>
        </w:trPr>
        <w:tc>
          <w:tcPr>
            <w:tcW w:w="7402" w:type="dxa"/>
            <w:gridSpan w:val="9"/>
            <w:vMerge w:val="restart"/>
            <w:tcBorders>
              <w:left w:val="single" w:sz="24" w:space="0" w:color="auto"/>
              <w:right w:val="double" w:sz="6" w:space="0" w:color="000000"/>
            </w:tcBorders>
          </w:tcPr>
          <w:p w14:paraId="697ACA90" w14:textId="77777777" w:rsidR="00A2713D" w:rsidRPr="003A479F" w:rsidRDefault="00A2713D" w:rsidP="0081473D">
            <w:pPr>
              <w:widowControl w:val="0"/>
              <w:rPr>
                <w:color w:val="000000"/>
                <w:sz w:val="20"/>
                <w:szCs w:val="20"/>
              </w:rPr>
            </w:pPr>
          </w:p>
        </w:tc>
        <w:tc>
          <w:tcPr>
            <w:tcW w:w="1700" w:type="dxa"/>
            <w:gridSpan w:val="2"/>
            <w:tcBorders>
              <w:top w:val="single" w:sz="6" w:space="0" w:color="000000"/>
              <w:left w:val="double" w:sz="6" w:space="0" w:color="000000"/>
              <w:bottom w:val="single" w:sz="6" w:space="0" w:color="000000"/>
              <w:right w:val="single" w:sz="8" w:space="0" w:color="auto"/>
            </w:tcBorders>
          </w:tcPr>
          <w:p w14:paraId="26B9F77E" w14:textId="77777777" w:rsidR="00A2713D" w:rsidRPr="003A479F" w:rsidRDefault="00A2713D" w:rsidP="0081473D">
            <w:pPr>
              <w:widowControl w:val="0"/>
              <w:rPr>
                <w:color w:val="000000"/>
                <w:sz w:val="20"/>
                <w:szCs w:val="20"/>
              </w:rPr>
            </w:pPr>
            <w:r w:rsidRPr="003A479F">
              <w:rPr>
                <w:color w:val="000000"/>
                <w:sz w:val="20"/>
                <w:szCs w:val="20"/>
              </w:rPr>
              <w:t xml:space="preserve"> A</w:t>
            </w:r>
          </w:p>
        </w:tc>
        <w:tc>
          <w:tcPr>
            <w:tcW w:w="618" w:type="dxa"/>
            <w:tcBorders>
              <w:top w:val="single" w:sz="12" w:space="0" w:color="auto"/>
              <w:bottom w:val="single" w:sz="6" w:space="0" w:color="000000"/>
              <w:right w:val="single" w:sz="24" w:space="0" w:color="auto"/>
            </w:tcBorders>
          </w:tcPr>
          <w:p w14:paraId="475855F2" w14:textId="77777777" w:rsidR="00A2713D" w:rsidRPr="003A479F" w:rsidRDefault="00A2713D" w:rsidP="0081473D">
            <w:pPr>
              <w:widowControl w:val="0"/>
              <w:jc w:val="center"/>
              <w:rPr>
                <w:color w:val="000000"/>
                <w:sz w:val="20"/>
                <w:szCs w:val="20"/>
              </w:rPr>
            </w:pPr>
          </w:p>
        </w:tc>
        <w:tc>
          <w:tcPr>
            <w:tcW w:w="787" w:type="dxa"/>
            <w:tcBorders>
              <w:top w:val="single" w:sz="12" w:space="0" w:color="auto"/>
              <w:bottom w:val="single" w:sz="6" w:space="0" w:color="000000"/>
              <w:right w:val="single" w:sz="6" w:space="0" w:color="000000"/>
            </w:tcBorders>
          </w:tcPr>
          <w:p w14:paraId="22E5EF18" w14:textId="77777777" w:rsidR="00A2713D" w:rsidRPr="003A479F" w:rsidRDefault="00A2713D" w:rsidP="0081473D">
            <w:pPr>
              <w:widowControl w:val="0"/>
              <w:jc w:val="right"/>
              <w:rPr>
                <w:color w:val="000000"/>
                <w:sz w:val="20"/>
                <w:szCs w:val="20"/>
              </w:rPr>
            </w:pPr>
            <w:r w:rsidRPr="003A479F">
              <w:rPr>
                <w:color w:val="000000"/>
                <w:sz w:val="20"/>
                <w:szCs w:val="20"/>
              </w:rPr>
              <w:t>1</w:t>
            </w:r>
          </w:p>
        </w:tc>
      </w:tr>
      <w:tr w:rsidR="008029B1" w:rsidRPr="003A479F" w14:paraId="1D99D8D0" w14:textId="77777777" w:rsidTr="00DB17E3">
        <w:trPr>
          <w:cantSplit/>
          <w:trHeight w:val="298"/>
        </w:trPr>
        <w:tc>
          <w:tcPr>
            <w:tcW w:w="7402" w:type="dxa"/>
            <w:gridSpan w:val="9"/>
            <w:vMerge/>
            <w:tcBorders>
              <w:left w:val="single" w:sz="24" w:space="0" w:color="auto"/>
              <w:right w:val="double" w:sz="6" w:space="0" w:color="000000"/>
            </w:tcBorders>
          </w:tcPr>
          <w:p w14:paraId="59009C42" w14:textId="77777777" w:rsidR="00A2713D" w:rsidRPr="003A479F" w:rsidRDefault="00A2713D" w:rsidP="0081473D">
            <w:pPr>
              <w:widowControl w:val="0"/>
              <w:jc w:val="right"/>
              <w:rPr>
                <w:color w:val="000000"/>
                <w:sz w:val="20"/>
                <w:szCs w:val="20"/>
              </w:rPr>
            </w:pPr>
          </w:p>
        </w:tc>
        <w:tc>
          <w:tcPr>
            <w:tcW w:w="1700" w:type="dxa"/>
            <w:gridSpan w:val="2"/>
            <w:tcBorders>
              <w:top w:val="single" w:sz="6" w:space="0" w:color="000000"/>
              <w:left w:val="double" w:sz="6" w:space="0" w:color="000000"/>
              <w:bottom w:val="single" w:sz="6" w:space="0" w:color="000000"/>
              <w:right w:val="single" w:sz="8" w:space="0" w:color="auto"/>
            </w:tcBorders>
          </w:tcPr>
          <w:p w14:paraId="077782FF" w14:textId="77777777" w:rsidR="00A2713D" w:rsidRPr="003A479F" w:rsidRDefault="00A2713D" w:rsidP="0081473D">
            <w:pPr>
              <w:widowControl w:val="0"/>
              <w:rPr>
                <w:color w:val="000000"/>
                <w:sz w:val="20"/>
                <w:szCs w:val="20"/>
              </w:rPr>
            </w:pPr>
            <w:r w:rsidRPr="003A479F">
              <w:rPr>
                <w:color w:val="000000"/>
                <w:sz w:val="20"/>
                <w:szCs w:val="20"/>
              </w:rPr>
              <w:t xml:space="preserve"> B</w:t>
            </w:r>
          </w:p>
        </w:tc>
        <w:tc>
          <w:tcPr>
            <w:tcW w:w="618" w:type="dxa"/>
            <w:tcBorders>
              <w:top w:val="single" w:sz="6" w:space="0" w:color="000000"/>
              <w:bottom w:val="single" w:sz="6" w:space="0" w:color="000000"/>
              <w:right w:val="single" w:sz="24" w:space="0" w:color="auto"/>
            </w:tcBorders>
          </w:tcPr>
          <w:p w14:paraId="0EE91D26" w14:textId="77777777" w:rsidR="00A2713D" w:rsidRPr="003A479F" w:rsidRDefault="00A2713D" w:rsidP="0081473D">
            <w:pPr>
              <w:widowControl w:val="0"/>
              <w:jc w:val="center"/>
              <w:rPr>
                <w:color w:val="000000"/>
                <w:sz w:val="20"/>
                <w:szCs w:val="20"/>
              </w:rPr>
            </w:pPr>
          </w:p>
        </w:tc>
        <w:tc>
          <w:tcPr>
            <w:tcW w:w="787" w:type="dxa"/>
            <w:tcBorders>
              <w:top w:val="single" w:sz="6" w:space="0" w:color="000000"/>
              <w:bottom w:val="single" w:sz="6" w:space="0" w:color="000000"/>
              <w:right w:val="single" w:sz="6" w:space="0" w:color="000000"/>
            </w:tcBorders>
          </w:tcPr>
          <w:p w14:paraId="200FEA3D" w14:textId="77777777" w:rsidR="00A2713D" w:rsidRPr="003A479F" w:rsidRDefault="00A2713D" w:rsidP="0081473D">
            <w:pPr>
              <w:widowControl w:val="0"/>
              <w:jc w:val="right"/>
              <w:rPr>
                <w:color w:val="000000"/>
                <w:sz w:val="20"/>
                <w:szCs w:val="20"/>
              </w:rPr>
            </w:pPr>
            <w:r w:rsidRPr="003A479F">
              <w:rPr>
                <w:color w:val="000000"/>
                <w:sz w:val="20"/>
                <w:szCs w:val="20"/>
              </w:rPr>
              <w:t>2</w:t>
            </w:r>
          </w:p>
        </w:tc>
      </w:tr>
      <w:tr w:rsidR="008029B1" w:rsidRPr="003A479F" w14:paraId="740624E1" w14:textId="77777777" w:rsidTr="00DB17E3">
        <w:trPr>
          <w:cantSplit/>
          <w:trHeight w:val="298"/>
        </w:trPr>
        <w:tc>
          <w:tcPr>
            <w:tcW w:w="7402" w:type="dxa"/>
            <w:gridSpan w:val="9"/>
            <w:vMerge/>
            <w:tcBorders>
              <w:left w:val="single" w:sz="24" w:space="0" w:color="auto"/>
              <w:right w:val="double" w:sz="6" w:space="0" w:color="000000"/>
            </w:tcBorders>
          </w:tcPr>
          <w:p w14:paraId="321F754F" w14:textId="77777777" w:rsidR="00A2713D" w:rsidRPr="003A479F" w:rsidRDefault="00A2713D" w:rsidP="0081473D">
            <w:pPr>
              <w:widowControl w:val="0"/>
              <w:jc w:val="right"/>
              <w:rPr>
                <w:color w:val="000000"/>
                <w:sz w:val="20"/>
                <w:szCs w:val="20"/>
              </w:rPr>
            </w:pPr>
          </w:p>
        </w:tc>
        <w:tc>
          <w:tcPr>
            <w:tcW w:w="1700" w:type="dxa"/>
            <w:gridSpan w:val="2"/>
            <w:tcBorders>
              <w:top w:val="single" w:sz="6" w:space="0" w:color="000000"/>
              <w:left w:val="double" w:sz="6" w:space="0" w:color="000000"/>
              <w:bottom w:val="single" w:sz="6" w:space="0" w:color="000000"/>
              <w:right w:val="single" w:sz="8" w:space="0" w:color="auto"/>
            </w:tcBorders>
          </w:tcPr>
          <w:p w14:paraId="7BE4380E" w14:textId="77777777" w:rsidR="00A2713D" w:rsidRPr="003A479F" w:rsidRDefault="00A2713D" w:rsidP="0081473D">
            <w:pPr>
              <w:widowControl w:val="0"/>
              <w:rPr>
                <w:color w:val="000000"/>
                <w:sz w:val="20"/>
                <w:szCs w:val="20"/>
              </w:rPr>
            </w:pPr>
            <w:r w:rsidRPr="003A479F">
              <w:rPr>
                <w:color w:val="000000"/>
                <w:sz w:val="20"/>
                <w:szCs w:val="20"/>
              </w:rPr>
              <w:t xml:space="preserve"> C </w:t>
            </w:r>
          </w:p>
        </w:tc>
        <w:tc>
          <w:tcPr>
            <w:tcW w:w="618" w:type="dxa"/>
            <w:tcBorders>
              <w:top w:val="single" w:sz="6" w:space="0" w:color="000000"/>
              <w:bottom w:val="single" w:sz="6" w:space="0" w:color="000000"/>
              <w:right w:val="single" w:sz="24" w:space="0" w:color="auto"/>
            </w:tcBorders>
          </w:tcPr>
          <w:p w14:paraId="7D47618D" w14:textId="77777777" w:rsidR="00A2713D" w:rsidRPr="003A479F" w:rsidRDefault="00A2713D" w:rsidP="0081473D">
            <w:pPr>
              <w:widowControl w:val="0"/>
              <w:jc w:val="center"/>
              <w:rPr>
                <w:color w:val="000000"/>
                <w:sz w:val="20"/>
                <w:szCs w:val="20"/>
              </w:rPr>
            </w:pPr>
          </w:p>
        </w:tc>
        <w:tc>
          <w:tcPr>
            <w:tcW w:w="787" w:type="dxa"/>
            <w:tcBorders>
              <w:top w:val="single" w:sz="6" w:space="0" w:color="000000"/>
              <w:bottom w:val="single" w:sz="6" w:space="0" w:color="000000"/>
              <w:right w:val="single" w:sz="6" w:space="0" w:color="000000"/>
            </w:tcBorders>
          </w:tcPr>
          <w:p w14:paraId="367650CA" w14:textId="77777777" w:rsidR="00A2713D" w:rsidRPr="003A479F" w:rsidRDefault="00A2713D" w:rsidP="0081473D">
            <w:pPr>
              <w:widowControl w:val="0"/>
              <w:jc w:val="right"/>
              <w:rPr>
                <w:color w:val="000000"/>
                <w:sz w:val="20"/>
                <w:szCs w:val="20"/>
              </w:rPr>
            </w:pPr>
            <w:r w:rsidRPr="003A479F">
              <w:rPr>
                <w:color w:val="000000"/>
                <w:sz w:val="20"/>
                <w:szCs w:val="20"/>
              </w:rPr>
              <w:t>3</w:t>
            </w:r>
          </w:p>
        </w:tc>
      </w:tr>
      <w:tr w:rsidR="008029B1" w:rsidRPr="003A479F" w14:paraId="5C6177AF" w14:textId="77777777" w:rsidTr="00DB17E3">
        <w:trPr>
          <w:cantSplit/>
          <w:trHeight w:val="298"/>
        </w:trPr>
        <w:tc>
          <w:tcPr>
            <w:tcW w:w="7402" w:type="dxa"/>
            <w:gridSpan w:val="9"/>
            <w:vMerge/>
            <w:tcBorders>
              <w:left w:val="single" w:sz="24" w:space="0" w:color="auto"/>
              <w:right w:val="double" w:sz="6" w:space="0" w:color="000000"/>
            </w:tcBorders>
          </w:tcPr>
          <w:p w14:paraId="2AC1C13A" w14:textId="77777777" w:rsidR="00A2713D" w:rsidRPr="003A479F" w:rsidRDefault="00A2713D" w:rsidP="0081473D">
            <w:pPr>
              <w:widowControl w:val="0"/>
              <w:jc w:val="right"/>
              <w:rPr>
                <w:color w:val="000000"/>
                <w:sz w:val="20"/>
                <w:szCs w:val="20"/>
              </w:rPr>
            </w:pPr>
          </w:p>
        </w:tc>
        <w:tc>
          <w:tcPr>
            <w:tcW w:w="1700" w:type="dxa"/>
            <w:gridSpan w:val="2"/>
            <w:tcBorders>
              <w:top w:val="single" w:sz="6" w:space="0" w:color="000000"/>
              <w:left w:val="double" w:sz="6" w:space="0" w:color="000000"/>
              <w:bottom w:val="single" w:sz="6" w:space="0" w:color="000000"/>
              <w:right w:val="single" w:sz="8" w:space="0" w:color="auto"/>
            </w:tcBorders>
          </w:tcPr>
          <w:p w14:paraId="661EA0B7" w14:textId="77777777" w:rsidR="00A2713D" w:rsidRPr="003A479F" w:rsidRDefault="00A2713D" w:rsidP="0081473D">
            <w:pPr>
              <w:widowControl w:val="0"/>
              <w:rPr>
                <w:color w:val="000000"/>
                <w:sz w:val="20"/>
                <w:szCs w:val="20"/>
              </w:rPr>
            </w:pPr>
            <w:r w:rsidRPr="003A479F">
              <w:rPr>
                <w:color w:val="000000"/>
                <w:sz w:val="20"/>
                <w:szCs w:val="20"/>
              </w:rPr>
              <w:t xml:space="preserve"> Běžný</w:t>
            </w:r>
          </w:p>
        </w:tc>
        <w:tc>
          <w:tcPr>
            <w:tcW w:w="618" w:type="dxa"/>
            <w:tcBorders>
              <w:top w:val="single" w:sz="6" w:space="0" w:color="000000"/>
              <w:bottom w:val="single" w:sz="6" w:space="0" w:color="000000"/>
              <w:right w:val="single" w:sz="24" w:space="0" w:color="auto"/>
            </w:tcBorders>
          </w:tcPr>
          <w:p w14:paraId="400873BB" w14:textId="77777777" w:rsidR="00A2713D" w:rsidRPr="003A479F" w:rsidRDefault="00A2713D" w:rsidP="0081473D">
            <w:pPr>
              <w:widowControl w:val="0"/>
              <w:jc w:val="center"/>
              <w:rPr>
                <w:color w:val="000000"/>
                <w:sz w:val="20"/>
                <w:szCs w:val="20"/>
              </w:rPr>
            </w:pPr>
          </w:p>
        </w:tc>
        <w:tc>
          <w:tcPr>
            <w:tcW w:w="787" w:type="dxa"/>
            <w:tcBorders>
              <w:top w:val="single" w:sz="6" w:space="0" w:color="000000"/>
              <w:bottom w:val="single" w:sz="6" w:space="0" w:color="000000"/>
              <w:right w:val="single" w:sz="6" w:space="0" w:color="000000"/>
            </w:tcBorders>
          </w:tcPr>
          <w:p w14:paraId="1F4CB250" w14:textId="77777777" w:rsidR="00A2713D" w:rsidRPr="003A479F" w:rsidRDefault="00A2713D" w:rsidP="0081473D">
            <w:pPr>
              <w:widowControl w:val="0"/>
              <w:jc w:val="right"/>
              <w:rPr>
                <w:color w:val="000000"/>
                <w:sz w:val="20"/>
                <w:szCs w:val="20"/>
              </w:rPr>
            </w:pPr>
            <w:r w:rsidRPr="003A479F">
              <w:rPr>
                <w:color w:val="000000"/>
                <w:sz w:val="20"/>
                <w:szCs w:val="20"/>
              </w:rPr>
              <w:t>4</w:t>
            </w:r>
          </w:p>
        </w:tc>
      </w:tr>
      <w:tr w:rsidR="00E003E5" w:rsidRPr="003A479F" w14:paraId="7929C95D" w14:textId="77777777" w:rsidTr="00DB17E3">
        <w:trPr>
          <w:cantSplit/>
          <w:trHeight w:val="298"/>
        </w:trPr>
        <w:tc>
          <w:tcPr>
            <w:tcW w:w="7402" w:type="dxa"/>
            <w:gridSpan w:val="9"/>
            <w:vMerge/>
            <w:tcBorders>
              <w:left w:val="single" w:sz="24" w:space="0" w:color="auto"/>
              <w:right w:val="double" w:sz="6" w:space="0" w:color="000000"/>
            </w:tcBorders>
          </w:tcPr>
          <w:p w14:paraId="22395F80" w14:textId="77777777" w:rsidR="00A2713D" w:rsidRPr="003A479F" w:rsidRDefault="00A2713D" w:rsidP="0081473D">
            <w:pPr>
              <w:widowControl w:val="0"/>
              <w:jc w:val="right"/>
              <w:rPr>
                <w:color w:val="000000"/>
                <w:sz w:val="20"/>
                <w:szCs w:val="20"/>
              </w:rPr>
            </w:pPr>
          </w:p>
        </w:tc>
        <w:tc>
          <w:tcPr>
            <w:tcW w:w="1700" w:type="dxa"/>
            <w:gridSpan w:val="2"/>
            <w:tcBorders>
              <w:left w:val="double" w:sz="6" w:space="0" w:color="000000"/>
              <w:right w:val="single" w:sz="8" w:space="0" w:color="auto"/>
            </w:tcBorders>
            <w:shd w:val="pct10" w:color="000000" w:fill="FFFFFF"/>
          </w:tcPr>
          <w:p w14:paraId="0E116CB2" w14:textId="77777777" w:rsidR="00A2713D" w:rsidRPr="003A479F" w:rsidRDefault="00A2713D" w:rsidP="0081473D">
            <w:pPr>
              <w:widowControl w:val="0"/>
              <w:rPr>
                <w:color w:val="000000"/>
                <w:sz w:val="20"/>
                <w:szCs w:val="20"/>
              </w:rPr>
            </w:pPr>
          </w:p>
        </w:tc>
        <w:tc>
          <w:tcPr>
            <w:tcW w:w="618" w:type="dxa"/>
            <w:tcBorders>
              <w:top w:val="single" w:sz="6" w:space="0" w:color="000000"/>
              <w:bottom w:val="single" w:sz="12" w:space="0" w:color="auto"/>
              <w:right w:val="single" w:sz="24" w:space="0" w:color="auto"/>
            </w:tcBorders>
            <w:shd w:val="pct10" w:color="000000" w:fill="FFFFFF"/>
          </w:tcPr>
          <w:p w14:paraId="4D83AF2C" w14:textId="77777777" w:rsidR="00A2713D" w:rsidRPr="003A479F" w:rsidRDefault="00A2713D" w:rsidP="0081473D">
            <w:pPr>
              <w:widowControl w:val="0"/>
              <w:jc w:val="center"/>
              <w:rPr>
                <w:color w:val="000000"/>
                <w:sz w:val="20"/>
                <w:szCs w:val="20"/>
              </w:rPr>
            </w:pPr>
          </w:p>
        </w:tc>
        <w:tc>
          <w:tcPr>
            <w:tcW w:w="787" w:type="dxa"/>
            <w:tcBorders>
              <w:top w:val="single" w:sz="6" w:space="0" w:color="000000"/>
              <w:bottom w:val="single" w:sz="12" w:space="0" w:color="auto"/>
              <w:right w:val="single" w:sz="6" w:space="0" w:color="000000"/>
            </w:tcBorders>
            <w:shd w:val="pct10" w:color="000000" w:fill="FFFFFF"/>
          </w:tcPr>
          <w:p w14:paraId="4FE401E7" w14:textId="77777777" w:rsidR="00A2713D" w:rsidRPr="003A479F" w:rsidRDefault="00A2713D" w:rsidP="0081473D">
            <w:pPr>
              <w:widowControl w:val="0"/>
              <w:jc w:val="right"/>
              <w:rPr>
                <w:color w:val="000000"/>
                <w:sz w:val="20"/>
                <w:szCs w:val="20"/>
              </w:rPr>
            </w:pPr>
            <w:r w:rsidRPr="003A479F">
              <w:rPr>
                <w:color w:val="000000"/>
                <w:sz w:val="20"/>
                <w:szCs w:val="20"/>
              </w:rPr>
              <w:t>5</w:t>
            </w:r>
          </w:p>
        </w:tc>
      </w:tr>
      <w:tr w:rsidR="008029B1" w:rsidRPr="003A479F" w14:paraId="29114B3C" w14:textId="77777777" w:rsidTr="00DB17E3">
        <w:trPr>
          <w:cantSplit/>
          <w:trHeight w:val="298"/>
        </w:trPr>
        <w:tc>
          <w:tcPr>
            <w:tcW w:w="7402" w:type="dxa"/>
            <w:gridSpan w:val="9"/>
            <w:vMerge/>
            <w:tcBorders>
              <w:left w:val="single" w:sz="24" w:space="0" w:color="auto"/>
              <w:right w:val="double" w:sz="6" w:space="0" w:color="000000"/>
            </w:tcBorders>
          </w:tcPr>
          <w:p w14:paraId="531EFBCE" w14:textId="77777777" w:rsidR="00A2713D" w:rsidRPr="003A479F" w:rsidRDefault="00A2713D" w:rsidP="0081473D">
            <w:pPr>
              <w:widowControl w:val="0"/>
              <w:jc w:val="right"/>
              <w:rPr>
                <w:color w:val="000000"/>
                <w:sz w:val="20"/>
                <w:szCs w:val="20"/>
              </w:rPr>
            </w:pPr>
          </w:p>
        </w:tc>
        <w:tc>
          <w:tcPr>
            <w:tcW w:w="1700" w:type="dxa"/>
            <w:gridSpan w:val="2"/>
            <w:tcBorders>
              <w:top w:val="single" w:sz="12" w:space="0" w:color="000000"/>
              <w:left w:val="double" w:sz="6" w:space="0" w:color="000000"/>
              <w:bottom w:val="single" w:sz="12" w:space="0" w:color="000000"/>
              <w:right w:val="single" w:sz="8" w:space="0" w:color="auto"/>
            </w:tcBorders>
          </w:tcPr>
          <w:p w14:paraId="66AEF3F6" w14:textId="77777777" w:rsidR="00A2713D" w:rsidRPr="003A479F" w:rsidRDefault="00A2713D" w:rsidP="0081473D">
            <w:pPr>
              <w:widowControl w:val="0"/>
              <w:rPr>
                <w:b/>
                <w:color w:val="000000"/>
                <w:sz w:val="20"/>
                <w:szCs w:val="20"/>
              </w:rPr>
            </w:pPr>
            <w:r w:rsidRPr="003A479F">
              <w:rPr>
                <w:b/>
                <w:color w:val="000000"/>
                <w:sz w:val="20"/>
                <w:szCs w:val="20"/>
              </w:rPr>
              <w:t xml:space="preserve"> Věc:</w:t>
            </w:r>
          </w:p>
        </w:tc>
        <w:tc>
          <w:tcPr>
            <w:tcW w:w="618" w:type="dxa"/>
            <w:tcBorders>
              <w:top w:val="single" w:sz="12" w:space="0" w:color="auto"/>
              <w:bottom w:val="single" w:sz="12" w:space="0" w:color="auto"/>
              <w:right w:val="single" w:sz="24" w:space="0" w:color="auto"/>
            </w:tcBorders>
          </w:tcPr>
          <w:p w14:paraId="60D2144F" w14:textId="77777777" w:rsidR="00A2713D" w:rsidRPr="003A479F" w:rsidRDefault="00A2713D" w:rsidP="0081473D">
            <w:pPr>
              <w:widowControl w:val="0"/>
              <w:jc w:val="center"/>
              <w:rPr>
                <w:color w:val="000000"/>
                <w:sz w:val="20"/>
                <w:szCs w:val="20"/>
              </w:rPr>
            </w:pPr>
          </w:p>
        </w:tc>
        <w:tc>
          <w:tcPr>
            <w:tcW w:w="787" w:type="dxa"/>
            <w:tcBorders>
              <w:top w:val="single" w:sz="12" w:space="0" w:color="auto"/>
              <w:bottom w:val="single" w:sz="12" w:space="0" w:color="auto"/>
              <w:right w:val="single" w:sz="6" w:space="0" w:color="000000"/>
            </w:tcBorders>
          </w:tcPr>
          <w:p w14:paraId="766202C6" w14:textId="77777777" w:rsidR="00A2713D" w:rsidRPr="003A479F" w:rsidRDefault="00A2713D" w:rsidP="0081473D">
            <w:pPr>
              <w:widowControl w:val="0"/>
              <w:rPr>
                <w:b/>
                <w:color w:val="000000"/>
                <w:sz w:val="20"/>
                <w:szCs w:val="20"/>
              </w:rPr>
            </w:pPr>
            <w:r w:rsidRPr="003A479F">
              <w:rPr>
                <w:b/>
                <w:color w:val="000000"/>
                <w:sz w:val="20"/>
                <w:szCs w:val="20"/>
              </w:rPr>
              <w:t xml:space="preserve"> V</w:t>
            </w:r>
          </w:p>
        </w:tc>
      </w:tr>
      <w:tr w:rsidR="00211A7A" w:rsidRPr="003A479F" w14:paraId="2F2CA712" w14:textId="77777777" w:rsidTr="00DB17E3">
        <w:trPr>
          <w:cantSplit/>
          <w:trHeight w:val="298"/>
        </w:trPr>
        <w:tc>
          <w:tcPr>
            <w:tcW w:w="7402" w:type="dxa"/>
            <w:gridSpan w:val="9"/>
            <w:vMerge/>
            <w:tcBorders>
              <w:left w:val="single" w:sz="24" w:space="0" w:color="auto"/>
              <w:right w:val="double" w:sz="6" w:space="0" w:color="000000"/>
            </w:tcBorders>
          </w:tcPr>
          <w:p w14:paraId="17800674" w14:textId="77777777" w:rsidR="00A2713D" w:rsidRPr="003A479F" w:rsidRDefault="00A2713D" w:rsidP="0081473D">
            <w:pPr>
              <w:widowControl w:val="0"/>
              <w:jc w:val="right"/>
              <w:rPr>
                <w:color w:val="000000"/>
                <w:sz w:val="20"/>
                <w:szCs w:val="20"/>
              </w:rPr>
            </w:pPr>
          </w:p>
        </w:tc>
        <w:tc>
          <w:tcPr>
            <w:tcW w:w="1700" w:type="dxa"/>
            <w:gridSpan w:val="2"/>
            <w:tcBorders>
              <w:top w:val="single" w:sz="6" w:space="0" w:color="000000"/>
              <w:left w:val="double" w:sz="6" w:space="0" w:color="000000"/>
              <w:bottom w:val="single" w:sz="6" w:space="0" w:color="000000"/>
              <w:right w:val="single" w:sz="8" w:space="0" w:color="auto"/>
            </w:tcBorders>
          </w:tcPr>
          <w:p w14:paraId="258458D3" w14:textId="77777777" w:rsidR="00A2713D" w:rsidRPr="003A479F" w:rsidRDefault="00A2713D" w:rsidP="0081473D">
            <w:pPr>
              <w:widowControl w:val="0"/>
              <w:rPr>
                <w:color w:val="000000"/>
                <w:sz w:val="20"/>
                <w:szCs w:val="20"/>
              </w:rPr>
            </w:pPr>
            <w:r w:rsidRPr="003A479F">
              <w:rPr>
                <w:color w:val="000000"/>
                <w:sz w:val="20"/>
                <w:szCs w:val="20"/>
              </w:rPr>
              <w:t xml:space="preserve"> Vada</w:t>
            </w:r>
          </w:p>
        </w:tc>
        <w:tc>
          <w:tcPr>
            <w:tcW w:w="618" w:type="dxa"/>
            <w:tcBorders>
              <w:top w:val="single" w:sz="12" w:space="0" w:color="auto"/>
              <w:bottom w:val="single" w:sz="6" w:space="0" w:color="000000"/>
              <w:right w:val="single" w:sz="24" w:space="0" w:color="auto"/>
            </w:tcBorders>
          </w:tcPr>
          <w:p w14:paraId="61505178" w14:textId="77777777" w:rsidR="00A2713D" w:rsidRPr="003A479F" w:rsidRDefault="00A2713D" w:rsidP="0081473D">
            <w:pPr>
              <w:widowControl w:val="0"/>
              <w:jc w:val="center"/>
              <w:rPr>
                <w:color w:val="000000"/>
                <w:sz w:val="20"/>
                <w:szCs w:val="20"/>
              </w:rPr>
            </w:pPr>
          </w:p>
        </w:tc>
        <w:tc>
          <w:tcPr>
            <w:tcW w:w="787" w:type="dxa"/>
            <w:tcBorders>
              <w:top w:val="single" w:sz="12" w:space="0" w:color="auto"/>
              <w:bottom w:val="single" w:sz="6" w:space="0" w:color="000000"/>
              <w:right w:val="single" w:sz="6" w:space="0" w:color="000000"/>
            </w:tcBorders>
          </w:tcPr>
          <w:p w14:paraId="615258FC" w14:textId="77777777" w:rsidR="00A2713D" w:rsidRPr="003A479F" w:rsidRDefault="00A2713D" w:rsidP="0081473D">
            <w:pPr>
              <w:widowControl w:val="0"/>
              <w:jc w:val="right"/>
              <w:rPr>
                <w:color w:val="000000"/>
                <w:sz w:val="20"/>
                <w:szCs w:val="20"/>
              </w:rPr>
            </w:pPr>
            <w:r w:rsidRPr="003A479F">
              <w:rPr>
                <w:color w:val="000000"/>
                <w:sz w:val="20"/>
                <w:szCs w:val="20"/>
              </w:rPr>
              <w:t>1</w:t>
            </w:r>
          </w:p>
        </w:tc>
      </w:tr>
      <w:tr w:rsidR="008029B1" w:rsidRPr="003A479F" w14:paraId="31E6A394" w14:textId="77777777" w:rsidTr="00DB17E3">
        <w:trPr>
          <w:cantSplit/>
          <w:trHeight w:val="298"/>
        </w:trPr>
        <w:tc>
          <w:tcPr>
            <w:tcW w:w="7402" w:type="dxa"/>
            <w:gridSpan w:val="9"/>
            <w:vMerge/>
            <w:tcBorders>
              <w:left w:val="single" w:sz="24" w:space="0" w:color="auto"/>
              <w:right w:val="double" w:sz="6" w:space="0" w:color="000000"/>
            </w:tcBorders>
          </w:tcPr>
          <w:p w14:paraId="5F122A1D" w14:textId="77777777" w:rsidR="00A2713D" w:rsidRPr="003A479F" w:rsidRDefault="00A2713D" w:rsidP="0081473D">
            <w:pPr>
              <w:widowControl w:val="0"/>
              <w:jc w:val="right"/>
              <w:rPr>
                <w:color w:val="000000"/>
                <w:sz w:val="20"/>
                <w:szCs w:val="20"/>
              </w:rPr>
            </w:pPr>
          </w:p>
        </w:tc>
        <w:tc>
          <w:tcPr>
            <w:tcW w:w="1700" w:type="dxa"/>
            <w:gridSpan w:val="2"/>
            <w:tcBorders>
              <w:top w:val="single" w:sz="6" w:space="0" w:color="000000"/>
              <w:left w:val="double" w:sz="6" w:space="0" w:color="000000"/>
              <w:bottom w:val="single" w:sz="6" w:space="0" w:color="000000"/>
              <w:right w:val="single" w:sz="8" w:space="0" w:color="auto"/>
            </w:tcBorders>
          </w:tcPr>
          <w:p w14:paraId="56E68CCD" w14:textId="77777777" w:rsidR="00A2713D" w:rsidRPr="003A479F" w:rsidRDefault="00A2713D" w:rsidP="0081473D">
            <w:pPr>
              <w:widowControl w:val="0"/>
              <w:rPr>
                <w:color w:val="000000"/>
                <w:sz w:val="20"/>
                <w:szCs w:val="20"/>
              </w:rPr>
            </w:pPr>
            <w:r w:rsidRPr="003A479F">
              <w:rPr>
                <w:color w:val="000000"/>
                <w:sz w:val="20"/>
                <w:szCs w:val="20"/>
              </w:rPr>
              <w:t xml:space="preserve"> Nový požadavek</w:t>
            </w:r>
          </w:p>
        </w:tc>
        <w:tc>
          <w:tcPr>
            <w:tcW w:w="618" w:type="dxa"/>
            <w:tcBorders>
              <w:top w:val="single" w:sz="6" w:space="0" w:color="000000"/>
              <w:bottom w:val="single" w:sz="6" w:space="0" w:color="000000"/>
              <w:right w:val="single" w:sz="24" w:space="0" w:color="auto"/>
            </w:tcBorders>
          </w:tcPr>
          <w:p w14:paraId="65B46E62" w14:textId="77777777" w:rsidR="00A2713D" w:rsidRPr="003A479F" w:rsidRDefault="00A2713D" w:rsidP="0081473D">
            <w:pPr>
              <w:widowControl w:val="0"/>
              <w:jc w:val="center"/>
              <w:rPr>
                <w:color w:val="000000"/>
                <w:sz w:val="20"/>
                <w:szCs w:val="20"/>
              </w:rPr>
            </w:pPr>
          </w:p>
        </w:tc>
        <w:tc>
          <w:tcPr>
            <w:tcW w:w="787" w:type="dxa"/>
            <w:tcBorders>
              <w:top w:val="single" w:sz="6" w:space="0" w:color="000000"/>
              <w:bottom w:val="single" w:sz="6" w:space="0" w:color="000000"/>
              <w:right w:val="single" w:sz="6" w:space="0" w:color="000000"/>
            </w:tcBorders>
          </w:tcPr>
          <w:p w14:paraId="55FBA49B" w14:textId="77777777" w:rsidR="00A2713D" w:rsidRPr="003A479F" w:rsidRDefault="00A2713D" w:rsidP="0081473D">
            <w:pPr>
              <w:widowControl w:val="0"/>
              <w:jc w:val="right"/>
              <w:rPr>
                <w:color w:val="000000"/>
                <w:sz w:val="20"/>
                <w:szCs w:val="20"/>
              </w:rPr>
            </w:pPr>
            <w:r w:rsidRPr="003A479F">
              <w:rPr>
                <w:color w:val="000000"/>
                <w:sz w:val="20"/>
                <w:szCs w:val="20"/>
              </w:rPr>
              <w:t>2</w:t>
            </w:r>
          </w:p>
        </w:tc>
      </w:tr>
      <w:tr w:rsidR="008029B1" w:rsidRPr="003A479F" w14:paraId="22D796E5" w14:textId="77777777" w:rsidTr="00DB17E3">
        <w:trPr>
          <w:cantSplit/>
          <w:trHeight w:val="298"/>
        </w:trPr>
        <w:tc>
          <w:tcPr>
            <w:tcW w:w="7402" w:type="dxa"/>
            <w:gridSpan w:val="9"/>
            <w:vMerge/>
            <w:tcBorders>
              <w:left w:val="single" w:sz="24" w:space="0" w:color="auto"/>
              <w:right w:val="double" w:sz="6" w:space="0" w:color="000000"/>
            </w:tcBorders>
          </w:tcPr>
          <w:p w14:paraId="781E335D" w14:textId="77777777" w:rsidR="00A2713D" w:rsidRPr="003A479F" w:rsidRDefault="00A2713D" w:rsidP="0081473D">
            <w:pPr>
              <w:widowControl w:val="0"/>
              <w:jc w:val="right"/>
              <w:rPr>
                <w:color w:val="000000"/>
                <w:sz w:val="20"/>
                <w:szCs w:val="20"/>
              </w:rPr>
            </w:pPr>
          </w:p>
        </w:tc>
        <w:tc>
          <w:tcPr>
            <w:tcW w:w="1700" w:type="dxa"/>
            <w:gridSpan w:val="2"/>
            <w:tcBorders>
              <w:top w:val="single" w:sz="6" w:space="0" w:color="000000"/>
              <w:left w:val="double" w:sz="6" w:space="0" w:color="000000"/>
              <w:bottom w:val="single" w:sz="6" w:space="0" w:color="000000"/>
              <w:right w:val="single" w:sz="8" w:space="0" w:color="auto"/>
            </w:tcBorders>
          </w:tcPr>
          <w:p w14:paraId="39A56561" w14:textId="77777777" w:rsidR="00A2713D" w:rsidRPr="003A479F" w:rsidRDefault="00A2713D" w:rsidP="0081473D">
            <w:pPr>
              <w:widowControl w:val="0"/>
              <w:rPr>
                <w:color w:val="000000"/>
                <w:sz w:val="20"/>
                <w:szCs w:val="20"/>
              </w:rPr>
            </w:pPr>
            <w:r w:rsidRPr="003A479F">
              <w:rPr>
                <w:color w:val="000000"/>
                <w:sz w:val="20"/>
                <w:szCs w:val="20"/>
              </w:rPr>
              <w:t xml:space="preserve"> Změna</w:t>
            </w:r>
          </w:p>
        </w:tc>
        <w:tc>
          <w:tcPr>
            <w:tcW w:w="618" w:type="dxa"/>
            <w:tcBorders>
              <w:top w:val="single" w:sz="6" w:space="0" w:color="000000"/>
              <w:bottom w:val="single" w:sz="6" w:space="0" w:color="000000"/>
              <w:right w:val="single" w:sz="24" w:space="0" w:color="auto"/>
            </w:tcBorders>
          </w:tcPr>
          <w:p w14:paraId="192F17FA" w14:textId="77777777" w:rsidR="00A2713D" w:rsidRPr="003A479F" w:rsidRDefault="00A2713D" w:rsidP="0081473D">
            <w:pPr>
              <w:widowControl w:val="0"/>
              <w:jc w:val="center"/>
              <w:rPr>
                <w:color w:val="000000"/>
                <w:sz w:val="20"/>
                <w:szCs w:val="20"/>
              </w:rPr>
            </w:pPr>
          </w:p>
        </w:tc>
        <w:tc>
          <w:tcPr>
            <w:tcW w:w="787" w:type="dxa"/>
            <w:tcBorders>
              <w:top w:val="single" w:sz="6" w:space="0" w:color="000000"/>
              <w:bottom w:val="single" w:sz="6" w:space="0" w:color="000000"/>
              <w:right w:val="single" w:sz="6" w:space="0" w:color="000000"/>
            </w:tcBorders>
          </w:tcPr>
          <w:p w14:paraId="3EB78E37" w14:textId="77777777" w:rsidR="00A2713D" w:rsidRPr="003A479F" w:rsidRDefault="00A2713D" w:rsidP="0081473D">
            <w:pPr>
              <w:widowControl w:val="0"/>
              <w:jc w:val="right"/>
              <w:rPr>
                <w:color w:val="000000"/>
                <w:sz w:val="20"/>
                <w:szCs w:val="20"/>
              </w:rPr>
            </w:pPr>
            <w:r w:rsidRPr="003A479F">
              <w:rPr>
                <w:color w:val="000000"/>
                <w:sz w:val="20"/>
                <w:szCs w:val="20"/>
              </w:rPr>
              <w:t>3</w:t>
            </w:r>
          </w:p>
        </w:tc>
      </w:tr>
      <w:tr w:rsidR="008029B1" w:rsidRPr="003A479F" w14:paraId="6F2E1F0C" w14:textId="77777777" w:rsidTr="00DB17E3">
        <w:trPr>
          <w:cantSplit/>
          <w:trHeight w:val="298"/>
        </w:trPr>
        <w:tc>
          <w:tcPr>
            <w:tcW w:w="7402" w:type="dxa"/>
            <w:gridSpan w:val="9"/>
            <w:vMerge/>
            <w:tcBorders>
              <w:left w:val="single" w:sz="24" w:space="0" w:color="auto"/>
              <w:right w:val="double" w:sz="6" w:space="0" w:color="000000"/>
            </w:tcBorders>
          </w:tcPr>
          <w:p w14:paraId="43C48A89" w14:textId="77777777" w:rsidR="00A2713D" w:rsidRPr="003A479F" w:rsidRDefault="00A2713D" w:rsidP="0081473D">
            <w:pPr>
              <w:widowControl w:val="0"/>
              <w:jc w:val="right"/>
              <w:rPr>
                <w:color w:val="000000"/>
                <w:sz w:val="20"/>
                <w:szCs w:val="20"/>
              </w:rPr>
            </w:pPr>
          </w:p>
        </w:tc>
        <w:tc>
          <w:tcPr>
            <w:tcW w:w="1700" w:type="dxa"/>
            <w:gridSpan w:val="2"/>
            <w:tcBorders>
              <w:top w:val="single" w:sz="6" w:space="0" w:color="000000"/>
              <w:left w:val="double" w:sz="6" w:space="0" w:color="000000"/>
              <w:bottom w:val="single" w:sz="6" w:space="0" w:color="000000"/>
              <w:right w:val="single" w:sz="8" w:space="0" w:color="auto"/>
            </w:tcBorders>
          </w:tcPr>
          <w:p w14:paraId="66037E36" w14:textId="77777777" w:rsidR="00A2713D" w:rsidRPr="003A479F" w:rsidRDefault="00A2713D" w:rsidP="0081473D">
            <w:pPr>
              <w:widowControl w:val="0"/>
              <w:rPr>
                <w:color w:val="000000"/>
                <w:sz w:val="20"/>
                <w:szCs w:val="20"/>
              </w:rPr>
            </w:pPr>
            <w:r w:rsidRPr="003A479F">
              <w:rPr>
                <w:color w:val="000000"/>
                <w:sz w:val="20"/>
                <w:szCs w:val="20"/>
              </w:rPr>
              <w:t xml:space="preserve"> Dotaz</w:t>
            </w:r>
          </w:p>
        </w:tc>
        <w:tc>
          <w:tcPr>
            <w:tcW w:w="618" w:type="dxa"/>
            <w:tcBorders>
              <w:top w:val="single" w:sz="6" w:space="0" w:color="000000"/>
              <w:bottom w:val="single" w:sz="6" w:space="0" w:color="000000"/>
              <w:right w:val="single" w:sz="24" w:space="0" w:color="auto"/>
            </w:tcBorders>
          </w:tcPr>
          <w:p w14:paraId="2F0DD2A8" w14:textId="77777777" w:rsidR="00A2713D" w:rsidRPr="003A479F" w:rsidRDefault="00A2713D" w:rsidP="0081473D">
            <w:pPr>
              <w:widowControl w:val="0"/>
              <w:jc w:val="center"/>
              <w:rPr>
                <w:color w:val="000000"/>
                <w:sz w:val="20"/>
                <w:szCs w:val="20"/>
              </w:rPr>
            </w:pPr>
          </w:p>
        </w:tc>
        <w:tc>
          <w:tcPr>
            <w:tcW w:w="787" w:type="dxa"/>
            <w:tcBorders>
              <w:top w:val="single" w:sz="6" w:space="0" w:color="000000"/>
              <w:bottom w:val="single" w:sz="6" w:space="0" w:color="000000"/>
              <w:right w:val="single" w:sz="6" w:space="0" w:color="000000"/>
            </w:tcBorders>
          </w:tcPr>
          <w:p w14:paraId="4057463B" w14:textId="77777777" w:rsidR="00A2713D" w:rsidRPr="003A479F" w:rsidRDefault="00A2713D" w:rsidP="0081473D">
            <w:pPr>
              <w:widowControl w:val="0"/>
              <w:jc w:val="right"/>
              <w:rPr>
                <w:color w:val="000000"/>
                <w:sz w:val="20"/>
                <w:szCs w:val="20"/>
              </w:rPr>
            </w:pPr>
            <w:r w:rsidRPr="003A479F">
              <w:rPr>
                <w:color w:val="000000"/>
                <w:sz w:val="20"/>
                <w:szCs w:val="20"/>
              </w:rPr>
              <w:t>4</w:t>
            </w:r>
          </w:p>
        </w:tc>
      </w:tr>
      <w:tr w:rsidR="008029B1" w:rsidRPr="003A479F" w14:paraId="5BB3D84B" w14:textId="77777777" w:rsidTr="00DB17E3">
        <w:trPr>
          <w:cantSplit/>
          <w:trHeight w:val="298"/>
        </w:trPr>
        <w:tc>
          <w:tcPr>
            <w:tcW w:w="7402" w:type="dxa"/>
            <w:gridSpan w:val="9"/>
            <w:vMerge/>
            <w:tcBorders>
              <w:left w:val="single" w:sz="24" w:space="0" w:color="auto"/>
              <w:right w:val="double" w:sz="6" w:space="0" w:color="000000"/>
            </w:tcBorders>
          </w:tcPr>
          <w:p w14:paraId="5769F27D" w14:textId="77777777" w:rsidR="00A2713D" w:rsidRPr="003A479F" w:rsidRDefault="00A2713D" w:rsidP="0081473D">
            <w:pPr>
              <w:widowControl w:val="0"/>
              <w:jc w:val="right"/>
              <w:rPr>
                <w:color w:val="000000"/>
                <w:sz w:val="20"/>
                <w:szCs w:val="20"/>
              </w:rPr>
            </w:pPr>
          </w:p>
        </w:tc>
        <w:tc>
          <w:tcPr>
            <w:tcW w:w="1700" w:type="dxa"/>
            <w:gridSpan w:val="2"/>
            <w:tcBorders>
              <w:left w:val="double" w:sz="6" w:space="0" w:color="000000"/>
              <w:bottom w:val="single" w:sz="8" w:space="0" w:color="auto"/>
              <w:right w:val="single" w:sz="8" w:space="0" w:color="auto"/>
            </w:tcBorders>
          </w:tcPr>
          <w:p w14:paraId="16888B3E" w14:textId="77777777" w:rsidR="00A2713D" w:rsidRPr="003A479F" w:rsidRDefault="00A2713D" w:rsidP="0081473D">
            <w:pPr>
              <w:widowControl w:val="0"/>
              <w:rPr>
                <w:color w:val="000000"/>
                <w:sz w:val="20"/>
                <w:szCs w:val="20"/>
              </w:rPr>
            </w:pPr>
            <w:r w:rsidRPr="003A479F">
              <w:rPr>
                <w:color w:val="000000"/>
                <w:sz w:val="20"/>
                <w:szCs w:val="20"/>
              </w:rPr>
              <w:t xml:space="preserve"> Služba</w:t>
            </w:r>
          </w:p>
        </w:tc>
        <w:tc>
          <w:tcPr>
            <w:tcW w:w="618" w:type="dxa"/>
            <w:tcBorders>
              <w:top w:val="single" w:sz="6" w:space="0" w:color="000000"/>
              <w:bottom w:val="single" w:sz="8" w:space="0" w:color="auto"/>
              <w:right w:val="single" w:sz="24" w:space="0" w:color="auto"/>
            </w:tcBorders>
          </w:tcPr>
          <w:p w14:paraId="0F52773C" w14:textId="77777777" w:rsidR="00A2713D" w:rsidRPr="003A479F" w:rsidRDefault="00A2713D" w:rsidP="0081473D">
            <w:pPr>
              <w:widowControl w:val="0"/>
              <w:jc w:val="center"/>
              <w:rPr>
                <w:color w:val="000000"/>
                <w:sz w:val="20"/>
                <w:szCs w:val="20"/>
              </w:rPr>
            </w:pPr>
          </w:p>
        </w:tc>
        <w:tc>
          <w:tcPr>
            <w:tcW w:w="787" w:type="dxa"/>
            <w:tcBorders>
              <w:top w:val="single" w:sz="6" w:space="0" w:color="000000"/>
              <w:bottom w:val="single" w:sz="8" w:space="0" w:color="auto"/>
              <w:right w:val="single" w:sz="6" w:space="0" w:color="000000"/>
            </w:tcBorders>
          </w:tcPr>
          <w:p w14:paraId="69B4E4A1" w14:textId="77777777" w:rsidR="00A2713D" w:rsidRPr="003A479F" w:rsidRDefault="00A2713D" w:rsidP="0081473D">
            <w:pPr>
              <w:widowControl w:val="0"/>
              <w:jc w:val="right"/>
              <w:rPr>
                <w:color w:val="000000"/>
                <w:sz w:val="20"/>
                <w:szCs w:val="20"/>
              </w:rPr>
            </w:pPr>
            <w:r w:rsidRPr="003A479F">
              <w:rPr>
                <w:color w:val="000000"/>
                <w:sz w:val="20"/>
                <w:szCs w:val="20"/>
              </w:rPr>
              <w:t>5</w:t>
            </w:r>
          </w:p>
        </w:tc>
      </w:tr>
      <w:tr w:rsidR="00E003E5" w:rsidRPr="003A479F" w14:paraId="7C934B32" w14:textId="77777777" w:rsidTr="00DB17E3">
        <w:trPr>
          <w:cantSplit/>
          <w:trHeight w:val="298"/>
        </w:trPr>
        <w:tc>
          <w:tcPr>
            <w:tcW w:w="7402" w:type="dxa"/>
            <w:gridSpan w:val="9"/>
            <w:vMerge/>
            <w:tcBorders>
              <w:left w:val="single" w:sz="24" w:space="0" w:color="auto"/>
              <w:right w:val="double" w:sz="6" w:space="0" w:color="000000"/>
            </w:tcBorders>
          </w:tcPr>
          <w:p w14:paraId="1D7D8CFD" w14:textId="77777777" w:rsidR="00A2713D" w:rsidRPr="003A479F" w:rsidRDefault="00A2713D" w:rsidP="0081473D">
            <w:pPr>
              <w:widowControl w:val="0"/>
              <w:jc w:val="right"/>
              <w:rPr>
                <w:color w:val="000000"/>
                <w:sz w:val="20"/>
                <w:szCs w:val="20"/>
              </w:rPr>
            </w:pPr>
          </w:p>
        </w:tc>
        <w:tc>
          <w:tcPr>
            <w:tcW w:w="1700" w:type="dxa"/>
            <w:gridSpan w:val="2"/>
            <w:tcBorders>
              <w:top w:val="single" w:sz="8" w:space="0" w:color="auto"/>
              <w:left w:val="double" w:sz="6" w:space="0" w:color="000000"/>
              <w:bottom w:val="single" w:sz="12" w:space="0" w:color="000000"/>
              <w:right w:val="single" w:sz="8" w:space="0" w:color="auto"/>
            </w:tcBorders>
            <w:shd w:val="pct12" w:color="000000" w:fill="FFFFFF"/>
          </w:tcPr>
          <w:p w14:paraId="74969448" w14:textId="77777777" w:rsidR="00A2713D" w:rsidRPr="003A479F" w:rsidRDefault="00A2713D" w:rsidP="0081473D">
            <w:pPr>
              <w:widowControl w:val="0"/>
              <w:rPr>
                <w:b/>
                <w:color w:val="000000"/>
                <w:sz w:val="20"/>
                <w:szCs w:val="20"/>
              </w:rPr>
            </w:pPr>
          </w:p>
        </w:tc>
        <w:tc>
          <w:tcPr>
            <w:tcW w:w="618" w:type="dxa"/>
            <w:tcBorders>
              <w:top w:val="single" w:sz="8" w:space="0" w:color="auto"/>
              <w:bottom w:val="single" w:sz="12" w:space="0" w:color="auto"/>
              <w:right w:val="single" w:sz="24" w:space="0" w:color="auto"/>
            </w:tcBorders>
            <w:shd w:val="pct12" w:color="000000" w:fill="FFFFFF"/>
          </w:tcPr>
          <w:p w14:paraId="4FC38E35" w14:textId="77777777" w:rsidR="00A2713D" w:rsidRPr="003A479F" w:rsidRDefault="00A2713D" w:rsidP="0081473D">
            <w:pPr>
              <w:widowControl w:val="0"/>
              <w:jc w:val="center"/>
              <w:rPr>
                <w:color w:val="000000"/>
                <w:sz w:val="20"/>
                <w:szCs w:val="20"/>
              </w:rPr>
            </w:pPr>
          </w:p>
        </w:tc>
        <w:tc>
          <w:tcPr>
            <w:tcW w:w="787" w:type="dxa"/>
            <w:tcBorders>
              <w:top w:val="single" w:sz="8" w:space="0" w:color="auto"/>
              <w:bottom w:val="single" w:sz="12" w:space="0" w:color="auto"/>
              <w:right w:val="single" w:sz="6" w:space="0" w:color="000000"/>
            </w:tcBorders>
            <w:shd w:val="pct12" w:color="000000" w:fill="FFFFFF"/>
          </w:tcPr>
          <w:p w14:paraId="1C33716E" w14:textId="77777777" w:rsidR="00A2713D" w:rsidRPr="003A479F" w:rsidRDefault="00A2713D" w:rsidP="0081473D">
            <w:pPr>
              <w:widowControl w:val="0"/>
              <w:jc w:val="right"/>
              <w:rPr>
                <w:color w:val="000000"/>
                <w:sz w:val="20"/>
                <w:szCs w:val="20"/>
              </w:rPr>
            </w:pPr>
            <w:r w:rsidRPr="003A479F">
              <w:rPr>
                <w:color w:val="000000"/>
                <w:sz w:val="20"/>
                <w:szCs w:val="20"/>
              </w:rPr>
              <w:t>6</w:t>
            </w:r>
          </w:p>
        </w:tc>
      </w:tr>
      <w:tr w:rsidR="00211A7A" w:rsidRPr="003A479F" w14:paraId="1030B535" w14:textId="77777777" w:rsidTr="00DB17E3">
        <w:trPr>
          <w:cantSplit/>
          <w:trHeight w:val="298"/>
        </w:trPr>
        <w:tc>
          <w:tcPr>
            <w:tcW w:w="7402" w:type="dxa"/>
            <w:gridSpan w:val="9"/>
            <w:vMerge/>
            <w:tcBorders>
              <w:left w:val="single" w:sz="24" w:space="0" w:color="auto"/>
              <w:right w:val="double" w:sz="6" w:space="0" w:color="000000"/>
            </w:tcBorders>
          </w:tcPr>
          <w:p w14:paraId="39B8ACE2" w14:textId="77777777" w:rsidR="00A2713D" w:rsidRPr="003A479F" w:rsidRDefault="00A2713D" w:rsidP="0081473D">
            <w:pPr>
              <w:widowControl w:val="0"/>
              <w:jc w:val="right"/>
              <w:rPr>
                <w:color w:val="000000"/>
                <w:sz w:val="20"/>
                <w:szCs w:val="20"/>
              </w:rPr>
            </w:pPr>
          </w:p>
        </w:tc>
        <w:tc>
          <w:tcPr>
            <w:tcW w:w="1700" w:type="dxa"/>
            <w:gridSpan w:val="2"/>
            <w:tcBorders>
              <w:top w:val="single" w:sz="6" w:space="0" w:color="000000"/>
              <w:left w:val="double" w:sz="6" w:space="0" w:color="000000"/>
              <w:bottom w:val="single" w:sz="12" w:space="0" w:color="auto"/>
              <w:right w:val="single" w:sz="8" w:space="0" w:color="auto"/>
            </w:tcBorders>
          </w:tcPr>
          <w:p w14:paraId="7CCD2D58" w14:textId="77777777" w:rsidR="00A2713D" w:rsidRPr="003A479F" w:rsidRDefault="00A2713D" w:rsidP="0081473D">
            <w:pPr>
              <w:widowControl w:val="0"/>
              <w:rPr>
                <w:b/>
                <w:color w:val="000000"/>
                <w:sz w:val="20"/>
                <w:szCs w:val="20"/>
              </w:rPr>
            </w:pPr>
            <w:r w:rsidRPr="003A479F">
              <w:rPr>
                <w:b/>
                <w:color w:val="000000"/>
                <w:sz w:val="20"/>
                <w:szCs w:val="20"/>
              </w:rPr>
              <w:t xml:space="preserve"> Lokalizace:</w:t>
            </w:r>
          </w:p>
        </w:tc>
        <w:tc>
          <w:tcPr>
            <w:tcW w:w="618" w:type="dxa"/>
            <w:tcBorders>
              <w:top w:val="single" w:sz="12" w:space="0" w:color="auto"/>
              <w:bottom w:val="single" w:sz="12" w:space="0" w:color="auto"/>
              <w:right w:val="single" w:sz="24" w:space="0" w:color="auto"/>
            </w:tcBorders>
          </w:tcPr>
          <w:p w14:paraId="6651819A" w14:textId="77777777" w:rsidR="00A2713D" w:rsidRPr="003A479F" w:rsidRDefault="00A2713D" w:rsidP="0081473D">
            <w:pPr>
              <w:widowControl w:val="0"/>
              <w:jc w:val="center"/>
              <w:rPr>
                <w:color w:val="000000"/>
                <w:sz w:val="20"/>
                <w:szCs w:val="20"/>
              </w:rPr>
            </w:pPr>
          </w:p>
        </w:tc>
        <w:tc>
          <w:tcPr>
            <w:tcW w:w="787" w:type="dxa"/>
            <w:tcBorders>
              <w:top w:val="single" w:sz="12" w:space="0" w:color="auto"/>
              <w:bottom w:val="single" w:sz="12" w:space="0" w:color="auto"/>
              <w:right w:val="single" w:sz="6" w:space="0" w:color="000000"/>
            </w:tcBorders>
          </w:tcPr>
          <w:p w14:paraId="5FE5DBDE" w14:textId="77777777" w:rsidR="00A2713D" w:rsidRPr="003A479F" w:rsidRDefault="00A2713D" w:rsidP="0081473D">
            <w:pPr>
              <w:widowControl w:val="0"/>
              <w:rPr>
                <w:b/>
                <w:color w:val="000000"/>
                <w:sz w:val="20"/>
                <w:szCs w:val="20"/>
              </w:rPr>
            </w:pPr>
            <w:r w:rsidRPr="003A479F">
              <w:rPr>
                <w:b/>
                <w:color w:val="000000"/>
                <w:sz w:val="20"/>
                <w:szCs w:val="20"/>
              </w:rPr>
              <w:t xml:space="preserve"> L</w:t>
            </w:r>
          </w:p>
        </w:tc>
      </w:tr>
      <w:tr w:rsidR="008029B1" w:rsidRPr="003A479F" w14:paraId="62EF4917" w14:textId="77777777" w:rsidTr="00DB17E3">
        <w:trPr>
          <w:cantSplit/>
          <w:trHeight w:val="298"/>
        </w:trPr>
        <w:tc>
          <w:tcPr>
            <w:tcW w:w="7402" w:type="dxa"/>
            <w:gridSpan w:val="9"/>
            <w:vMerge/>
            <w:tcBorders>
              <w:left w:val="single" w:sz="24" w:space="0" w:color="auto"/>
              <w:right w:val="double" w:sz="6" w:space="0" w:color="000000"/>
            </w:tcBorders>
          </w:tcPr>
          <w:p w14:paraId="37A478C3" w14:textId="77777777" w:rsidR="00A2713D" w:rsidRPr="003A479F" w:rsidRDefault="00A2713D" w:rsidP="0081473D">
            <w:pPr>
              <w:widowControl w:val="0"/>
              <w:jc w:val="right"/>
              <w:rPr>
                <w:color w:val="000000"/>
                <w:sz w:val="20"/>
                <w:szCs w:val="20"/>
              </w:rPr>
            </w:pPr>
          </w:p>
        </w:tc>
        <w:tc>
          <w:tcPr>
            <w:tcW w:w="1700" w:type="dxa"/>
            <w:gridSpan w:val="2"/>
            <w:tcBorders>
              <w:top w:val="single" w:sz="12" w:space="0" w:color="auto"/>
              <w:left w:val="double" w:sz="6" w:space="0" w:color="000000"/>
              <w:bottom w:val="single" w:sz="6" w:space="0" w:color="000000"/>
              <w:right w:val="single" w:sz="8" w:space="0" w:color="auto"/>
            </w:tcBorders>
          </w:tcPr>
          <w:p w14:paraId="3BB9A7C2" w14:textId="77777777" w:rsidR="00A2713D" w:rsidRPr="003A479F" w:rsidRDefault="00A2713D" w:rsidP="0081473D">
            <w:pPr>
              <w:widowControl w:val="0"/>
              <w:rPr>
                <w:color w:val="000000"/>
                <w:sz w:val="20"/>
                <w:szCs w:val="20"/>
              </w:rPr>
            </w:pPr>
            <w:r w:rsidRPr="003A479F">
              <w:rPr>
                <w:color w:val="000000"/>
                <w:sz w:val="20"/>
                <w:szCs w:val="20"/>
              </w:rPr>
              <w:t xml:space="preserve"> HW</w:t>
            </w:r>
          </w:p>
        </w:tc>
        <w:tc>
          <w:tcPr>
            <w:tcW w:w="618" w:type="dxa"/>
            <w:tcBorders>
              <w:top w:val="single" w:sz="12" w:space="0" w:color="auto"/>
              <w:bottom w:val="single" w:sz="6" w:space="0" w:color="000000"/>
              <w:right w:val="single" w:sz="24" w:space="0" w:color="auto"/>
            </w:tcBorders>
          </w:tcPr>
          <w:p w14:paraId="5C658BED" w14:textId="77777777" w:rsidR="00A2713D" w:rsidRPr="003A479F" w:rsidRDefault="00A2713D" w:rsidP="0081473D">
            <w:pPr>
              <w:widowControl w:val="0"/>
              <w:jc w:val="center"/>
              <w:rPr>
                <w:color w:val="000000"/>
                <w:sz w:val="20"/>
                <w:szCs w:val="20"/>
              </w:rPr>
            </w:pPr>
          </w:p>
        </w:tc>
        <w:tc>
          <w:tcPr>
            <w:tcW w:w="787" w:type="dxa"/>
            <w:tcBorders>
              <w:top w:val="single" w:sz="12" w:space="0" w:color="auto"/>
              <w:bottom w:val="single" w:sz="6" w:space="0" w:color="000000"/>
              <w:right w:val="single" w:sz="6" w:space="0" w:color="000000"/>
            </w:tcBorders>
          </w:tcPr>
          <w:p w14:paraId="3EB5E3C1" w14:textId="77777777" w:rsidR="00A2713D" w:rsidRPr="003A479F" w:rsidRDefault="00A2713D" w:rsidP="0081473D">
            <w:pPr>
              <w:widowControl w:val="0"/>
              <w:jc w:val="right"/>
              <w:rPr>
                <w:color w:val="000000"/>
                <w:sz w:val="20"/>
                <w:szCs w:val="20"/>
              </w:rPr>
            </w:pPr>
            <w:r w:rsidRPr="003A479F">
              <w:rPr>
                <w:color w:val="000000"/>
                <w:sz w:val="20"/>
                <w:szCs w:val="20"/>
              </w:rPr>
              <w:t>1</w:t>
            </w:r>
          </w:p>
        </w:tc>
      </w:tr>
      <w:tr w:rsidR="008029B1" w:rsidRPr="003A479F" w14:paraId="5828E9D0" w14:textId="77777777" w:rsidTr="00DB17E3">
        <w:trPr>
          <w:cantSplit/>
          <w:trHeight w:val="298"/>
        </w:trPr>
        <w:tc>
          <w:tcPr>
            <w:tcW w:w="7402" w:type="dxa"/>
            <w:gridSpan w:val="9"/>
            <w:vMerge/>
            <w:tcBorders>
              <w:left w:val="single" w:sz="24" w:space="0" w:color="auto"/>
              <w:right w:val="double" w:sz="6" w:space="0" w:color="000000"/>
            </w:tcBorders>
          </w:tcPr>
          <w:p w14:paraId="10D3D95D" w14:textId="77777777" w:rsidR="00A2713D" w:rsidRPr="003A479F" w:rsidRDefault="00A2713D" w:rsidP="0081473D">
            <w:pPr>
              <w:widowControl w:val="0"/>
              <w:jc w:val="right"/>
              <w:rPr>
                <w:color w:val="000000"/>
                <w:sz w:val="20"/>
                <w:szCs w:val="20"/>
              </w:rPr>
            </w:pPr>
          </w:p>
        </w:tc>
        <w:tc>
          <w:tcPr>
            <w:tcW w:w="1700" w:type="dxa"/>
            <w:gridSpan w:val="2"/>
            <w:tcBorders>
              <w:top w:val="single" w:sz="6" w:space="0" w:color="000000"/>
              <w:left w:val="double" w:sz="6" w:space="0" w:color="000000"/>
              <w:bottom w:val="single" w:sz="6" w:space="0" w:color="000000"/>
              <w:right w:val="single" w:sz="8" w:space="0" w:color="auto"/>
            </w:tcBorders>
          </w:tcPr>
          <w:p w14:paraId="2A468EBE" w14:textId="77777777" w:rsidR="00A2713D" w:rsidRPr="003A479F" w:rsidRDefault="00A2713D" w:rsidP="0081473D">
            <w:pPr>
              <w:widowControl w:val="0"/>
              <w:rPr>
                <w:color w:val="000000"/>
                <w:sz w:val="20"/>
                <w:szCs w:val="20"/>
              </w:rPr>
            </w:pPr>
            <w:r w:rsidRPr="003A479F">
              <w:rPr>
                <w:color w:val="000000"/>
                <w:sz w:val="20"/>
                <w:szCs w:val="20"/>
              </w:rPr>
              <w:t xml:space="preserve"> OS</w:t>
            </w:r>
          </w:p>
        </w:tc>
        <w:tc>
          <w:tcPr>
            <w:tcW w:w="618" w:type="dxa"/>
            <w:tcBorders>
              <w:top w:val="single" w:sz="6" w:space="0" w:color="000000"/>
              <w:bottom w:val="single" w:sz="6" w:space="0" w:color="000000"/>
              <w:right w:val="single" w:sz="24" w:space="0" w:color="auto"/>
            </w:tcBorders>
          </w:tcPr>
          <w:p w14:paraId="6FDECD36" w14:textId="77777777" w:rsidR="00A2713D" w:rsidRPr="003A479F" w:rsidRDefault="00A2713D" w:rsidP="0081473D">
            <w:pPr>
              <w:widowControl w:val="0"/>
              <w:jc w:val="center"/>
              <w:rPr>
                <w:color w:val="000000"/>
                <w:sz w:val="20"/>
                <w:szCs w:val="20"/>
              </w:rPr>
            </w:pPr>
          </w:p>
        </w:tc>
        <w:tc>
          <w:tcPr>
            <w:tcW w:w="787" w:type="dxa"/>
            <w:tcBorders>
              <w:top w:val="single" w:sz="6" w:space="0" w:color="000000"/>
              <w:bottom w:val="single" w:sz="6" w:space="0" w:color="000000"/>
              <w:right w:val="single" w:sz="6" w:space="0" w:color="000000"/>
            </w:tcBorders>
          </w:tcPr>
          <w:p w14:paraId="517387AD" w14:textId="77777777" w:rsidR="00A2713D" w:rsidRPr="003A479F" w:rsidRDefault="00A2713D" w:rsidP="0081473D">
            <w:pPr>
              <w:widowControl w:val="0"/>
              <w:jc w:val="right"/>
              <w:rPr>
                <w:color w:val="000000"/>
                <w:sz w:val="20"/>
                <w:szCs w:val="20"/>
              </w:rPr>
            </w:pPr>
            <w:r w:rsidRPr="003A479F">
              <w:rPr>
                <w:color w:val="000000"/>
                <w:sz w:val="20"/>
                <w:szCs w:val="20"/>
              </w:rPr>
              <w:t>2</w:t>
            </w:r>
          </w:p>
        </w:tc>
      </w:tr>
      <w:tr w:rsidR="008029B1" w:rsidRPr="003A479F" w14:paraId="3B637CD1" w14:textId="77777777" w:rsidTr="00DB17E3">
        <w:trPr>
          <w:cantSplit/>
          <w:trHeight w:val="298"/>
        </w:trPr>
        <w:tc>
          <w:tcPr>
            <w:tcW w:w="7402" w:type="dxa"/>
            <w:gridSpan w:val="9"/>
            <w:vMerge/>
            <w:tcBorders>
              <w:left w:val="single" w:sz="24" w:space="0" w:color="auto"/>
              <w:right w:val="double" w:sz="6" w:space="0" w:color="000000"/>
            </w:tcBorders>
          </w:tcPr>
          <w:p w14:paraId="349EB4F8" w14:textId="77777777" w:rsidR="00A2713D" w:rsidRPr="003A479F" w:rsidRDefault="00A2713D" w:rsidP="0081473D">
            <w:pPr>
              <w:widowControl w:val="0"/>
              <w:jc w:val="right"/>
              <w:rPr>
                <w:color w:val="000000"/>
                <w:sz w:val="20"/>
                <w:szCs w:val="20"/>
              </w:rPr>
            </w:pPr>
          </w:p>
        </w:tc>
        <w:tc>
          <w:tcPr>
            <w:tcW w:w="1700" w:type="dxa"/>
            <w:gridSpan w:val="2"/>
            <w:tcBorders>
              <w:top w:val="single" w:sz="6" w:space="0" w:color="000000"/>
              <w:left w:val="double" w:sz="6" w:space="0" w:color="000000"/>
              <w:bottom w:val="single" w:sz="6" w:space="0" w:color="000000"/>
              <w:right w:val="single" w:sz="8" w:space="0" w:color="auto"/>
            </w:tcBorders>
          </w:tcPr>
          <w:p w14:paraId="479150DB" w14:textId="77777777" w:rsidR="00A2713D" w:rsidRPr="003A479F" w:rsidRDefault="00A2713D" w:rsidP="0081473D">
            <w:pPr>
              <w:widowControl w:val="0"/>
              <w:rPr>
                <w:color w:val="000000"/>
                <w:sz w:val="20"/>
                <w:szCs w:val="20"/>
              </w:rPr>
            </w:pPr>
            <w:r w:rsidRPr="003A479F">
              <w:rPr>
                <w:color w:val="000000"/>
                <w:sz w:val="20"/>
                <w:szCs w:val="20"/>
              </w:rPr>
              <w:t xml:space="preserve"> Síť</w:t>
            </w:r>
          </w:p>
        </w:tc>
        <w:tc>
          <w:tcPr>
            <w:tcW w:w="618" w:type="dxa"/>
            <w:tcBorders>
              <w:top w:val="single" w:sz="6" w:space="0" w:color="000000"/>
              <w:bottom w:val="single" w:sz="6" w:space="0" w:color="000000"/>
              <w:right w:val="single" w:sz="24" w:space="0" w:color="auto"/>
            </w:tcBorders>
          </w:tcPr>
          <w:p w14:paraId="2CD7B554" w14:textId="77777777" w:rsidR="00A2713D" w:rsidRPr="003A479F" w:rsidRDefault="00A2713D" w:rsidP="0081473D">
            <w:pPr>
              <w:widowControl w:val="0"/>
              <w:jc w:val="center"/>
              <w:rPr>
                <w:color w:val="000000"/>
                <w:sz w:val="20"/>
                <w:szCs w:val="20"/>
              </w:rPr>
            </w:pPr>
          </w:p>
        </w:tc>
        <w:tc>
          <w:tcPr>
            <w:tcW w:w="787" w:type="dxa"/>
            <w:tcBorders>
              <w:top w:val="single" w:sz="6" w:space="0" w:color="000000"/>
              <w:bottom w:val="single" w:sz="6" w:space="0" w:color="000000"/>
              <w:right w:val="single" w:sz="6" w:space="0" w:color="000000"/>
            </w:tcBorders>
          </w:tcPr>
          <w:p w14:paraId="6A543433" w14:textId="77777777" w:rsidR="00A2713D" w:rsidRPr="003A479F" w:rsidRDefault="00A2713D" w:rsidP="0081473D">
            <w:pPr>
              <w:widowControl w:val="0"/>
              <w:jc w:val="right"/>
              <w:rPr>
                <w:color w:val="000000"/>
                <w:sz w:val="20"/>
                <w:szCs w:val="20"/>
              </w:rPr>
            </w:pPr>
            <w:r w:rsidRPr="003A479F">
              <w:rPr>
                <w:color w:val="000000"/>
                <w:sz w:val="20"/>
                <w:szCs w:val="20"/>
              </w:rPr>
              <w:t>3</w:t>
            </w:r>
          </w:p>
        </w:tc>
      </w:tr>
      <w:tr w:rsidR="008029B1" w:rsidRPr="003A479F" w14:paraId="400E23C9" w14:textId="77777777" w:rsidTr="00DB17E3">
        <w:trPr>
          <w:cantSplit/>
          <w:trHeight w:val="298"/>
        </w:trPr>
        <w:tc>
          <w:tcPr>
            <w:tcW w:w="7402" w:type="dxa"/>
            <w:gridSpan w:val="9"/>
            <w:vMerge/>
            <w:tcBorders>
              <w:left w:val="single" w:sz="24" w:space="0" w:color="auto"/>
              <w:right w:val="double" w:sz="6" w:space="0" w:color="000000"/>
            </w:tcBorders>
          </w:tcPr>
          <w:p w14:paraId="72B8342A" w14:textId="77777777" w:rsidR="00A2713D" w:rsidRPr="003A479F" w:rsidRDefault="00A2713D" w:rsidP="0081473D">
            <w:pPr>
              <w:widowControl w:val="0"/>
              <w:jc w:val="right"/>
              <w:rPr>
                <w:color w:val="000000"/>
                <w:sz w:val="20"/>
                <w:szCs w:val="20"/>
              </w:rPr>
            </w:pPr>
          </w:p>
        </w:tc>
        <w:tc>
          <w:tcPr>
            <w:tcW w:w="1700" w:type="dxa"/>
            <w:gridSpan w:val="2"/>
            <w:tcBorders>
              <w:top w:val="single" w:sz="6" w:space="0" w:color="000000"/>
              <w:left w:val="double" w:sz="6" w:space="0" w:color="000000"/>
              <w:bottom w:val="single" w:sz="6" w:space="0" w:color="000000"/>
              <w:right w:val="single" w:sz="8" w:space="0" w:color="auto"/>
            </w:tcBorders>
          </w:tcPr>
          <w:p w14:paraId="1FB63216" w14:textId="77777777" w:rsidR="00A2713D" w:rsidRPr="003A479F" w:rsidRDefault="00A2713D" w:rsidP="0081473D">
            <w:pPr>
              <w:widowControl w:val="0"/>
              <w:rPr>
                <w:color w:val="000000"/>
                <w:sz w:val="20"/>
                <w:szCs w:val="20"/>
              </w:rPr>
            </w:pPr>
            <w:r w:rsidRPr="003A479F">
              <w:rPr>
                <w:color w:val="000000"/>
                <w:sz w:val="20"/>
                <w:szCs w:val="20"/>
              </w:rPr>
              <w:t xml:space="preserve"> ORACLE</w:t>
            </w:r>
          </w:p>
        </w:tc>
        <w:tc>
          <w:tcPr>
            <w:tcW w:w="618" w:type="dxa"/>
            <w:tcBorders>
              <w:top w:val="single" w:sz="6" w:space="0" w:color="000000"/>
              <w:bottom w:val="single" w:sz="6" w:space="0" w:color="000000"/>
              <w:right w:val="single" w:sz="24" w:space="0" w:color="auto"/>
            </w:tcBorders>
          </w:tcPr>
          <w:p w14:paraId="2BAC2F2A" w14:textId="77777777" w:rsidR="00A2713D" w:rsidRPr="003A479F" w:rsidRDefault="00A2713D" w:rsidP="0081473D">
            <w:pPr>
              <w:widowControl w:val="0"/>
              <w:jc w:val="center"/>
              <w:rPr>
                <w:color w:val="000000"/>
                <w:sz w:val="20"/>
                <w:szCs w:val="20"/>
              </w:rPr>
            </w:pPr>
          </w:p>
        </w:tc>
        <w:tc>
          <w:tcPr>
            <w:tcW w:w="787" w:type="dxa"/>
            <w:tcBorders>
              <w:top w:val="single" w:sz="6" w:space="0" w:color="000000"/>
              <w:bottom w:val="single" w:sz="6" w:space="0" w:color="000000"/>
              <w:right w:val="single" w:sz="6" w:space="0" w:color="000000"/>
            </w:tcBorders>
          </w:tcPr>
          <w:p w14:paraId="079A2871" w14:textId="77777777" w:rsidR="00A2713D" w:rsidRPr="003A479F" w:rsidRDefault="00A2713D" w:rsidP="0081473D">
            <w:pPr>
              <w:widowControl w:val="0"/>
              <w:jc w:val="right"/>
              <w:rPr>
                <w:color w:val="000000"/>
                <w:sz w:val="20"/>
                <w:szCs w:val="20"/>
              </w:rPr>
            </w:pPr>
            <w:r w:rsidRPr="003A479F">
              <w:rPr>
                <w:color w:val="000000"/>
                <w:sz w:val="20"/>
                <w:szCs w:val="20"/>
              </w:rPr>
              <w:t>4</w:t>
            </w:r>
          </w:p>
        </w:tc>
      </w:tr>
      <w:tr w:rsidR="008029B1" w:rsidRPr="003A479F" w14:paraId="3AC95C4C" w14:textId="77777777" w:rsidTr="00DB17E3">
        <w:trPr>
          <w:cantSplit/>
          <w:trHeight w:val="298"/>
        </w:trPr>
        <w:tc>
          <w:tcPr>
            <w:tcW w:w="7402" w:type="dxa"/>
            <w:gridSpan w:val="9"/>
            <w:vMerge/>
            <w:tcBorders>
              <w:left w:val="single" w:sz="24" w:space="0" w:color="auto"/>
              <w:right w:val="double" w:sz="6" w:space="0" w:color="000000"/>
            </w:tcBorders>
          </w:tcPr>
          <w:p w14:paraId="797F9A5A" w14:textId="77777777" w:rsidR="00A2713D" w:rsidRPr="003A479F" w:rsidRDefault="00A2713D" w:rsidP="0081473D">
            <w:pPr>
              <w:widowControl w:val="0"/>
              <w:jc w:val="right"/>
              <w:rPr>
                <w:color w:val="000000"/>
                <w:sz w:val="20"/>
                <w:szCs w:val="20"/>
              </w:rPr>
            </w:pPr>
          </w:p>
        </w:tc>
        <w:tc>
          <w:tcPr>
            <w:tcW w:w="1700" w:type="dxa"/>
            <w:gridSpan w:val="2"/>
            <w:tcBorders>
              <w:top w:val="single" w:sz="6" w:space="0" w:color="000000"/>
              <w:left w:val="double" w:sz="6" w:space="0" w:color="000000"/>
              <w:bottom w:val="single" w:sz="6" w:space="0" w:color="000000"/>
              <w:right w:val="single" w:sz="8" w:space="0" w:color="auto"/>
            </w:tcBorders>
          </w:tcPr>
          <w:p w14:paraId="2F5161B6" w14:textId="77777777" w:rsidR="00A2713D" w:rsidRPr="003A479F" w:rsidRDefault="00A2713D" w:rsidP="0081473D">
            <w:pPr>
              <w:widowControl w:val="0"/>
              <w:rPr>
                <w:color w:val="000000"/>
                <w:sz w:val="20"/>
                <w:szCs w:val="20"/>
              </w:rPr>
            </w:pPr>
            <w:r w:rsidRPr="003A479F">
              <w:rPr>
                <w:color w:val="000000"/>
                <w:sz w:val="20"/>
                <w:szCs w:val="20"/>
              </w:rPr>
              <w:t xml:space="preserve"> Aplikace</w:t>
            </w:r>
          </w:p>
        </w:tc>
        <w:tc>
          <w:tcPr>
            <w:tcW w:w="618" w:type="dxa"/>
            <w:tcBorders>
              <w:top w:val="single" w:sz="6" w:space="0" w:color="000000"/>
              <w:bottom w:val="single" w:sz="6" w:space="0" w:color="000000"/>
              <w:right w:val="single" w:sz="24" w:space="0" w:color="auto"/>
            </w:tcBorders>
          </w:tcPr>
          <w:p w14:paraId="601E5610" w14:textId="77777777" w:rsidR="00A2713D" w:rsidRPr="003A479F" w:rsidRDefault="00A2713D" w:rsidP="0081473D">
            <w:pPr>
              <w:widowControl w:val="0"/>
              <w:jc w:val="center"/>
              <w:rPr>
                <w:color w:val="000000"/>
                <w:sz w:val="20"/>
                <w:szCs w:val="20"/>
              </w:rPr>
            </w:pPr>
          </w:p>
        </w:tc>
        <w:tc>
          <w:tcPr>
            <w:tcW w:w="787" w:type="dxa"/>
            <w:tcBorders>
              <w:top w:val="single" w:sz="6" w:space="0" w:color="000000"/>
              <w:bottom w:val="single" w:sz="6" w:space="0" w:color="000000"/>
              <w:right w:val="single" w:sz="6" w:space="0" w:color="000000"/>
            </w:tcBorders>
          </w:tcPr>
          <w:p w14:paraId="06D88094" w14:textId="77777777" w:rsidR="00A2713D" w:rsidRPr="003A479F" w:rsidRDefault="00A2713D" w:rsidP="0081473D">
            <w:pPr>
              <w:widowControl w:val="0"/>
              <w:jc w:val="right"/>
              <w:rPr>
                <w:color w:val="000000"/>
                <w:sz w:val="20"/>
                <w:szCs w:val="20"/>
              </w:rPr>
            </w:pPr>
            <w:r w:rsidRPr="003A479F">
              <w:rPr>
                <w:color w:val="000000"/>
                <w:sz w:val="20"/>
                <w:szCs w:val="20"/>
              </w:rPr>
              <w:t>5</w:t>
            </w:r>
          </w:p>
        </w:tc>
      </w:tr>
      <w:tr w:rsidR="00E003E5" w:rsidRPr="003A479F" w14:paraId="59010351" w14:textId="77777777" w:rsidTr="00DB17E3">
        <w:trPr>
          <w:cantSplit/>
          <w:trHeight w:val="298"/>
        </w:trPr>
        <w:tc>
          <w:tcPr>
            <w:tcW w:w="7402" w:type="dxa"/>
            <w:gridSpan w:val="9"/>
            <w:vMerge/>
            <w:tcBorders>
              <w:left w:val="single" w:sz="24" w:space="0" w:color="auto"/>
              <w:right w:val="double" w:sz="6" w:space="0" w:color="000000"/>
            </w:tcBorders>
          </w:tcPr>
          <w:p w14:paraId="59E6A1BB" w14:textId="77777777" w:rsidR="00A2713D" w:rsidRPr="003A479F" w:rsidRDefault="00A2713D" w:rsidP="0081473D">
            <w:pPr>
              <w:widowControl w:val="0"/>
              <w:jc w:val="right"/>
              <w:rPr>
                <w:color w:val="000000"/>
                <w:sz w:val="20"/>
                <w:szCs w:val="20"/>
              </w:rPr>
            </w:pPr>
          </w:p>
        </w:tc>
        <w:tc>
          <w:tcPr>
            <w:tcW w:w="1700" w:type="dxa"/>
            <w:gridSpan w:val="2"/>
            <w:tcBorders>
              <w:top w:val="single" w:sz="6" w:space="0" w:color="000000"/>
              <w:left w:val="double" w:sz="6" w:space="0" w:color="000000"/>
              <w:bottom w:val="single" w:sz="6" w:space="0" w:color="000000"/>
              <w:right w:val="single" w:sz="8" w:space="0" w:color="auto"/>
            </w:tcBorders>
            <w:shd w:val="pct5" w:color="000000" w:fill="FFFFFF"/>
          </w:tcPr>
          <w:p w14:paraId="7FD75FC4" w14:textId="77777777" w:rsidR="00A2713D" w:rsidRPr="003A479F" w:rsidRDefault="00A2713D" w:rsidP="0081473D">
            <w:pPr>
              <w:widowControl w:val="0"/>
              <w:rPr>
                <w:color w:val="000000"/>
                <w:sz w:val="20"/>
                <w:szCs w:val="20"/>
              </w:rPr>
            </w:pPr>
            <w:r w:rsidRPr="003A479F">
              <w:rPr>
                <w:color w:val="000000"/>
                <w:sz w:val="20"/>
                <w:szCs w:val="20"/>
              </w:rPr>
              <w:t xml:space="preserve"> </w:t>
            </w:r>
          </w:p>
        </w:tc>
        <w:tc>
          <w:tcPr>
            <w:tcW w:w="618" w:type="dxa"/>
            <w:tcBorders>
              <w:top w:val="single" w:sz="6" w:space="0" w:color="000000"/>
              <w:bottom w:val="single" w:sz="6" w:space="0" w:color="000000"/>
              <w:right w:val="single" w:sz="24" w:space="0" w:color="auto"/>
            </w:tcBorders>
            <w:shd w:val="pct5" w:color="000000" w:fill="FFFFFF"/>
          </w:tcPr>
          <w:p w14:paraId="0481E46F" w14:textId="77777777" w:rsidR="00A2713D" w:rsidRPr="003A479F" w:rsidRDefault="00A2713D" w:rsidP="0081473D">
            <w:pPr>
              <w:widowControl w:val="0"/>
              <w:jc w:val="center"/>
              <w:rPr>
                <w:color w:val="000000"/>
                <w:sz w:val="20"/>
                <w:szCs w:val="20"/>
              </w:rPr>
            </w:pPr>
          </w:p>
        </w:tc>
        <w:tc>
          <w:tcPr>
            <w:tcW w:w="787" w:type="dxa"/>
            <w:tcBorders>
              <w:top w:val="single" w:sz="6" w:space="0" w:color="000000"/>
              <w:bottom w:val="single" w:sz="6" w:space="0" w:color="000000"/>
              <w:right w:val="single" w:sz="6" w:space="0" w:color="000000"/>
            </w:tcBorders>
            <w:shd w:val="pct5" w:color="000000" w:fill="FFFFFF"/>
          </w:tcPr>
          <w:p w14:paraId="06251E1D" w14:textId="77777777" w:rsidR="00A2713D" w:rsidRPr="003A479F" w:rsidRDefault="00A2713D" w:rsidP="0081473D">
            <w:pPr>
              <w:widowControl w:val="0"/>
              <w:jc w:val="right"/>
              <w:rPr>
                <w:color w:val="000000"/>
                <w:sz w:val="20"/>
                <w:szCs w:val="20"/>
              </w:rPr>
            </w:pPr>
            <w:r w:rsidRPr="003A479F">
              <w:rPr>
                <w:color w:val="000000"/>
                <w:sz w:val="20"/>
                <w:szCs w:val="20"/>
              </w:rPr>
              <w:t>6</w:t>
            </w:r>
          </w:p>
        </w:tc>
      </w:tr>
      <w:tr w:rsidR="00E003E5" w:rsidRPr="003A479F" w14:paraId="0A46952C" w14:textId="77777777" w:rsidTr="00DB17E3">
        <w:trPr>
          <w:cantSplit/>
          <w:trHeight w:val="298"/>
        </w:trPr>
        <w:tc>
          <w:tcPr>
            <w:tcW w:w="7402" w:type="dxa"/>
            <w:gridSpan w:val="9"/>
            <w:vMerge/>
            <w:tcBorders>
              <w:left w:val="single" w:sz="24" w:space="0" w:color="auto"/>
              <w:right w:val="double" w:sz="6" w:space="0" w:color="000000"/>
            </w:tcBorders>
          </w:tcPr>
          <w:p w14:paraId="16E930E4" w14:textId="77777777" w:rsidR="00A2713D" w:rsidRPr="003A479F" w:rsidRDefault="00A2713D" w:rsidP="0081473D">
            <w:pPr>
              <w:widowControl w:val="0"/>
              <w:jc w:val="right"/>
              <w:rPr>
                <w:color w:val="000000"/>
                <w:sz w:val="20"/>
                <w:szCs w:val="20"/>
              </w:rPr>
            </w:pPr>
          </w:p>
        </w:tc>
        <w:tc>
          <w:tcPr>
            <w:tcW w:w="1700" w:type="dxa"/>
            <w:gridSpan w:val="2"/>
            <w:tcBorders>
              <w:top w:val="single" w:sz="6" w:space="0" w:color="000000"/>
              <w:left w:val="double" w:sz="6" w:space="0" w:color="000000"/>
              <w:bottom w:val="single" w:sz="6" w:space="0" w:color="000000"/>
              <w:right w:val="single" w:sz="8" w:space="0" w:color="auto"/>
            </w:tcBorders>
            <w:shd w:val="pct5" w:color="000000" w:fill="FFFFFF"/>
          </w:tcPr>
          <w:p w14:paraId="0B0554FA" w14:textId="77777777" w:rsidR="00A2713D" w:rsidRPr="003A479F" w:rsidRDefault="00A2713D" w:rsidP="0081473D">
            <w:pPr>
              <w:widowControl w:val="0"/>
              <w:rPr>
                <w:color w:val="000000"/>
                <w:sz w:val="20"/>
                <w:szCs w:val="20"/>
              </w:rPr>
            </w:pPr>
            <w:r w:rsidRPr="003A479F">
              <w:rPr>
                <w:color w:val="000000"/>
                <w:sz w:val="20"/>
                <w:szCs w:val="20"/>
              </w:rPr>
              <w:t xml:space="preserve"> Rozhraní</w:t>
            </w:r>
          </w:p>
        </w:tc>
        <w:tc>
          <w:tcPr>
            <w:tcW w:w="618" w:type="dxa"/>
            <w:tcBorders>
              <w:top w:val="single" w:sz="6" w:space="0" w:color="000000"/>
              <w:bottom w:val="single" w:sz="6" w:space="0" w:color="000000"/>
              <w:right w:val="single" w:sz="24" w:space="0" w:color="auto"/>
            </w:tcBorders>
            <w:shd w:val="pct5" w:color="000000" w:fill="FFFFFF"/>
          </w:tcPr>
          <w:p w14:paraId="6699AC7F" w14:textId="77777777" w:rsidR="00A2713D" w:rsidRPr="003A479F" w:rsidRDefault="00A2713D" w:rsidP="0081473D">
            <w:pPr>
              <w:widowControl w:val="0"/>
              <w:jc w:val="center"/>
              <w:rPr>
                <w:color w:val="000000"/>
                <w:sz w:val="20"/>
                <w:szCs w:val="20"/>
              </w:rPr>
            </w:pPr>
          </w:p>
        </w:tc>
        <w:tc>
          <w:tcPr>
            <w:tcW w:w="787" w:type="dxa"/>
            <w:tcBorders>
              <w:top w:val="single" w:sz="6" w:space="0" w:color="000000"/>
              <w:bottom w:val="single" w:sz="6" w:space="0" w:color="000000"/>
              <w:right w:val="single" w:sz="6" w:space="0" w:color="000000"/>
            </w:tcBorders>
            <w:shd w:val="pct5" w:color="000000" w:fill="FFFFFF"/>
          </w:tcPr>
          <w:p w14:paraId="307B6E63" w14:textId="77777777" w:rsidR="00A2713D" w:rsidRPr="003A479F" w:rsidRDefault="00A2713D" w:rsidP="0081473D">
            <w:pPr>
              <w:widowControl w:val="0"/>
              <w:jc w:val="right"/>
              <w:rPr>
                <w:color w:val="000000"/>
                <w:sz w:val="20"/>
                <w:szCs w:val="20"/>
              </w:rPr>
            </w:pPr>
            <w:r w:rsidRPr="003A479F">
              <w:rPr>
                <w:color w:val="000000"/>
                <w:sz w:val="20"/>
                <w:szCs w:val="20"/>
              </w:rPr>
              <w:t>7</w:t>
            </w:r>
          </w:p>
        </w:tc>
      </w:tr>
      <w:tr w:rsidR="00E003E5" w:rsidRPr="003A479F" w14:paraId="79DCB77C" w14:textId="77777777" w:rsidTr="00DB17E3">
        <w:trPr>
          <w:cantSplit/>
          <w:trHeight w:val="298"/>
        </w:trPr>
        <w:tc>
          <w:tcPr>
            <w:tcW w:w="7402" w:type="dxa"/>
            <w:gridSpan w:val="9"/>
            <w:vMerge/>
            <w:tcBorders>
              <w:left w:val="single" w:sz="24" w:space="0" w:color="auto"/>
              <w:bottom w:val="single" w:sz="24" w:space="0" w:color="auto"/>
              <w:right w:val="double" w:sz="6" w:space="0" w:color="000000"/>
            </w:tcBorders>
          </w:tcPr>
          <w:p w14:paraId="50D57E38" w14:textId="77777777" w:rsidR="00A2713D" w:rsidRPr="003A479F" w:rsidRDefault="00A2713D" w:rsidP="0081473D">
            <w:pPr>
              <w:widowControl w:val="0"/>
              <w:jc w:val="right"/>
              <w:rPr>
                <w:color w:val="000000"/>
                <w:sz w:val="20"/>
                <w:szCs w:val="20"/>
              </w:rPr>
            </w:pPr>
          </w:p>
        </w:tc>
        <w:tc>
          <w:tcPr>
            <w:tcW w:w="1700" w:type="dxa"/>
            <w:gridSpan w:val="2"/>
            <w:tcBorders>
              <w:top w:val="single" w:sz="6" w:space="0" w:color="000000"/>
              <w:left w:val="double" w:sz="6" w:space="0" w:color="000000"/>
              <w:bottom w:val="single" w:sz="24" w:space="0" w:color="auto"/>
              <w:right w:val="single" w:sz="8" w:space="0" w:color="auto"/>
            </w:tcBorders>
            <w:shd w:val="pct5" w:color="000000" w:fill="FFFFFF"/>
          </w:tcPr>
          <w:p w14:paraId="2957FDE4" w14:textId="77777777" w:rsidR="00A2713D" w:rsidRPr="003A479F" w:rsidRDefault="00A2713D" w:rsidP="0081473D">
            <w:pPr>
              <w:widowControl w:val="0"/>
              <w:rPr>
                <w:color w:val="000000"/>
                <w:sz w:val="20"/>
                <w:szCs w:val="20"/>
              </w:rPr>
            </w:pPr>
          </w:p>
        </w:tc>
        <w:tc>
          <w:tcPr>
            <w:tcW w:w="618" w:type="dxa"/>
            <w:tcBorders>
              <w:top w:val="single" w:sz="6" w:space="0" w:color="000000"/>
              <w:bottom w:val="single" w:sz="24" w:space="0" w:color="auto"/>
              <w:right w:val="single" w:sz="24" w:space="0" w:color="auto"/>
            </w:tcBorders>
            <w:shd w:val="pct5" w:color="000000" w:fill="FFFFFF"/>
          </w:tcPr>
          <w:p w14:paraId="2FB3DB9C" w14:textId="77777777" w:rsidR="00A2713D" w:rsidRPr="003A479F" w:rsidRDefault="00A2713D" w:rsidP="0081473D">
            <w:pPr>
              <w:widowControl w:val="0"/>
              <w:jc w:val="center"/>
              <w:rPr>
                <w:color w:val="000000"/>
                <w:sz w:val="20"/>
                <w:szCs w:val="20"/>
              </w:rPr>
            </w:pPr>
          </w:p>
        </w:tc>
        <w:tc>
          <w:tcPr>
            <w:tcW w:w="787" w:type="dxa"/>
            <w:tcBorders>
              <w:top w:val="single" w:sz="6" w:space="0" w:color="000000"/>
              <w:bottom w:val="double" w:sz="4" w:space="0" w:color="auto"/>
              <w:right w:val="single" w:sz="6" w:space="0" w:color="000000"/>
            </w:tcBorders>
            <w:shd w:val="pct5" w:color="000000" w:fill="FFFFFF"/>
          </w:tcPr>
          <w:p w14:paraId="21FCC9F6" w14:textId="77777777" w:rsidR="00A2713D" w:rsidRPr="003A479F" w:rsidRDefault="00A2713D" w:rsidP="0081473D">
            <w:pPr>
              <w:widowControl w:val="0"/>
              <w:jc w:val="right"/>
              <w:rPr>
                <w:color w:val="000000"/>
                <w:sz w:val="20"/>
                <w:szCs w:val="20"/>
              </w:rPr>
            </w:pPr>
            <w:r w:rsidRPr="003A479F">
              <w:rPr>
                <w:color w:val="000000"/>
                <w:sz w:val="20"/>
                <w:szCs w:val="20"/>
              </w:rPr>
              <w:t>8</w:t>
            </w:r>
          </w:p>
        </w:tc>
      </w:tr>
      <w:tr w:rsidR="00211A7A" w:rsidRPr="003A479F" w14:paraId="2B5DE6EF" w14:textId="77777777" w:rsidTr="00DB17E3">
        <w:trPr>
          <w:cantSplit/>
          <w:trHeight w:val="440"/>
        </w:trPr>
        <w:tc>
          <w:tcPr>
            <w:tcW w:w="1181" w:type="dxa"/>
            <w:vMerge w:val="restart"/>
            <w:tcBorders>
              <w:top w:val="single" w:sz="24" w:space="0" w:color="auto"/>
              <w:left w:val="single" w:sz="6" w:space="0" w:color="000000"/>
            </w:tcBorders>
          </w:tcPr>
          <w:p w14:paraId="2377F713" w14:textId="77777777" w:rsidR="00A2713D" w:rsidRPr="003A479F" w:rsidRDefault="00A2713D" w:rsidP="0081473D">
            <w:pPr>
              <w:widowControl w:val="0"/>
              <w:rPr>
                <w:color w:val="000000"/>
                <w:sz w:val="20"/>
                <w:szCs w:val="20"/>
              </w:rPr>
            </w:pPr>
            <w:r w:rsidRPr="003A479F">
              <w:rPr>
                <w:color w:val="000000"/>
                <w:sz w:val="20"/>
                <w:szCs w:val="20"/>
              </w:rPr>
              <w:t>Jméno řešitele:</w:t>
            </w:r>
          </w:p>
        </w:tc>
        <w:tc>
          <w:tcPr>
            <w:tcW w:w="1181" w:type="dxa"/>
            <w:gridSpan w:val="2"/>
            <w:vMerge w:val="restart"/>
            <w:tcBorders>
              <w:top w:val="single" w:sz="24" w:space="0" w:color="auto"/>
              <w:left w:val="single" w:sz="6" w:space="0" w:color="000000"/>
            </w:tcBorders>
          </w:tcPr>
          <w:p w14:paraId="4C4E6473" w14:textId="77777777" w:rsidR="00A2713D" w:rsidRPr="003A479F" w:rsidRDefault="00A2713D" w:rsidP="0081473D">
            <w:pPr>
              <w:widowControl w:val="0"/>
              <w:rPr>
                <w:color w:val="000000"/>
                <w:sz w:val="20"/>
                <w:szCs w:val="20"/>
              </w:rPr>
            </w:pPr>
            <w:r w:rsidRPr="003A479F">
              <w:rPr>
                <w:color w:val="000000"/>
                <w:sz w:val="20"/>
                <w:szCs w:val="20"/>
              </w:rPr>
              <w:t xml:space="preserve"> Datum:</w:t>
            </w:r>
          </w:p>
        </w:tc>
        <w:tc>
          <w:tcPr>
            <w:tcW w:w="5040" w:type="dxa"/>
            <w:gridSpan w:val="6"/>
            <w:vMerge w:val="restart"/>
            <w:tcBorders>
              <w:top w:val="single" w:sz="24" w:space="0" w:color="auto"/>
              <w:left w:val="single" w:sz="6" w:space="0" w:color="000000"/>
              <w:right w:val="double" w:sz="4" w:space="0" w:color="auto"/>
            </w:tcBorders>
            <w:vAlign w:val="bottom"/>
          </w:tcPr>
          <w:p w14:paraId="767073BB" w14:textId="77777777" w:rsidR="00A2713D" w:rsidRPr="003A479F" w:rsidRDefault="00A2713D" w:rsidP="0081473D">
            <w:pPr>
              <w:widowControl w:val="0"/>
              <w:jc w:val="center"/>
              <w:rPr>
                <w:b/>
                <w:color w:val="000000"/>
                <w:sz w:val="20"/>
                <w:szCs w:val="20"/>
              </w:rPr>
            </w:pPr>
            <w:r w:rsidRPr="003A479F">
              <w:rPr>
                <w:b/>
                <w:color w:val="000000"/>
                <w:sz w:val="20"/>
                <w:szCs w:val="20"/>
              </w:rPr>
              <w:t>Informace o stavu vyřizování</w:t>
            </w:r>
          </w:p>
        </w:tc>
        <w:tc>
          <w:tcPr>
            <w:tcW w:w="1700" w:type="dxa"/>
            <w:gridSpan w:val="2"/>
            <w:tcBorders>
              <w:top w:val="single" w:sz="24" w:space="0" w:color="auto"/>
              <w:bottom w:val="single" w:sz="6" w:space="0" w:color="auto"/>
              <w:right w:val="single" w:sz="6" w:space="0" w:color="000000"/>
            </w:tcBorders>
          </w:tcPr>
          <w:p w14:paraId="5314B29C" w14:textId="77777777" w:rsidR="00A2713D" w:rsidRPr="003A479F" w:rsidRDefault="00A2713D" w:rsidP="0081473D">
            <w:pPr>
              <w:widowControl w:val="0"/>
              <w:rPr>
                <w:b/>
                <w:color w:val="000000"/>
                <w:sz w:val="20"/>
                <w:szCs w:val="20"/>
              </w:rPr>
            </w:pPr>
            <w:r w:rsidRPr="003A479F">
              <w:rPr>
                <w:b/>
                <w:color w:val="000000"/>
                <w:sz w:val="20"/>
                <w:szCs w:val="20"/>
              </w:rPr>
              <w:t>Přijal:</w:t>
            </w:r>
          </w:p>
        </w:tc>
        <w:tc>
          <w:tcPr>
            <w:tcW w:w="1405" w:type="dxa"/>
            <w:gridSpan w:val="2"/>
            <w:tcBorders>
              <w:top w:val="single" w:sz="24" w:space="0" w:color="auto"/>
              <w:bottom w:val="single" w:sz="6" w:space="0" w:color="auto"/>
              <w:right w:val="single" w:sz="6" w:space="0" w:color="000000"/>
            </w:tcBorders>
          </w:tcPr>
          <w:p w14:paraId="5C14F73E" w14:textId="77777777" w:rsidR="00A2713D" w:rsidRPr="003A479F" w:rsidRDefault="00A2713D" w:rsidP="0081473D">
            <w:pPr>
              <w:widowControl w:val="0"/>
              <w:rPr>
                <w:color w:val="000000"/>
                <w:sz w:val="20"/>
                <w:szCs w:val="20"/>
              </w:rPr>
            </w:pPr>
            <w:r w:rsidRPr="003A479F">
              <w:rPr>
                <w:b/>
                <w:color w:val="000000"/>
                <w:sz w:val="20"/>
                <w:szCs w:val="20"/>
              </w:rPr>
              <w:t>Odeslal:</w:t>
            </w:r>
          </w:p>
        </w:tc>
      </w:tr>
      <w:tr w:rsidR="00211A7A" w:rsidRPr="003A479F" w14:paraId="63FA37ED" w14:textId="77777777" w:rsidTr="00DB17E3">
        <w:trPr>
          <w:cantSplit/>
          <w:trHeight w:val="340"/>
        </w:trPr>
        <w:tc>
          <w:tcPr>
            <w:tcW w:w="1181" w:type="dxa"/>
            <w:vMerge/>
            <w:tcBorders>
              <w:left w:val="single" w:sz="6" w:space="0" w:color="000000"/>
            </w:tcBorders>
          </w:tcPr>
          <w:p w14:paraId="4C711765" w14:textId="77777777" w:rsidR="00A2713D" w:rsidRPr="003A479F" w:rsidRDefault="00A2713D" w:rsidP="0081473D">
            <w:pPr>
              <w:widowControl w:val="0"/>
              <w:rPr>
                <w:color w:val="000000"/>
                <w:sz w:val="20"/>
                <w:szCs w:val="20"/>
              </w:rPr>
            </w:pPr>
          </w:p>
        </w:tc>
        <w:tc>
          <w:tcPr>
            <w:tcW w:w="1181" w:type="dxa"/>
            <w:gridSpan w:val="2"/>
            <w:vMerge/>
            <w:tcBorders>
              <w:left w:val="single" w:sz="6" w:space="0" w:color="000000"/>
            </w:tcBorders>
          </w:tcPr>
          <w:p w14:paraId="299B5CDA" w14:textId="77777777" w:rsidR="00A2713D" w:rsidRPr="003A479F" w:rsidRDefault="00A2713D" w:rsidP="0081473D">
            <w:pPr>
              <w:widowControl w:val="0"/>
              <w:jc w:val="right"/>
              <w:rPr>
                <w:color w:val="000000"/>
                <w:sz w:val="20"/>
                <w:szCs w:val="20"/>
              </w:rPr>
            </w:pPr>
          </w:p>
        </w:tc>
        <w:tc>
          <w:tcPr>
            <w:tcW w:w="5040" w:type="dxa"/>
            <w:gridSpan w:val="6"/>
            <w:vMerge/>
            <w:tcBorders>
              <w:left w:val="single" w:sz="6" w:space="0" w:color="000000"/>
              <w:right w:val="double" w:sz="4" w:space="0" w:color="auto"/>
            </w:tcBorders>
          </w:tcPr>
          <w:p w14:paraId="4845E4E5" w14:textId="77777777" w:rsidR="00A2713D" w:rsidRPr="003A479F" w:rsidRDefault="00A2713D" w:rsidP="0081473D">
            <w:pPr>
              <w:widowControl w:val="0"/>
              <w:rPr>
                <w:color w:val="000000"/>
                <w:sz w:val="20"/>
                <w:szCs w:val="20"/>
              </w:rPr>
            </w:pPr>
          </w:p>
        </w:tc>
        <w:tc>
          <w:tcPr>
            <w:tcW w:w="1700" w:type="dxa"/>
            <w:gridSpan w:val="2"/>
            <w:tcBorders>
              <w:top w:val="single" w:sz="6" w:space="0" w:color="auto"/>
              <w:right w:val="single" w:sz="6" w:space="0" w:color="000000"/>
            </w:tcBorders>
          </w:tcPr>
          <w:p w14:paraId="3C6B0CE5" w14:textId="77777777" w:rsidR="00A2713D" w:rsidRPr="003A479F" w:rsidRDefault="00A2713D" w:rsidP="0081473D">
            <w:pPr>
              <w:widowControl w:val="0"/>
              <w:rPr>
                <w:color w:val="000000"/>
                <w:sz w:val="20"/>
                <w:szCs w:val="20"/>
              </w:rPr>
            </w:pPr>
            <w:r w:rsidRPr="003A479F">
              <w:rPr>
                <w:color w:val="000000"/>
                <w:sz w:val="20"/>
                <w:szCs w:val="20"/>
              </w:rPr>
              <w:t>dne:</w:t>
            </w:r>
          </w:p>
        </w:tc>
        <w:tc>
          <w:tcPr>
            <w:tcW w:w="1405" w:type="dxa"/>
            <w:gridSpan w:val="2"/>
            <w:tcBorders>
              <w:top w:val="single" w:sz="6" w:space="0" w:color="auto"/>
              <w:bottom w:val="single" w:sz="6" w:space="0" w:color="000000"/>
              <w:right w:val="single" w:sz="6" w:space="0" w:color="000000"/>
            </w:tcBorders>
          </w:tcPr>
          <w:p w14:paraId="71DA6FA6" w14:textId="77777777" w:rsidR="00A2713D" w:rsidRPr="003A479F" w:rsidRDefault="00A2713D" w:rsidP="0081473D">
            <w:pPr>
              <w:widowControl w:val="0"/>
              <w:rPr>
                <w:color w:val="000000"/>
                <w:sz w:val="20"/>
                <w:szCs w:val="20"/>
              </w:rPr>
            </w:pPr>
            <w:r w:rsidRPr="003A479F">
              <w:rPr>
                <w:color w:val="000000"/>
                <w:sz w:val="20"/>
                <w:szCs w:val="20"/>
              </w:rPr>
              <w:t>dne:</w:t>
            </w:r>
          </w:p>
        </w:tc>
      </w:tr>
      <w:tr w:rsidR="00E26E77" w:rsidRPr="003A479F" w14:paraId="593BED15" w14:textId="77777777" w:rsidTr="00DB17E3">
        <w:trPr>
          <w:cantSplit/>
          <w:trHeight w:val="298"/>
        </w:trPr>
        <w:tc>
          <w:tcPr>
            <w:tcW w:w="1181" w:type="dxa"/>
            <w:tcBorders>
              <w:top w:val="double" w:sz="6" w:space="0" w:color="000000"/>
              <w:left w:val="single" w:sz="6" w:space="0" w:color="000000"/>
            </w:tcBorders>
          </w:tcPr>
          <w:p w14:paraId="11406C6C" w14:textId="77777777" w:rsidR="00A2713D" w:rsidRPr="003A479F" w:rsidRDefault="00A2713D" w:rsidP="0081473D">
            <w:pPr>
              <w:widowControl w:val="0"/>
              <w:jc w:val="right"/>
              <w:rPr>
                <w:color w:val="000000"/>
                <w:sz w:val="20"/>
                <w:szCs w:val="20"/>
              </w:rPr>
            </w:pPr>
          </w:p>
        </w:tc>
        <w:tc>
          <w:tcPr>
            <w:tcW w:w="1181" w:type="dxa"/>
            <w:gridSpan w:val="2"/>
            <w:tcBorders>
              <w:top w:val="double" w:sz="6" w:space="0" w:color="000000"/>
              <w:left w:val="single" w:sz="6" w:space="0" w:color="000000"/>
              <w:right w:val="single" w:sz="6" w:space="0" w:color="000000"/>
            </w:tcBorders>
          </w:tcPr>
          <w:p w14:paraId="6F8C1F3B" w14:textId="77777777" w:rsidR="00A2713D" w:rsidRPr="003A479F" w:rsidRDefault="00A2713D" w:rsidP="0081473D">
            <w:pPr>
              <w:widowControl w:val="0"/>
              <w:jc w:val="right"/>
              <w:rPr>
                <w:color w:val="000000"/>
                <w:sz w:val="20"/>
                <w:szCs w:val="20"/>
              </w:rPr>
            </w:pPr>
          </w:p>
        </w:tc>
        <w:tc>
          <w:tcPr>
            <w:tcW w:w="8145" w:type="dxa"/>
            <w:gridSpan w:val="10"/>
            <w:tcBorders>
              <w:top w:val="double" w:sz="6" w:space="0" w:color="000000"/>
              <w:right w:val="single" w:sz="6" w:space="0" w:color="000000"/>
            </w:tcBorders>
          </w:tcPr>
          <w:p w14:paraId="6D971CE2" w14:textId="77777777" w:rsidR="00A2713D" w:rsidRPr="003A479F" w:rsidRDefault="00A2713D" w:rsidP="0081473D">
            <w:pPr>
              <w:widowControl w:val="0"/>
              <w:rPr>
                <w:color w:val="000000"/>
                <w:sz w:val="20"/>
                <w:szCs w:val="20"/>
              </w:rPr>
            </w:pPr>
          </w:p>
        </w:tc>
      </w:tr>
      <w:tr w:rsidR="00211A7A" w:rsidRPr="003A479F" w14:paraId="4D8250BF" w14:textId="77777777" w:rsidTr="00DB17E3">
        <w:trPr>
          <w:cantSplit/>
          <w:trHeight w:val="298"/>
        </w:trPr>
        <w:tc>
          <w:tcPr>
            <w:tcW w:w="1181" w:type="dxa"/>
            <w:tcBorders>
              <w:top w:val="single" w:sz="6" w:space="0" w:color="000000"/>
              <w:left w:val="single" w:sz="6" w:space="0" w:color="000000"/>
              <w:bottom w:val="single" w:sz="6" w:space="0" w:color="000000"/>
            </w:tcBorders>
          </w:tcPr>
          <w:p w14:paraId="6B031684" w14:textId="77777777" w:rsidR="00A2713D" w:rsidRPr="003A479F" w:rsidRDefault="00A2713D" w:rsidP="0081473D">
            <w:pPr>
              <w:widowControl w:val="0"/>
              <w:jc w:val="right"/>
              <w:rPr>
                <w:color w:val="000000"/>
                <w:sz w:val="20"/>
                <w:szCs w:val="20"/>
              </w:rPr>
            </w:pPr>
          </w:p>
        </w:tc>
        <w:tc>
          <w:tcPr>
            <w:tcW w:w="1181" w:type="dxa"/>
            <w:gridSpan w:val="2"/>
            <w:tcBorders>
              <w:top w:val="single" w:sz="6" w:space="0" w:color="000000"/>
              <w:left w:val="single" w:sz="6" w:space="0" w:color="000000"/>
              <w:bottom w:val="single" w:sz="6" w:space="0" w:color="000000"/>
              <w:right w:val="single" w:sz="6" w:space="0" w:color="000000"/>
            </w:tcBorders>
          </w:tcPr>
          <w:p w14:paraId="7083C8A0" w14:textId="77777777" w:rsidR="00A2713D" w:rsidRPr="003A479F" w:rsidRDefault="00A2713D" w:rsidP="0081473D">
            <w:pPr>
              <w:widowControl w:val="0"/>
              <w:jc w:val="right"/>
              <w:rPr>
                <w:color w:val="000000"/>
                <w:sz w:val="20"/>
                <w:szCs w:val="20"/>
              </w:rPr>
            </w:pPr>
          </w:p>
        </w:tc>
        <w:tc>
          <w:tcPr>
            <w:tcW w:w="8145" w:type="dxa"/>
            <w:gridSpan w:val="10"/>
            <w:tcBorders>
              <w:top w:val="single" w:sz="6" w:space="0" w:color="000000"/>
              <w:bottom w:val="single" w:sz="6" w:space="0" w:color="000000"/>
              <w:right w:val="single" w:sz="6" w:space="0" w:color="000000"/>
            </w:tcBorders>
          </w:tcPr>
          <w:p w14:paraId="0AB499F0" w14:textId="77777777" w:rsidR="00A2713D" w:rsidRPr="003A479F" w:rsidRDefault="00A2713D" w:rsidP="0081473D">
            <w:pPr>
              <w:widowControl w:val="0"/>
              <w:jc w:val="right"/>
              <w:rPr>
                <w:color w:val="000000"/>
                <w:sz w:val="20"/>
                <w:szCs w:val="20"/>
              </w:rPr>
            </w:pPr>
            <w:r w:rsidRPr="003A479F">
              <w:rPr>
                <w:color w:val="000000"/>
                <w:sz w:val="20"/>
                <w:szCs w:val="20"/>
              </w:rPr>
              <w:t xml:space="preserve"> </w:t>
            </w:r>
          </w:p>
        </w:tc>
      </w:tr>
      <w:tr w:rsidR="00986BC1" w:rsidRPr="003A479F" w14:paraId="62A55A6B" w14:textId="77777777" w:rsidTr="00DB17E3">
        <w:trPr>
          <w:cantSplit/>
          <w:trHeight w:val="552"/>
        </w:trPr>
        <w:tc>
          <w:tcPr>
            <w:tcW w:w="10507" w:type="dxa"/>
            <w:gridSpan w:val="13"/>
            <w:tcBorders>
              <w:top w:val="double" w:sz="6" w:space="0" w:color="000000"/>
              <w:left w:val="single" w:sz="6" w:space="0" w:color="000000"/>
              <w:bottom w:val="double" w:sz="6" w:space="0" w:color="000000"/>
              <w:right w:val="single" w:sz="6" w:space="0" w:color="000000"/>
            </w:tcBorders>
          </w:tcPr>
          <w:p w14:paraId="1B6090F2" w14:textId="77777777" w:rsidR="00A2713D" w:rsidRPr="003A479F" w:rsidRDefault="00A2713D" w:rsidP="0081473D">
            <w:pPr>
              <w:widowControl w:val="0"/>
              <w:rPr>
                <w:color w:val="000000"/>
              </w:rPr>
            </w:pPr>
            <w:r w:rsidRPr="003A479F">
              <w:rPr>
                <w:color w:val="000000"/>
              </w:rPr>
              <w:t xml:space="preserve"> Přílohy řešitele: </w:t>
            </w:r>
          </w:p>
        </w:tc>
      </w:tr>
    </w:tbl>
    <w:p w14:paraId="78CAAD85" w14:textId="2C501DF7" w:rsidR="009C77AD" w:rsidRDefault="009C77AD" w:rsidP="0081473D">
      <w:pPr>
        <w:widowControl w:val="0"/>
        <w:spacing w:after="120"/>
        <w:jc w:val="both"/>
        <w:rPr>
          <w:b/>
        </w:rPr>
      </w:pPr>
    </w:p>
    <w:p w14:paraId="189A63CD" w14:textId="77777777" w:rsidR="009C77AD" w:rsidRDefault="009C77AD">
      <w:pPr>
        <w:spacing w:after="200" w:line="276" w:lineRule="auto"/>
        <w:rPr>
          <w:b/>
        </w:rPr>
      </w:pPr>
      <w:r>
        <w:rPr>
          <w:b/>
        </w:rPr>
        <w:br w:type="page"/>
      </w:r>
    </w:p>
    <w:p w14:paraId="7295834C" w14:textId="77777777" w:rsidR="009C77AD" w:rsidRPr="009C77AD" w:rsidRDefault="009C77AD" w:rsidP="009C77AD">
      <w:pPr>
        <w:spacing w:before="100" w:beforeAutospacing="1" w:after="100" w:afterAutospacing="1"/>
        <w:textAlignment w:val="baseline"/>
        <w:rPr>
          <w:lang w:eastAsia="cs-CZ"/>
        </w:rPr>
      </w:pPr>
      <w:r w:rsidRPr="009C77AD">
        <w:rPr>
          <w:b/>
          <w:bCs/>
          <w:sz w:val="22"/>
          <w:szCs w:val="22"/>
          <w:lang w:eastAsia="cs-CZ"/>
        </w:rPr>
        <w:lastRenderedPageBreak/>
        <w:t>Příloha č. 6 Seznam členů realizačního týmu</w:t>
      </w:r>
      <w:r w:rsidRPr="009C77AD">
        <w:rPr>
          <w:sz w:val="22"/>
          <w:szCs w:val="22"/>
          <w:lang w:eastAsia="cs-CZ"/>
        </w:rPr>
        <w:t> </w:t>
      </w:r>
    </w:p>
    <w:p w14:paraId="23FADB98" w14:textId="77777777" w:rsidR="009C77AD" w:rsidRPr="009C77AD" w:rsidRDefault="009C77AD" w:rsidP="009C77AD">
      <w:pPr>
        <w:spacing w:before="100" w:beforeAutospacing="1" w:after="100" w:afterAutospacing="1"/>
        <w:textAlignment w:val="baseline"/>
        <w:rPr>
          <w:lang w:eastAsia="cs-CZ"/>
        </w:rPr>
      </w:pPr>
      <w:r w:rsidRPr="009C77AD">
        <w:rPr>
          <w:sz w:val="22"/>
          <w:szCs w:val="22"/>
          <w:lang w:eastAsia="cs-CZ"/>
        </w:rPr>
        <w:t>Realizační tým Zhotovitele bude složen z následujících členů: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515"/>
        <w:gridCol w:w="4515"/>
      </w:tblGrid>
      <w:tr w:rsidR="009C77AD" w:rsidRPr="009C77AD" w14:paraId="68CA9CD5" w14:textId="77777777" w:rsidTr="009C77AD">
        <w:tc>
          <w:tcPr>
            <w:tcW w:w="4515" w:type="dxa"/>
            <w:tcBorders>
              <w:top w:val="single" w:sz="6" w:space="0" w:color="auto"/>
              <w:left w:val="single" w:sz="6" w:space="0" w:color="auto"/>
              <w:bottom w:val="single" w:sz="6" w:space="0" w:color="auto"/>
              <w:right w:val="single" w:sz="6" w:space="0" w:color="auto"/>
            </w:tcBorders>
            <w:shd w:val="clear" w:color="auto" w:fill="auto"/>
            <w:hideMark/>
          </w:tcPr>
          <w:p w14:paraId="69C729C3" w14:textId="669010AA" w:rsidR="009C77AD" w:rsidRPr="009C77AD" w:rsidRDefault="00721E88" w:rsidP="009C77AD">
            <w:pPr>
              <w:spacing w:before="100" w:beforeAutospacing="1" w:after="100" w:afterAutospacing="1"/>
              <w:textAlignment w:val="baseline"/>
              <w:rPr>
                <w:lang w:eastAsia="cs-CZ"/>
              </w:rPr>
            </w:pPr>
            <w:r>
              <w:rPr>
                <w:b/>
                <w:bCs/>
                <w:sz w:val="22"/>
                <w:szCs w:val="22"/>
                <w:lang w:eastAsia="cs-CZ"/>
              </w:rPr>
              <w:t xml:space="preserve"> </w:t>
            </w:r>
            <w:r w:rsidR="009C77AD" w:rsidRPr="009C77AD">
              <w:rPr>
                <w:b/>
                <w:bCs/>
                <w:sz w:val="22"/>
                <w:szCs w:val="22"/>
                <w:lang w:eastAsia="cs-CZ"/>
              </w:rPr>
              <w:t>Role v realizačním týmu</w:t>
            </w:r>
            <w:r w:rsidR="009C77AD" w:rsidRPr="009C77AD">
              <w:rPr>
                <w:sz w:val="22"/>
                <w:szCs w:val="22"/>
                <w:lang w:eastAsia="cs-CZ"/>
              </w:rPr>
              <w:t>  </w:t>
            </w:r>
          </w:p>
        </w:tc>
        <w:tc>
          <w:tcPr>
            <w:tcW w:w="4515" w:type="dxa"/>
            <w:tcBorders>
              <w:top w:val="single" w:sz="6" w:space="0" w:color="auto"/>
              <w:left w:val="single" w:sz="6" w:space="0" w:color="auto"/>
              <w:bottom w:val="single" w:sz="6" w:space="0" w:color="auto"/>
              <w:right w:val="single" w:sz="6" w:space="0" w:color="auto"/>
            </w:tcBorders>
            <w:shd w:val="clear" w:color="auto" w:fill="auto"/>
            <w:hideMark/>
          </w:tcPr>
          <w:p w14:paraId="189A0BFD" w14:textId="77777777" w:rsidR="009C77AD" w:rsidRPr="009C77AD" w:rsidRDefault="009C77AD" w:rsidP="009C77AD">
            <w:pPr>
              <w:spacing w:before="100" w:beforeAutospacing="1" w:after="100" w:afterAutospacing="1"/>
              <w:textAlignment w:val="baseline"/>
              <w:rPr>
                <w:lang w:eastAsia="cs-CZ"/>
              </w:rPr>
            </w:pPr>
            <w:r w:rsidRPr="009C77AD">
              <w:rPr>
                <w:b/>
                <w:bCs/>
                <w:sz w:val="22"/>
                <w:szCs w:val="22"/>
                <w:lang w:eastAsia="cs-CZ"/>
              </w:rPr>
              <w:t>Jméno a příjmení</w:t>
            </w:r>
            <w:r w:rsidRPr="009C77AD">
              <w:rPr>
                <w:sz w:val="22"/>
                <w:szCs w:val="22"/>
                <w:lang w:eastAsia="cs-CZ"/>
              </w:rPr>
              <w:t>  </w:t>
            </w:r>
          </w:p>
        </w:tc>
      </w:tr>
      <w:tr w:rsidR="009C77AD" w:rsidRPr="009C77AD" w14:paraId="49B282C0" w14:textId="77777777" w:rsidTr="009C77AD">
        <w:tc>
          <w:tcPr>
            <w:tcW w:w="4515" w:type="dxa"/>
            <w:tcBorders>
              <w:top w:val="single" w:sz="6" w:space="0" w:color="auto"/>
              <w:left w:val="single" w:sz="6" w:space="0" w:color="auto"/>
              <w:bottom w:val="single" w:sz="6" w:space="0" w:color="auto"/>
              <w:right w:val="single" w:sz="6" w:space="0" w:color="auto"/>
            </w:tcBorders>
            <w:shd w:val="clear" w:color="auto" w:fill="auto"/>
            <w:hideMark/>
          </w:tcPr>
          <w:p w14:paraId="3FEF92DC" w14:textId="64063BC5" w:rsidR="009C77AD" w:rsidRPr="009C77AD" w:rsidRDefault="00721E88" w:rsidP="009C77AD">
            <w:pPr>
              <w:spacing w:before="100" w:beforeAutospacing="1" w:after="100" w:afterAutospacing="1"/>
              <w:textAlignment w:val="baseline"/>
              <w:rPr>
                <w:lang w:eastAsia="cs-CZ"/>
              </w:rPr>
            </w:pPr>
            <w:r>
              <w:rPr>
                <w:sz w:val="22"/>
                <w:szCs w:val="22"/>
                <w:lang w:eastAsia="cs-CZ"/>
              </w:rPr>
              <w:t xml:space="preserve"> </w:t>
            </w:r>
            <w:r w:rsidR="009C77AD" w:rsidRPr="009C77AD">
              <w:rPr>
                <w:sz w:val="22"/>
                <w:szCs w:val="22"/>
                <w:lang w:eastAsia="cs-CZ"/>
              </w:rPr>
              <w:t>Projektový mana</w:t>
            </w:r>
            <w:r w:rsidR="00E2471B">
              <w:rPr>
                <w:sz w:val="22"/>
                <w:szCs w:val="22"/>
                <w:lang w:eastAsia="cs-CZ"/>
              </w:rPr>
              <w:t>ž</w:t>
            </w:r>
            <w:r w:rsidR="009C77AD" w:rsidRPr="009C77AD">
              <w:rPr>
                <w:sz w:val="22"/>
                <w:szCs w:val="22"/>
                <w:lang w:eastAsia="cs-CZ"/>
              </w:rPr>
              <w:t>er  </w:t>
            </w:r>
          </w:p>
        </w:tc>
        <w:tc>
          <w:tcPr>
            <w:tcW w:w="4515" w:type="dxa"/>
            <w:tcBorders>
              <w:top w:val="single" w:sz="6" w:space="0" w:color="auto"/>
              <w:left w:val="single" w:sz="6" w:space="0" w:color="auto"/>
              <w:bottom w:val="single" w:sz="6" w:space="0" w:color="auto"/>
              <w:right w:val="single" w:sz="6" w:space="0" w:color="auto"/>
            </w:tcBorders>
            <w:shd w:val="clear" w:color="auto" w:fill="auto"/>
            <w:hideMark/>
          </w:tcPr>
          <w:p w14:paraId="64E1E8F2" w14:textId="77BB595A" w:rsidR="009C77AD" w:rsidRPr="00764190" w:rsidRDefault="009C77AD" w:rsidP="009C77AD">
            <w:pPr>
              <w:spacing w:before="100" w:beforeAutospacing="1" w:after="100" w:afterAutospacing="1"/>
              <w:textAlignment w:val="baseline"/>
              <w:rPr>
                <w:sz w:val="22"/>
                <w:szCs w:val="22"/>
                <w:highlight w:val="yellow"/>
                <w:lang w:eastAsia="cs-CZ"/>
              </w:rPr>
            </w:pPr>
            <w:r w:rsidRPr="00B11B44">
              <w:rPr>
                <w:sz w:val="22"/>
                <w:szCs w:val="22"/>
                <w:lang w:eastAsia="cs-CZ"/>
              </w:rPr>
              <w:t> </w:t>
            </w:r>
            <w:proofErr w:type="spellStart"/>
            <w:r w:rsidR="00B11B44">
              <w:rPr>
                <w:sz w:val="22"/>
                <w:szCs w:val="22"/>
                <w:lang w:eastAsia="cs-CZ"/>
              </w:rPr>
              <w:t>xxx</w:t>
            </w:r>
            <w:proofErr w:type="spellEnd"/>
          </w:p>
        </w:tc>
      </w:tr>
      <w:tr w:rsidR="009C77AD" w:rsidRPr="009C77AD" w14:paraId="0C983ED8" w14:textId="77777777" w:rsidTr="009C77AD">
        <w:tc>
          <w:tcPr>
            <w:tcW w:w="4515" w:type="dxa"/>
            <w:tcBorders>
              <w:top w:val="single" w:sz="6" w:space="0" w:color="auto"/>
              <w:left w:val="single" w:sz="6" w:space="0" w:color="auto"/>
              <w:bottom w:val="single" w:sz="6" w:space="0" w:color="auto"/>
              <w:right w:val="single" w:sz="6" w:space="0" w:color="auto"/>
            </w:tcBorders>
            <w:shd w:val="clear" w:color="auto" w:fill="auto"/>
            <w:hideMark/>
          </w:tcPr>
          <w:p w14:paraId="604EDCBC" w14:textId="5E2FE6FB" w:rsidR="009C77AD" w:rsidRPr="009C77AD" w:rsidRDefault="00721E88" w:rsidP="009C77AD">
            <w:pPr>
              <w:spacing w:before="100" w:beforeAutospacing="1" w:after="100" w:afterAutospacing="1"/>
              <w:textAlignment w:val="baseline"/>
              <w:rPr>
                <w:lang w:eastAsia="cs-CZ"/>
              </w:rPr>
            </w:pPr>
            <w:r>
              <w:rPr>
                <w:sz w:val="22"/>
                <w:szCs w:val="22"/>
                <w:lang w:eastAsia="cs-CZ"/>
              </w:rPr>
              <w:t xml:space="preserve"> </w:t>
            </w:r>
            <w:r w:rsidR="009C77AD" w:rsidRPr="009C77AD">
              <w:rPr>
                <w:sz w:val="22"/>
                <w:szCs w:val="22"/>
                <w:lang w:eastAsia="cs-CZ"/>
              </w:rPr>
              <w:t xml:space="preserve">iOS </w:t>
            </w:r>
            <w:r w:rsidR="00E2471B">
              <w:rPr>
                <w:sz w:val="22"/>
                <w:szCs w:val="22"/>
                <w:lang w:eastAsia="cs-CZ"/>
              </w:rPr>
              <w:t>developer</w:t>
            </w:r>
            <w:r w:rsidR="00E2471B" w:rsidRPr="009C77AD">
              <w:rPr>
                <w:sz w:val="22"/>
                <w:szCs w:val="22"/>
                <w:lang w:eastAsia="cs-CZ"/>
              </w:rPr>
              <w:t> </w:t>
            </w:r>
          </w:p>
        </w:tc>
        <w:tc>
          <w:tcPr>
            <w:tcW w:w="4515" w:type="dxa"/>
            <w:tcBorders>
              <w:top w:val="single" w:sz="6" w:space="0" w:color="auto"/>
              <w:left w:val="single" w:sz="6" w:space="0" w:color="auto"/>
              <w:bottom w:val="single" w:sz="6" w:space="0" w:color="auto"/>
              <w:right w:val="single" w:sz="6" w:space="0" w:color="auto"/>
            </w:tcBorders>
            <w:shd w:val="clear" w:color="auto" w:fill="auto"/>
            <w:hideMark/>
          </w:tcPr>
          <w:p w14:paraId="4C770218" w14:textId="5EFADFCC" w:rsidR="009C77AD" w:rsidRPr="00B11B44" w:rsidRDefault="009C77AD" w:rsidP="009C77AD">
            <w:pPr>
              <w:spacing w:before="100" w:beforeAutospacing="1" w:after="100" w:afterAutospacing="1"/>
              <w:textAlignment w:val="baseline"/>
              <w:rPr>
                <w:sz w:val="22"/>
                <w:szCs w:val="22"/>
                <w:lang w:eastAsia="cs-CZ"/>
              </w:rPr>
            </w:pPr>
            <w:r w:rsidRPr="00B11B44">
              <w:rPr>
                <w:sz w:val="22"/>
                <w:szCs w:val="22"/>
                <w:lang w:eastAsia="cs-CZ"/>
              </w:rPr>
              <w:t> </w:t>
            </w:r>
            <w:proofErr w:type="spellStart"/>
            <w:r w:rsidR="00B11B44">
              <w:rPr>
                <w:sz w:val="22"/>
                <w:szCs w:val="22"/>
                <w:lang w:eastAsia="cs-CZ"/>
              </w:rPr>
              <w:t>xxx</w:t>
            </w:r>
            <w:proofErr w:type="spellEnd"/>
          </w:p>
        </w:tc>
      </w:tr>
      <w:tr w:rsidR="009C77AD" w:rsidRPr="009C77AD" w14:paraId="0A8F43DF" w14:textId="77777777" w:rsidTr="009C77AD">
        <w:tc>
          <w:tcPr>
            <w:tcW w:w="4515" w:type="dxa"/>
            <w:tcBorders>
              <w:top w:val="single" w:sz="6" w:space="0" w:color="auto"/>
              <w:left w:val="single" w:sz="6" w:space="0" w:color="auto"/>
              <w:bottom w:val="single" w:sz="6" w:space="0" w:color="auto"/>
              <w:right w:val="single" w:sz="6" w:space="0" w:color="auto"/>
            </w:tcBorders>
            <w:shd w:val="clear" w:color="auto" w:fill="auto"/>
            <w:hideMark/>
          </w:tcPr>
          <w:p w14:paraId="47AF9C11" w14:textId="6EBD1308" w:rsidR="009C77AD" w:rsidRPr="009C77AD" w:rsidRDefault="00721E88" w:rsidP="009C77AD">
            <w:pPr>
              <w:spacing w:before="100" w:beforeAutospacing="1" w:after="100" w:afterAutospacing="1"/>
              <w:textAlignment w:val="baseline"/>
              <w:rPr>
                <w:lang w:eastAsia="cs-CZ"/>
              </w:rPr>
            </w:pPr>
            <w:r>
              <w:rPr>
                <w:sz w:val="22"/>
                <w:szCs w:val="22"/>
                <w:lang w:eastAsia="cs-CZ"/>
              </w:rPr>
              <w:t xml:space="preserve"> </w:t>
            </w:r>
            <w:r w:rsidR="009C77AD" w:rsidRPr="009C77AD">
              <w:rPr>
                <w:sz w:val="22"/>
                <w:szCs w:val="22"/>
                <w:lang w:eastAsia="cs-CZ"/>
              </w:rPr>
              <w:t xml:space="preserve">Android </w:t>
            </w:r>
            <w:r w:rsidR="00E2471B">
              <w:rPr>
                <w:sz w:val="22"/>
                <w:szCs w:val="22"/>
                <w:lang w:eastAsia="cs-CZ"/>
              </w:rPr>
              <w:t>developer</w:t>
            </w:r>
          </w:p>
        </w:tc>
        <w:tc>
          <w:tcPr>
            <w:tcW w:w="4515" w:type="dxa"/>
            <w:tcBorders>
              <w:top w:val="single" w:sz="6" w:space="0" w:color="auto"/>
              <w:left w:val="single" w:sz="6" w:space="0" w:color="auto"/>
              <w:bottom w:val="single" w:sz="6" w:space="0" w:color="auto"/>
              <w:right w:val="single" w:sz="6" w:space="0" w:color="auto"/>
            </w:tcBorders>
            <w:shd w:val="clear" w:color="auto" w:fill="auto"/>
            <w:hideMark/>
          </w:tcPr>
          <w:p w14:paraId="37030979" w14:textId="166C9F17" w:rsidR="009C77AD" w:rsidRPr="00B11B44" w:rsidRDefault="009C77AD" w:rsidP="009C77AD">
            <w:pPr>
              <w:spacing w:before="100" w:beforeAutospacing="1" w:after="100" w:afterAutospacing="1"/>
              <w:textAlignment w:val="baseline"/>
              <w:rPr>
                <w:sz w:val="22"/>
                <w:szCs w:val="22"/>
                <w:lang w:eastAsia="cs-CZ"/>
              </w:rPr>
            </w:pPr>
            <w:r w:rsidRPr="00B11B44">
              <w:rPr>
                <w:sz w:val="22"/>
                <w:szCs w:val="22"/>
                <w:lang w:eastAsia="cs-CZ"/>
              </w:rPr>
              <w:t> </w:t>
            </w:r>
            <w:proofErr w:type="spellStart"/>
            <w:r w:rsidR="00B11B44">
              <w:rPr>
                <w:sz w:val="22"/>
                <w:szCs w:val="22"/>
                <w:lang w:eastAsia="cs-CZ"/>
              </w:rPr>
              <w:t>xxx</w:t>
            </w:r>
            <w:proofErr w:type="spellEnd"/>
          </w:p>
        </w:tc>
      </w:tr>
      <w:tr w:rsidR="009C77AD" w:rsidRPr="009C77AD" w14:paraId="74F5B7E5" w14:textId="77777777" w:rsidTr="009C77AD">
        <w:tc>
          <w:tcPr>
            <w:tcW w:w="4515" w:type="dxa"/>
            <w:tcBorders>
              <w:top w:val="single" w:sz="6" w:space="0" w:color="auto"/>
              <w:left w:val="single" w:sz="6" w:space="0" w:color="auto"/>
              <w:bottom w:val="single" w:sz="6" w:space="0" w:color="auto"/>
              <w:right w:val="single" w:sz="6" w:space="0" w:color="auto"/>
            </w:tcBorders>
            <w:shd w:val="clear" w:color="auto" w:fill="auto"/>
            <w:hideMark/>
          </w:tcPr>
          <w:p w14:paraId="352B7E7B" w14:textId="3FDC4637" w:rsidR="009C77AD" w:rsidRPr="009C77AD" w:rsidRDefault="00721E88" w:rsidP="009C77AD">
            <w:pPr>
              <w:spacing w:before="100" w:beforeAutospacing="1" w:after="100" w:afterAutospacing="1"/>
              <w:textAlignment w:val="baseline"/>
              <w:rPr>
                <w:lang w:eastAsia="cs-CZ"/>
              </w:rPr>
            </w:pPr>
            <w:r>
              <w:rPr>
                <w:sz w:val="22"/>
                <w:szCs w:val="22"/>
                <w:lang w:eastAsia="cs-CZ"/>
              </w:rPr>
              <w:t xml:space="preserve"> </w:t>
            </w:r>
            <w:proofErr w:type="spellStart"/>
            <w:r w:rsidR="009C77AD" w:rsidRPr="009C77AD">
              <w:rPr>
                <w:sz w:val="22"/>
                <w:szCs w:val="22"/>
                <w:lang w:eastAsia="cs-CZ"/>
              </w:rPr>
              <w:t>Backend</w:t>
            </w:r>
            <w:proofErr w:type="spellEnd"/>
            <w:r w:rsidR="009C77AD" w:rsidRPr="009C77AD">
              <w:rPr>
                <w:sz w:val="22"/>
                <w:szCs w:val="22"/>
                <w:lang w:eastAsia="cs-CZ"/>
              </w:rPr>
              <w:t xml:space="preserve"> </w:t>
            </w:r>
            <w:r w:rsidR="00E2471B">
              <w:rPr>
                <w:sz w:val="22"/>
                <w:szCs w:val="22"/>
                <w:lang w:eastAsia="cs-CZ"/>
              </w:rPr>
              <w:t>developer</w:t>
            </w:r>
          </w:p>
        </w:tc>
        <w:tc>
          <w:tcPr>
            <w:tcW w:w="4515" w:type="dxa"/>
            <w:tcBorders>
              <w:top w:val="single" w:sz="6" w:space="0" w:color="auto"/>
              <w:left w:val="single" w:sz="6" w:space="0" w:color="auto"/>
              <w:bottom w:val="single" w:sz="6" w:space="0" w:color="auto"/>
              <w:right w:val="single" w:sz="6" w:space="0" w:color="auto"/>
            </w:tcBorders>
            <w:shd w:val="clear" w:color="auto" w:fill="auto"/>
            <w:hideMark/>
          </w:tcPr>
          <w:p w14:paraId="609FFE90" w14:textId="724ACA32" w:rsidR="009C77AD" w:rsidRPr="00B11B44" w:rsidRDefault="009C77AD" w:rsidP="009C77AD">
            <w:pPr>
              <w:spacing w:before="100" w:beforeAutospacing="1" w:after="100" w:afterAutospacing="1"/>
              <w:textAlignment w:val="baseline"/>
              <w:rPr>
                <w:sz w:val="22"/>
                <w:szCs w:val="22"/>
                <w:lang w:eastAsia="cs-CZ"/>
              </w:rPr>
            </w:pPr>
            <w:r w:rsidRPr="00B11B44">
              <w:rPr>
                <w:sz w:val="22"/>
                <w:szCs w:val="22"/>
                <w:lang w:eastAsia="cs-CZ"/>
              </w:rPr>
              <w:t> </w:t>
            </w:r>
            <w:proofErr w:type="spellStart"/>
            <w:r w:rsidR="00B11B44">
              <w:rPr>
                <w:sz w:val="22"/>
                <w:szCs w:val="22"/>
                <w:lang w:eastAsia="cs-CZ"/>
              </w:rPr>
              <w:t>xxx</w:t>
            </w:r>
            <w:proofErr w:type="spellEnd"/>
          </w:p>
        </w:tc>
      </w:tr>
      <w:tr w:rsidR="009C77AD" w:rsidRPr="009C77AD" w14:paraId="08C4E281" w14:textId="77777777" w:rsidTr="009C77AD">
        <w:tc>
          <w:tcPr>
            <w:tcW w:w="4515" w:type="dxa"/>
            <w:tcBorders>
              <w:top w:val="single" w:sz="6" w:space="0" w:color="auto"/>
              <w:left w:val="single" w:sz="6" w:space="0" w:color="auto"/>
              <w:bottom w:val="single" w:sz="6" w:space="0" w:color="auto"/>
              <w:right w:val="single" w:sz="6" w:space="0" w:color="auto"/>
            </w:tcBorders>
            <w:shd w:val="clear" w:color="auto" w:fill="auto"/>
            <w:hideMark/>
          </w:tcPr>
          <w:p w14:paraId="119CC760" w14:textId="007E7A82" w:rsidR="009C77AD" w:rsidRPr="009C77AD" w:rsidRDefault="00721E88" w:rsidP="009C77AD">
            <w:pPr>
              <w:spacing w:before="100" w:beforeAutospacing="1" w:after="100" w:afterAutospacing="1"/>
              <w:textAlignment w:val="baseline"/>
              <w:rPr>
                <w:lang w:eastAsia="cs-CZ"/>
              </w:rPr>
            </w:pPr>
            <w:r>
              <w:rPr>
                <w:sz w:val="22"/>
                <w:szCs w:val="22"/>
                <w:lang w:eastAsia="cs-CZ"/>
              </w:rPr>
              <w:t xml:space="preserve"> </w:t>
            </w:r>
            <w:r w:rsidR="009C77AD" w:rsidRPr="009C77AD">
              <w:rPr>
                <w:sz w:val="22"/>
                <w:szCs w:val="22"/>
                <w:lang w:eastAsia="cs-CZ"/>
              </w:rPr>
              <w:t>Tester  </w:t>
            </w:r>
          </w:p>
        </w:tc>
        <w:tc>
          <w:tcPr>
            <w:tcW w:w="4515" w:type="dxa"/>
            <w:tcBorders>
              <w:top w:val="single" w:sz="6" w:space="0" w:color="auto"/>
              <w:left w:val="single" w:sz="6" w:space="0" w:color="auto"/>
              <w:bottom w:val="single" w:sz="6" w:space="0" w:color="auto"/>
              <w:right w:val="single" w:sz="6" w:space="0" w:color="auto"/>
            </w:tcBorders>
            <w:shd w:val="clear" w:color="auto" w:fill="auto"/>
            <w:hideMark/>
          </w:tcPr>
          <w:p w14:paraId="46997907" w14:textId="57F30E43" w:rsidR="009C77AD" w:rsidRPr="00B11B44" w:rsidRDefault="009C77AD" w:rsidP="009C77AD">
            <w:pPr>
              <w:spacing w:before="100" w:beforeAutospacing="1" w:after="100" w:afterAutospacing="1"/>
              <w:textAlignment w:val="baseline"/>
              <w:rPr>
                <w:sz w:val="22"/>
                <w:szCs w:val="22"/>
                <w:lang w:eastAsia="cs-CZ"/>
              </w:rPr>
            </w:pPr>
            <w:r w:rsidRPr="00B11B44">
              <w:rPr>
                <w:sz w:val="22"/>
                <w:szCs w:val="22"/>
                <w:lang w:eastAsia="cs-CZ"/>
              </w:rPr>
              <w:t> </w:t>
            </w:r>
            <w:proofErr w:type="spellStart"/>
            <w:r w:rsidR="00B11B44">
              <w:rPr>
                <w:sz w:val="22"/>
                <w:szCs w:val="22"/>
                <w:lang w:eastAsia="cs-CZ"/>
              </w:rPr>
              <w:t>xxx</w:t>
            </w:r>
            <w:proofErr w:type="spellEnd"/>
          </w:p>
        </w:tc>
      </w:tr>
      <w:tr w:rsidR="009C77AD" w:rsidRPr="009C77AD" w14:paraId="7081D7C6" w14:textId="77777777" w:rsidTr="009C77AD">
        <w:tc>
          <w:tcPr>
            <w:tcW w:w="4515" w:type="dxa"/>
            <w:tcBorders>
              <w:top w:val="single" w:sz="6" w:space="0" w:color="auto"/>
              <w:left w:val="single" w:sz="6" w:space="0" w:color="auto"/>
              <w:bottom w:val="single" w:sz="6" w:space="0" w:color="auto"/>
              <w:right w:val="single" w:sz="6" w:space="0" w:color="auto"/>
            </w:tcBorders>
            <w:shd w:val="clear" w:color="auto" w:fill="auto"/>
            <w:hideMark/>
          </w:tcPr>
          <w:p w14:paraId="043223FE" w14:textId="0F2E8E7E" w:rsidR="009C77AD" w:rsidRPr="009C77AD" w:rsidRDefault="00721E88" w:rsidP="009C77AD">
            <w:pPr>
              <w:spacing w:before="100" w:beforeAutospacing="1" w:after="100" w:afterAutospacing="1"/>
              <w:textAlignment w:val="baseline"/>
              <w:rPr>
                <w:lang w:eastAsia="cs-CZ"/>
              </w:rPr>
            </w:pPr>
            <w:r>
              <w:rPr>
                <w:sz w:val="22"/>
                <w:szCs w:val="22"/>
                <w:lang w:eastAsia="cs-CZ"/>
              </w:rPr>
              <w:t xml:space="preserve"> </w:t>
            </w:r>
            <w:r w:rsidR="009C77AD" w:rsidRPr="009C77AD">
              <w:rPr>
                <w:sz w:val="22"/>
                <w:szCs w:val="22"/>
                <w:lang w:eastAsia="cs-CZ"/>
              </w:rPr>
              <w:t>UI designer  </w:t>
            </w:r>
          </w:p>
        </w:tc>
        <w:tc>
          <w:tcPr>
            <w:tcW w:w="4515" w:type="dxa"/>
            <w:tcBorders>
              <w:top w:val="single" w:sz="6" w:space="0" w:color="auto"/>
              <w:left w:val="single" w:sz="6" w:space="0" w:color="auto"/>
              <w:bottom w:val="single" w:sz="6" w:space="0" w:color="auto"/>
              <w:right w:val="single" w:sz="6" w:space="0" w:color="auto"/>
            </w:tcBorders>
            <w:shd w:val="clear" w:color="auto" w:fill="auto"/>
            <w:hideMark/>
          </w:tcPr>
          <w:p w14:paraId="129B726F" w14:textId="7D3B0DCA" w:rsidR="009C77AD" w:rsidRPr="00B11B44" w:rsidRDefault="00721E88" w:rsidP="009C77AD">
            <w:pPr>
              <w:spacing w:before="100" w:beforeAutospacing="1" w:after="100" w:afterAutospacing="1"/>
              <w:textAlignment w:val="baseline"/>
              <w:rPr>
                <w:sz w:val="22"/>
                <w:szCs w:val="22"/>
                <w:lang w:eastAsia="cs-CZ"/>
              </w:rPr>
            </w:pPr>
            <w:r w:rsidRPr="00B11B44">
              <w:rPr>
                <w:sz w:val="22"/>
                <w:szCs w:val="22"/>
                <w:lang w:eastAsia="cs-CZ"/>
              </w:rPr>
              <w:t xml:space="preserve"> </w:t>
            </w:r>
            <w:proofErr w:type="spellStart"/>
            <w:r w:rsidR="00B11B44">
              <w:rPr>
                <w:sz w:val="22"/>
                <w:szCs w:val="22"/>
                <w:lang w:eastAsia="cs-CZ"/>
              </w:rPr>
              <w:t>xxx</w:t>
            </w:r>
            <w:proofErr w:type="spellEnd"/>
          </w:p>
        </w:tc>
      </w:tr>
      <w:tr w:rsidR="009C77AD" w:rsidRPr="009C77AD" w14:paraId="37EF233B" w14:textId="77777777" w:rsidTr="009C77AD">
        <w:tc>
          <w:tcPr>
            <w:tcW w:w="4515" w:type="dxa"/>
            <w:tcBorders>
              <w:top w:val="single" w:sz="6" w:space="0" w:color="auto"/>
              <w:left w:val="single" w:sz="6" w:space="0" w:color="auto"/>
              <w:bottom w:val="single" w:sz="6" w:space="0" w:color="auto"/>
              <w:right w:val="single" w:sz="6" w:space="0" w:color="auto"/>
            </w:tcBorders>
            <w:shd w:val="clear" w:color="auto" w:fill="auto"/>
            <w:hideMark/>
          </w:tcPr>
          <w:p w14:paraId="403FC3C3" w14:textId="081D3345" w:rsidR="009C77AD" w:rsidRPr="009C77AD" w:rsidRDefault="00721E88" w:rsidP="009C77AD">
            <w:pPr>
              <w:spacing w:before="100" w:beforeAutospacing="1" w:after="100" w:afterAutospacing="1"/>
              <w:textAlignment w:val="baseline"/>
              <w:rPr>
                <w:lang w:eastAsia="cs-CZ"/>
              </w:rPr>
            </w:pPr>
            <w:r>
              <w:rPr>
                <w:sz w:val="22"/>
                <w:szCs w:val="22"/>
                <w:lang w:eastAsia="cs-CZ"/>
              </w:rPr>
              <w:t xml:space="preserve"> </w:t>
            </w:r>
            <w:r w:rsidR="009C77AD" w:rsidRPr="009C77AD">
              <w:rPr>
                <w:sz w:val="22"/>
                <w:szCs w:val="22"/>
                <w:lang w:eastAsia="cs-CZ"/>
              </w:rPr>
              <w:t>Analytik/architekt  </w:t>
            </w:r>
          </w:p>
        </w:tc>
        <w:tc>
          <w:tcPr>
            <w:tcW w:w="4515" w:type="dxa"/>
            <w:tcBorders>
              <w:top w:val="single" w:sz="6" w:space="0" w:color="auto"/>
              <w:left w:val="single" w:sz="6" w:space="0" w:color="auto"/>
              <w:bottom w:val="single" w:sz="6" w:space="0" w:color="auto"/>
              <w:right w:val="single" w:sz="6" w:space="0" w:color="auto"/>
            </w:tcBorders>
            <w:shd w:val="clear" w:color="auto" w:fill="auto"/>
            <w:hideMark/>
          </w:tcPr>
          <w:p w14:paraId="6945DAFE" w14:textId="7CB31D51" w:rsidR="009C77AD" w:rsidRPr="00B11B44" w:rsidRDefault="009C77AD" w:rsidP="009C77AD">
            <w:pPr>
              <w:spacing w:before="100" w:beforeAutospacing="1" w:after="100" w:afterAutospacing="1"/>
              <w:textAlignment w:val="baseline"/>
              <w:rPr>
                <w:sz w:val="22"/>
                <w:szCs w:val="22"/>
                <w:lang w:eastAsia="cs-CZ"/>
              </w:rPr>
            </w:pPr>
            <w:r w:rsidRPr="00B11B44">
              <w:rPr>
                <w:sz w:val="22"/>
                <w:szCs w:val="22"/>
                <w:lang w:eastAsia="cs-CZ"/>
              </w:rPr>
              <w:t> </w:t>
            </w:r>
            <w:proofErr w:type="spellStart"/>
            <w:r w:rsidR="00B11B44">
              <w:rPr>
                <w:sz w:val="22"/>
                <w:szCs w:val="22"/>
                <w:lang w:eastAsia="cs-CZ"/>
              </w:rPr>
              <w:t>xxx</w:t>
            </w:r>
            <w:proofErr w:type="spellEnd"/>
          </w:p>
        </w:tc>
      </w:tr>
    </w:tbl>
    <w:p w14:paraId="6C2769EB" w14:textId="77777777" w:rsidR="009C77AD" w:rsidRPr="009C77AD" w:rsidRDefault="009C77AD" w:rsidP="009C77AD">
      <w:pPr>
        <w:spacing w:before="100" w:beforeAutospacing="1" w:after="100" w:afterAutospacing="1"/>
        <w:textAlignment w:val="baseline"/>
        <w:rPr>
          <w:lang w:eastAsia="cs-CZ"/>
        </w:rPr>
      </w:pPr>
      <w:r w:rsidRPr="009C77AD">
        <w:rPr>
          <w:sz w:val="22"/>
          <w:szCs w:val="22"/>
          <w:lang w:eastAsia="cs-CZ"/>
        </w:rPr>
        <w:t> </w:t>
      </w:r>
    </w:p>
    <w:p w14:paraId="3F175442" w14:textId="37CFE780" w:rsidR="009C77AD" w:rsidRPr="009C77AD" w:rsidRDefault="009C77AD" w:rsidP="009C77AD">
      <w:pPr>
        <w:spacing w:before="100" w:beforeAutospacing="1" w:after="100" w:afterAutospacing="1"/>
        <w:jc w:val="both"/>
        <w:textAlignment w:val="baseline"/>
        <w:rPr>
          <w:lang w:eastAsia="cs-CZ"/>
        </w:rPr>
      </w:pPr>
      <w:r w:rsidRPr="009C77AD">
        <w:rPr>
          <w:sz w:val="22"/>
          <w:szCs w:val="22"/>
          <w:lang w:eastAsia="cs-CZ"/>
        </w:rPr>
        <w:t xml:space="preserve">Plnění dle Smlouvy či Dílčí smlouvy budou poskytovat pouze osoby uvedené v této příloze Smlouvy. Změna v realizačním týmu bude neprodleně oznámena Objednateli, přičemž nový člen realizačního týmu musí mít minimálně stejné vzdělání, zkušenosti a praxi atd. jako předchozí nebo stávající člen realizačního týmu pro danou roli (pozici). Objednatel si vyhrazuje právo rozhodnout o tom, zda je pro něj nově přidaný člen realizačního týmu akceptovatelný nebo nikoliv. </w:t>
      </w:r>
      <w:r>
        <w:rPr>
          <w:rFonts w:eastAsia="Calibri"/>
          <w:sz w:val="22"/>
          <w:szCs w:val="22"/>
        </w:rPr>
        <w:t>Zhotovitel</w:t>
      </w:r>
      <w:r w:rsidRPr="009C77AD">
        <w:rPr>
          <w:sz w:val="22"/>
          <w:szCs w:val="22"/>
          <w:lang w:eastAsia="cs-CZ"/>
        </w:rPr>
        <w:t xml:space="preserve"> je povinen akceptovat takové rozhodnutí Objednatele a nabídnout vhodnější osobu v souladu s požadavky Objednatele. </w:t>
      </w:r>
    </w:p>
    <w:p w14:paraId="3B1B95D7" w14:textId="77777777" w:rsidR="0081473D" w:rsidRPr="009C77AD" w:rsidRDefault="0081473D" w:rsidP="0081473D">
      <w:pPr>
        <w:widowControl w:val="0"/>
        <w:spacing w:after="120"/>
        <w:jc w:val="both"/>
        <w:rPr>
          <w:b/>
        </w:rPr>
      </w:pPr>
    </w:p>
    <w:sectPr w:rsidR="0081473D" w:rsidRPr="009C77AD" w:rsidSect="0081473D">
      <w:headerReference w:type="default" r:id="rId19"/>
      <w:footerReference w:type="default" r:id="rId20"/>
      <w:pgSz w:w="11906" w:h="16838" w:code="9"/>
      <w:pgMar w:top="1985" w:right="1418" w:bottom="1418" w:left="1418" w:header="709" w:footer="7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DB30FE" w14:textId="77777777" w:rsidR="000C794B" w:rsidRDefault="000C794B">
      <w:r>
        <w:separator/>
      </w:r>
    </w:p>
  </w:endnote>
  <w:endnote w:type="continuationSeparator" w:id="0">
    <w:p w14:paraId="308DAD7B" w14:textId="77777777" w:rsidR="000C794B" w:rsidRDefault="000C794B">
      <w:r>
        <w:continuationSeparator/>
      </w:r>
    </w:p>
  </w:endnote>
  <w:endnote w:type="continuationNotice" w:id="1">
    <w:p w14:paraId="64A848E9" w14:textId="77777777" w:rsidR="000C794B" w:rsidRDefault="000C79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quot;Courier New&quot;">
    <w:altName w:val="Cambria"/>
    <w:panose1 w:val="00000000000000000000"/>
    <w:charset w:val="00"/>
    <w:family w:val="roman"/>
    <w:notTrueType/>
    <w:pitch w:val="default"/>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71E89" w14:textId="55F77678" w:rsidR="00920A54" w:rsidRPr="000659F5" w:rsidRDefault="00920A54" w:rsidP="000659F5">
    <w:pPr>
      <w:pStyle w:val="Zpat"/>
      <w:jc w:val="center"/>
      <w:rPr>
        <w:sz w:val="20"/>
      </w:rPr>
    </w:pPr>
    <w:r>
      <w:rPr>
        <w:sz w:val="20"/>
      </w:rPr>
      <w:t xml:space="preserve">Strana </w:t>
    </w:r>
    <w:r w:rsidRPr="000659F5">
      <w:rPr>
        <w:sz w:val="20"/>
      </w:rPr>
      <w:fldChar w:fldCharType="begin"/>
    </w:r>
    <w:r w:rsidRPr="000659F5">
      <w:rPr>
        <w:sz w:val="20"/>
      </w:rPr>
      <w:instrText xml:space="preserve"> PAGE  </w:instrText>
    </w:r>
    <w:r w:rsidRPr="000659F5">
      <w:rPr>
        <w:sz w:val="20"/>
      </w:rPr>
      <w:fldChar w:fldCharType="separate"/>
    </w:r>
    <w:r w:rsidR="005778E4">
      <w:rPr>
        <w:noProof/>
        <w:sz w:val="20"/>
      </w:rPr>
      <w:t>10</w:t>
    </w:r>
    <w:r w:rsidRPr="000659F5">
      <w:rPr>
        <w:sz w:val="20"/>
      </w:rPr>
      <w:fldChar w:fldCharType="end"/>
    </w:r>
    <w:r>
      <w:rPr>
        <w:sz w:val="20"/>
      </w:rPr>
      <w:t xml:space="preserve"> (celkem </w:t>
    </w:r>
    <w:r>
      <w:rPr>
        <w:sz w:val="20"/>
      </w:rPr>
      <w:fldChar w:fldCharType="begin"/>
    </w:r>
    <w:r>
      <w:rPr>
        <w:sz w:val="20"/>
      </w:rPr>
      <w:instrText xml:space="preserve"> NUMPAGES  \* Arabic  \* MERGEFORMAT </w:instrText>
    </w:r>
    <w:r>
      <w:rPr>
        <w:sz w:val="20"/>
      </w:rPr>
      <w:fldChar w:fldCharType="separate"/>
    </w:r>
    <w:r w:rsidR="005778E4">
      <w:rPr>
        <w:noProof/>
        <w:sz w:val="20"/>
      </w:rPr>
      <w:t>54</w:t>
    </w:r>
    <w:r>
      <w:rPr>
        <w:sz w:val="20"/>
      </w:rPr>
      <w:fldChar w:fldCharType="end"/>
    </w:r>
    <w:r>
      <w:rPr>
        <w:sz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728CA" w14:textId="77777777" w:rsidR="000C794B" w:rsidRDefault="000C794B">
      <w:r>
        <w:separator/>
      </w:r>
    </w:p>
  </w:footnote>
  <w:footnote w:type="continuationSeparator" w:id="0">
    <w:p w14:paraId="19E8C647" w14:textId="77777777" w:rsidR="000C794B" w:rsidRDefault="000C794B">
      <w:r>
        <w:continuationSeparator/>
      </w:r>
    </w:p>
  </w:footnote>
  <w:footnote w:type="continuationNotice" w:id="1">
    <w:p w14:paraId="559857CC" w14:textId="77777777" w:rsidR="000C794B" w:rsidRDefault="000C794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01F31" w14:textId="062ADDB4" w:rsidR="00920A54" w:rsidRDefault="00920A54" w:rsidP="00E06A9A">
    <w:pPr>
      <w:pStyle w:val="Zhlav"/>
      <w:spacing w:before="120"/>
      <w:ind w:left="1701"/>
    </w:pPr>
    <w:r w:rsidRPr="00596270">
      <w:rPr>
        <w:rFonts w:ascii="Arial" w:hAnsi="Arial" w:cs="Arial"/>
        <w:noProof/>
        <w:sz w:val="20"/>
        <w:szCs w:val="20"/>
        <w:lang w:eastAsia="cs-CZ"/>
      </w:rPr>
      <w:drawing>
        <wp:anchor distT="0" distB="0" distL="114300" distR="114300" simplePos="0" relativeHeight="251658240" behindDoc="1" locked="0" layoutInCell="1" allowOverlap="1" wp14:anchorId="11E8FDB7" wp14:editId="325A18D8">
          <wp:simplePos x="0" y="0"/>
          <wp:positionH relativeFrom="page">
            <wp:posOffset>719455</wp:posOffset>
          </wp:positionH>
          <wp:positionV relativeFrom="page">
            <wp:posOffset>433070</wp:posOffset>
          </wp:positionV>
          <wp:extent cx="817245" cy="466725"/>
          <wp:effectExtent l="19050" t="0" r="1905" b="0"/>
          <wp:wrapNone/>
          <wp:docPr id="3"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pic:cNvPicPr>
                    <a:picLocks noChangeAspect="1" noChangeArrowheads="1"/>
                  </pic:cNvPicPr>
                </pic:nvPicPr>
                <pic:blipFill>
                  <a:blip r:embed="rId1"/>
                  <a:srcRect/>
                  <a:stretch>
                    <a:fillRect/>
                  </a:stretch>
                </pic:blipFill>
                <pic:spPr bwMode="auto">
                  <a:xfrm>
                    <a:off x="0" y="0"/>
                    <a:ext cx="817245" cy="466725"/>
                  </a:xfrm>
                  <a:prstGeom prst="rect">
                    <a:avLst/>
                  </a:prstGeom>
                  <a:noFill/>
                </pic:spPr>
              </pic:pic>
            </a:graphicData>
          </a:graphic>
        </wp:anchor>
      </w:drawing>
    </w:r>
    <w:r w:rsidRPr="00596270">
      <w:rPr>
        <w:rFonts w:ascii="Arial" w:hAnsi="Arial" w:cs="Arial"/>
        <w:noProof/>
        <w:sz w:val="20"/>
        <w:szCs w:val="20"/>
        <w:lang w:eastAsia="cs-CZ"/>
      </w:rPr>
      <w:drawing>
        <wp:anchor distT="0" distB="0" distL="114300" distR="114300" simplePos="0" relativeHeight="251658241" behindDoc="1" locked="0" layoutInCell="1" allowOverlap="1" wp14:anchorId="4577D542" wp14:editId="213D270F">
          <wp:simplePos x="0" y="0"/>
          <wp:positionH relativeFrom="page">
            <wp:posOffset>714375</wp:posOffset>
          </wp:positionH>
          <wp:positionV relativeFrom="page">
            <wp:posOffset>1076325</wp:posOffset>
          </wp:positionV>
          <wp:extent cx="6119495" cy="147955"/>
          <wp:effectExtent l="19050" t="0" r="0" b="0"/>
          <wp:wrapNone/>
          <wp:docPr id="4"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srcRect/>
                  <a:stretch>
                    <a:fillRect/>
                  </a:stretch>
                </pic:blipFill>
                <pic:spPr bwMode="auto">
                  <a:xfrm>
                    <a:off x="0" y="0"/>
                    <a:ext cx="6119495" cy="147955"/>
                  </a:xfrm>
                  <a:prstGeom prst="rect">
                    <a:avLst/>
                  </a:prstGeom>
                  <a:noFill/>
                </pic:spPr>
              </pic:pic>
            </a:graphicData>
          </a:graphic>
        </wp:anchor>
      </w:drawing>
    </w:r>
    <w:r w:rsidR="00E06A9A">
      <w:rPr>
        <w:rFonts w:ascii="Arial" w:hAnsi="Arial" w:cs="Arial"/>
        <w:noProof/>
        <w:sz w:val="20"/>
        <w:szCs w:val="20"/>
      </w:rPr>
      <w:t xml:space="preserve"> </w:t>
    </w:r>
    <w:r>
      <w:rPr>
        <w:rFonts w:ascii="Arial" w:hAnsi="Arial" w:cs="Arial"/>
        <w:noProof/>
        <w:sz w:val="20"/>
        <w:szCs w:val="20"/>
      </w:rPr>
      <w:t>Smlouva o dílo</w:t>
    </w:r>
    <w:r w:rsidR="00E06A9A">
      <w:rPr>
        <w:rFonts w:ascii="Arial" w:hAnsi="Arial" w:cs="Arial"/>
        <w:noProof/>
        <w:sz w:val="20"/>
        <w:szCs w:val="20"/>
      </w:rPr>
      <w:t xml:space="preserve"> </w:t>
    </w:r>
    <w:r>
      <w:rPr>
        <w:rFonts w:ascii="Arial" w:hAnsi="Arial" w:cs="Arial"/>
        <w:noProof/>
        <w:sz w:val="20"/>
        <w:szCs w:val="20"/>
      </w:rPr>
      <w:t xml:space="preserve">a o poskytování služeb </w:t>
    </w:r>
    <w:r w:rsidR="00E241C7">
      <w:rPr>
        <w:rFonts w:ascii="Arial" w:hAnsi="Arial" w:cs="Arial"/>
        <w:noProof/>
        <w:sz w:val="20"/>
        <w:szCs w:val="20"/>
      </w:rPr>
      <w:t xml:space="preserve">č. </w:t>
    </w:r>
    <w:r w:rsidR="00E241C7" w:rsidRPr="003F3BA2">
      <w:rPr>
        <w:rFonts w:ascii="Arial" w:hAnsi="Arial" w:cs="Arial"/>
        <w:noProof/>
        <w:sz w:val="20"/>
        <w:szCs w:val="20"/>
      </w:rPr>
      <w:t>2022/09858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931A7"/>
    <w:multiLevelType w:val="hybridMultilevel"/>
    <w:tmpl w:val="B6D6C3A0"/>
    <w:lvl w:ilvl="0" w:tplc="04050003">
      <w:start w:val="1"/>
      <w:numFmt w:val="bullet"/>
      <w:lvlText w:val="o"/>
      <w:lvlJc w:val="left"/>
      <w:pPr>
        <w:ind w:left="1068" w:hanging="360"/>
      </w:pPr>
      <w:rPr>
        <w:rFonts w:ascii="Courier New" w:hAnsi="Courier New" w:cs="Courier New" w:hint="default"/>
      </w:rPr>
    </w:lvl>
    <w:lvl w:ilvl="1" w:tplc="04050003">
      <w:start w:val="1"/>
      <w:numFmt w:val="bullet"/>
      <w:lvlText w:val="o"/>
      <w:lvlJc w:val="left"/>
      <w:pPr>
        <w:ind w:left="1788" w:hanging="360"/>
      </w:pPr>
      <w:rPr>
        <w:rFonts w:ascii="Courier New" w:hAnsi="Courier New" w:cs="Courier New" w:hint="default"/>
      </w:rPr>
    </w:lvl>
    <w:lvl w:ilvl="2" w:tplc="04050005">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 w15:restartNumberingAfterBreak="0">
    <w:nsid w:val="01665860"/>
    <w:multiLevelType w:val="hybridMultilevel"/>
    <w:tmpl w:val="52BA3964"/>
    <w:lvl w:ilvl="0" w:tplc="04050003">
      <w:start w:val="1"/>
      <w:numFmt w:val="bullet"/>
      <w:lvlText w:val="o"/>
      <w:lvlJc w:val="left"/>
      <w:pPr>
        <w:ind w:left="3573" w:hanging="360"/>
      </w:pPr>
      <w:rPr>
        <w:rFonts w:ascii="Courier New" w:hAnsi="Courier New" w:cs="Courier New" w:hint="default"/>
      </w:rPr>
    </w:lvl>
    <w:lvl w:ilvl="1" w:tplc="19C4BFEC">
      <w:start w:val="1"/>
      <w:numFmt w:val="bullet"/>
      <w:lvlText w:val="o"/>
      <w:lvlJc w:val="left"/>
      <w:pPr>
        <w:ind w:left="4293" w:hanging="360"/>
      </w:pPr>
      <w:rPr>
        <w:rFonts w:ascii="&quot;Courier New&quot;" w:hAnsi="&quot;Courier New&quot;" w:hint="default"/>
      </w:rPr>
    </w:lvl>
    <w:lvl w:ilvl="2" w:tplc="6D2A706C">
      <w:start w:val="1"/>
      <w:numFmt w:val="bullet"/>
      <w:lvlText w:val=""/>
      <w:lvlJc w:val="left"/>
      <w:pPr>
        <w:ind w:left="5013" w:hanging="360"/>
      </w:pPr>
      <w:rPr>
        <w:rFonts w:ascii="Wingdings" w:hAnsi="Wingdings" w:hint="default"/>
      </w:rPr>
    </w:lvl>
    <w:lvl w:ilvl="3" w:tplc="7EF2AD26">
      <w:start w:val="1"/>
      <w:numFmt w:val="bullet"/>
      <w:lvlText w:val=""/>
      <w:lvlJc w:val="left"/>
      <w:pPr>
        <w:ind w:left="5733" w:hanging="360"/>
      </w:pPr>
      <w:rPr>
        <w:rFonts w:ascii="Symbol" w:hAnsi="Symbol" w:hint="default"/>
      </w:rPr>
    </w:lvl>
    <w:lvl w:ilvl="4" w:tplc="36223CCA">
      <w:start w:val="1"/>
      <w:numFmt w:val="bullet"/>
      <w:lvlText w:val="o"/>
      <w:lvlJc w:val="left"/>
      <w:pPr>
        <w:ind w:left="6453" w:hanging="360"/>
      </w:pPr>
      <w:rPr>
        <w:rFonts w:ascii="Courier New" w:hAnsi="Courier New" w:hint="default"/>
      </w:rPr>
    </w:lvl>
    <w:lvl w:ilvl="5" w:tplc="63F062A6">
      <w:start w:val="1"/>
      <w:numFmt w:val="bullet"/>
      <w:lvlText w:val=""/>
      <w:lvlJc w:val="left"/>
      <w:pPr>
        <w:ind w:left="7173" w:hanging="360"/>
      </w:pPr>
      <w:rPr>
        <w:rFonts w:ascii="Wingdings" w:hAnsi="Wingdings" w:hint="default"/>
      </w:rPr>
    </w:lvl>
    <w:lvl w:ilvl="6" w:tplc="FDE294BC">
      <w:start w:val="1"/>
      <w:numFmt w:val="bullet"/>
      <w:lvlText w:val=""/>
      <w:lvlJc w:val="left"/>
      <w:pPr>
        <w:ind w:left="7893" w:hanging="360"/>
      </w:pPr>
      <w:rPr>
        <w:rFonts w:ascii="Symbol" w:hAnsi="Symbol" w:hint="default"/>
      </w:rPr>
    </w:lvl>
    <w:lvl w:ilvl="7" w:tplc="7D5A68A8">
      <w:start w:val="1"/>
      <w:numFmt w:val="bullet"/>
      <w:lvlText w:val="o"/>
      <w:lvlJc w:val="left"/>
      <w:pPr>
        <w:ind w:left="8613" w:hanging="360"/>
      </w:pPr>
      <w:rPr>
        <w:rFonts w:ascii="Courier New" w:hAnsi="Courier New" w:hint="default"/>
      </w:rPr>
    </w:lvl>
    <w:lvl w:ilvl="8" w:tplc="68F61564">
      <w:start w:val="1"/>
      <w:numFmt w:val="bullet"/>
      <w:lvlText w:val=""/>
      <w:lvlJc w:val="left"/>
      <w:pPr>
        <w:ind w:left="9333" w:hanging="360"/>
      </w:pPr>
      <w:rPr>
        <w:rFonts w:ascii="Wingdings" w:hAnsi="Wingdings" w:hint="default"/>
      </w:rPr>
    </w:lvl>
  </w:abstractNum>
  <w:abstractNum w:abstractNumId="2" w15:restartNumberingAfterBreak="0">
    <w:nsid w:val="01971B64"/>
    <w:multiLevelType w:val="hybridMultilevel"/>
    <w:tmpl w:val="EA8C7C94"/>
    <w:lvl w:ilvl="0" w:tplc="04050001">
      <w:start w:val="1"/>
      <w:numFmt w:val="bullet"/>
      <w:lvlText w:val=""/>
      <w:lvlJc w:val="left"/>
      <w:pPr>
        <w:ind w:left="1996" w:hanging="360"/>
      </w:pPr>
      <w:rPr>
        <w:rFonts w:ascii="Symbol" w:hAnsi="Symbol" w:hint="default"/>
      </w:rPr>
    </w:lvl>
    <w:lvl w:ilvl="1" w:tplc="04050003" w:tentative="1">
      <w:start w:val="1"/>
      <w:numFmt w:val="bullet"/>
      <w:lvlText w:val="o"/>
      <w:lvlJc w:val="left"/>
      <w:pPr>
        <w:ind w:left="2716" w:hanging="360"/>
      </w:pPr>
      <w:rPr>
        <w:rFonts w:ascii="Courier New" w:hAnsi="Courier New" w:cs="Courier New" w:hint="default"/>
      </w:rPr>
    </w:lvl>
    <w:lvl w:ilvl="2" w:tplc="04050005" w:tentative="1">
      <w:start w:val="1"/>
      <w:numFmt w:val="bullet"/>
      <w:lvlText w:val=""/>
      <w:lvlJc w:val="left"/>
      <w:pPr>
        <w:ind w:left="3436" w:hanging="360"/>
      </w:pPr>
      <w:rPr>
        <w:rFonts w:ascii="Wingdings" w:hAnsi="Wingdings" w:hint="default"/>
      </w:rPr>
    </w:lvl>
    <w:lvl w:ilvl="3" w:tplc="04050001" w:tentative="1">
      <w:start w:val="1"/>
      <w:numFmt w:val="bullet"/>
      <w:lvlText w:val=""/>
      <w:lvlJc w:val="left"/>
      <w:pPr>
        <w:ind w:left="4156" w:hanging="360"/>
      </w:pPr>
      <w:rPr>
        <w:rFonts w:ascii="Symbol" w:hAnsi="Symbol" w:hint="default"/>
      </w:rPr>
    </w:lvl>
    <w:lvl w:ilvl="4" w:tplc="04050003" w:tentative="1">
      <w:start w:val="1"/>
      <w:numFmt w:val="bullet"/>
      <w:lvlText w:val="o"/>
      <w:lvlJc w:val="left"/>
      <w:pPr>
        <w:ind w:left="4876" w:hanging="360"/>
      </w:pPr>
      <w:rPr>
        <w:rFonts w:ascii="Courier New" w:hAnsi="Courier New" w:cs="Courier New" w:hint="default"/>
      </w:rPr>
    </w:lvl>
    <w:lvl w:ilvl="5" w:tplc="04050005" w:tentative="1">
      <w:start w:val="1"/>
      <w:numFmt w:val="bullet"/>
      <w:lvlText w:val=""/>
      <w:lvlJc w:val="left"/>
      <w:pPr>
        <w:ind w:left="5596" w:hanging="360"/>
      </w:pPr>
      <w:rPr>
        <w:rFonts w:ascii="Wingdings" w:hAnsi="Wingdings" w:hint="default"/>
      </w:rPr>
    </w:lvl>
    <w:lvl w:ilvl="6" w:tplc="04050001" w:tentative="1">
      <w:start w:val="1"/>
      <w:numFmt w:val="bullet"/>
      <w:lvlText w:val=""/>
      <w:lvlJc w:val="left"/>
      <w:pPr>
        <w:ind w:left="6316" w:hanging="360"/>
      </w:pPr>
      <w:rPr>
        <w:rFonts w:ascii="Symbol" w:hAnsi="Symbol" w:hint="default"/>
      </w:rPr>
    </w:lvl>
    <w:lvl w:ilvl="7" w:tplc="04050003" w:tentative="1">
      <w:start w:val="1"/>
      <w:numFmt w:val="bullet"/>
      <w:lvlText w:val="o"/>
      <w:lvlJc w:val="left"/>
      <w:pPr>
        <w:ind w:left="7036" w:hanging="360"/>
      </w:pPr>
      <w:rPr>
        <w:rFonts w:ascii="Courier New" w:hAnsi="Courier New" w:cs="Courier New" w:hint="default"/>
      </w:rPr>
    </w:lvl>
    <w:lvl w:ilvl="8" w:tplc="04050005" w:tentative="1">
      <w:start w:val="1"/>
      <w:numFmt w:val="bullet"/>
      <w:lvlText w:val=""/>
      <w:lvlJc w:val="left"/>
      <w:pPr>
        <w:ind w:left="7756" w:hanging="360"/>
      </w:pPr>
      <w:rPr>
        <w:rFonts w:ascii="Wingdings" w:hAnsi="Wingdings" w:hint="default"/>
      </w:rPr>
    </w:lvl>
  </w:abstractNum>
  <w:abstractNum w:abstractNumId="3" w15:restartNumberingAfterBreak="0">
    <w:nsid w:val="024A756A"/>
    <w:multiLevelType w:val="hybridMultilevel"/>
    <w:tmpl w:val="4B648D26"/>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34E6596"/>
    <w:multiLevelType w:val="multilevel"/>
    <w:tmpl w:val="EA2667A2"/>
    <w:lvl w:ilvl="0">
      <w:start w:val="1"/>
      <w:numFmt w:val="decimal"/>
      <w:lvlText w:val="%1"/>
      <w:lvlJc w:val="left"/>
      <w:pPr>
        <w:ind w:left="432" w:hanging="432"/>
      </w:p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03FE4F23"/>
    <w:multiLevelType w:val="hybridMultilevel"/>
    <w:tmpl w:val="4F58539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42D5871"/>
    <w:multiLevelType w:val="hybridMultilevel"/>
    <w:tmpl w:val="6C766A80"/>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 w15:restartNumberingAfterBreak="0">
    <w:nsid w:val="04696EC9"/>
    <w:multiLevelType w:val="hybridMultilevel"/>
    <w:tmpl w:val="A706386E"/>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052C224D"/>
    <w:multiLevelType w:val="hybridMultilevel"/>
    <w:tmpl w:val="47FA8FE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06FD5894"/>
    <w:multiLevelType w:val="hybridMultilevel"/>
    <w:tmpl w:val="F1165D66"/>
    <w:lvl w:ilvl="0" w:tplc="FFFFFFFF">
      <w:start w:val="1"/>
      <w:numFmt w:val="bullet"/>
      <w:lvlText w:val="-"/>
      <w:lvlJc w:val="left"/>
      <w:pPr>
        <w:ind w:left="720" w:hanging="360"/>
      </w:pPr>
      <w:rPr>
        <w:rFonts w:ascii="Calibri" w:hAnsi="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082A62EE"/>
    <w:multiLevelType w:val="hybridMultilevel"/>
    <w:tmpl w:val="9716B3E6"/>
    <w:lvl w:ilvl="0" w:tplc="CFCA2264">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096B117B"/>
    <w:multiLevelType w:val="hybridMultilevel"/>
    <w:tmpl w:val="B89CAB3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0E7B45B6"/>
    <w:multiLevelType w:val="hybridMultilevel"/>
    <w:tmpl w:val="3710DA10"/>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11581D4D"/>
    <w:multiLevelType w:val="hybridMultilevel"/>
    <w:tmpl w:val="153E562C"/>
    <w:lvl w:ilvl="0" w:tplc="6922C7DA">
      <w:start w:val="1"/>
      <w:numFmt w:val="decimal"/>
      <w:lvlText w:val="8.%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1923E1E"/>
    <w:multiLevelType w:val="hybridMultilevel"/>
    <w:tmpl w:val="77403538"/>
    <w:lvl w:ilvl="0" w:tplc="04050003">
      <w:start w:val="1"/>
      <w:numFmt w:val="bullet"/>
      <w:lvlText w:val="o"/>
      <w:lvlJc w:val="left"/>
      <w:pPr>
        <w:ind w:left="1068" w:hanging="360"/>
      </w:pPr>
      <w:rPr>
        <w:rFonts w:ascii="Courier New" w:hAnsi="Courier New" w:cs="Courier New" w:hint="default"/>
      </w:rPr>
    </w:lvl>
    <w:lvl w:ilvl="1" w:tplc="19C4BFEC">
      <w:start w:val="1"/>
      <w:numFmt w:val="bullet"/>
      <w:lvlText w:val="o"/>
      <w:lvlJc w:val="left"/>
      <w:pPr>
        <w:ind w:left="1788" w:hanging="360"/>
      </w:pPr>
      <w:rPr>
        <w:rFonts w:ascii="&quot;Courier New&quot;" w:hAnsi="&quot;Courier New&quot;" w:hint="default"/>
      </w:rPr>
    </w:lvl>
    <w:lvl w:ilvl="2" w:tplc="6D2A706C">
      <w:start w:val="1"/>
      <w:numFmt w:val="bullet"/>
      <w:lvlText w:val=""/>
      <w:lvlJc w:val="left"/>
      <w:pPr>
        <w:ind w:left="2508" w:hanging="360"/>
      </w:pPr>
      <w:rPr>
        <w:rFonts w:ascii="Wingdings" w:hAnsi="Wingdings" w:hint="default"/>
      </w:rPr>
    </w:lvl>
    <w:lvl w:ilvl="3" w:tplc="7EF2AD26">
      <w:start w:val="1"/>
      <w:numFmt w:val="bullet"/>
      <w:lvlText w:val=""/>
      <w:lvlJc w:val="left"/>
      <w:pPr>
        <w:ind w:left="3228" w:hanging="360"/>
      </w:pPr>
      <w:rPr>
        <w:rFonts w:ascii="Symbol" w:hAnsi="Symbol" w:hint="default"/>
      </w:rPr>
    </w:lvl>
    <w:lvl w:ilvl="4" w:tplc="36223CCA">
      <w:start w:val="1"/>
      <w:numFmt w:val="bullet"/>
      <w:lvlText w:val="o"/>
      <w:lvlJc w:val="left"/>
      <w:pPr>
        <w:ind w:left="3948" w:hanging="360"/>
      </w:pPr>
      <w:rPr>
        <w:rFonts w:ascii="Courier New" w:hAnsi="Courier New" w:hint="default"/>
      </w:rPr>
    </w:lvl>
    <w:lvl w:ilvl="5" w:tplc="63F062A6">
      <w:start w:val="1"/>
      <w:numFmt w:val="bullet"/>
      <w:lvlText w:val=""/>
      <w:lvlJc w:val="left"/>
      <w:pPr>
        <w:ind w:left="4668" w:hanging="360"/>
      </w:pPr>
      <w:rPr>
        <w:rFonts w:ascii="Wingdings" w:hAnsi="Wingdings" w:hint="default"/>
      </w:rPr>
    </w:lvl>
    <w:lvl w:ilvl="6" w:tplc="FDE294BC">
      <w:start w:val="1"/>
      <w:numFmt w:val="bullet"/>
      <w:lvlText w:val=""/>
      <w:lvlJc w:val="left"/>
      <w:pPr>
        <w:ind w:left="5388" w:hanging="360"/>
      </w:pPr>
      <w:rPr>
        <w:rFonts w:ascii="Symbol" w:hAnsi="Symbol" w:hint="default"/>
      </w:rPr>
    </w:lvl>
    <w:lvl w:ilvl="7" w:tplc="7D5A68A8">
      <w:start w:val="1"/>
      <w:numFmt w:val="bullet"/>
      <w:lvlText w:val="o"/>
      <w:lvlJc w:val="left"/>
      <w:pPr>
        <w:ind w:left="6108" w:hanging="360"/>
      </w:pPr>
      <w:rPr>
        <w:rFonts w:ascii="Courier New" w:hAnsi="Courier New" w:hint="default"/>
      </w:rPr>
    </w:lvl>
    <w:lvl w:ilvl="8" w:tplc="68F61564">
      <w:start w:val="1"/>
      <w:numFmt w:val="bullet"/>
      <w:lvlText w:val=""/>
      <w:lvlJc w:val="left"/>
      <w:pPr>
        <w:ind w:left="6828" w:hanging="360"/>
      </w:pPr>
      <w:rPr>
        <w:rFonts w:ascii="Wingdings" w:hAnsi="Wingdings" w:hint="default"/>
      </w:rPr>
    </w:lvl>
  </w:abstractNum>
  <w:abstractNum w:abstractNumId="15" w15:restartNumberingAfterBreak="0">
    <w:nsid w:val="11E6559E"/>
    <w:multiLevelType w:val="hybridMultilevel"/>
    <w:tmpl w:val="8CF03EE2"/>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13875836"/>
    <w:multiLevelType w:val="hybridMultilevel"/>
    <w:tmpl w:val="CDACEC34"/>
    <w:lvl w:ilvl="0" w:tplc="04050003">
      <w:start w:val="1"/>
      <w:numFmt w:val="bullet"/>
      <w:lvlText w:val="o"/>
      <w:lvlJc w:val="left"/>
      <w:pPr>
        <w:ind w:left="1068" w:hanging="360"/>
      </w:pPr>
      <w:rPr>
        <w:rFonts w:ascii="Courier New" w:hAnsi="Courier New" w:cs="Courier New" w:hint="default"/>
      </w:rPr>
    </w:lvl>
    <w:lvl w:ilvl="1" w:tplc="BEF430B4">
      <w:start w:val="1"/>
      <w:numFmt w:val="bullet"/>
      <w:lvlText w:val="o"/>
      <w:lvlJc w:val="left"/>
      <w:pPr>
        <w:ind w:left="1788" w:hanging="360"/>
      </w:pPr>
      <w:rPr>
        <w:rFonts w:ascii="Courier New" w:hAnsi="Courier New" w:hint="default"/>
      </w:rPr>
    </w:lvl>
    <w:lvl w:ilvl="2" w:tplc="BFE438D6">
      <w:start w:val="1"/>
      <w:numFmt w:val="bullet"/>
      <w:lvlText w:val=""/>
      <w:lvlJc w:val="left"/>
      <w:pPr>
        <w:ind w:left="2508" w:hanging="360"/>
      </w:pPr>
      <w:rPr>
        <w:rFonts w:ascii="Wingdings" w:hAnsi="Wingdings" w:hint="default"/>
      </w:rPr>
    </w:lvl>
    <w:lvl w:ilvl="3" w:tplc="D21E5A22">
      <w:start w:val="1"/>
      <w:numFmt w:val="bullet"/>
      <w:lvlText w:val=""/>
      <w:lvlJc w:val="left"/>
      <w:pPr>
        <w:ind w:left="3228" w:hanging="360"/>
      </w:pPr>
      <w:rPr>
        <w:rFonts w:ascii="Symbol" w:hAnsi="Symbol" w:hint="default"/>
      </w:rPr>
    </w:lvl>
    <w:lvl w:ilvl="4" w:tplc="461AB48E">
      <w:start w:val="1"/>
      <w:numFmt w:val="bullet"/>
      <w:lvlText w:val="o"/>
      <w:lvlJc w:val="left"/>
      <w:pPr>
        <w:ind w:left="3948" w:hanging="360"/>
      </w:pPr>
      <w:rPr>
        <w:rFonts w:ascii="Courier New" w:hAnsi="Courier New" w:hint="default"/>
      </w:rPr>
    </w:lvl>
    <w:lvl w:ilvl="5" w:tplc="434648EE">
      <w:start w:val="1"/>
      <w:numFmt w:val="bullet"/>
      <w:lvlText w:val=""/>
      <w:lvlJc w:val="left"/>
      <w:pPr>
        <w:ind w:left="4668" w:hanging="360"/>
      </w:pPr>
      <w:rPr>
        <w:rFonts w:ascii="Wingdings" w:hAnsi="Wingdings" w:hint="default"/>
      </w:rPr>
    </w:lvl>
    <w:lvl w:ilvl="6" w:tplc="294A8686">
      <w:start w:val="1"/>
      <w:numFmt w:val="bullet"/>
      <w:lvlText w:val=""/>
      <w:lvlJc w:val="left"/>
      <w:pPr>
        <w:ind w:left="5388" w:hanging="360"/>
      </w:pPr>
      <w:rPr>
        <w:rFonts w:ascii="Symbol" w:hAnsi="Symbol" w:hint="default"/>
      </w:rPr>
    </w:lvl>
    <w:lvl w:ilvl="7" w:tplc="3D30BCEE">
      <w:start w:val="1"/>
      <w:numFmt w:val="bullet"/>
      <w:lvlText w:val="o"/>
      <w:lvlJc w:val="left"/>
      <w:pPr>
        <w:ind w:left="6108" w:hanging="360"/>
      </w:pPr>
      <w:rPr>
        <w:rFonts w:ascii="Courier New" w:hAnsi="Courier New" w:hint="default"/>
      </w:rPr>
    </w:lvl>
    <w:lvl w:ilvl="8" w:tplc="73760528">
      <w:start w:val="1"/>
      <w:numFmt w:val="bullet"/>
      <w:lvlText w:val=""/>
      <w:lvlJc w:val="left"/>
      <w:pPr>
        <w:ind w:left="6828" w:hanging="360"/>
      </w:pPr>
      <w:rPr>
        <w:rFonts w:ascii="Wingdings" w:hAnsi="Wingdings" w:hint="default"/>
      </w:rPr>
    </w:lvl>
  </w:abstractNum>
  <w:abstractNum w:abstractNumId="17" w15:restartNumberingAfterBreak="0">
    <w:nsid w:val="13D15EEE"/>
    <w:multiLevelType w:val="hybridMultilevel"/>
    <w:tmpl w:val="14AC567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13E279F1"/>
    <w:multiLevelType w:val="hybridMultilevel"/>
    <w:tmpl w:val="AFB41DDA"/>
    <w:lvl w:ilvl="0" w:tplc="06BEE998">
      <w:start w:val="1"/>
      <w:numFmt w:val="decimal"/>
      <w:lvlText w:val="6.10.%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141226F8"/>
    <w:multiLevelType w:val="multilevel"/>
    <w:tmpl w:val="44C22728"/>
    <w:lvl w:ilvl="0">
      <w:start w:val="1"/>
      <w:numFmt w:val="lowerLetter"/>
      <w:lvlText w:val="%1)"/>
      <w:lvlJc w:val="left"/>
      <w:pPr>
        <w:ind w:left="720" w:hanging="360"/>
      </w:pPr>
      <w:rPr>
        <w:rFonts w:hint="default"/>
      </w:rPr>
    </w:lvl>
    <w:lvl w:ilvl="1">
      <w:start w:val="1"/>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141D581C"/>
    <w:multiLevelType w:val="multilevel"/>
    <w:tmpl w:val="2B92D710"/>
    <w:styleLink w:val="cpNumbering"/>
    <w:lvl w:ilvl="0">
      <w:start w:val="1"/>
      <w:numFmt w:val="decimal"/>
      <w:lvlText w:val="(%1)"/>
      <w:lvlJc w:val="left"/>
      <w:pPr>
        <w:ind w:left="851" w:hanging="567"/>
      </w:pPr>
      <w:rPr>
        <w:rFonts w:hint="default"/>
        <w:color w:val="auto"/>
      </w:rPr>
    </w:lvl>
    <w:lvl w:ilvl="1">
      <w:start w:val="1"/>
      <w:numFmt w:val="decimal"/>
      <w:lvlText w:val="%1.%2."/>
      <w:lvlJc w:val="left"/>
      <w:pPr>
        <w:tabs>
          <w:tab w:val="num" w:pos="1134"/>
        </w:tabs>
        <w:ind w:left="1134" w:hanging="680"/>
      </w:pPr>
      <w:rPr>
        <w:rFonts w:hint="default"/>
        <w:color w:val="auto"/>
      </w:rPr>
    </w:lvl>
    <w:lvl w:ilvl="2">
      <w:start w:val="1"/>
      <w:numFmt w:val="decimal"/>
      <w:lvlText w:val="%1.%2.%3."/>
      <w:lvlJc w:val="left"/>
      <w:pPr>
        <w:tabs>
          <w:tab w:val="num" w:pos="2041"/>
        </w:tabs>
        <w:ind w:left="2041" w:hanging="907"/>
      </w:pPr>
      <w:rPr>
        <w:rFonts w:hint="default"/>
        <w:color w:val="auto"/>
      </w:rPr>
    </w:lvl>
    <w:lvl w:ilvl="3">
      <w:start w:val="1"/>
      <w:numFmt w:val="decimal"/>
      <w:lvlText w:val="%1.%2.%3.%4."/>
      <w:lvlJc w:val="left"/>
      <w:pPr>
        <w:tabs>
          <w:tab w:val="num" w:pos="3175"/>
        </w:tabs>
        <w:ind w:left="3175" w:hanging="1134"/>
      </w:pPr>
      <w:rPr>
        <w:rFonts w:hint="default"/>
        <w:color w:val="auto"/>
      </w:rPr>
    </w:lvl>
    <w:lvl w:ilvl="4">
      <w:start w:val="1"/>
      <w:numFmt w:val="decimal"/>
      <w:lvlText w:val="%1.%2.%3.%4.%5."/>
      <w:lvlJc w:val="left"/>
      <w:pPr>
        <w:tabs>
          <w:tab w:val="num" w:pos="4536"/>
        </w:tabs>
        <w:ind w:left="4536" w:hanging="1361"/>
      </w:pPr>
      <w:rPr>
        <w:rFonts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4511587"/>
    <w:multiLevelType w:val="hybridMultilevel"/>
    <w:tmpl w:val="0D141D74"/>
    <w:lvl w:ilvl="0" w:tplc="04050003">
      <w:start w:val="1"/>
      <w:numFmt w:val="bullet"/>
      <w:lvlText w:val="o"/>
      <w:lvlJc w:val="left"/>
      <w:pPr>
        <w:ind w:left="1068" w:hanging="360"/>
      </w:pPr>
      <w:rPr>
        <w:rFonts w:ascii="Courier New" w:hAnsi="Courier New" w:cs="Courier New" w:hint="default"/>
      </w:rPr>
    </w:lvl>
    <w:lvl w:ilvl="1" w:tplc="19C4BFEC">
      <w:start w:val="1"/>
      <w:numFmt w:val="bullet"/>
      <w:lvlText w:val="o"/>
      <w:lvlJc w:val="left"/>
      <w:pPr>
        <w:ind w:left="1788" w:hanging="360"/>
      </w:pPr>
      <w:rPr>
        <w:rFonts w:ascii="&quot;Courier New&quot;" w:hAnsi="&quot;Courier New&quot;" w:hint="default"/>
      </w:rPr>
    </w:lvl>
    <w:lvl w:ilvl="2" w:tplc="6D2A706C">
      <w:start w:val="1"/>
      <w:numFmt w:val="bullet"/>
      <w:lvlText w:val=""/>
      <w:lvlJc w:val="left"/>
      <w:pPr>
        <w:ind w:left="2508" w:hanging="360"/>
      </w:pPr>
      <w:rPr>
        <w:rFonts w:ascii="Wingdings" w:hAnsi="Wingdings" w:hint="default"/>
      </w:rPr>
    </w:lvl>
    <w:lvl w:ilvl="3" w:tplc="7EF2AD26">
      <w:start w:val="1"/>
      <w:numFmt w:val="bullet"/>
      <w:lvlText w:val=""/>
      <w:lvlJc w:val="left"/>
      <w:pPr>
        <w:ind w:left="3228" w:hanging="360"/>
      </w:pPr>
      <w:rPr>
        <w:rFonts w:ascii="Symbol" w:hAnsi="Symbol" w:hint="default"/>
      </w:rPr>
    </w:lvl>
    <w:lvl w:ilvl="4" w:tplc="36223CCA">
      <w:start w:val="1"/>
      <w:numFmt w:val="bullet"/>
      <w:lvlText w:val="o"/>
      <w:lvlJc w:val="left"/>
      <w:pPr>
        <w:ind w:left="3948" w:hanging="360"/>
      </w:pPr>
      <w:rPr>
        <w:rFonts w:ascii="Courier New" w:hAnsi="Courier New" w:hint="default"/>
      </w:rPr>
    </w:lvl>
    <w:lvl w:ilvl="5" w:tplc="63F062A6">
      <w:start w:val="1"/>
      <w:numFmt w:val="bullet"/>
      <w:lvlText w:val=""/>
      <w:lvlJc w:val="left"/>
      <w:pPr>
        <w:ind w:left="4668" w:hanging="360"/>
      </w:pPr>
      <w:rPr>
        <w:rFonts w:ascii="Wingdings" w:hAnsi="Wingdings" w:hint="default"/>
      </w:rPr>
    </w:lvl>
    <w:lvl w:ilvl="6" w:tplc="FDE294BC">
      <w:start w:val="1"/>
      <w:numFmt w:val="bullet"/>
      <w:lvlText w:val=""/>
      <w:lvlJc w:val="left"/>
      <w:pPr>
        <w:ind w:left="5388" w:hanging="360"/>
      </w:pPr>
      <w:rPr>
        <w:rFonts w:ascii="Symbol" w:hAnsi="Symbol" w:hint="default"/>
      </w:rPr>
    </w:lvl>
    <w:lvl w:ilvl="7" w:tplc="7D5A68A8">
      <w:start w:val="1"/>
      <w:numFmt w:val="bullet"/>
      <w:lvlText w:val="o"/>
      <w:lvlJc w:val="left"/>
      <w:pPr>
        <w:ind w:left="6108" w:hanging="360"/>
      </w:pPr>
      <w:rPr>
        <w:rFonts w:ascii="Courier New" w:hAnsi="Courier New" w:hint="default"/>
      </w:rPr>
    </w:lvl>
    <w:lvl w:ilvl="8" w:tplc="68F61564">
      <w:start w:val="1"/>
      <w:numFmt w:val="bullet"/>
      <w:lvlText w:val=""/>
      <w:lvlJc w:val="left"/>
      <w:pPr>
        <w:ind w:left="6828" w:hanging="360"/>
      </w:pPr>
      <w:rPr>
        <w:rFonts w:ascii="Wingdings" w:hAnsi="Wingdings" w:hint="default"/>
      </w:rPr>
    </w:lvl>
  </w:abstractNum>
  <w:abstractNum w:abstractNumId="22" w15:restartNumberingAfterBreak="0">
    <w:nsid w:val="147C0A16"/>
    <w:multiLevelType w:val="hybridMultilevel"/>
    <w:tmpl w:val="37366768"/>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14E07BA7"/>
    <w:multiLevelType w:val="hybridMultilevel"/>
    <w:tmpl w:val="FC8AE75C"/>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154115A6"/>
    <w:multiLevelType w:val="hybridMultilevel"/>
    <w:tmpl w:val="FFFFFFFF"/>
    <w:lvl w:ilvl="0" w:tplc="8610941E">
      <w:start w:val="1"/>
      <w:numFmt w:val="bullet"/>
      <w:lvlText w:val=""/>
      <w:lvlJc w:val="left"/>
      <w:pPr>
        <w:ind w:left="360" w:hanging="360"/>
      </w:pPr>
      <w:rPr>
        <w:rFonts w:ascii="Symbol" w:hAnsi="Symbol" w:hint="default"/>
      </w:rPr>
    </w:lvl>
    <w:lvl w:ilvl="1" w:tplc="CE74BFB6">
      <w:start w:val="1"/>
      <w:numFmt w:val="bullet"/>
      <w:lvlText w:val="o"/>
      <w:lvlJc w:val="left"/>
      <w:pPr>
        <w:ind w:left="1080" w:hanging="360"/>
      </w:pPr>
      <w:rPr>
        <w:rFonts w:ascii="Courier New" w:hAnsi="Courier New" w:hint="default"/>
      </w:rPr>
    </w:lvl>
    <w:lvl w:ilvl="2" w:tplc="1FEADEBE">
      <w:start w:val="1"/>
      <w:numFmt w:val="bullet"/>
      <w:lvlText w:val=""/>
      <w:lvlJc w:val="left"/>
      <w:pPr>
        <w:ind w:left="1800" w:hanging="360"/>
      </w:pPr>
      <w:rPr>
        <w:rFonts w:ascii="Wingdings" w:hAnsi="Wingdings" w:hint="default"/>
      </w:rPr>
    </w:lvl>
    <w:lvl w:ilvl="3" w:tplc="C78E4B98">
      <w:start w:val="1"/>
      <w:numFmt w:val="bullet"/>
      <w:lvlText w:val=""/>
      <w:lvlJc w:val="left"/>
      <w:pPr>
        <w:ind w:left="2520" w:hanging="360"/>
      </w:pPr>
      <w:rPr>
        <w:rFonts w:ascii="Symbol" w:hAnsi="Symbol" w:hint="default"/>
      </w:rPr>
    </w:lvl>
    <w:lvl w:ilvl="4" w:tplc="63D2EE04">
      <w:start w:val="1"/>
      <w:numFmt w:val="bullet"/>
      <w:lvlText w:val="o"/>
      <w:lvlJc w:val="left"/>
      <w:pPr>
        <w:ind w:left="3240" w:hanging="360"/>
      </w:pPr>
      <w:rPr>
        <w:rFonts w:ascii="Courier New" w:hAnsi="Courier New" w:hint="default"/>
      </w:rPr>
    </w:lvl>
    <w:lvl w:ilvl="5" w:tplc="901AAB7A">
      <w:start w:val="1"/>
      <w:numFmt w:val="bullet"/>
      <w:lvlText w:val=""/>
      <w:lvlJc w:val="left"/>
      <w:pPr>
        <w:ind w:left="3960" w:hanging="360"/>
      </w:pPr>
      <w:rPr>
        <w:rFonts w:ascii="Wingdings" w:hAnsi="Wingdings" w:hint="default"/>
      </w:rPr>
    </w:lvl>
    <w:lvl w:ilvl="6" w:tplc="F1FCF158">
      <w:start w:val="1"/>
      <w:numFmt w:val="bullet"/>
      <w:lvlText w:val=""/>
      <w:lvlJc w:val="left"/>
      <w:pPr>
        <w:ind w:left="4680" w:hanging="360"/>
      </w:pPr>
      <w:rPr>
        <w:rFonts w:ascii="Symbol" w:hAnsi="Symbol" w:hint="default"/>
      </w:rPr>
    </w:lvl>
    <w:lvl w:ilvl="7" w:tplc="4C641638">
      <w:start w:val="1"/>
      <w:numFmt w:val="bullet"/>
      <w:lvlText w:val="o"/>
      <w:lvlJc w:val="left"/>
      <w:pPr>
        <w:ind w:left="5400" w:hanging="360"/>
      </w:pPr>
      <w:rPr>
        <w:rFonts w:ascii="Courier New" w:hAnsi="Courier New" w:hint="default"/>
      </w:rPr>
    </w:lvl>
    <w:lvl w:ilvl="8" w:tplc="BA7CA432">
      <w:start w:val="1"/>
      <w:numFmt w:val="bullet"/>
      <w:lvlText w:val=""/>
      <w:lvlJc w:val="left"/>
      <w:pPr>
        <w:ind w:left="6120" w:hanging="360"/>
      </w:pPr>
      <w:rPr>
        <w:rFonts w:ascii="Wingdings" w:hAnsi="Wingdings" w:hint="default"/>
      </w:rPr>
    </w:lvl>
  </w:abstractNum>
  <w:abstractNum w:abstractNumId="25" w15:restartNumberingAfterBreak="0">
    <w:nsid w:val="16020391"/>
    <w:multiLevelType w:val="hybridMultilevel"/>
    <w:tmpl w:val="D4F43FF6"/>
    <w:lvl w:ilvl="0" w:tplc="1450929A">
      <w:start w:val="1"/>
      <w:numFmt w:val="decimal"/>
      <w:lvlText w:val="7.%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164D4E2D"/>
    <w:multiLevelType w:val="hybridMultilevel"/>
    <w:tmpl w:val="9030F568"/>
    <w:lvl w:ilvl="0" w:tplc="9214744C">
      <w:start w:val="1"/>
      <w:numFmt w:val="decimal"/>
      <w:lvlText w:val="17.%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172D3E6F"/>
    <w:multiLevelType w:val="hybridMultilevel"/>
    <w:tmpl w:val="ADB6BAD0"/>
    <w:lvl w:ilvl="0" w:tplc="04050001">
      <w:start w:val="1"/>
      <w:numFmt w:val="bullet"/>
      <w:lvlText w:val=""/>
      <w:lvlJc w:val="left"/>
      <w:pPr>
        <w:ind w:left="1996" w:hanging="360"/>
      </w:pPr>
      <w:rPr>
        <w:rFonts w:ascii="Symbol" w:hAnsi="Symbol" w:hint="default"/>
      </w:rPr>
    </w:lvl>
    <w:lvl w:ilvl="1" w:tplc="04050003" w:tentative="1">
      <w:start w:val="1"/>
      <w:numFmt w:val="bullet"/>
      <w:lvlText w:val="o"/>
      <w:lvlJc w:val="left"/>
      <w:pPr>
        <w:ind w:left="2716" w:hanging="360"/>
      </w:pPr>
      <w:rPr>
        <w:rFonts w:ascii="Courier New" w:hAnsi="Courier New" w:cs="Courier New" w:hint="default"/>
      </w:rPr>
    </w:lvl>
    <w:lvl w:ilvl="2" w:tplc="04050005" w:tentative="1">
      <w:start w:val="1"/>
      <w:numFmt w:val="bullet"/>
      <w:lvlText w:val=""/>
      <w:lvlJc w:val="left"/>
      <w:pPr>
        <w:ind w:left="3436" w:hanging="360"/>
      </w:pPr>
      <w:rPr>
        <w:rFonts w:ascii="Wingdings" w:hAnsi="Wingdings" w:hint="default"/>
      </w:rPr>
    </w:lvl>
    <w:lvl w:ilvl="3" w:tplc="04050001" w:tentative="1">
      <w:start w:val="1"/>
      <w:numFmt w:val="bullet"/>
      <w:lvlText w:val=""/>
      <w:lvlJc w:val="left"/>
      <w:pPr>
        <w:ind w:left="4156" w:hanging="360"/>
      </w:pPr>
      <w:rPr>
        <w:rFonts w:ascii="Symbol" w:hAnsi="Symbol" w:hint="default"/>
      </w:rPr>
    </w:lvl>
    <w:lvl w:ilvl="4" w:tplc="04050003" w:tentative="1">
      <w:start w:val="1"/>
      <w:numFmt w:val="bullet"/>
      <w:lvlText w:val="o"/>
      <w:lvlJc w:val="left"/>
      <w:pPr>
        <w:ind w:left="4876" w:hanging="360"/>
      </w:pPr>
      <w:rPr>
        <w:rFonts w:ascii="Courier New" w:hAnsi="Courier New" w:cs="Courier New" w:hint="default"/>
      </w:rPr>
    </w:lvl>
    <w:lvl w:ilvl="5" w:tplc="04050005" w:tentative="1">
      <w:start w:val="1"/>
      <w:numFmt w:val="bullet"/>
      <w:lvlText w:val=""/>
      <w:lvlJc w:val="left"/>
      <w:pPr>
        <w:ind w:left="5596" w:hanging="360"/>
      </w:pPr>
      <w:rPr>
        <w:rFonts w:ascii="Wingdings" w:hAnsi="Wingdings" w:hint="default"/>
      </w:rPr>
    </w:lvl>
    <w:lvl w:ilvl="6" w:tplc="04050001" w:tentative="1">
      <w:start w:val="1"/>
      <w:numFmt w:val="bullet"/>
      <w:lvlText w:val=""/>
      <w:lvlJc w:val="left"/>
      <w:pPr>
        <w:ind w:left="6316" w:hanging="360"/>
      </w:pPr>
      <w:rPr>
        <w:rFonts w:ascii="Symbol" w:hAnsi="Symbol" w:hint="default"/>
      </w:rPr>
    </w:lvl>
    <w:lvl w:ilvl="7" w:tplc="04050003" w:tentative="1">
      <w:start w:val="1"/>
      <w:numFmt w:val="bullet"/>
      <w:lvlText w:val="o"/>
      <w:lvlJc w:val="left"/>
      <w:pPr>
        <w:ind w:left="7036" w:hanging="360"/>
      </w:pPr>
      <w:rPr>
        <w:rFonts w:ascii="Courier New" w:hAnsi="Courier New" w:cs="Courier New" w:hint="default"/>
      </w:rPr>
    </w:lvl>
    <w:lvl w:ilvl="8" w:tplc="04050005" w:tentative="1">
      <w:start w:val="1"/>
      <w:numFmt w:val="bullet"/>
      <w:lvlText w:val=""/>
      <w:lvlJc w:val="left"/>
      <w:pPr>
        <w:ind w:left="7756" w:hanging="360"/>
      </w:pPr>
      <w:rPr>
        <w:rFonts w:ascii="Wingdings" w:hAnsi="Wingdings" w:hint="default"/>
      </w:rPr>
    </w:lvl>
  </w:abstractNum>
  <w:abstractNum w:abstractNumId="28" w15:restartNumberingAfterBreak="0">
    <w:nsid w:val="177A4B25"/>
    <w:multiLevelType w:val="hybridMultilevel"/>
    <w:tmpl w:val="3902686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1806409A"/>
    <w:multiLevelType w:val="hybridMultilevel"/>
    <w:tmpl w:val="F4FACFB4"/>
    <w:lvl w:ilvl="0" w:tplc="C3EA8686">
      <w:start w:val="1"/>
      <w:numFmt w:val="decimal"/>
      <w:lvlText w:val="6.5.%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1A1A19A9"/>
    <w:multiLevelType w:val="hybridMultilevel"/>
    <w:tmpl w:val="24E60D20"/>
    <w:lvl w:ilvl="0" w:tplc="52527F8A">
      <w:start w:val="1"/>
      <w:numFmt w:val="decimal"/>
      <w:lvlText w:val="%1."/>
      <w:lvlJc w:val="left"/>
      <w:pPr>
        <w:ind w:left="720" w:hanging="360"/>
      </w:pPr>
    </w:lvl>
    <w:lvl w:ilvl="1" w:tplc="0405000B">
      <w:start w:val="1"/>
      <w:numFmt w:val="bullet"/>
      <w:lvlText w:val=""/>
      <w:lvlJc w:val="left"/>
      <w:pPr>
        <w:ind w:left="1440" w:hanging="360"/>
      </w:pPr>
      <w:rPr>
        <w:rFonts w:ascii="Wingdings" w:hAnsi="Wingdings" w:hint="default"/>
      </w:rPr>
    </w:lvl>
    <w:lvl w:ilvl="2" w:tplc="2F6A56B2">
      <w:start w:val="1"/>
      <w:numFmt w:val="bullet"/>
      <w:lvlText w:val="§"/>
      <w:lvlJc w:val="left"/>
      <w:pPr>
        <w:ind w:left="2160" w:hanging="360"/>
      </w:pPr>
      <w:rPr>
        <w:rFonts w:ascii="Wingdings" w:hAnsi="Wingdings" w:hint="default"/>
      </w:rPr>
    </w:lvl>
    <w:lvl w:ilvl="3" w:tplc="6B32EF44">
      <w:start w:val="1"/>
      <w:numFmt w:val="bullet"/>
      <w:lvlText w:val=""/>
      <w:lvlJc w:val="left"/>
      <w:pPr>
        <w:ind w:left="2880" w:hanging="360"/>
      </w:pPr>
      <w:rPr>
        <w:rFonts w:ascii="Symbol" w:hAnsi="Symbol" w:hint="default"/>
      </w:rPr>
    </w:lvl>
    <w:lvl w:ilvl="4" w:tplc="989C1E1E">
      <w:start w:val="1"/>
      <w:numFmt w:val="bullet"/>
      <w:lvlText w:val="o"/>
      <w:lvlJc w:val="left"/>
      <w:pPr>
        <w:ind w:left="3600" w:hanging="360"/>
      </w:pPr>
      <w:rPr>
        <w:rFonts w:ascii="Courier New" w:hAnsi="Courier New" w:hint="default"/>
      </w:rPr>
    </w:lvl>
    <w:lvl w:ilvl="5" w:tplc="DE2012B2">
      <w:start w:val="1"/>
      <w:numFmt w:val="bullet"/>
      <w:lvlText w:val=""/>
      <w:lvlJc w:val="left"/>
      <w:pPr>
        <w:ind w:left="4320" w:hanging="360"/>
      </w:pPr>
      <w:rPr>
        <w:rFonts w:ascii="Wingdings" w:hAnsi="Wingdings" w:hint="default"/>
      </w:rPr>
    </w:lvl>
    <w:lvl w:ilvl="6" w:tplc="993C3EA6">
      <w:start w:val="1"/>
      <w:numFmt w:val="bullet"/>
      <w:lvlText w:val=""/>
      <w:lvlJc w:val="left"/>
      <w:pPr>
        <w:ind w:left="5040" w:hanging="360"/>
      </w:pPr>
      <w:rPr>
        <w:rFonts w:ascii="Symbol" w:hAnsi="Symbol" w:hint="default"/>
      </w:rPr>
    </w:lvl>
    <w:lvl w:ilvl="7" w:tplc="B726BDCC">
      <w:start w:val="1"/>
      <w:numFmt w:val="bullet"/>
      <w:lvlText w:val="o"/>
      <w:lvlJc w:val="left"/>
      <w:pPr>
        <w:ind w:left="5760" w:hanging="360"/>
      </w:pPr>
      <w:rPr>
        <w:rFonts w:ascii="Courier New" w:hAnsi="Courier New" w:hint="default"/>
      </w:rPr>
    </w:lvl>
    <w:lvl w:ilvl="8" w:tplc="BCDE049C">
      <w:start w:val="1"/>
      <w:numFmt w:val="bullet"/>
      <w:lvlText w:val=""/>
      <w:lvlJc w:val="left"/>
      <w:pPr>
        <w:ind w:left="6480" w:hanging="360"/>
      </w:pPr>
      <w:rPr>
        <w:rFonts w:ascii="Wingdings" w:hAnsi="Wingdings" w:hint="default"/>
      </w:rPr>
    </w:lvl>
  </w:abstractNum>
  <w:abstractNum w:abstractNumId="31" w15:restartNumberingAfterBreak="0">
    <w:nsid w:val="1B3155BF"/>
    <w:multiLevelType w:val="hybridMultilevel"/>
    <w:tmpl w:val="8D5A5498"/>
    <w:lvl w:ilvl="0" w:tplc="E21253F8">
      <w:start w:val="1"/>
      <w:numFmt w:val="decimal"/>
      <w:lvlText w:val="10.%1"/>
      <w:lvlJc w:val="left"/>
      <w:pPr>
        <w:ind w:left="720" w:hanging="360"/>
      </w:pPr>
      <w:rPr>
        <w:rFonts w:ascii="Times New Roman" w:hAnsi="Times New Roman" w:cs="Times New Roman"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1B605B28"/>
    <w:multiLevelType w:val="hybridMultilevel"/>
    <w:tmpl w:val="CBB8C5B2"/>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1B9F670D"/>
    <w:multiLevelType w:val="hybridMultilevel"/>
    <w:tmpl w:val="31562730"/>
    <w:lvl w:ilvl="0" w:tplc="0405000B">
      <w:start w:val="1"/>
      <w:numFmt w:val="bullet"/>
      <w:lvlText w:val=""/>
      <w:lvlJc w:val="left"/>
      <w:pPr>
        <w:ind w:left="1068" w:hanging="360"/>
      </w:pPr>
      <w:rPr>
        <w:rFonts w:ascii="Wingdings" w:hAnsi="Wingdings"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4" w15:restartNumberingAfterBreak="0">
    <w:nsid w:val="1CCA19AD"/>
    <w:multiLevelType w:val="hybridMultilevel"/>
    <w:tmpl w:val="77F69CD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1E9B560F"/>
    <w:multiLevelType w:val="hybridMultilevel"/>
    <w:tmpl w:val="94A4D60C"/>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6" w15:restartNumberingAfterBreak="0">
    <w:nsid w:val="1ED46F69"/>
    <w:multiLevelType w:val="hybridMultilevel"/>
    <w:tmpl w:val="65169314"/>
    <w:lvl w:ilvl="0" w:tplc="602AB0B4">
      <w:start w:val="1"/>
      <w:numFmt w:val="decimal"/>
      <w:lvlText w:val="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1EDE5BE0"/>
    <w:multiLevelType w:val="hybridMultilevel"/>
    <w:tmpl w:val="EE863940"/>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1EEE4C4D"/>
    <w:multiLevelType w:val="hybridMultilevel"/>
    <w:tmpl w:val="DD744010"/>
    <w:lvl w:ilvl="0" w:tplc="331E5882">
      <w:start w:val="1"/>
      <w:numFmt w:val="decimal"/>
      <w:lvlText w:val="11.%1"/>
      <w:lvlJc w:val="left"/>
      <w:pPr>
        <w:ind w:left="720" w:hanging="360"/>
      </w:pPr>
      <w:rPr>
        <w:rFonts w:ascii="Times New Roman" w:hAnsi="Times New Roman" w:cs="Times New Roman"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1F780415"/>
    <w:multiLevelType w:val="hybridMultilevel"/>
    <w:tmpl w:val="86FCE97C"/>
    <w:lvl w:ilvl="0" w:tplc="9B30E5F2">
      <w:start w:val="1"/>
      <w:numFmt w:val="bullet"/>
      <w:lvlText w:val="-"/>
      <w:lvlJc w:val="left"/>
      <w:pPr>
        <w:ind w:left="720" w:hanging="360"/>
      </w:pPr>
      <w:rPr>
        <w:rFonts w:ascii="Calibri" w:hAnsi="Calibri" w:hint="default"/>
      </w:rPr>
    </w:lvl>
    <w:lvl w:ilvl="1" w:tplc="04050003">
      <w:start w:val="1"/>
      <w:numFmt w:val="bullet"/>
      <w:lvlText w:val="o"/>
      <w:lvlJc w:val="left"/>
      <w:pPr>
        <w:ind w:left="1440" w:hanging="360"/>
      </w:pPr>
      <w:rPr>
        <w:rFonts w:ascii="Courier New" w:hAnsi="Courier New" w:cs="Courier New" w:hint="default"/>
      </w:rPr>
    </w:lvl>
    <w:lvl w:ilvl="2" w:tplc="6D2A706C">
      <w:start w:val="1"/>
      <w:numFmt w:val="bullet"/>
      <w:lvlText w:val=""/>
      <w:lvlJc w:val="left"/>
      <w:pPr>
        <w:ind w:left="2160" w:hanging="360"/>
      </w:pPr>
      <w:rPr>
        <w:rFonts w:ascii="Wingdings" w:hAnsi="Wingdings" w:hint="default"/>
      </w:rPr>
    </w:lvl>
    <w:lvl w:ilvl="3" w:tplc="7EF2AD26">
      <w:start w:val="1"/>
      <w:numFmt w:val="bullet"/>
      <w:lvlText w:val=""/>
      <w:lvlJc w:val="left"/>
      <w:pPr>
        <w:ind w:left="2880" w:hanging="360"/>
      </w:pPr>
      <w:rPr>
        <w:rFonts w:ascii="Symbol" w:hAnsi="Symbol" w:hint="default"/>
      </w:rPr>
    </w:lvl>
    <w:lvl w:ilvl="4" w:tplc="36223CCA">
      <w:start w:val="1"/>
      <w:numFmt w:val="bullet"/>
      <w:lvlText w:val="o"/>
      <w:lvlJc w:val="left"/>
      <w:pPr>
        <w:ind w:left="3600" w:hanging="360"/>
      </w:pPr>
      <w:rPr>
        <w:rFonts w:ascii="Courier New" w:hAnsi="Courier New" w:hint="default"/>
      </w:rPr>
    </w:lvl>
    <w:lvl w:ilvl="5" w:tplc="63F062A6">
      <w:start w:val="1"/>
      <w:numFmt w:val="bullet"/>
      <w:lvlText w:val=""/>
      <w:lvlJc w:val="left"/>
      <w:pPr>
        <w:ind w:left="4320" w:hanging="360"/>
      </w:pPr>
      <w:rPr>
        <w:rFonts w:ascii="Wingdings" w:hAnsi="Wingdings" w:hint="default"/>
      </w:rPr>
    </w:lvl>
    <w:lvl w:ilvl="6" w:tplc="FDE294BC">
      <w:start w:val="1"/>
      <w:numFmt w:val="bullet"/>
      <w:lvlText w:val=""/>
      <w:lvlJc w:val="left"/>
      <w:pPr>
        <w:ind w:left="5040" w:hanging="360"/>
      </w:pPr>
      <w:rPr>
        <w:rFonts w:ascii="Symbol" w:hAnsi="Symbol" w:hint="default"/>
      </w:rPr>
    </w:lvl>
    <w:lvl w:ilvl="7" w:tplc="7D5A68A8">
      <w:start w:val="1"/>
      <w:numFmt w:val="bullet"/>
      <w:lvlText w:val="o"/>
      <w:lvlJc w:val="left"/>
      <w:pPr>
        <w:ind w:left="5760" w:hanging="360"/>
      </w:pPr>
      <w:rPr>
        <w:rFonts w:ascii="Courier New" w:hAnsi="Courier New" w:hint="default"/>
      </w:rPr>
    </w:lvl>
    <w:lvl w:ilvl="8" w:tplc="68F61564">
      <w:start w:val="1"/>
      <w:numFmt w:val="bullet"/>
      <w:lvlText w:val=""/>
      <w:lvlJc w:val="left"/>
      <w:pPr>
        <w:ind w:left="6480" w:hanging="360"/>
      </w:pPr>
      <w:rPr>
        <w:rFonts w:ascii="Wingdings" w:hAnsi="Wingdings" w:hint="default"/>
      </w:rPr>
    </w:lvl>
  </w:abstractNum>
  <w:abstractNum w:abstractNumId="40" w15:restartNumberingAfterBreak="0">
    <w:nsid w:val="1FB51B4C"/>
    <w:multiLevelType w:val="hybridMultilevel"/>
    <w:tmpl w:val="F25A1AA2"/>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1FFC357B"/>
    <w:multiLevelType w:val="hybridMultilevel"/>
    <w:tmpl w:val="BDBECC64"/>
    <w:lvl w:ilvl="0" w:tplc="DCDC6BD4">
      <w:numFmt w:val="bullet"/>
      <w:lvlText w:val="•"/>
      <w:lvlJc w:val="left"/>
      <w:pPr>
        <w:ind w:left="1065" w:hanging="705"/>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20521CAE"/>
    <w:multiLevelType w:val="hybridMultilevel"/>
    <w:tmpl w:val="C7FA654C"/>
    <w:lvl w:ilvl="0" w:tplc="9B30E5F2">
      <w:start w:val="1"/>
      <w:numFmt w:val="bullet"/>
      <w:lvlText w:val="-"/>
      <w:lvlJc w:val="left"/>
      <w:pPr>
        <w:ind w:left="720" w:hanging="360"/>
      </w:pPr>
      <w:rPr>
        <w:rFonts w:ascii="Calibri" w:hAnsi="Calibri" w:hint="default"/>
      </w:rPr>
    </w:lvl>
    <w:lvl w:ilvl="1" w:tplc="19C4BFEC">
      <w:start w:val="1"/>
      <w:numFmt w:val="bullet"/>
      <w:lvlText w:val="o"/>
      <w:lvlJc w:val="left"/>
      <w:pPr>
        <w:ind w:left="1440" w:hanging="360"/>
      </w:pPr>
      <w:rPr>
        <w:rFonts w:ascii="&quot;Courier New&quot;" w:hAnsi="&quot;Courier New&quot;" w:hint="default"/>
      </w:rPr>
    </w:lvl>
    <w:lvl w:ilvl="2" w:tplc="6D2A706C">
      <w:start w:val="1"/>
      <w:numFmt w:val="bullet"/>
      <w:lvlText w:val=""/>
      <w:lvlJc w:val="left"/>
      <w:pPr>
        <w:ind w:left="2160" w:hanging="360"/>
      </w:pPr>
      <w:rPr>
        <w:rFonts w:ascii="Wingdings" w:hAnsi="Wingdings" w:hint="default"/>
      </w:rPr>
    </w:lvl>
    <w:lvl w:ilvl="3" w:tplc="7EF2AD26">
      <w:start w:val="1"/>
      <w:numFmt w:val="bullet"/>
      <w:lvlText w:val=""/>
      <w:lvlJc w:val="left"/>
      <w:pPr>
        <w:ind w:left="2880" w:hanging="360"/>
      </w:pPr>
      <w:rPr>
        <w:rFonts w:ascii="Symbol" w:hAnsi="Symbol" w:hint="default"/>
      </w:rPr>
    </w:lvl>
    <w:lvl w:ilvl="4" w:tplc="36223CCA">
      <w:start w:val="1"/>
      <w:numFmt w:val="bullet"/>
      <w:lvlText w:val="o"/>
      <w:lvlJc w:val="left"/>
      <w:pPr>
        <w:ind w:left="3600" w:hanging="360"/>
      </w:pPr>
      <w:rPr>
        <w:rFonts w:ascii="Courier New" w:hAnsi="Courier New" w:hint="default"/>
      </w:rPr>
    </w:lvl>
    <w:lvl w:ilvl="5" w:tplc="63F062A6">
      <w:start w:val="1"/>
      <w:numFmt w:val="bullet"/>
      <w:lvlText w:val=""/>
      <w:lvlJc w:val="left"/>
      <w:pPr>
        <w:ind w:left="4320" w:hanging="360"/>
      </w:pPr>
      <w:rPr>
        <w:rFonts w:ascii="Wingdings" w:hAnsi="Wingdings" w:hint="default"/>
      </w:rPr>
    </w:lvl>
    <w:lvl w:ilvl="6" w:tplc="FDE294BC">
      <w:start w:val="1"/>
      <w:numFmt w:val="bullet"/>
      <w:lvlText w:val=""/>
      <w:lvlJc w:val="left"/>
      <w:pPr>
        <w:ind w:left="5040" w:hanging="360"/>
      </w:pPr>
      <w:rPr>
        <w:rFonts w:ascii="Symbol" w:hAnsi="Symbol" w:hint="default"/>
      </w:rPr>
    </w:lvl>
    <w:lvl w:ilvl="7" w:tplc="7D5A68A8">
      <w:start w:val="1"/>
      <w:numFmt w:val="bullet"/>
      <w:lvlText w:val="o"/>
      <w:lvlJc w:val="left"/>
      <w:pPr>
        <w:ind w:left="5760" w:hanging="360"/>
      </w:pPr>
      <w:rPr>
        <w:rFonts w:ascii="Courier New" w:hAnsi="Courier New" w:hint="default"/>
      </w:rPr>
    </w:lvl>
    <w:lvl w:ilvl="8" w:tplc="68F61564">
      <w:start w:val="1"/>
      <w:numFmt w:val="bullet"/>
      <w:lvlText w:val=""/>
      <w:lvlJc w:val="left"/>
      <w:pPr>
        <w:ind w:left="6480" w:hanging="360"/>
      </w:pPr>
      <w:rPr>
        <w:rFonts w:ascii="Wingdings" w:hAnsi="Wingdings" w:hint="default"/>
      </w:rPr>
    </w:lvl>
  </w:abstractNum>
  <w:abstractNum w:abstractNumId="43" w15:restartNumberingAfterBreak="0">
    <w:nsid w:val="209241AD"/>
    <w:multiLevelType w:val="hybridMultilevel"/>
    <w:tmpl w:val="2A14964E"/>
    <w:lvl w:ilvl="0" w:tplc="0405000B">
      <w:start w:val="1"/>
      <w:numFmt w:val="bullet"/>
      <w:lvlText w:val=""/>
      <w:lvlJc w:val="left"/>
      <w:pPr>
        <w:ind w:left="720" w:hanging="360"/>
      </w:pPr>
      <w:rPr>
        <w:rFonts w:ascii="Wingdings" w:hAnsi="Wingdings" w:hint="default"/>
      </w:rPr>
    </w:lvl>
    <w:lvl w:ilvl="1" w:tplc="19C4BFEC">
      <w:start w:val="1"/>
      <w:numFmt w:val="bullet"/>
      <w:lvlText w:val="o"/>
      <w:lvlJc w:val="left"/>
      <w:pPr>
        <w:ind w:left="1440" w:hanging="360"/>
      </w:pPr>
      <w:rPr>
        <w:rFonts w:ascii="&quot;Courier New&quot;" w:hAnsi="&quot;Courier New&quot;" w:hint="default"/>
      </w:rPr>
    </w:lvl>
    <w:lvl w:ilvl="2" w:tplc="6D2A706C">
      <w:start w:val="1"/>
      <w:numFmt w:val="bullet"/>
      <w:lvlText w:val=""/>
      <w:lvlJc w:val="left"/>
      <w:pPr>
        <w:ind w:left="2160" w:hanging="360"/>
      </w:pPr>
      <w:rPr>
        <w:rFonts w:ascii="Wingdings" w:hAnsi="Wingdings" w:hint="default"/>
      </w:rPr>
    </w:lvl>
    <w:lvl w:ilvl="3" w:tplc="7EF2AD26">
      <w:start w:val="1"/>
      <w:numFmt w:val="bullet"/>
      <w:lvlText w:val=""/>
      <w:lvlJc w:val="left"/>
      <w:pPr>
        <w:ind w:left="2880" w:hanging="360"/>
      </w:pPr>
      <w:rPr>
        <w:rFonts w:ascii="Symbol" w:hAnsi="Symbol" w:hint="default"/>
      </w:rPr>
    </w:lvl>
    <w:lvl w:ilvl="4" w:tplc="36223CCA">
      <w:start w:val="1"/>
      <w:numFmt w:val="bullet"/>
      <w:lvlText w:val="o"/>
      <w:lvlJc w:val="left"/>
      <w:pPr>
        <w:ind w:left="3600" w:hanging="360"/>
      </w:pPr>
      <w:rPr>
        <w:rFonts w:ascii="Courier New" w:hAnsi="Courier New" w:hint="default"/>
      </w:rPr>
    </w:lvl>
    <w:lvl w:ilvl="5" w:tplc="63F062A6">
      <w:start w:val="1"/>
      <w:numFmt w:val="bullet"/>
      <w:lvlText w:val=""/>
      <w:lvlJc w:val="left"/>
      <w:pPr>
        <w:ind w:left="4320" w:hanging="360"/>
      </w:pPr>
      <w:rPr>
        <w:rFonts w:ascii="Wingdings" w:hAnsi="Wingdings" w:hint="default"/>
      </w:rPr>
    </w:lvl>
    <w:lvl w:ilvl="6" w:tplc="FDE294BC">
      <w:start w:val="1"/>
      <w:numFmt w:val="bullet"/>
      <w:lvlText w:val=""/>
      <w:lvlJc w:val="left"/>
      <w:pPr>
        <w:ind w:left="5040" w:hanging="360"/>
      </w:pPr>
      <w:rPr>
        <w:rFonts w:ascii="Symbol" w:hAnsi="Symbol" w:hint="default"/>
      </w:rPr>
    </w:lvl>
    <w:lvl w:ilvl="7" w:tplc="7D5A68A8">
      <w:start w:val="1"/>
      <w:numFmt w:val="bullet"/>
      <w:lvlText w:val="o"/>
      <w:lvlJc w:val="left"/>
      <w:pPr>
        <w:ind w:left="5760" w:hanging="360"/>
      </w:pPr>
      <w:rPr>
        <w:rFonts w:ascii="Courier New" w:hAnsi="Courier New" w:hint="default"/>
      </w:rPr>
    </w:lvl>
    <w:lvl w:ilvl="8" w:tplc="68F61564">
      <w:start w:val="1"/>
      <w:numFmt w:val="bullet"/>
      <w:lvlText w:val=""/>
      <w:lvlJc w:val="left"/>
      <w:pPr>
        <w:ind w:left="6480" w:hanging="360"/>
      </w:pPr>
      <w:rPr>
        <w:rFonts w:ascii="Wingdings" w:hAnsi="Wingdings" w:hint="default"/>
      </w:rPr>
    </w:lvl>
  </w:abstractNum>
  <w:abstractNum w:abstractNumId="44" w15:restartNumberingAfterBreak="0">
    <w:nsid w:val="21725493"/>
    <w:multiLevelType w:val="hybridMultilevel"/>
    <w:tmpl w:val="838AA8C8"/>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221243B3"/>
    <w:multiLevelType w:val="hybridMultilevel"/>
    <w:tmpl w:val="FFFFFFFF"/>
    <w:lvl w:ilvl="0" w:tplc="29CE3418">
      <w:start w:val="1"/>
      <w:numFmt w:val="bullet"/>
      <w:lvlText w:val=""/>
      <w:lvlJc w:val="left"/>
      <w:pPr>
        <w:ind w:left="720" w:hanging="360"/>
      </w:pPr>
      <w:rPr>
        <w:rFonts w:ascii="Symbol" w:hAnsi="Symbol" w:hint="default"/>
      </w:rPr>
    </w:lvl>
    <w:lvl w:ilvl="1" w:tplc="DDE65374">
      <w:start w:val="1"/>
      <w:numFmt w:val="bullet"/>
      <w:lvlText w:val="o"/>
      <w:lvlJc w:val="left"/>
      <w:pPr>
        <w:ind w:left="1440" w:hanging="360"/>
      </w:pPr>
      <w:rPr>
        <w:rFonts w:ascii="Courier New" w:hAnsi="Courier New" w:hint="default"/>
      </w:rPr>
    </w:lvl>
    <w:lvl w:ilvl="2" w:tplc="DCF07532">
      <w:start w:val="1"/>
      <w:numFmt w:val="bullet"/>
      <w:lvlText w:val=""/>
      <w:lvlJc w:val="left"/>
      <w:pPr>
        <w:ind w:left="2160" w:hanging="360"/>
      </w:pPr>
      <w:rPr>
        <w:rFonts w:ascii="Wingdings" w:hAnsi="Wingdings" w:hint="default"/>
      </w:rPr>
    </w:lvl>
    <w:lvl w:ilvl="3" w:tplc="5E78B3F2">
      <w:start w:val="1"/>
      <w:numFmt w:val="bullet"/>
      <w:lvlText w:val=""/>
      <w:lvlJc w:val="left"/>
      <w:pPr>
        <w:ind w:left="2880" w:hanging="360"/>
      </w:pPr>
      <w:rPr>
        <w:rFonts w:ascii="Symbol" w:hAnsi="Symbol" w:hint="default"/>
      </w:rPr>
    </w:lvl>
    <w:lvl w:ilvl="4" w:tplc="FEB06A94">
      <w:start w:val="1"/>
      <w:numFmt w:val="bullet"/>
      <w:lvlText w:val="o"/>
      <w:lvlJc w:val="left"/>
      <w:pPr>
        <w:ind w:left="3600" w:hanging="360"/>
      </w:pPr>
      <w:rPr>
        <w:rFonts w:ascii="Courier New" w:hAnsi="Courier New" w:hint="default"/>
      </w:rPr>
    </w:lvl>
    <w:lvl w:ilvl="5" w:tplc="22E89410">
      <w:start w:val="1"/>
      <w:numFmt w:val="bullet"/>
      <w:lvlText w:val=""/>
      <w:lvlJc w:val="left"/>
      <w:pPr>
        <w:ind w:left="4320" w:hanging="360"/>
      </w:pPr>
      <w:rPr>
        <w:rFonts w:ascii="Wingdings" w:hAnsi="Wingdings" w:hint="default"/>
      </w:rPr>
    </w:lvl>
    <w:lvl w:ilvl="6" w:tplc="D15C671C">
      <w:start w:val="1"/>
      <w:numFmt w:val="bullet"/>
      <w:lvlText w:val=""/>
      <w:lvlJc w:val="left"/>
      <w:pPr>
        <w:ind w:left="5040" w:hanging="360"/>
      </w:pPr>
      <w:rPr>
        <w:rFonts w:ascii="Symbol" w:hAnsi="Symbol" w:hint="default"/>
      </w:rPr>
    </w:lvl>
    <w:lvl w:ilvl="7" w:tplc="1A685486">
      <w:start w:val="1"/>
      <w:numFmt w:val="bullet"/>
      <w:lvlText w:val="o"/>
      <w:lvlJc w:val="left"/>
      <w:pPr>
        <w:ind w:left="5760" w:hanging="360"/>
      </w:pPr>
      <w:rPr>
        <w:rFonts w:ascii="Courier New" w:hAnsi="Courier New" w:hint="default"/>
      </w:rPr>
    </w:lvl>
    <w:lvl w:ilvl="8" w:tplc="15107454">
      <w:start w:val="1"/>
      <w:numFmt w:val="bullet"/>
      <w:lvlText w:val=""/>
      <w:lvlJc w:val="left"/>
      <w:pPr>
        <w:ind w:left="6480" w:hanging="360"/>
      </w:pPr>
      <w:rPr>
        <w:rFonts w:ascii="Wingdings" w:hAnsi="Wingdings" w:hint="default"/>
      </w:rPr>
    </w:lvl>
  </w:abstractNum>
  <w:abstractNum w:abstractNumId="46" w15:restartNumberingAfterBreak="0">
    <w:nsid w:val="22530978"/>
    <w:multiLevelType w:val="hybridMultilevel"/>
    <w:tmpl w:val="FA5C2E9E"/>
    <w:lvl w:ilvl="0" w:tplc="2696D2E4">
      <w:start w:val="1"/>
      <w:numFmt w:val="lowerLetter"/>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47" w15:restartNumberingAfterBreak="0">
    <w:nsid w:val="23B35000"/>
    <w:multiLevelType w:val="multilevel"/>
    <w:tmpl w:val="EC44735C"/>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24A20E60"/>
    <w:multiLevelType w:val="hybridMultilevel"/>
    <w:tmpl w:val="60E6BB36"/>
    <w:lvl w:ilvl="0" w:tplc="04050003">
      <w:start w:val="1"/>
      <w:numFmt w:val="bullet"/>
      <w:lvlText w:val="o"/>
      <w:lvlJc w:val="left"/>
      <w:pPr>
        <w:ind w:left="1068" w:hanging="360"/>
      </w:pPr>
      <w:rPr>
        <w:rFonts w:ascii="Courier New" w:hAnsi="Courier New" w:cs="Courier New" w:hint="default"/>
      </w:rPr>
    </w:lvl>
    <w:lvl w:ilvl="1" w:tplc="19C4BFEC">
      <w:start w:val="1"/>
      <w:numFmt w:val="bullet"/>
      <w:lvlText w:val="o"/>
      <w:lvlJc w:val="left"/>
      <w:pPr>
        <w:ind w:left="1788" w:hanging="360"/>
      </w:pPr>
      <w:rPr>
        <w:rFonts w:ascii="&quot;Courier New&quot;" w:hAnsi="&quot;Courier New&quot;" w:hint="default"/>
      </w:rPr>
    </w:lvl>
    <w:lvl w:ilvl="2" w:tplc="6D2A706C">
      <w:start w:val="1"/>
      <w:numFmt w:val="bullet"/>
      <w:lvlText w:val=""/>
      <w:lvlJc w:val="left"/>
      <w:pPr>
        <w:ind w:left="2508" w:hanging="360"/>
      </w:pPr>
      <w:rPr>
        <w:rFonts w:ascii="Wingdings" w:hAnsi="Wingdings" w:hint="default"/>
      </w:rPr>
    </w:lvl>
    <w:lvl w:ilvl="3" w:tplc="7EF2AD26">
      <w:start w:val="1"/>
      <w:numFmt w:val="bullet"/>
      <w:lvlText w:val=""/>
      <w:lvlJc w:val="left"/>
      <w:pPr>
        <w:ind w:left="3228" w:hanging="360"/>
      </w:pPr>
      <w:rPr>
        <w:rFonts w:ascii="Symbol" w:hAnsi="Symbol" w:hint="default"/>
      </w:rPr>
    </w:lvl>
    <w:lvl w:ilvl="4" w:tplc="36223CCA">
      <w:start w:val="1"/>
      <w:numFmt w:val="bullet"/>
      <w:lvlText w:val="o"/>
      <w:lvlJc w:val="left"/>
      <w:pPr>
        <w:ind w:left="3948" w:hanging="360"/>
      </w:pPr>
      <w:rPr>
        <w:rFonts w:ascii="Courier New" w:hAnsi="Courier New" w:hint="default"/>
      </w:rPr>
    </w:lvl>
    <w:lvl w:ilvl="5" w:tplc="63F062A6">
      <w:start w:val="1"/>
      <w:numFmt w:val="bullet"/>
      <w:lvlText w:val=""/>
      <w:lvlJc w:val="left"/>
      <w:pPr>
        <w:ind w:left="4668" w:hanging="360"/>
      </w:pPr>
      <w:rPr>
        <w:rFonts w:ascii="Wingdings" w:hAnsi="Wingdings" w:hint="default"/>
      </w:rPr>
    </w:lvl>
    <w:lvl w:ilvl="6" w:tplc="FDE294BC">
      <w:start w:val="1"/>
      <w:numFmt w:val="bullet"/>
      <w:lvlText w:val=""/>
      <w:lvlJc w:val="left"/>
      <w:pPr>
        <w:ind w:left="5388" w:hanging="360"/>
      </w:pPr>
      <w:rPr>
        <w:rFonts w:ascii="Symbol" w:hAnsi="Symbol" w:hint="default"/>
      </w:rPr>
    </w:lvl>
    <w:lvl w:ilvl="7" w:tplc="7D5A68A8">
      <w:start w:val="1"/>
      <w:numFmt w:val="bullet"/>
      <w:lvlText w:val="o"/>
      <w:lvlJc w:val="left"/>
      <w:pPr>
        <w:ind w:left="6108" w:hanging="360"/>
      </w:pPr>
      <w:rPr>
        <w:rFonts w:ascii="Courier New" w:hAnsi="Courier New" w:hint="default"/>
      </w:rPr>
    </w:lvl>
    <w:lvl w:ilvl="8" w:tplc="68F61564">
      <w:start w:val="1"/>
      <w:numFmt w:val="bullet"/>
      <w:lvlText w:val=""/>
      <w:lvlJc w:val="left"/>
      <w:pPr>
        <w:ind w:left="6828" w:hanging="360"/>
      </w:pPr>
      <w:rPr>
        <w:rFonts w:ascii="Wingdings" w:hAnsi="Wingdings" w:hint="default"/>
      </w:rPr>
    </w:lvl>
  </w:abstractNum>
  <w:abstractNum w:abstractNumId="49" w15:restartNumberingAfterBreak="0">
    <w:nsid w:val="26511DDE"/>
    <w:multiLevelType w:val="hybridMultilevel"/>
    <w:tmpl w:val="E806C214"/>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0" w15:restartNumberingAfterBreak="0">
    <w:nsid w:val="26B407AD"/>
    <w:multiLevelType w:val="hybridMultilevel"/>
    <w:tmpl w:val="32928EDC"/>
    <w:lvl w:ilvl="0" w:tplc="2214B046">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1" w15:restartNumberingAfterBreak="0">
    <w:nsid w:val="29671D4E"/>
    <w:multiLevelType w:val="hybridMultilevel"/>
    <w:tmpl w:val="DF5693BC"/>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2" w15:restartNumberingAfterBreak="0">
    <w:nsid w:val="2B064FFE"/>
    <w:multiLevelType w:val="hybridMultilevel"/>
    <w:tmpl w:val="EF4E2ADC"/>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3" w15:restartNumberingAfterBreak="0">
    <w:nsid w:val="2C295733"/>
    <w:multiLevelType w:val="hybridMultilevel"/>
    <w:tmpl w:val="0C6601F8"/>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4" w15:restartNumberingAfterBreak="0">
    <w:nsid w:val="2CA5023E"/>
    <w:multiLevelType w:val="hybridMultilevel"/>
    <w:tmpl w:val="53E25594"/>
    <w:lvl w:ilvl="0" w:tplc="04050003">
      <w:start w:val="1"/>
      <w:numFmt w:val="bullet"/>
      <w:lvlText w:val="o"/>
      <w:lvlJc w:val="left"/>
      <w:pPr>
        <w:ind w:left="1068" w:hanging="360"/>
      </w:pPr>
      <w:rPr>
        <w:rFonts w:ascii="Courier New" w:hAnsi="Courier New" w:cs="Courier New" w:hint="default"/>
      </w:rPr>
    </w:lvl>
    <w:lvl w:ilvl="1" w:tplc="6880511E">
      <w:start w:val="1"/>
      <w:numFmt w:val="bullet"/>
      <w:lvlText w:val="o"/>
      <w:lvlJc w:val="left"/>
      <w:pPr>
        <w:ind w:left="1788" w:hanging="360"/>
      </w:pPr>
      <w:rPr>
        <w:rFonts w:ascii="Courier New" w:hAnsi="Courier New" w:cs="Courier New" w:hint="default"/>
      </w:rPr>
    </w:lvl>
    <w:lvl w:ilvl="2" w:tplc="6D2A706C">
      <w:start w:val="1"/>
      <w:numFmt w:val="bullet"/>
      <w:lvlText w:val=""/>
      <w:lvlJc w:val="left"/>
      <w:pPr>
        <w:ind w:left="2508" w:hanging="360"/>
      </w:pPr>
      <w:rPr>
        <w:rFonts w:ascii="Wingdings" w:hAnsi="Wingdings" w:hint="default"/>
      </w:rPr>
    </w:lvl>
    <w:lvl w:ilvl="3" w:tplc="7EF2AD26">
      <w:start w:val="1"/>
      <w:numFmt w:val="bullet"/>
      <w:lvlText w:val=""/>
      <w:lvlJc w:val="left"/>
      <w:pPr>
        <w:ind w:left="3228" w:hanging="360"/>
      </w:pPr>
      <w:rPr>
        <w:rFonts w:ascii="Symbol" w:hAnsi="Symbol" w:hint="default"/>
      </w:rPr>
    </w:lvl>
    <w:lvl w:ilvl="4" w:tplc="36223CCA">
      <w:start w:val="1"/>
      <w:numFmt w:val="bullet"/>
      <w:lvlText w:val="o"/>
      <w:lvlJc w:val="left"/>
      <w:pPr>
        <w:ind w:left="3948" w:hanging="360"/>
      </w:pPr>
      <w:rPr>
        <w:rFonts w:ascii="Courier New" w:hAnsi="Courier New" w:hint="default"/>
      </w:rPr>
    </w:lvl>
    <w:lvl w:ilvl="5" w:tplc="63F062A6">
      <w:start w:val="1"/>
      <w:numFmt w:val="bullet"/>
      <w:lvlText w:val=""/>
      <w:lvlJc w:val="left"/>
      <w:pPr>
        <w:ind w:left="4668" w:hanging="360"/>
      </w:pPr>
      <w:rPr>
        <w:rFonts w:ascii="Wingdings" w:hAnsi="Wingdings" w:hint="default"/>
      </w:rPr>
    </w:lvl>
    <w:lvl w:ilvl="6" w:tplc="FDE294BC">
      <w:start w:val="1"/>
      <w:numFmt w:val="bullet"/>
      <w:lvlText w:val=""/>
      <w:lvlJc w:val="left"/>
      <w:pPr>
        <w:ind w:left="5388" w:hanging="360"/>
      </w:pPr>
      <w:rPr>
        <w:rFonts w:ascii="Symbol" w:hAnsi="Symbol" w:hint="default"/>
      </w:rPr>
    </w:lvl>
    <w:lvl w:ilvl="7" w:tplc="7D5A68A8">
      <w:start w:val="1"/>
      <w:numFmt w:val="bullet"/>
      <w:lvlText w:val="o"/>
      <w:lvlJc w:val="left"/>
      <w:pPr>
        <w:ind w:left="6108" w:hanging="360"/>
      </w:pPr>
      <w:rPr>
        <w:rFonts w:ascii="Courier New" w:hAnsi="Courier New" w:hint="default"/>
      </w:rPr>
    </w:lvl>
    <w:lvl w:ilvl="8" w:tplc="68F61564">
      <w:start w:val="1"/>
      <w:numFmt w:val="bullet"/>
      <w:lvlText w:val=""/>
      <w:lvlJc w:val="left"/>
      <w:pPr>
        <w:ind w:left="6828" w:hanging="360"/>
      </w:pPr>
      <w:rPr>
        <w:rFonts w:ascii="Wingdings" w:hAnsi="Wingdings" w:hint="default"/>
      </w:rPr>
    </w:lvl>
  </w:abstractNum>
  <w:abstractNum w:abstractNumId="55" w15:restartNumberingAfterBreak="0">
    <w:nsid w:val="2D1D7F76"/>
    <w:multiLevelType w:val="hybridMultilevel"/>
    <w:tmpl w:val="4A003314"/>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6" w15:restartNumberingAfterBreak="0">
    <w:nsid w:val="2DC6346F"/>
    <w:multiLevelType w:val="hybridMultilevel"/>
    <w:tmpl w:val="1B8E78D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7" w15:restartNumberingAfterBreak="0">
    <w:nsid w:val="2EF2230A"/>
    <w:multiLevelType w:val="hybridMultilevel"/>
    <w:tmpl w:val="E53604A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8" w15:restartNumberingAfterBreak="0">
    <w:nsid w:val="2FD82DD6"/>
    <w:multiLevelType w:val="hybridMultilevel"/>
    <w:tmpl w:val="47C6D2FC"/>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9" w15:restartNumberingAfterBreak="0">
    <w:nsid w:val="30237172"/>
    <w:multiLevelType w:val="hybridMultilevel"/>
    <w:tmpl w:val="DFA08E4C"/>
    <w:lvl w:ilvl="0" w:tplc="DCDC6BD4">
      <w:numFmt w:val="bullet"/>
      <w:lvlText w:val="•"/>
      <w:lvlJc w:val="left"/>
      <w:pPr>
        <w:ind w:left="1065" w:hanging="705"/>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0" w15:restartNumberingAfterBreak="0">
    <w:nsid w:val="3116661D"/>
    <w:multiLevelType w:val="hybridMultilevel"/>
    <w:tmpl w:val="6D20EAFE"/>
    <w:lvl w:ilvl="0" w:tplc="F182CCB8">
      <w:start w:val="1"/>
      <w:numFmt w:val="decimal"/>
      <w:lvlText w:val="6.1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1" w15:restartNumberingAfterBreak="0">
    <w:nsid w:val="31EC6E1C"/>
    <w:multiLevelType w:val="hybridMultilevel"/>
    <w:tmpl w:val="EE7CA69E"/>
    <w:lvl w:ilvl="0" w:tplc="0405000B">
      <w:start w:val="1"/>
      <w:numFmt w:val="bullet"/>
      <w:lvlText w:val=""/>
      <w:lvlJc w:val="left"/>
      <w:pPr>
        <w:ind w:left="720" w:hanging="360"/>
      </w:pPr>
      <w:rPr>
        <w:rFonts w:ascii="Wingdings" w:hAnsi="Wingdings" w:hint="default"/>
      </w:rPr>
    </w:lvl>
    <w:lvl w:ilvl="1" w:tplc="19C4BFEC">
      <w:start w:val="1"/>
      <w:numFmt w:val="bullet"/>
      <w:lvlText w:val="o"/>
      <w:lvlJc w:val="left"/>
      <w:pPr>
        <w:ind w:left="1440" w:hanging="360"/>
      </w:pPr>
      <w:rPr>
        <w:rFonts w:ascii="&quot;Courier New&quot;" w:hAnsi="&quot;Courier New&quot;" w:hint="default"/>
      </w:rPr>
    </w:lvl>
    <w:lvl w:ilvl="2" w:tplc="6D2A706C">
      <w:start w:val="1"/>
      <w:numFmt w:val="bullet"/>
      <w:lvlText w:val=""/>
      <w:lvlJc w:val="left"/>
      <w:pPr>
        <w:ind w:left="2160" w:hanging="360"/>
      </w:pPr>
      <w:rPr>
        <w:rFonts w:ascii="Wingdings" w:hAnsi="Wingdings" w:hint="default"/>
      </w:rPr>
    </w:lvl>
    <w:lvl w:ilvl="3" w:tplc="7EF2AD26">
      <w:start w:val="1"/>
      <w:numFmt w:val="bullet"/>
      <w:lvlText w:val=""/>
      <w:lvlJc w:val="left"/>
      <w:pPr>
        <w:ind w:left="2880" w:hanging="360"/>
      </w:pPr>
      <w:rPr>
        <w:rFonts w:ascii="Symbol" w:hAnsi="Symbol" w:hint="default"/>
      </w:rPr>
    </w:lvl>
    <w:lvl w:ilvl="4" w:tplc="36223CCA">
      <w:start w:val="1"/>
      <w:numFmt w:val="bullet"/>
      <w:lvlText w:val="o"/>
      <w:lvlJc w:val="left"/>
      <w:pPr>
        <w:ind w:left="3600" w:hanging="360"/>
      </w:pPr>
      <w:rPr>
        <w:rFonts w:ascii="Courier New" w:hAnsi="Courier New" w:hint="default"/>
      </w:rPr>
    </w:lvl>
    <w:lvl w:ilvl="5" w:tplc="63F062A6">
      <w:start w:val="1"/>
      <w:numFmt w:val="bullet"/>
      <w:lvlText w:val=""/>
      <w:lvlJc w:val="left"/>
      <w:pPr>
        <w:ind w:left="4320" w:hanging="360"/>
      </w:pPr>
      <w:rPr>
        <w:rFonts w:ascii="Wingdings" w:hAnsi="Wingdings" w:hint="default"/>
      </w:rPr>
    </w:lvl>
    <w:lvl w:ilvl="6" w:tplc="FDE294BC">
      <w:start w:val="1"/>
      <w:numFmt w:val="bullet"/>
      <w:lvlText w:val=""/>
      <w:lvlJc w:val="left"/>
      <w:pPr>
        <w:ind w:left="5040" w:hanging="360"/>
      </w:pPr>
      <w:rPr>
        <w:rFonts w:ascii="Symbol" w:hAnsi="Symbol" w:hint="default"/>
      </w:rPr>
    </w:lvl>
    <w:lvl w:ilvl="7" w:tplc="7D5A68A8">
      <w:start w:val="1"/>
      <w:numFmt w:val="bullet"/>
      <w:lvlText w:val="o"/>
      <w:lvlJc w:val="left"/>
      <w:pPr>
        <w:ind w:left="5760" w:hanging="360"/>
      </w:pPr>
      <w:rPr>
        <w:rFonts w:ascii="Courier New" w:hAnsi="Courier New" w:hint="default"/>
      </w:rPr>
    </w:lvl>
    <w:lvl w:ilvl="8" w:tplc="68F61564">
      <w:start w:val="1"/>
      <w:numFmt w:val="bullet"/>
      <w:lvlText w:val=""/>
      <w:lvlJc w:val="left"/>
      <w:pPr>
        <w:ind w:left="6480" w:hanging="360"/>
      </w:pPr>
      <w:rPr>
        <w:rFonts w:ascii="Wingdings" w:hAnsi="Wingdings" w:hint="default"/>
      </w:rPr>
    </w:lvl>
  </w:abstractNum>
  <w:abstractNum w:abstractNumId="62" w15:restartNumberingAfterBreak="0">
    <w:nsid w:val="34E74C27"/>
    <w:multiLevelType w:val="hybridMultilevel"/>
    <w:tmpl w:val="F112FEF0"/>
    <w:lvl w:ilvl="0" w:tplc="5F62BA92">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63" w15:restartNumberingAfterBreak="0">
    <w:nsid w:val="34F71353"/>
    <w:multiLevelType w:val="hybridMultilevel"/>
    <w:tmpl w:val="0F5803C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4" w15:restartNumberingAfterBreak="0">
    <w:nsid w:val="35B235EB"/>
    <w:multiLevelType w:val="hybridMultilevel"/>
    <w:tmpl w:val="66F08E00"/>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5" w15:restartNumberingAfterBreak="0">
    <w:nsid w:val="389CD041"/>
    <w:multiLevelType w:val="hybridMultilevel"/>
    <w:tmpl w:val="E8F6A9F8"/>
    <w:lvl w:ilvl="0" w:tplc="18EA07FC">
      <w:start w:val="1"/>
      <w:numFmt w:val="lowerLetter"/>
      <w:lvlText w:val="%1)"/>
      <w:lvlJc w:val="left"/>
      <w:pPr>
        <w:ind w:left="720" w:hanging="360"/>
      </w:pPr>
    </w:lvl>
    <w:lvl w:ilvl="1" w:tplc="B1A23CA8">
      <w:start w:val="1"/>
      <w:numFmt w:val="lowerLetter"/>
      <w:lvlText w:val="%2."/>
      <w:lvlJc w:val="left"/>
      <w:pPr>
        <w:ind w:left="1440" w:hanging="360"/>
      </w:pPr>
    </w:lvl>
    <w:lvl w:ilvl="2" w:tplc="559A7C4C">
      <w:start w:val="1"/>
      <w:numFmt w:val="lowerRoman"/>
      <w:lvlText w:val="%3."/>
      <w:lvlJc w:val="right"/>
      <w:pPr>
        <w:ind w:left="2160" w:hanging="180"/>
      </w:pPr>
    </w:lvl>
    <w:lvl w:ilvl="3" w:tplc="179064BC">
      <w:start w:val="1"/>
      <w:numFmt w:val="decimal"/>
      <w:lvlText w:val="%4."/>
      <w:lvlJc w:val="left"/>
      <w:pPr>
        <w:ind w:left="2880" w:hanging="360"/>
      </w:pPr>
    </w:lvl>
    <w:lvl w:ilvl="4" w:tplc="DD6ACE64">
      <w:start w:val="1"/>
      <w:numFmt w:val="lowerLetter"/>
      <w:lvlText w:val="%5."/>
      <w:lvlJc w:val="left"/>
      <w:pPr>
        <w:ind w:left="3600" w:hanging="360"/>
      </w:pPr>
    </w:lvl>
    <w:lvl w:ilvl="5" w:tplc="7EF617DA">
      <w:start w:val="1"/>
      <w:numFmt w:val="lowerRoman"/>
      <w:lvlText w:val="%6."/>
      <w:lvlJc w:val="right"/>
      <w:pPr>
        <w:ind w:left="4320" w:hanging="180"/>
      </w:pPr>
    </w:lvl>
    <w:lvl w:ilvl="6" w:tplc="81FE778E">
      <w:start w:val="1"/>
      <w:numFmt w:val="decimal"/>
      <w:lvlText w:val="%7."/>
      <w:lvlJc w:val="left"/>
      <w:pPr>
        <w:ind w:left="5040" w:hanging="360"/>
      </w:pPr>
    </w:lvl>
    <w:lvl w:ilvl="7" w:tplc="2166A506">
      <w:start w:val="1"/>
      <w:numFmt w:val="lowerLetter"/>
      <w:lvlText w:val="%8."/>
      <w:lvlJc w:val="left"/>
      <w:pPr>
        <w:ind w:left="5760" w:hanging="360"/>
      </w:pPr>
    </w:lvl>
    <w:lvl w:ilvl="8" w:tplc="67AC8FB4">
      <w:start w:val="1"/>
      <w:numFmt w:val="lowerRoman"/>
      <w:lvlText w:val="%9."/>
      <w:lvlJc w:val="right"/>
      <w:pPr>
        <w:ind w:left="6480" w:hanging="180"/>
      </w:pPr>
    </w:lvl>
  </w:abstractNum>
  <w:abstractNum w:abstractNumId="66" w15:restartNumberingAfterBreak="0">
    <w:nsid w:val="38DA4698"/>
    <w:multiLevelType w:val="hybridMultilevel"/>
    <w:tmpl w:val="FFB8BBCE"/>
    <w:lvl w:ilvl="0" w:tplc="0405000B">
      <w:start w:val="1"/>
      <w:numFmt w:val="bullet"/>
      <w:lvlText w:val=""/>
      <w:lvlJc w:val="left"/>
      <w:pPr>
        <w:ind w:left="720" w:hanging="360"/>
      </w:pPr>
      <w:rPr>
        <w:rFonts w:ascii="Wingdings" w:hAnsi="Wingdings" w:cs="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7" w15:restartNumberingAfterBreak="0">
    <w:nsid w:val="39983ACE"/>
    <w:multiLevelType w:val="hybridMultilevel"/>
    <w:tmpl w:val="7CC2C4B6"/>
    <w:lvl w:ilvl="0" w:tplc="04050003">
      <w:start w:val="1"/>
      <w:numFmt w:val="bullet"/>
      <w:lvlText w:val="o"/>
      <w:lvlJc w:val="left"/>
      <w:pPr>
        <w:ind w:left="1068" w:hanging="360"/>
      </w:pPr>
      <w:rPr>
        <w:rFonts w:ascii="Courier New" w:hAnsi="Courier New" w:cs="Courier New" w:hint="default"/>
      </w:rPr>
    </w:lvl>
    <w:lvl w:ilvl="1" w:tplc="19C4BFEC">
      <w:start w:val="1"/>
      <w:numFmt w:val="bullet"/>
      <w:lvlText w:val="o"/>
      <w:lvlJc w:val="left"/>
      <w:pPr>
        <w:ind w:left="1788" w:hanging="360"/>
      </w:pPr>
      <w:rPr>
        <w:rFonts w:ascii="&quot;Courier New&quot;" w:hAnsi="&quot;Courier New&quot;" w:hint="default"/>
      </w:rPr>
    </w:lvl>
    <w:lvl w:ilvl="2" w:tplc="6D2A706C">
      <w:start w:val="1"/>
      <w:numFmt w:val="bullet"/>
      <w:lvlText w:val=""/>
      <w:lvlJc w:val="left"/>
      <w:pPr>
        <w:ind w:left="2508" w:hanging="360"/>
      </w:pPr>
      <w:rPr>
        <w:rFonts w:ascii="Wingdings" w:hAnsi="Wingdings" w:hint="default"/>
      </w:rPr>
    </w:lvl>
    <w:lvl w:ilvl="3" w:tplc="7EF2AD26">
      <w:start w:val="1"/>
      <w:numFmt w:val="bullet"/>
      <w:lvlText w:val=""/>
      <w:lvlJc w:val="left"/>
      <w:pPr>
        <w:ind w:left="3228" w:hanging="360"/>
      </w:pPr>
      <w:rPr>
        <w:rFonts w:ascii="Symbol" w:hAnsi="Symbol" w:hint="default"/>
      </w:rPr>
    </w:lvl>
    <w:lvl w:ilvl="4" w:tplc="36223CCA">
      <w:start w:val="1"/>
      <w:numFmt w:val="bullet"/>
      <w:lvlText w:val="o"/>
      <w:lvlJc w:val="left"/>
      <w:pPr>
        <w:ind w:left="3948" w:hanging="360"/>
      </w:pPr>
      <w:rPr>
        <w:rFonts w:ascii="Courier New" w:hAnsi="Courier New" w:hint="default"/>
      </w:rPr>
    </w:lvl>
    <w:lvl w:ilvl="5" w:tplc="63F062A6">
      <w:start w:val="1"/>
      <w:numFmt w:val="bullet"/>
      <w:lvlText w:val=""/>
      <w:lvlJc w:val="left"/>
      <w:pPr>
        <w:ind w:left="4668" w:hanging="360"/>
      </w:pPr>
      <w:rPr>
        <w:rFonts w:ascii="Wingdings" w:hAnsi="Wingdings" w:hint="default"/>
      </w:rPr>
    </w:lvl>
    <w:lvl w:ilvl="6" w:tplc="FDE294BC">
      <w:start w:val="1"/>
      <w:numFmt w:val="bullet"/>
      <w:lvlText w:val=""/>
      <w:lvlJc w:val="left"/>
      <w:pPr>
        <w:ind w:left="5388" w:hanging="360"/>
      </w:pPr>
      <w:rPr>
        <w:rFonts w:ascii="Symbol" w:hAnsi="Symbol" w:hint="default"/>
      </w:rPr>
    </w:lvl>
    <w:lvl w:ilvl="7" w:tplc="7D5A68A8">
      <w:start w:val="1"/>
      <w:numFmt w:val="bullet"/>
      <w:lvlText w:val="o"/>
      <w:lvlJc w:val="left"/>
      <w:pPr>
        <w:ind w:left="6108" w:hanging="360"/>
      </w:pPr>
      <w:rPr>
        <w:rFonts w:ascii="Courier New" w:hAnsi="Courier New" w:hint="default"/>
      </w:rPr>
    </w:lvl>
    <w:lvl w:ilvl="8" w:tplc="68F61564">
      <w:start w:val="1"/>
      <w:numFmt w:val="bullet"/>
      <w:lvlText w:val=""/>
      <w:lvlJc w:val="left"/>
      <w:pPr>
        <w:ind w:left="6828" w:hanging="360"/>
      </w:pPr>
      <w:rPr>
        <w:rFonts w:ascii="Wingdings" w:hAnsi="Wingdings" w:hint="default"/>
      </w:rPr>
    </w:lvl>
  </w:abstractNum>
  <w:abstractNum w:abstractNumId="68" w15:restartNumberingAfterBreak="0">
    <w:nsid w:val="3B0D3237"/>
    <w:multiLevelType w:val="hybridMultilevel"/>
    <w:tmpl w:val="60D0799E"/>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9" w15:restartNumberingAfterBreak="0">
    <w:nsid w:val="3B3348D1"/>
    <w:multiLevelType w:val="hybridMultilevel"/>
    <w:tmpl w:val="8188B82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0" w15:restartNumberingAfterBreak="0">
    <w:nsid w:val="3DE12169"/>
    <w:multiLevelType w:val="hybridMultilevel"/>
    <w:tmpl w:val="FF6A42F0"/>
    <w:lvl w:ilvl="0" w:tplc="52527F8A">
      <w:start w:val="1"/>
      <w:numFmt w:val="decimal"/>
      <w:lvlText w:val="%1."/>
      <w:lvlJc w:val="left"/>
      <w:pPr>
        <w:ind w:left="720" w:hanging="360"/>
      </w:pPr>
    </w:lvl>
    <w:lvl w:ilvl="1" w:tplc="53D476E2">
      <w:start w:val="1"/>
      <w:numFmt w:val="bullet"/>
      <w:lvlText w:val="·"/>
      <w:lvlJc w:val="left"/>
      <w:pPr>
        <w:ind w:left="1440" w:hanging="360"/>
      </w:pPr>
      <w:rPr>
        <w:rFonts w:ascii="Symbol" w:hAnsi="Symbol" w:hint="default"/>
      </w:rPr>
    </w:lvl>
    <w:lvl w:ilvl="2" w:tplc="04050003">
      <w:start w:val="1"/>
      <w:numFmt w:val="bullet"/>
      <w:lvlText w:val="o"/>
      <w:lvlJc w:val="left"/>
      <w:pPr>
        <w:ind w:left="2160" w:hanging="360"/>
      </w:pPr>
      <w:rPr>
        <w:rFonts w:ascii="Courier New" w:hAnsi="Courier New" w:cs="Courier New" w:hint="default"/>
      </w:rPr>
    </w:lvl>
    <w:lvl w:ilvl="3" w:tplc="6B32EF44">
      <w:start w:val="1"/>
      <w:numFmt w:val="bullet"/>
      <w:lvlText w:val=""/>
      <w:lvlJc w:val="left"/>
      <w:pPr>
        <w:ind w:left="2880" w:hanging="360"/>
      </w:pPr>
      <w:rPr>
        <w:rFonts w:ascii="Symbol" w:hAnsi="Symbol" w:hint="default"/>
      </w:rPr>
    </w:lvl>
    <w:lvl w:ilvl="4" w:tplc="989C1E1E">
      <w:start w:val="1"/>
      <w:numFmt w:val="bullet"/>
      <w:lvlText w:val="o"/>
      <w:lvlJc w:val="left"/>
      <w:pPr>
        <w:ind w:left="3600" w:hanging="360"/>
      </w:pPr>
      <w:rPr>
        <w:rFonts w:ascii="Courier New" w:hAnsi="Courier New" w:hint="default"/>
      </w:rPr>
    </w:lvl>
    <w:lvl w:ilvl="5" w:tplc="DE2012B2">
      <w:start w:val="1"/>
      <w:numFmt w:val="bullet"/>
      <w:lvlText w:val=""/>
      <w:lvlJc w:val="left"/>
      <w:pPr>
        <w:ind w:left="4320" w:hanging="360"/>
      </w:pPr>
      <w:rPr>
        <w:rFonts w:ascii="Wingdings" w:hAnsi="Wingdings" w:hint="default"/>
      </w:rPr>
    </w:lvl>
    <w:lvl w:ilvl="6" w:tplc="993C3EA6">
      <w:start w:val="1"/>
      <w:numFmt w:val="bullet"/>
      <w:lvlText w:val=""/>
      <w:lvlJc w:val="left"/>
      <w:pPr>
        <w:ind w:left="5040" w:hanging="360"/>
      </w:pPr>
      <w:rPr>
        <w:rFonts w:ascii="Symbol" w:hAnsi="Symbol" w:hint="default"/>
      </w:rPr>
    </w:lvl>
    <w:lvl w:ilvl="7" w:tplc="B726BDCC">
      <w:start w:val="1"/>
      <w:numFmt w:val="bullet"/>
      <w:lvlText w:val="o"/>
      <w:lvlJc w:val="left"/>
      <w:pPr>
        <w:ind w:left="5760" w:hanging="360"/>
      </w:pPr>
      <w:rPr>
        <w:rFonts w:ascii="Courier New" w:hAnsi="Courier New" w:hint="default"/>
      </w:rPr>
    </w:lvl>
    <w:lvl w:ilvl="8" w:tplc="BCDE049C">
      <w:start w:val="1"/>
      <w:numFmt w:val="bullet"/>
      <w:lvlText w:val=""/>
      <w:lvlJc w:val="left"/>
      <w:pPr>
        <w:ind w:left="6480" w:hanging="360"/>
      </w:pPr>
      <w:rPr>
        <w:rFonts w:ascii="Wingdings" w:hAnsi="Wingdings" w:hint="default"/>
      </w:rPr>
    </w:lvl>
  </w:abstractNum>
  <w:abstractNum w:abstractNumId="71" w15:restartNumberingAfterBreak="0">
    <w:nsid w:val="3E017173"/>
    <w:multiLevelType w:val="hybridMultilevel"/>
    <w:tmpl w:val="1F6CCB14"/>
    <w:lvl w:ilvl="0" w:tplc="04050003">
      <w:start w:val="1"/>
      <w:numFmt w:val="bullet"/>
      <w:lvlText w:val="o"/>
      <w:lvlJc w:val="left"/>
      <w:pPr>
        <w:ind w:left="1068" w:hanging="360"/>
      </w:pPr>
      <w:rPr>
        <w:rFonts w:ascii="Courier New" w:hAnsi="Courier New" w:cs="Courier New" w:hint="default"/>
      </w:rPr>
    </w:lvl>
    <w:lvl w:ilvl="1" w:tplc="19C4BFEC">
      <w:start w:val="1"/>
      <w:numFmt w:val="bullet"/>
      <w:lvlText w:val="o"/>
      <w:lvlJc w:val="left"/>
      <w:pPr>
        <w:ind w:left="1788" w:hanging="360"/>
      </w:pPr>
      <w:rPr>
        <w:rFonts w:ascii="&quot;Courier New&quot;" w:hAnsi="&quot;Courier New&quot;" w:hint="default"/>
      </w:rPr>
    </w:lvl>
    <w:lvl w:ilvl="2" w:tplc="6D2A706C">
      <w:start w:val="1"/>
      <w:numFmt w:val="bullet"/>
      <w:lvlText w:val=""/>
      <w:lvlJc w:val="left"/>
      <w:pPr>
        <w:ind w:left="2508" w:hanging="360"/>
      </w:pPr>
      <w:rPr>
        <w:rFonts w:ascii="Wingdings" w:hAnsi="Wingdings" w:hint="default"/>
      </w:rPr>
    </w:lvl>
    <w:lvl w:ilvl="3" w:tplc="7EF2AD26">
      <w:start w:val="1"/>
      <w:numFmt w:val="bullet"/>
      <w:lvlText w:val=""/>
      <w:lvlJc w:val="left"/>
      <w:pPr>
        <w:ind w:left="3228" w:hanging="360"/>
      </w:pPr>
      <w:rPr>
        <w:rFonts w:ascii="Symbol" w:hAnsi="Symbol" w:hint="default"/>
      </w:rPr>
    </w:lvl>
    <w:lvl w:ilvl="4" w:tplc="36223CCA">
      <w:start w:val="1"/>
      <w:numFmt w:val="bullet"/>
      <w:lvlText w:val="o"/>
      <w:lvlJc w:val="left"/>
      <w:pPr>
        <w:ind w:left="3948" w:hanging="360"/>
      </w:pPr>
      <w:rPr>
        <w:rFonts w:ascii="Courier New" w:hAnsi="Courier New" w:hint="default"/>
      </w:rPr>
    </w:lvl>
    <w:lvl w:ilvl="5" w:tplc="63F062A6">
      <w:start w:val="1"/>
      <w:numFmt w:val="bullet"/>
      <w:lvlText w:val=""/>
      <w:lvlJc w:val="left"/>
      <w:pPr>
        <w:ind w:left="4668" w:hanging="360"/>
      </w:pPr>
      <w:rPr>
        <w:rFonts w:ascii="Wingdings" w:hAnsi="Wingdings" w:hint="default"/>
      </w:rPr>
    </w:lvl>
    <w:lvl w:ilvl="6" w:tplc="FDE294BC">
      <w:start w:val="1"/>
      <w:numFmt w:val="bullet"/>
      <w:lvlText w:val=""/>
      <w:lvlJc w:val="left"/>
      <w:pPr>
        <w:ind w:left="5388" w:hanging="360"/>
      </w:pPr>
      <w:rPr>
        <w:rFonts w:ascii="Symbol" w:hAnsi="Symbol" w:hint="default"/>
      </w:rPr>
    </w:lvl>
    <w:lvl w:ilvl="7" w:tplc="7D5A68A8">
      <w:start w:val="1"/>
      <w:numFmt w:val="bullet"/>
      <w:lvlText w:val="o"/>
      <w:lvlJc w:val="left"/>
      <w:pPr>
        <w:ind w:left="6108" w:hanging="360"/>
      </w:pPr>
      <w:rPr>
        <w:rFonts w:ascii="Courier New" w:hAnsi="Courier New" w:hint="default"/>
      </w:rPr>
    </w:lvl>
    <w:lvl w:ilvl="8" w:tplc="68F61564">
      <w:start w:val="1"/>
      <w:numFmt w:val="bullet"/>
      <w:lvlText w:val=""/>
      <w:lvlJc w:val="left"/>
      <w:pPr>
        <w:ind w:left="6828" w:hanging="360"/>
      </w:pPr>
      <w:rPr>
        <w:rFonts w:ascii="Wingdings" w:hAnsi="Wingdings" w:hint="default"/>
      </w:rPr>
    </w:lvl>
  </w:abstractNum>
  <w:abstractNum w:abstractNumId="72" w15:restartNumberingAfterBreak="0">
    <w:nsid w:val="3E643591"/>
    <w:multiLevelType w:val="hybridMultilevel"/>
    <w:tmpl w:val="8D40771A"/>
    <w:lvl w:ilvl="0" w:tplc="04050003">
      <w:start w:val="1"/>
      <w:numFmt w:val="bullet"/>
      <w:lvlText w:val="o"/>
      <w:lvlJc w:val="left"/>
      <w:pPr>
        <w:ind w:left="1068" w:hanging="360"/>
      </w:pPr>
      <w:rPr>
        <w:rFonts w:ascii="Courier New" w:hAnsi="Courier New" w:cs="Courier New" w:hint="default"/>
      </w:rPr>
    </w:lvl>
    <w:lvl w:ilvl="1" w:tplc="19C4BFEC">
      <w:start w:val="1"/>
      <w:numFmt w:val="bullet"/>
      <w:lvlText w:val="o"/>
      <w:lvlJc w:val="left"/>
      <w:pPr>
        <w:ind w:left="1788" w:hanging="360"/>
      </w:pPr>
      <w:rPr>
        <w:rFonts w:ascii="&quot;Courier New&quot;" w:hAnsi="&quot;Courier New&quot;" w:hint="default"/>
      </w:rPr>
    </w:lvl>
    <w:lvl w:ilvl="2" w:tplc="6D2A706C">
      <w:start w:val="1"/>
      <w:numFmt w:val="bullet"/>
      <w:lvlText w:val=""/>
      <w:lvlJc w:val="left"/>
      <w:pPr>
        <w:ind w:left="2508" w:hanging="360"/>
      </w:pPr>
      <w:rPr>
        <w:rFonts w:ascii="Wingdings" w:hAnsi="Wingdings" w:hint="default"/>
      </w:rPr>
    </w:lvl>
    <w:lvl w:ilvl="3" w:tplc="7EF2AD26">
      <w:start w:val="1"/>
      <w:numFmt w:val="bullet"/>
      <w:lvlText w:val=""/>
      <w:lvlJc w:val="left"/>
      <w:pPr>
        <w:ind w:left="3228" w:hanging="360"/>
      </w:pPr>
      <w:rPr>
        <w:rFonts w:ascii="Symbol" w:hAnsi="Symbol" w:hint="default"/>
      </w:rPr>
    </w:lvl>
    <w:lvl w:ilvl="4" w:tplc="36223CCA">
      <w:start w:val="1"/>
      <w:numFmt w:val="bullet"/>
      <w:lvlText w:val="o"/>
      <w:lvlJc w:val="left"/>
      <w:pPr>
        <w:ind w:left="3948" w:hanging="360"/>
      </w:pPr>
      <w:rPr>
        <w:rFonts w:ascii="Courier New" w:hAnsi="Courier New" w:hint="default"/>
      </w:rPr>
    </w:lvl>
    <w:lvl w:ilvl="5" w:tplc="63F062A6">
      <w:start w:val="1"/>
      <w:numFmt w:val="bullet"/>
      <w:lvlText w:val=""/>
      <w:lvlJc w:val="left"/>
      <w:pPr>
        <w:ind w:left="4668" w:hanging="360"/>
      </w:pPr>
      <w:rPr>
        <w:rFonts w:ascii="Wingdings" w:hAnsi="Wingdings" w:hint="default"/>
      </w:rPr>
    </w:lvl>
    <w:lvl w:ilvl="6" w:tplc="FDE294BC">
      <w:start w:val="1"/>
      <w:numFmt w:val="bullet"/>
      <w:lvlText w:val=""/>
      <w:lvlJc w:val="left"/>
      <w:pPr>
        <w:ind w:left="5388" w:hanging="360"/>
      </w:pPr>
      <w:rPr>
        <w:rFonts w:ascii="Symbol" w:hAnsi="Symbol" w:hint="default"/>
      </w:rPr>
    </w:lvl>
    <w:lvl w:ilvl="7" w:tplc="7D5A68A8">
      <w:start w:val="1"/>
      <w:numFmt w:val="bullet"/>
      <w:lvlText w:val="o"/>
      <w:lvlJc w:val="left"/>
      <w:pPr>
        <w:ind w:left="6108" w:hanging="360"/>
      </w:pPr>
      <w:rPr>
        <w:rFonts w:ascii="Courier New" w:hAnsi="Courier New" w:hint="default"/>
      </w:rPr>
    </w:lvl>
    <w:lvl w:ilvl="8" w:tplc="68F61564">
      <w:start w:val="1"/>
      <w:numFmt w:val="bullet"/>
      <w:lvlText w:val=""/>
      <w:lvlJc w:val="left"/>
      <w:pPr>
        <w:ind w:left="6828" w:hanging="360"/>
      </w:pPr>
      <w:rPr>
        <w:rFonts w:ascii="Wingdings" w:hAnsi="Wingdings" w:hint="default"/>
      </w:rPr>
    </w:lvl>
  </w:abstractNum>
  <w:abstractNum w:abstractNumId="73" w15:restartNumberingAfterBreak="0">
    <w:nsid w:val="3EF46034"/>
    <w:multiLevelType w:val="hybridMultilevel"/>
    <w:tmpl w:val="C6CE856C"/>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4" w15:restartNumberingAfterBreak="0">
    <w:nsid w:val="3F7A5FBE"/>
    <w:multiLevelType w:val="hybridMultilevel"/>
    <w:tmpl w:val="68A05E78"/>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5" w15:restartNumberingAfterBreak="0">
    <w:nsid w:val="40567057"/>
    <w:multiLevelType w:val="multilevel"/>
    <w:tmpl w:val="EE000896"/>
    <w:lvl w:ilvl="0">
      <w:start w:val="1"/>
      <w:numFmt w:val="lowerLetter"/>
      <w:lvlText w:val="%1)"/>
      <w:lvlJc w:val="left"/>
      <w:pPr>
        <w:ind w:left="720" w:hanging="360"/>
      </w:pPr>
      <w:rPr>
        <w:rFonts w:hint="default"/>
      </w:rPr>
    </w:lvl>
    <w:lvl w:ilvl="1">
      <w:start w:val="1"/>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40943983"/>
    <w:multiLevelType w:val="hybridMultilevel"/>
    <w:tmpl w:val="400A30B2"/>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7" w15:restartNumberingAfterBreak="0">
    <w:nsid w:val="425E59EF"/>
    <w:multiLevelType w:val="hybridMultilevel"/>
    <w:tmpl w:val="F104CA02"/>
    <w:lvl w:ilvl="0" w:tplc="04050005">
      <w:start w:val="1"/>
      <w:numFmt w:val="bullet"/>
      <w:lvlText w:val=""/>
      <w:lvlJc w:val="left"/>
      <w:pPr>
        <w:ind w:left="720" w:hanging="360"/>
      </w:pPr>
      <w:rPr>
        <w:rFonts w:ascii="Wingdings" w:hAnsi="Wingdings" w:cs="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8" w15:restartNumberingAfterBreak="0">
    <w:nsid w:val="432A5328"/>
    <w:multiLevelType w:val="multilevel"/>
    <w:tmpl w:val="CF324994"/>
    <w:lvl w:ilvl="0">
      <w:start w:val="1"/>
      <w:numFmt w:val="decimal"/>
      <w:lvlText w:val="%1"/>
      <w:lvlJc w:val="left"/>
      <w:pPr>
        <w:ind w:left="432" w:hanging="432"/>
      </w:pPr>
    </w:lvl>
    <w:lvl w:ilvl="1">
      <w:start w:val="1"/>
      <w:numFmt w:val="bullet"/>
      <w:lvlText w:val=""/>
      <w:lvlJc w:val="left"/>
      <w:pPr>
        <w:ind w:left="360" w:hanging="360"/>
      </w:pPr>
      <w:rPr>
        <w:rFonts w:ascii="Symbol" w:hAnsi="Symbol" w:hint="default"/>
      </w:rPr>
    </w:lvl>
    <w:lvl w:ilvl="2">
      <w:start w:val="1"/>
      <w:numFmt w:val="bullet"/>
      <w:lvlText w:val="-"/>
      <w:lvlJc w:val="left"/>
      <w:pPr>
        <w:ind w:left="360" w:hanging="360"/>
      </w:pPr>
      <w:rPr>
        <w:rFonts w:ascii="Calibri" w:hAnsi="Calibri"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9" w15:restartNumberingAfterBreak="0">
    <w:nsid w:val="43A37D1C"/>
    <w:multiLevelType w:val="hybridMultilevel"/>
    <w:tmpl w:val="C898FBE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0" w15:restartNumberingAfterBreak="0">
    <w:nsid w:val="43F0000D"/>
    <w:multiLevelType w:val="multilevel"/>
    <w:tmpl w:val="5D2CE976"/>
    <w:lvl w:ilvl="0">
      <w:start w:val="1"/>
      <w:numFmt w:val="bullet"/>
      <w:lvlText w:val=""/>
      <w:lvlJc w:val="left"/>
      <w:pPr>
        <w:ind w:left="1068" w:hanging="360"/>
      </w:pPr>
      <w:rPr>
        <w:rFonts w:ascii="Wingdings" w:hAnsi="Wingdings" w:hint="default"/>
        <w:u w:val="none"/>
      </w:rPr>
    </w:lvl>
    <w:lvl w:ilvl="1">
      <w:start w:val="1"/>
      <w:numFmt w:val="bullet"/>
      <w:lvlText w:val="○"/>
      <w:lvlJc w:val="left"/>
      <w:pPr>
        <w:ind w:left="1788" w:hanging="360"/>
      </w:pPr>
      <w:rPr>
        <w:u w:val="none"/>
      </w:rPr>
    </w:lvl>
    <w:lvl w:ilvl="2">
      <w:start w:val="1"/>
      <w:numFmt w:val="bullet"/>
      <w:lvlText w:val="■"/>
      <w:lvlJc w:val="left"/>
      <w:pPr>
        <w:ind w:left="2508" w:hanging="360"/>
      </w:pPr>
      <w:rPr>
        <w:u w:val="none"/>
      </w:rPr>
    </w:lvl>
    <w:lvl w:ilvl="3">
      <w:start w:val="1"/>
      <w:numFmt w:val="bullet"/>
      <w:lvlText w:val="●"/>
      <w:lvlJc w:val="left"/>
      <w:pPr>
        <w:ind w:left="3228" w:hanging="360"/>
      </w:pPr>
      <w:rPr>
        <w:u w:val="none"/>
      </w:rPr>
    </w:lvl>
    <w:lvl w:ilvl="4">
      <w:start w:val="1"/>
      <w:numFmt w:val="bullet"/>
      <w:lvlText w:val="○"/>
      <w:lvlJc w:val="left"/>
      <w:pPr>
        <w:ind w:left="3948" w:hanging="360"/>
      </w:pPr>
      <w:rPr>
        <w:u w:val="none"/>
      </w:rPr>
    </w:lvl>
    <w:lvl w:ilvl="5">
      <w:start w:val="1"/>
      <w:numFmt w:val="bullet"/>
      <w:lvlText w:val="■"/>
      <w:lvlJc w:val="left"/>
      <w:pPr>
        <w:ind w:left="4668" w:hanging="360"/>
      </w:pPr>
      <w:rPr>
        <w:u w:val="none"/>
      </w:rPr>
    </w:lvl>
    <w:lvl w:ilvl="6">
      <w:start w:val="1"/>
      <w:numFmt w:val="bullet"/>
      <w:lvlText w:val="●"/>
      <w:lvlJc w:val="left"/>
      <w:pPr>
        <w:ind w:left="5388" w:hanging="360"/>
      </w:pPr>
      <w:rPr>
        <w:u w:val="none"/>
      </w:rPr>
    </w:lvl>
    <w:lvl w:ilvl="7">
      <w:start w:val="1"/>
      <w:numFmt w:val="bullet"/>
      <w:lvlText w:val="○"/>
      <w:lvlJc w:val="left"/>
      <w:pPr>
        <w:ind w:left="6108" w:hanging="360"/>
      </w:pPr>
      <w:rPr>
        <w:u w:val="none"/>
      </w:rPr>
    </w:lvl>
    <w:lvl w:ilvl="8">
      <w:start w:val="1"/>
      <w:numFmt w:val="bullet"/>
      <w:lvlText w:val="■"/>
      <w:lvlJc w:val="left"/>
      <w:pPr>
        <w:ind w:left="6828" w:hanging="360"/>
      </w:pPr>
      <w:rPr>
        <w:u w:val="none"/>
      </w:rPr>
    </w:lvl>
  </w:abstractNum>
  <w:abstractNum w:abstractNumId="81" w15:restartNumberingAfterBreak="0">
    <w:nsid w:val="442B670D"/>
    <w:multiLevelType w:val="hybridMultilevel"/>
    <w:tmpl w:val="78107B7A"/>
    <w:lvl w:ilvl="0" w:tplc="04050017">
      <w:start w:val="1"/>
      <w:numFmt w:val="lowerLetter"/>
      <w:lvlText w:val="%1)"/>
      <w:lvlJc w:val="left"/>
      <w:pPr>
        <w:ind w:left="1571" w:hanging="360"/>
      </w:p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82" w15:restartNumberingAfterBreak="0">
    <w:nsid w:val="448909E6"/>
    <w:multiLevelType w:val="hybridMultilevel"/>
    <w:tmpl w:val="DED2C1DC"/>
    <w:lvl w:ilvl="0" w:tplc="0405000B">
      <w:start w:val="1"/>
      <w:numFmt w:val="bullet"/>
      <w:lvlText w:val=""/>
      <w:lvlJc w:val="left"/>
      <w:pPr>
        <w:ind w:left="6120" w:hanging="360"/>
      </w:pPr>
      <w:rPr>
        <w:rFonts w:ascii="Wingdings" w:hAnsi="Wingdings" w:hint="default"/>
      </w:rPr>
    </w:lvl>
    <w:lvl w:ilvl="1" w:tplc="04050003" w:tentative="1">
      <w:start w:val="1"/>
      <w:numFmt w:val="bullet"/>
      <w:lvlText w:val="o"/>
      <w:lvlJc w:val="left"/>
      <w:pPr>
        <w:ind w:left="6840" w:hanging="360"/>
      </w:pPr>
      <w:rPr>
        <w:rFonts w:ascii="Courier New" w:hAnsi="Courier New" w:cs="Courier New" w:hint="default"/>
      </w:rPr>
    </w:lvl>
    <w:lvl w:ilvl="2" w:tplc="04050005" w:tentative="1">
      <w:start w:val="1"/>
      <w:numFmt w:val="bullet"/>
      <w:lvlText w:val=""/>
      <w:lvlJc w:val="left"/>
      <w:pPr>
        <w:ind w:left="7560" w:hanging="360"/>
      </w:pPr>
      <w:rPr>
        <w:rFonts w:ascii="Wingdings" w:hAnsi="Wingdings" w:hint="default"/>
      </w:rPr>
    </w:lvl>
    <w:lvl w:ilvl="3" w:tplc="04050001" w:tentative="1">
      <w:start w:val="1"/>
      <w:numFmt w:val="bullet"/>
      <w:lvlText w:val=""/>
      <w:lvlJc w:val="left"/>
      <w:pPr>
        <w:ind w:left="8280" w:hanging="360"/>
      </w:pPr>
      <w:rPr>
        <w:rFonts w:ascii="Symbol" w:hAnsi="Symbol" w:hint="default"/>
      </w:rPr>
    </w:lvl>
    <w:lvl w:ilvl="4" w:tplc="04050003" w:tentative="1">
      <w:start w:val="1"/>
      <w:numFmt w:val="bullet"/>
      <w:lvlText w:val="o"/>
      <w:lvlJc w:val="left"/>
      <w:pPr>
        <w:ind w:left="9000" w:hanging="360"/>
      </w:pPr>
      <w:rPr>
        <w:rFonts w:ascii="Courier New" w:hAnsi="Courier New" w:cs="Courier New" w:hint="default"/>
      </w:rPr>
    </w:lvl>
    <w:lvl w:ilvl="5" w:tplc="04050005" w:tentative="1">
      <w:start w:val="1"/>
      <w:numFmt w:val="bullet"/>
      <w:lvlText w:val=""/>
      <w:lvlJc w:val="left"/>
      <w:pPr>
        <w:ind w:left="9720" w:hanging="360"/>
      </w:pPr>
      <w:rPr>
        <w:rFonts w:ascii="Wingdings" w:hAnsi="Wingdings" w:hint="default"/>
      </w:rPr>
    </w:lvl>
    <w:lvl w:ilvl="6" w:tplc="04050001" w:tentative="1">
      <w:start w:val="1"/>
      <w:numFmt w:val="bullet"/>
      <w:lvlText w:val=""/>
      <w:lvlJc w:val="left"/>
      <w:pPr>
        <w:ind w:left="10440" w:hanging="360"/>
      </w:pPr>
      <w:rPr>
        <w:rFonts w:ascii="Symbol" w:hAnsi="Symbol" w:hint="default"/>
      </w:rPr>
    </w:lvl>
    <w:lvl w:ilvl="7" w:tplc="04050003" w:tentative="1">
      <w:start w:val="1"/>
      <w:numFmt w:val="bullet"/>
      <w:lvlText w:val="o"/>
      <w:lvlJc w:val="left"/>
      <w:pPr>
        <w:ind w:left="11160" w:hanging="360"/>
      </w:pPr>
      <w:rPr>
        <w:rFonts w:ascii="Courier New" w:hAnsi="Courier New" w:cs="Courier New" w:hint="default"/>
      </w:rPr>
    </w:lvl>
    <w:lvl w:ilvl="8" w:tplc="04050005" w:tentative="1">
      <w:start w:val="1"/>
      <w:numFmt w:val="bullet"/>
      <w:lvlText w:val=""/>
      <w:lvlJc w:val="left"/>
      <w:pPr>
        <w:ind w:left="11880" w:hanging="360"/>
      </w:pPr>
      <w:rPr>
        <w:rFonts w:ascii="Wingdings" w:hAnsi="Wingdings" w:hint="default"/>
      </w:rPr>
    </w:lvl>
  </w:abstractNum>
  <w:abstractNum w:abstractNumId="83" w15:restartNumberingAfterBreak="0">
    <w:nsid w:val="45A93050"/>
    <w:multiLevelType w:val="hybridMultilevel"/>
    <w:tmpl w:val="76CA916C"/>
    <w:lvl w:ilvl="0" w:tplc="0405000B">
      <w:start w:val="1"/>
      <w:numFmt w:val="bullet"/>
      <w:lvlText w:val=""/>
      <w:lvlJc w:val="left"/>
      <w:pPr>
        <w:ind w:left="720" w:hanging="360"/>
      </w:pPr>
      <w:rPr>
        <w:rFonts w:ascii="Wingdings" w:hAnsi="Wingdings" w:cs="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4" w15:restartNumberingAfterBreak="0">
    <w:nsid w:val="45C6052F"/>
    <w:multiLevelType w:val="hybridMultilevel"/>
    <w:tmpl w:val="30023090"/>
    <w:lvl w:ilvl="0" w:tplc="FFFFFFFF">
      <w:start w:val="1"/>
      <w:numFmt w:val="bullet"/>
      <w:lvlText w:val="-"/>
      <w:lvlJc w:val="left"/>
      <w:pPr>
        <w:ind w:left="720" w:hanging="360"/>
      </w:pPr>
      <w:rPr>
        <w:rFonts w:ascii="Calibri" w:hAnsi="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5" w15:restartNumberingAfterBreak="0">
    <w:nsid w:val="463226C7"/>
    <w:multiLevelType w:val="hybridMultilevel"/>
    <w:tmpl w:val="940C32A4"/>
    <w:lvl w:ilvl="0" w:tplc="9B30E5F2">
      <w:start w:val="1"/>
      <w:numFmt w:val="bullet"/>
      <w:lvlText w:val="-"/>
      <w:lvlJc w:val="left"/>
      <w:pPr>
        <w:ind w:left="720" w:hanging="360"/>
      </w:pPr>
      <w:rPr>
        <w:rFonts w:ascii="Calibri" w:hAnsi="Calibri" w:hint="default"/>
      </w:rPr>
    </w:lvl>
    <w:lvl w:ilvl="1" w:tplc="04050005">
      <w:start w:val="1"/>
      <w:numFmt w:val="bullet"/>
      <w:lvlText w:val=""/>
      <w:lvlJc w:val="left"/>
      <w:pPr>
        <w:ind w:left="1440" w:hanging="360"/>
      </w:pPr>
      <w:rPr>
        <w:rFonts w:ascii="Wingdings" w:hAnsi="Wingdings" w:hint="default"/>
      </w:rPr>
    </w:lvl>
    <w:lvl w:ilvl="2" w:tplc="6D2A706C">
      <w:start w:val="1"/>
      <w:numFmt w:val="bullet"/>
      <w:lvlText w:val=""/>
      <w:lvlJc w:val="left"/>
      <w:pPr>
        <w:ind w:left="2160" w:hanging="360"/>
      </w:pPr>
      <w:rPr>
        <w:rFonts w:ascii="Wingdings" w:hAnsi="Wingdings" w:hint="default"/>
      </w:rPr>
    </w:lvl>
    <w:lvl w:ilvl="3" w:tplc="7EF2AD26">
      <w:start w:val="1"/>
      <w:numFmt w:val="bullet"/>
      <w:lvlText w:val=""/>
      <w:lvlJc w:val="left"/>
      <w:pPr>
        <w:ind w:left="2880" w:hanging="360"/>
      </w:pPr>
      <w:rPr>
        <w:rFonts w:ascii="Symbol" w:hAnsi="Symbol" w:hint="default"/>
      </w:rPr>
    </w:lvl>
    <w:lvl w:ilvl="4" w:tplc="36223CCA">
      <w:start w:val="1"/>
      <w:numFmt w:val="bullet"/>
      <w:lvlText w:val="o"/>
      <w:lvlJc w:val="left"/>
      <w:pPr>
        <w:ind w:left="3600" w:hanging="360"/>
      </w:pPr>
      <w:rPr>
        <w:rFonts w:ascii="Courier New" w:hAnsi="Courier New" w:hint="default"/>
      </w:rPr>
    </w:lvl>
    <w:lvl w:ilvl="5" w:tplc="63F062A6">
      <w:start w:val="1"/>
      <w:numFmt w:val="bullet"/>
      <w:lvlText w:val=""/>
      <w:lvlJc w:val="left"/>
      <w:pPr>
        <w:ind w:left="4320" w:hanging="360"/>
      </w:pPr>
      <w:rPr>
        <w:rFonts w:ascii="Wingdings" w:hAnsi="Wingdings" w:hint="default"/>
      </w:rPr>
    </w:lvl>
    <w:lvl w:ilvl="6" w:tplc="FDE294BC">
      <w:start w:val="1"/>
      <w:numFmt w:val="bullet"/>
      <w:lvlText w:val=""/>
      <w:lvlJc w:val="left"/>
      <w:pPr>
        <w:ind w:left="5040" w:hanging="360"/>
      </w:pPr>
      <w:rPr>
        <w:rFonts w:ascii="Symbol" w:hAnsi="Symbol" w:hint="default"/>
      </w:rPr>
    </w:lvl>
    <w:lvl w:ilvl="7" w:tplc="7D5A68A8">
      <w:start w:val="1"/>
      <w:numFmt w:val="bullet"/>
      <w:lvlText w:val="o"/>
      <w:lvlJc w:val="left"/>
      <w:pPr>
        <w:ind w:left="5760" w:hanging="360"/>
      </w:pPr>
      <w:rPr>
        <w:rFonts w:ascii="Courier New" w:hAnsi="Courier New" w:hint="default"/>
      </w:rPr>
    </w:lvl>
    <w:lvl w:ilvl="8" w:tplc="68F61564">
      <w:start w:val="1"/>
      <w:numFmt w:val="bullet"/>
      <w:lvlText w:val=""/>
      <w:lvlJc w:val="left"/>
      <w:pPr>
        <w:ind w:left="6480" w:hanging="360"/>
      </w:pPr>
      <w:rPr>
        <w:rFonts w:ascii="Wingdings" w:hAnsi="Wingdings" w:hint="default"/>
      </w:rPr>
    </w:lvl>
  </w:abstractNum>
  <w:abstractNum w:abstractNumId="86" w15:restartNumberingAfterBreak="0">
    <w:nsid w:val="46D614FD"/>
    <w:multiLevelType w:val="hybridMultilevel"/>
    <w:tmpl w:val="FFFFFFFF"/>
    <w:lvl w:ilvl="0" w:tplc="959E7BF2">
      <w:start w:val="1"/>
      <w:numFmt w:val="bullet"/>
      <w:lvlText w:val="-"/>
      <w:lvlJc w:val="left"/>
      <w:pPr>
        <w:ind w:left="720" w:hanging="360"/>
      </w:pPr>
      <w:rPr>
        <w:rFonts w:ascii="Calibri" w:hAnsi="Calibri" w:hint="default"/>
      </w:rPr>
    </w:lvl>
    <w:lvl w:ilvl="1" w:tplc="82240DFE">
      <w:start w:val="1"/>
      <w:numFmt w:val="bullet"/>
      <w:lvlText w:val="o"/>
      <w:lvlJc w:val="left"/>
      <w:pPr>
        <w:ind w:left="1440" w:hanging="360"/>
      </w:pPr>
      <w:rPr>
        <w:rFonts w:ascii="&quot;Courier New&quot;" w:hAnsi="&quot;Courier New&quot;" w:hint="default"/>
      </w:rPr>
    </w:lvl>
    <w:lvl w:ilvl="2" w:tplc="0D34DF7C">
      <w:start w:val="1"/>
      <w:numFmt w:val="bullet"/>
      <w:lvlText w:val=""/>
      <w:lvlJc w:val="left"/>
      <w:pPr>
        <w:ind w:left="2160" w:hanging="360"/>
      </w:pPr>
      <w:rPr>
        <w:rFonts w:ascii="Wingdings" w:hAnsi="Wingdings" w:hint="default"/>
      </w:rPr>
    </w:lvl>
    <w:lvl w:ilvl="3" w:tplc="41D01852">
      <w:start w:val="1"/>
      <w:numFmt w:val="bullet"/>
      <w:lvlText w:val=""/>
      <w:lvlJc w:val="left"/>
      <w:pPr>
        <w:ind w:left="2880" w:hanging="360"/>
      </w:pPr>
      <w:rPr>
        <w:rFonts w:ascii="Symbol" w:hAnsi="Symbol" w:hint="default"/>
      </w:rPr>
    </w:lvl>
    <w:lvl w:ilvl="4" w:tplc="455681EE">
      <w:start w:val="1"/>
      <w:numFmt w:val="bullet"/>
      <w:lvlText w:val="o"/>
      <w:lvlJc w:val="left"/>
      <w:pPr>
        <w:ind w:left="3600" w:hanging="360"/>
      </w:pPr>
      <w:rPr>
        <w:rFonts w:ascii="Courier New" w:hAnsi="Courier New" w:hint="default"/>
      </w:rPr>
    </w:lvl>
    <w:lvl w:ilvl="5" w:tplc="FD322730">
      <w:start w:val="1"/>
      <w:numFmt w:val="bullet"/>
      <w:lvlText w:val=""/>
      <w:lvlJc w:val="left"/>
      <w:pPr>
        <w:ind w:left="4320" w:hanging="360"/>
      </w:pPr>
      <w:rPr>
        <w:rFonts w:ascii="Wingdings" w:hAnsi="Wingdings" w:hint="default"/>
      </w:rPr>
    </w:lvl>
    <w:lvl w:ilvl="6" w:tplc="C4A8F820">
      <w:start w:val="1"/>
      <w:numFmt w:val="bullet"/>
      <w:lvlText w:val=""/>
      <w:lvlJc w:val="left"/>
      <w:pPr>
        <w:ind w:left="5040" w:hanging="360"/>
      </w:pPr>
      <w:rPr>
        <w:rFonts w:ascii="Symbol" w:hAnsi="Symbol" w:hint="default"/>
      </w:rPr>
    </w:lvl>
    <w:lvl w:ilvl="7" w:tplc="738E9044">
      <w:start w:val="1"/>
      <w:numFmt w:val="bullet"/>
      <w:lvlText w:val="o"/>
      <w:lvlJc w:val="left"/>
      <w:pPr>
        <w:ind w:left="5760" w:hanging="360"/>
      </w:pPr>
      <w:rPr>
        <w:rFonts w:ascii="Courier New" w:hAnsi="Courier New" w:hint="default"/>
      </w:rPr>
    </w:lvl>
    <w:lvl w:ilvl="8" w:tplc="10782D34">
      <w:start w:val="1"/>
      <w:numFmt w:val="bullet"/>
      <w:lvlText w:val=""/>
      <w:lvlJc w:val="left"/>
      <w:pPr>
        <w:ind w:left="6480" w:hanging="360"/>
      </w:pPr>
      <w:rPr>
        <w:rFonts w:ascii="Wingdings" w:hAnsi="Wingdings" w:hint="default"/>
      </w:rPr>
    </w:lvl>
  </w:abstractNum>
  <w:abstractNum w:abstractNumId="87" w15:restartNumberingAfterBreak="0">
    <w:nsid w:val="488E365C"/>
    <w:multiLevelType w:val="hybridMultilevel"/>
    <w:tmpl w:val="76C6F184"/>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8" w15:restartNumberingAfterBreak="0">
    <w:nsid w:val="4A585D3B"/>
    <w:multiLevelType w:val="hybridMultilevel"/>
    <w:tmpl w:val="68CCD8E6"/>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9" w15:restartNumberingAfterBreak="0">
    <w:nsid w:val="4D893C5E"/>
    <w:multiLevelType w:val="hybridMultilevel"/>
    <w:tmpl w:val="695A41EE"/>
    <w:lvl w:ilvl="0" w:tplc="04050001">
      <w:start w:val="1"/>
      <w:numFmt w:val="bullet"/>
      <w:lvlText w:val=""/>
      <w:lvlJc w:val="left"/>
      <w:pPr>
        <w:ind w:left="1996" w:hanging="360"/>
      </w:pPr>
      <w:rPr>
        <w:rFonts w:ascii="Symbol" w:hAnsi="Symbol" w:hint="default"/>
      </w:rPr>
    </w:lvl>
    <w:lvl w:ilvl="1" w:tplc="04050003" w:tentative="1">
      <w:start w:val="1"/>
      <w:numFmt w:val="bullet"/>
      <w:lvlText w:val="o"/>
      <w:lvlJc w:val="left"/>
      <w:pPr>
        <w:ind w:left="2716" w:hanging="360"/>
      </w:pPr>
      <w:rPr>
        <w:rFonts w:ascii="Courier New" w:hAnsi="Courier New" w:cs="Courier New" w:hint="default"/>
      </w:rPr>
    </w:lvl>
    <w:lvl w:ilvl="2" w:tplc="04050005" w:tentative="1">
      <w:start w:val="1"/>
      <w:numFmt w:val="bullet"/>
      <w:lvlText w:val=""/>
      <w:lvlJc w:val="left"/>
      <w:pPr>
        <w:ind w:left="3436" w:hanging="360"/>
      </w:pPr>
      <w:rPr>
        <w:rFonts w:ascii="Wingdings" w:hAnsi="Wingdings" w:hint="default"/>
      </w:rPr>
    </w:lvl>
    <w:lvl w:ilvl="3" w:tplc="04050001" w:tentative="1">
      <w:start w:val="1"/>
      <w:numFmt w:val="bullet"/>
      <w:lvlText w:val=""/>
      <w:lvlJc w:val="left"/>
      <w:pPr>
        <w:ind w:left="4156" w:hanging="360"/>
      </w:pPr>
      <w:rPr>
        <w:rFonts w:ascii="Symbol" w:hAnsi="Symbol" w:hint="default"/>
      </w:rPr>
    </w:lvl>
    <w:lvl w:ilvl="4" w:tplc="04050003" w:tentative="1">
      <w:start w:val="1"/>
      <w:numFmt w:val="bullet"/>
      <w:lvlText w:val="o"/>
      <w:lvlJc w:val="left"/>
      <w:pPr>
        <w:ind w:left="4876" w:hanging="360"/>
      </w:pPr>
      <w:rPr>
        <w:rFonts w:ascii="Courier New" w:hAnsi="Courier New" w:cs="Courier New" w:hint="default"/>
      </w:rPr>
    </w:lvl>
    <w:lvl w:ilvl="5" w:tplc="04050005" w:tentative="1">
      <w:start w:val="1"/>
      <w:numFmt w:val="bullet"/>
      <w:lvlText w:val=""/>
      <w:lvlJc w:val="left"/>
      <w:pPr>
        <w:ind w:left="5596" w:hanging="360"/>
      </w:pPr>
      <w:rPr>
        <w:rFonts w:ascii="Wingdings" w:hAnsi="Wingdings" w:hint="default"/>
      </w:rPr>
    </w:lvl>
    <w:lvl w:ilvl="6" w:tplc="04050001" w:tentative="1">
      <w:start w:val="1"/>
      <w:numFmt w:val="bullet"/>
      <w:lvlText w:val=""/>
      <w:lvlJc w:val="left"/>
      <w:pPr>
        <w:ind w:left="6316" w:hanging="360"/>
      </w:pPr>
      <w:rPr>
        <w:rFonts w:ascii="Symbol" w:hAnsi="Symbol" w:hint="default"/>
      </w:rPr>
    </w:lvl>
    <w:lvl w:ilvl="7" w:tplc="04050003" w:tentative="1">
      <w:start w:val="1"/>
      <w:numFmt w:val="bullet"/>
      <w:lvlText w:val="o"/>
      <w:lvlJc w:val="left"/>
      <w:pPr>
        <w:ind w:left="7036" w:hanging="360"/>
      </w:pPr>
      <w:rPr>
        <w:rFonts w:ascii="Courier New" w:hAnsi="Courier New" w:cs="Courier New" w:hint="default"/>
      </w:rPr>
    </w:lvl>
    <w:lvl w:ilvl="8" w:tplc="04050005" w:tentative="1">
      <w:start w:val="1"/>
      <w:numFmt w:val="bullet"/>
      <w:lvlText w:val=""/>
      <w:lvlJc w:val="left"/>
      <w:pPr>
        <w:ind w:left="7756" w:hanging="360"/>
      </w:pPr>
      <w:rPr>
        <w:rFonts w:ascii="Wingdings" w:hAnsi="Wingdings" w:hint="default"/>
      </w:rPr>
    </w:lvl>
  </w:abstractNum>
  <w:abstractNum w:abstractNumId="90" w15:restartNumberingAfterBreak="0">
    <w:nsid w:val="4DBA21B3"/>
    <w:multiLevelType w:val="hybridMultilevel"/>
    <w:tmpl w:val="EB8CF2FC"/>
    <w:lvl w:ilvl="0" w:tplc="04050003">
      <w:start w:val="1"/>
      <w:numFmt w:val="bullet"/>
      <w:lvlText w:val="o"/>
      <w:lvlJc w:val="left"/>
      <w:pPr>
        <w:ind w:left="720" w:hanging="360"/>
      </w:pPr>
      <w:rPr>
        <w:rFonts w:ascii="Courier New" w:hAnsi="Courier New" w:cs="Courier New" w:hint="default"/>
      </w:rPr>
    </w:lvl>
    <w:lvl w:ilvl="1" w:tplc="19C4BFEC">
      <w:start w:val="1"/>
      <w:numFmt w:val="bullet"/>
      <w:lvlText w:val="o"/>
      <w:lvlJc w:val="left"/>
      <w:pPr>
        <w:ind w:left="1440" w:hanging="360"/>
      </w:pPr>
      <w:rPr>
        <w:rFonts w:ascii="&quot;Courier New&quot;" w:hAnsi="&quot;Courier New&quot;" w:hint="default"/>
      </w:rPr>
    </w:lvl>
    <w:lvl w:ilvl="2" w:tplc="6D2A706C">
      <w:start w:val="1"/>
      <w:numFmt w:val="bullet"/>
      <w:lvlText w:val=""/>
      <w:lvlJc w:val="left"/>
      <w:pPr>
        <w:ind w:left="2160" w:hanging="360"/>
      </w:pPr>
      <w:rPr>
        <w:rFonts w:ascii="Wingdings" w:hAnsi="Wingdings" w:hint="default"/>
      </w:rPr>
    </w:lvl>
    <w:lvl w:ilvl="3" w:tplc="7EF2AD26">
      <w:start w:val="1"/>
      <w:numFmt w:val="bullet"/>
      <w:lvlText w:val=""/>
      <w:lvlJc w:val="left"/>
      <w:pPr>
        <w:ind w:left="2880" w:hanging="360"/>
      </w:pPr>
      <w:rPr>
        <w:rFonts w:ascii="Symbol" w:hAnsi="Symbol" w:hint="default"/>
      </w:rPr>
    </w:lvl>
    <w:lvl w:ilvl="4" w:tplc="36223CCA">
      <w:start w:val="1"/>
      <w:numFmt w:val="bullet"/>
      <w:lvlText w:val="o"/>
      <w:lvlJc w:val="left"/>
      <w:pPr>
        <w:ind w:left="3600" w:hanging="360"/>
      </w:pPr>
      <w:rPr>
        <w:rFonts w:ascii="Courier New" w:hAnsi="Courier New" w:hint="default"/>
      </w:rPr>
    </w:lvl>
    <w:lvl w:ilvl="5" w:tplc="63F062A6">
      <w:start w:val="1"/>
      <w:numFmt w:val="bullet"/>
      <w:lvlText w:val=""/>
      <w:lvlJc w:val="left"/>
      <w:pPr>
        <w:ind w:left="4320" w:hanging="360"/>
      </w:pPr>
      <w:rPr>
        <w:rFonts w:ascii="Wingdings" w:hAnsi="Wingdings" w:hint="default"/>
      </w:rPr>
    </w:lvl>
    <w:lvl w:ilvl="6" w:tplc="FDE294BC">
      <w:start w:val="1"/>
      <w:numFmt w:val="bullet"/>
      <w:lvlText w:val=""/>
      <w:lvlJc w:val="left"/>
      <w:pPr>
        <w:ind w:left="5040" w:hanging="360"/>
      </w:pPr>
      <w:rPr>
        <w:rFonts w:ascii="Symbol" w:hAnsi="Symbol" w:hint="default"/>
      </w:rPr>
    </w:lvl>
    <w:lvl w:ilvl="7" w:tplc="7D5A68A8">
      <w:start w:val="1"/>
      <w:numFmt w:val="bullet"/>
      <w:lvlText w:val="o"/>
      <w:lvlJc w:val="left"/>
      <w:pPr>
        <w:ind w:left="5760" w:hanging="360"/>
      </w:pPr>
      <w:rPr>
        <w:rFonts w:ascii="Courier New" w:hAnsi="Courier New" w:hint="default"/>
      </w:rPr>
    </w:lvl>
    <w:lvl w:ilvl="8" w:tplc="68F61564">
      <w:start w:val="1"/>
      <w:numFmt w:val="bullet"/>
      <w:lvlText w:val=""/>
      <w:lvlJc w:val="left"/>
      <w:pPr>
        <w:ind w:left="6480" w:hanging="360"/>
      </w:pPr>
      <w:rPr>
        <w:rFonts w:ascii="Wingdings" w:hAnsi="Wingdings" w:hint="default"/>
      </w:rPr>
    </w:lvl>
  </w:abstractNum>
  <w:abstractNum w:abstractNumId="91" w15:restartNumberingAfterBreak="0">
    <w:nsid w:val="4DBF7036"/>
    <w:multiLevelType w:val="hybridMultilevel"/>
    <w:tmpl w:val="E72E8D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2" w15:restartNumberingAfterBreak="0">
    <w:nsid w:val="4E7348E5"/>
    <w:multiLevelType w:val="hybridMultilevel"/>
    <w:tmpl w:val="1A2677CC"/>
    <w:lvl w:ilvl="0" w:tplc="B9F47042">
      <w:start w:val="1"/>
      <w:numFmt w:val="decimal"/>
      <w:lvlText w:val="5.%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3" w15:restartNumberingAfterBreak="0">
    <w:nsid w:val="50104976"/>
    <w:multiLevelType w:val="hybridMultilevel"/>
    <w:tmpl w:val="E3F60DF8"/>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94" w15:restartNumberingAfterBreak="0">
    <w:nsid w:val="50286245"/>
    <w:multiLevelType w:val="hybridMultilevel"/>
    <w:tmpl w:val="64B4C682"/>
    <w:lvl w:ilvl="0" w:tplc="FC248DC0">
      <w:start w:val="1"/>
      <w:numFmt w:val="decimal"/>
      <w:lvlText w:val="13.%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5" w15:restartNumberingAfterBreak="0">
    <w:nsid w:val="543B24AD"/>
    <w:multiLevelType w:val="hybridMultilevel"/>
    <w:tmpl w:val="1E96CCFA"/>
    <w:lvl w:ilvl="0" w:tplc="47ACED84">
      <w:start w:val="1"/>
      <w:numFmt w:val="decimal"/>
      <w:lvlText w:val="6.%1"/>
      <w:lvlJc w:val="left"/>
      <w:pPr>
        <w:ind w:left="720" w:hanging="360"/>
      </w:pPr>
      <w:rPr>
        <w:rFonts w:hint="default"/>
      </w:rPr>
    </w:lvl>
    <w:lvl w:ilvl="1" w:tplc="1DFCB1D8">
      <w:start w:val="1"/>
      <w:numFmt w:val="ordinal"/>
      <w:lvlText w:val="6.3.%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6" w15:restartNumberingAfterBreak="0">
    <w:nsid w:val="54B154DC"/>
    <w:multiLevelType w:val="hybridMultilevel"/>
    <w:tmpl w:val="71CAB144"/>
    <w:lvl w:ilvl="0" w:tplc="9B30E5F2">
      <w:start w:val="1"/>
      <w:numFmt w:val="bullet"/>
      <w:lvlText w:val="-"/>
      <w:lvlJc w:val="left"/>
      <w:pPr>
        <w:ind w:left="720" w:hanging="360"/>
      </w:pPr>
      <w:rPr>
        <w:rFonts w:ascii="Calibri" w:hAnsi="Calibri" w:hint="default"/>
      </w:rPr>
    </w:lvl>
    <w:lvl w:ilvl="1" w:tplc="04050003">
      <w:start w:val="1"/>
      <w:numFmt w:val="bullet"/>
      <w:lvlText w:val="o"/>
      <w:lvlJc w:val="left"/>
      <w:pPr>
        <w:ind w:left="1440" w:hanging="360"/>
      </w:pPr>
      <w:rPr>
        <w:rFonts w:ascii="Courier New" w:hAnsi="Courier New" w:cs="Courier New" w:hint="default"/>
      </w:rPr>
    </w:lvl>
    <w:lvl w:ilvl="2" w:tplc="6D2A706C">
      <w:start w:val="1"/>
      <w:numFmt w:val="bullet"/>
      <w:lvlText w:val=""/>
      <w:lvlJc w:val="left"/>
      <w:pPr>
        <w:ind w:left="2160" w:hanging="360"/>
      </w:pPr>
      <w:rPr>
        <w:rFonts w:ascii="Wingdings" w:hAnsi="Wingdings" w:hint="default"/>
      </w:rPr>
    </w:lvl>
    <w:lvl w:ilvl="3" w:tplc="7EF2AD26">
      <w:start w:val="1"/>
      <w:numFmt w:val="bullet"/>
      <w:lvlText w:val=""/>
      <w:lvlJc w:val="left"/>
      <w:pPr>
        <w:ind w:left="2880" w:hanging="360"/>
      </w:pPr>
      <w:rPr>
        <w:rFonts w:ascii="Symbol" w:hAnsi="Symbol" w:hint="default"/>
      </w:rPr>
    </w:lvl>
    <w:lvl w:ilvl="4" w:tplc="36223CCA">
      <w:start w:val="1"/>
      <w:numFmt w:val="bullet"/>
      <w:lvlText w:val="o"/>
      <w:lvlJc w:val="left"/>
      <w:pPr>
        <w:ind w:left="3600" w:hanging="360"/>
      </w:pPr>
      <w:rPr>
        <w:rFonts w:ascii="Courier New" w:hAnsi="Courier New" w:hint="default"/>
      </w:rPr>
    </w:lvl>
    <w:lvl w:ilvl="5" w:tplc="63F062A6">
      <w:start w:val="1"/>
      <w:numFmt w:val="bullet"/>
      <w:lvlText w:val=""/>
      <w:lvlJc w:val="left"/>
      <w:pPr>
        <w:ind w:left="4320" w:hanging="360"/>
      </w:pPr>
      <w:rPr>
        <w:rFonts w:ascii="Wingdings" w:hAnsi="Wingdings" w:hint="default"/>
      </w:rPr>
    </w:lvl>
    <w:lvl w:ilvl="6" w:tplc="FDE294BC">
      <w:start w:val="1"/>
      <w:numFmt w:val="bullet"/>
      <w:lvlText w:val=""/>
      <w:lvlJc w:val="left"/>
      <w:pPr>
        <w:ind w:left="5040" w:hanging="360"/>
      </w:pPr>
      <w:rPr>
        <w:rFonts w:ascii="Symbol" w:hAnsi="Symbol" w:hint="default"/>
      </w:rPr>
    </w:lvl>
    <w:lvl w:ilvl="7" w:tplc="7D5A68A8">
      <w:start w:val="1"/>
      <w:numFmt w:val="bullet"/>
      <w:lvlText w:val="o"/>
      <w:lvlJc w:val="left"/>
      <w:pPr>
        <w:ind w:left="5760" w:hanging="360"/>
      </w:pPr>
      <w:rPr>
        <w:rFonts w:ascii="Courier New" w:hAnsi="Courier New" w:hint="default"/>
      </w:rPr>
    </w:lvl>
    <w:lvl w:ilvl="8" w:tplc="68F61564">
      <w:start w:val="1"/>
      <w:numFmt w:val="bullet"/>
      <w:lvlText w:val=""/>
      <w:lvlJc w:val="left"/>
      <w:pPr>
        <w:ind w:left="6480" w:hanging="360"/>
      </w:pPr>
      <w:rPr>
        <w:rFonts w:ascii="Wingdings" w:hAnsi="Wingdings" w:hint="default"/>
      </w:rPr>
    </w:lvl>
  </w:abstractNum>
  <w:abstractNum w:abstractNumId="97" w15:restartNumberingAfterBreak="0">
    <w:nsid w:val="54D544B2"/>
    <w:multiLevelType w:val="multilevel"/>
    <w:tmpl w:val="2BEE91A4"/>
    <w:lvl w:ilvl="0">
      <w:start w:val="1"/>
      <w:numFmt w:val="lowerLetter"/>
      <w:lvlText w:val="%1)"/>
      <w:lvlJc w:val="left"/>
      <w:pPr>
        <w:ind w:left="720" w:hanging="360"/>
      </w:pPr>
      <w:rPr>
        <w:rFonts w:hint="default"/>
      </w:rPr>
    </w:lvl>
    <w:lvl w:ilvl="1">
      <w:start w:val="1"/>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15:restartNumberingAfterBreak="0">
    <w:nsid w:val="556724FA"/>
    <w:multiLevelType w:val="hybridMultilevel"/>
    <w:tmpl w:val="7C068250"/>
    <w:lvl w:ilvl="0" w:tplc="65A28452">
      <w:start w:val="1"/>
      <w:numFmt w:val="decimal"/>
      <w:lvlText w:val="15.%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9" w15:restartNumberingAfterBreak="0">
    <w:nsid w:val="55A907D2"/>
    <w:multiLevelType w:val="hybridMultilevel"/>
    <w:tmpl w:val="74625FE4"/>
    <w:lvl w:ilvl="0" w:tplc="04050003">
      <w:start w:val="1"/>
      <w:numFmt w:val="bullet"/>
      <w:lvlText w:val="o"/>
      <w:lvlJc w:val="left"/>
      <w:pPr>
        <w:ind w:left="1068" w:hanging="360"/>
      </w:pPr>
      <w:rPr>
        <w:rFonts w:ascii="Courier New" w:hAnsi="Courier New" w:cs="Courier New" w:hint="default"/>
      </w:rPr>
    </w:lvl>
    <w:lvl w:ilvl="1" w:tplc="19C4BFEC">
      <w:start w:val="1"/>
      <w:numFmt w:val="bullet"/>
      <w:lvlText w:val="o"/>
      <w:lvlJc w:val="left"/>
      <w:pPr>
        <w:ind w:left="1788" w:hanging="360"/>
      </w:pPr>
      <w:rPr>
        <w:rFonts w:ascii="&quot;Courier New&quot;" w:hAnsi="&quot;Courier New&quot;" w:hint="default"/>
      </w:rPr>
    </w:lvl>
    <w:lvl w:ilvl="2" w:tplc="6D2A706C">
      <w:start w:val="1"/>
      <w:numFmt w:val="bullet"/>
      <w:lvlText w:val=""/>
      <w:lvlJc w:val="left"/>
      <w:pPr>
        <w:ind w:left="2508" w:hanging="360"/>
      </w:pPr>
      <w:rPr>
        <w:rFonts w:ascii="Wingdings" w:hAnsi="Wingdings" w:hint="default"/>
      </w:rPr>
    </w:lvl>
    <w:lvl w:ilvl="3" w:tplc="7EF2AD26">
      <w:start w:val="1"/>
      <w:numFmt w:val="bullet"/>
      <w:lvlText w:val=""/>
      <w:lvlJc w:val="left"/>
      <w:pPr>
        <w:ind w:left="3228" w:hanging="360"/>
      </w:pPr>
      <w:rPr>
        <w:rFonts w:ascii="Symbol" w:hAnsi="Symbol" w:hint="default"/>
      </w:rPr>
    </w:lvl>
    <w:lvl w:ilvl="4" w:tplc="36223CCA">
      <w:start w:val="1"/>
      <w:numFmt w:val="bullet"/>
      <w:lvlText w:val="o"/>
      <w:lvlJc w:val="left"/>
      <w:pPr>
        <w:ind w:left="3948" w:hanging="360"/>
      </w:pPr>
      <w:rPr>
        <w:rFonts w:ascii="Courier New" w:hAnsi="Courier New" w:hint="default"/>
      </w:rPr>
    </w:lvl>
    <w:lvl w:ilvl="5" w:tplc="63F062A6">
      <w:start w:val="1"/>
      <w:numFmt w:val="bullet"/>
      <w:lvlText w:val=""/>
      <w:lvlJc w:val="left"/>
      <w:pPr>
        <w:ind w:left="4668" w:hanging="360"/>
      </w:pPr>
      <w:rPr>
        <w:rFonts w:ascii="Wingdings" w:hAnsi="Wingdings" w:hint="default"/>
      </w:rPr>
    </w:lvl>
    <w:lvl w:ilvl="6" w:tplc="FDE294BC">
      <w:start w:val="1"/>
      <w:numFmt w:val="bullet"/>
      <w:lvlText w:val=""/>
      <w:lvlJc w:val="left"/>
      <w:pPr>
        <w:ind w:left="5388" w:hanging="360"/>
      </w:pPr>
      <w:rPr>
        <w:rFonts w:ascii="Symbol" w:hAnsi="Symbol" w:hint="default"/>
      </w:rPr>
    </w:lvl>
    <w:lvl w:ilvl="7" w:tplc="7D5A68A8">
      <w:start w:val="1"/>
      <w:numFmt w:val="bullet"/>
      <w:lvlText w:val="o"/>
      <w:lvlJc w:val="left"/>
      <w:pPr>
        <w:ind w:left="6108" w:hanging="360"/>
      </w:pPr>
      <w:rPr>
        <w:rFonts w:ascii="Courier New" w:hAnsi="Courier New" w:hint="default"/>
      </w:rPr>
    </w:lvl>
    <w:lvl w:ilvl="8" w:tplc="68F61564">
      <w:start w:val="1"/>
      <w:numFmt w:val="bullet"/>
      <w:lvlText w:val=""/>
      <w:lvlJc w:val="left"/>
      <w:pPr>
        <w:ind w:left="6828" w:hanging="360"/>
      </w:pPr>
      <w:rPr>
        <w:rFonts w:ascii="Wingdings" w:hAnsi="Wingdings" w:hint="default"/>
      </w:rPr>
    </w:lvl>
  </w:abstractNum>
  <w:abstractNum w:abstractNumId="100" w15:restartNumberingAfterBreak="0">
    <w:nsid w:val="58C54289"/>
    <w:multiLevelType w:val="hybridMultilevel"/>
    <w:tmpl w:val="83446B3A"/>
    <w:lvl w:ilvl="0" w:tplc="22242CD6">
      <w:start w:val="1"/>
      <w:numFmt w:val="decimal"/>
      <w:lvlText w:val="4.%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1" w15:restartNumberingAfterBreak="0">
    <w:nsid w:val="59BF314B"/>
    <w:multiLevelType w:val="hybridMultilevel"/>
    <w:tmpl w:val="7AD0F314"/>
    <w:lvl w:ilvl="0" w:tplc="0405000B">
      <w:start w:val="1"/>
      <w:numFmt w:val="bullet"/>
      <w:lvlText w:val=""/>
      <w:lvlJc w:val="left"/>
      <w:pPr>
        <w:ind w:left="720" w:hanging="360"/>
      </w:pPr>
      <w:rPr>
        <w:rFonts w:ascii="Wingdings" w:hAnsi="Wingdings" w:cs="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2" w15:restartNumberingAfterBreak="0">
    <w:nsid w:val="59C40664"/>
    <w:multiLevelType w:val="hybridMultilevel"/>
    <w:tmpl w:val="C936B982"/>
    <w:lvl w:ilvl="0" w:tplc="0405000B">
      <w:start w:val="1"/>
      <w:numFmt w:val="bullet"/>
      <w:lvlText w:val=""/>
      <w:lvlJc w:val="left"/>
      <w:pPr>
        <w:ind w:left="1428" w:hanging="360"/>
      </w:pPr>
      <w:rPr>
        <w:rFonts w:ascii="Wingdings" w:hAnsi="Wingdings" w:cs="Wingdings" w:hint="default"/>
      </w:rPr>
    </w:lvl>
    <w:lvl w:ilvl="1" w:tplc="04050003">
      <w:start w:val="1"/>
      <w:numFmt w:val="bullet"/>
      <w:lvlText w:val="o"/>
      <w:lvlJc w:val="left"/>
      <w:pPr>
        <w:ind w:left="2148" w:hanging="360"/>
      </w:pPr>
      <w:rPr>
        <w:rFonts w:ascii="Courier New" w:hAnsi="Courier New" w:cs="Courier New" w:hint="default"/>
      </w:rPr>
    </w:lvl>
    <w:lvl w:ilvl="2" w:tplc="04050005">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03" w15:restartNumberingAfterBreak="0">
    <w:nsid w:val="5A7B7CC5"/>
    <w:multiLevelType w:val="hybridMultilevel"/>
    <w:tmpl w:val="B1C21430"/>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04" w15:restartNumberingAfterBreak="0">
    <w:nsid w:val="5BB87C88"/>
    <w:multiLevelType w:val="hybridMultilevel"/>
    <w:tmpl w:val="913C306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05" w15:restartNumberingAfterBreak="0">
    <w:nsid w:val="5C3069F0"/>
    <w:multiLevelType w:val="multilevel"/>
    <w:tmpl w:val="C7F482EA"/>
    <w:lvl w:ilvl="0">
      <w:start w:val="1"/>
      <w:numFmt w:val="bullet"/>
      <w:lvlText w:val=""/>
      <w:lvlJc w:val="left"/>
      <w:pPr>
        <w:ind w:left="432" w:hanging="432"/>
      </w:pPr>
      <w:rPr>
        <w:rFonts w:ascii="Symbol" w:hAnsi="Symbol"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6" w15:restartNumberingAfterBreak="0">
    <w:nsid w:val="5C4E70DD"/>
    <w:multiLevelType w:val="hybridMultilevel"/>
    <w:tmpl w:val="294471C2"/>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7" w15:restartNumberingAfterBreak="0">
    <w:nsid w:val="5D6A7516"/>
    <w:multiLevelType w:val="hybridMultilevel"/>
    <w:tmpl w:val="00226F40"/>
    <w:lvl w:ilvl="0" w:tplc="078AAF5C">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8" w15:restartNumberingAfterBreak="0">
    <w:nsid w:val="5E332676"/>
    <w:multiLevelType w:val="hybridMultilevel"/>
    <w:tmpl w:val="39EEDB52"/>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09" w15:restartNumberingAfterBreak="0">
    <w:nsid w:val="5F4766BF"/>
    <w:multiLevelType w:val="hybridMultilevel"/>
    <w:tmpl w:val="0544658C"/>
    <w:lvl w:ilvl="0" w:tplc="04050001">
      <w:start w:val="1"/>
      <w:numFmt w:val="bullet"/>
      <w:lvlText w:val=""/>
      <w:lvlJc w:val="left"/>
      <w:pPr>
        <w:ind w:left="720" w:hanging="360"/>
      </w:pPr>
      <w:rPr>
        <w:rFonts w:ascii="Symbol" w:hAnsi="Symbol" w:hint="default"/>
      </w:rPr>
    </w:lvl>
    <w:lvl w:ilvl="1" w:tplc="18E6A2FA">
      <w:numFmt w:val="bullet"/>
      <w:lvlText w:val="•"/>
      <w:lvlJc w:val="left"/>
      <w:pPr>
        <w:ind w:left="1785" w:hanging="705"/>
      </w:pPr>
      <w:rPr>
        <w:rFonts w:ascii="Calibri" w:eastAsiaTheme="minorHAnsi" w:hAnsi="Calibri" w:cs="Calibri"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0" w15:restartNumberingAfterBreak="0">
    <w:nsid w:val="65762607"/>
    <w:multiLevelType w:val="hybridMultilevel"/>
    <w:tmpl w:val="C3E85448"/>
    <w:lvl w:ilvl="0" w:tplc="E6E20CD6">
      <w:start w:val="1"/>
      <w:numFmt w:val="decimal"/>
      <w:lvlText w:val="14.%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1" w15:restartNumberingAfterBreak="0">
    <w:nsid w:val="66F1061A"/>
    <w:multiLevelType w:val="hybridMultilevel"/>
    <w:tmpl w:val="7A0225C8"/>
    <w:lvl w:ilvl="0" w:tplc="04050003">
      <w:start w:val="1"/>
      <w:numFmt w:val="bullet"/>
      <w:lvlText w:val="o"/>
      <w:lvlJc w:val="left"/>
      <w:pPr>
        <w:ind w:left="1068" w:hanging="360"/>
      </w:pPr>
      <w:rPr>
        <w:rFonts w:ascii="Courier New" w:hAnsi="Courier New" w:cs="Courier New" w:hint="default"/>
      </w:rPr>
    </w:lvl>
    <w:lvl w:ilvl="1" w:tplc="19C4BFEC">
      <w:start w:val="1"/>
      <w:numFmt w:val="bullet"/>
      <w:lvlText w:val="o"/>
      <w:lvlJc w:val="left"/>
      <w:pPr>
        <w:ind w:left="1788" w:hanging="360"/>
      </w:pPr>
      <w:rPr>
        <w:rFonts w:ascii="&quot;Courier New&quot;" w:hAnsi="&quot;Courier New&quot;" w:hint="default"/>
      </w:rPr>
    </w:lvl>
    <w:lvl w:ilvl="2" w:tplc="6D2A706C">
      <w:start w:val="1"/>
      <w:numFmt w:val="bullet"/>
      <w:lvlText w:val=""/>
      <w:lvlJc w:val="left"/>
      <w:pPr>
        <w:ind w:left="2508" w:hanging="360"/>
      </w:pPr>
      <w:rPr>
        <w:rFonts w:ascii="Wingdings" w:hAnsi="Wingdings" w:hint="default"/>
      </w:rPr>
    </w:lvl>
    <w:lvl w:ilvl="3" w:tplc="7EF2AD26">
      <w:start w:val="1"/>
      <w:numFmt w:val="bullet"/>
      <w:lvlText w:val=""/>
      <w:lvlJc w:val="left"/>
      <w:pPr>
        <w:ind w:left="3228" w:hanging="360"/>
      </w:pPr>
      <w:rPr>
        <w:rFonts w:ascii="Symbol" w:hAnsi="Symbol" w:hint="default"/>
      </w:rPr>
    </w:lvl>
    <w:lvl w:ilvl="4" w:tplc="36223CCA">
      <w:start w:val="1"/>
      <w:numFmt w:val="bullet"/>
      <w:lvlText w:val="o"/>
      <w:lvlJc w:val="left"/>
      <w:pPr>
        <w:ind w:left="3948" w:hanging="360"/>
      </w:pPr>
      <w:rPr>
        <w:rFonts w:ascii="Courier New" w:hAnsi="Courier New" w:hint="default"/>
      </w:rPr>
    </w:lvl>
    <w:lvl w:ilvl="5" w:tplc="63F062A6">
      <w:start w:val="1"/>
      <w:numFmt w:val="bullet"/>
      <w:lvlText w:val=""/>
      <w:lvlJc w:val="left"/>
      <w:pPr>
        <w:ind w:left="4668" w:hanging="360"/>
      </w:pPr>
      <w:rPr>
        <w:rFonts w:ascii="Wingdings" w:hAnsi="Wingdings" w:hint="default"/>
      </w:rPr>
    </w:lvl>
    <w:lvl w:ilvl="6" w:tplc="FDE294BC">
      <w:start w:val="1"/>
      <w:numFmt w:val="bullet"/>
      <w:lvlText w:val=""/>
      <w:lvlJc w:val="left"/>
      <w:pPr>
        <w:ind w:left="5388" w:hanging="360"/>
      </w:pPr>
      <w:rPr>
        <w:rFonts w:ascii="Symbol" w:hAnsi="Symbol" w:hint="default"/>
      </w:rPr>
    </w:lvl>
    <w:lvl w:ilvl="7" w:tplc="7D5A68A8">
      <w:start w:val="1"/>
      <w:numFmt w:val="bullet"/>
      <w:lvlText w:val="o"/>
      <w:lvlJc w:val="left"/>
      <w:pPr>
        <w:ind w:left="6108" w:hanging="360"/>
      </w:pPr>
      <w:rPr>
        <w:rFonts w:ascii="Courier New" w:hAnsi="Courier New" w:hint="default"/>
      </w:rPr>
    </w:lvl>
    <w:lvl w:ilvl="8" w:tplc="68F61564">
      <w:start w:val="1"/>
      <w:numFmt w:val="bullet"/>
      <w:lvlText w:val=""/>
      <w:lvlJc w:val="left"/>
      <w:pPr>
        <w:ind w:left="6828" w:hanging="360"/>
      </w:pPr>
      <w:rPr>
        <w:rFonts w:ascii="Wingdings" w:hAnsi="Wingdings" w:hint="default"/>
      </w:rPr>
    </w:lvl>
  </w:abstractNum>
  <w:abstractNum w:abstractNumId="112" w15:restartNumberingAfterBreak="0">
    <w:nsid w:val="672D76F5"/>
    <w:multiLevelType w:val="hybridMultilevel"/>
    <w:tmpl w:val="89A621E8"/>
    <w:lvl w:ilvl="0" w:tplc="79E6DCEA">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13" w15:restartNumberingAfterBreak="0">
    <w:nsid w:val="677706F0"/>
    <w:multiLevelType w:val="hybridMultilevel"/>
    <w:tmpl w:val="C6507CB2"/>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4" w15:restartNumberingAfterBreak="0">
    <w:nsid w:val="67991B26"/>
    <w:multiLevelType w:val="hybridMultilevel"/>
    <w:tmpl w:val="4896F0B8"/>
    <w:lvl w:ilvl="0" w:tplc="04050003">
      <w:start w:val="1"/>
      <w:numFmt w:val="bullet"/>
      <w:lvlText w:val="o"/>
      <w:lvlJc w:val="left"/>
      <w:pPr>
        <w:ind w:left="1068" w:hanging="360"/>
      </w:pPr>
      <w:rPr>
        <w:rFonts w:ascii="Courier New" w:hAnsi="Courier New" w:cs="Courier New" w:hint="default"/>
      </w:rPr>
    </w:lvl>
    <w:lvl w:ilvl="1" w:tplc="19C4BFEC">
      <w:start w:val="1"/>
      <w:numFmt w:val="bullet"/>
      <w:lvlText w:val="o"/>
      <w:lvlJc w:val="left"/>
      <w:pPr>
        <w:ind w:left="1788" w:hanging="360"/>
      </w:pPr>
      <w:rPr>
        <w:rFonts w:ascii="&quot;Courier New&quot;" w:hAnsi="&quot;Courier New&quot;" w:hint="default"/>
      </w:rPr>
    </w:lvl>
    <w:lvl w:ilvl="2" w:tplc="6D2A706C">
      <w:start w:val="1"/>
      <w:numFmt w:val="bullet"/>
      <w:lvlText w:val=""/>
      <w:lvlJc w:val="left"/>
      <w:pPr>
        <w:ind w:left="2508" w:hanging="360"/>
      </w:pPr>
      <w:rPr>
        <w:rFonts w:ascii="Wingdings" w:hAnsi="Wingdings" w:hint="default"/>
      </w:rPr>
    </w:lvl>
    <w:lvl w:ilvl="3" w:tplc="7EF2AD26">
      <w:start w:val="1"/>
      <w:numFmt w:val="bullet"/>
      <w:lvlText w:val=""/>
      <w:lvlJc w:val="left"/>
      <w:pPr>
        <w:ind w:left="3228" w:hanging="360"/>
      </w:pPr>
      <w:rPr>
        <w:rFonts w:ascii="Symbol" w:hAnsi="Symbol" w:hint="default"/>
      </w:rPr>
    </w:lvl>
    <w:lvl w:ilvl="4" w:tplc="36223CCA">
      <w:start w:val="1"/>
      <w:numFmt w:val="bullet"/>
      <w:lvlText w:val="o"/>
      <w:lvlJc w:val="left"/>
      <w:pPr>
        <w:ind w:left="3948" w:hanging="360"/>
      </w:pPr>
      <w:rPr>
        <w:rFonts w:ascii="Courier New" w:hAnsi="Courier New" w:hint="default"/>
      </w:rPr>
    </w:lvl>
    <w:lvl w:ilvl="5" w:tplc="63F062A6">
      <w:start w:val="1"/>
      <w:numFmt w:val="bullet"/>
      <w:lvlText w:val=""/>
      <w:lvlJc w:val="left"/>
      <w:pPr>
        <w:ind w:left="4668" w:hanging="360"/>
      </w:pPr>
      <w:rPr>
        <w:rFonts w:ascii="Wingdings" w:hAnsi="Wingdings" w:hint="default"/>
      </w:rPr>
    </w:lvl>
    <w:lvl w:ilvl="6" w:tplc="FDE294BC">
      <w:start w:val="1"/>
      <w:numFmt w:val="bullet"/>
      <w:lvlText w:val=""/>
      <w:lvlJc w:val="left"/>
      <w:pPr>
        <w:ind w:left="5388" w:hanging="360"/>
      </w:pPr>
      <w:rPr>
        <w:rFonts w:ascii="Symbol" w:hAnsi="Symbol" w:hint="default"/>
      </w:rPr>
    </w:lvl>
    <w:lvl w:ilvl="7" w:tplc="7D5A68A8">
      <w:start w:val="1"/>
      <w:numFmt w:val="bullet"/>
      <w:lvlText w:val="o"/>
      <w:lvlJc w:val="left"/>
      <w:pPr>
        <w:ind w:left="6108" w:hanging="360"/>
      </w:pPr>
      <w:rPr>
        <w:rFonts w:ascii="Courier New" w:hAnsi="Courier New" w:hint="default"/>
      </w:rPr>
    </w:lvl>
    <w:lvl w:ilvl="8" w:tplc="68F61564">
      <w:start w:val="1"/>
      <w:numFmt w:val="bullet"/>
      <w:lvlText w:val=""/>
      <w:lvlJc w:val="left"/>
      <w:pPr>
        <w:ind w:left="6828" w:hanging="360"/>
      </w:pPr>
      <w:rPr>
        <w:rFonts w:ascii="Wingdings" w:hAnsi="Wingdings" w:hint="default"/>
      </w:rPr>
    </w:lvl>
  </w:abstractNum>
  <w:abstractNum w:abstractNumId="115" w15:restartNumberingAfterBreak="0">
    <w:nsid w:val="68084B21"/>
    <w:multiLevelType w:val="hybridMultilevel"/>
    <w:tmpl w:val="F07A04CE"/>
    <w:lvl w:ilvl="0" w:tplc="04050003">
      <w:start w:val="1"/>
      <w:numFmt w:val="bullet"/>
      <w:lvlText w:val="o"/>
      <w:lvlJc w:val="left"/>
      <w:pPr>
        <w:ind w:left="1068" w:hanging="360"/>
      </w:pPr>
      <w:rPr>
        <w:rFonts w:ascii="Courier New" w:hAnsi="Courier New" w:cs="Courier New" w:hint="default"/>
      </w:rPr>
    </w:lvl>
    <w:lvl w:ilvl="1" w:tplc="19C4BFEC">
      <w:start w:val="1"/>
      <w:numFmt w:val="bullet"/>
      <w:lvlText w:val="o"/>
      <w:lvlJc w:val="left"/>
      <w:pPr>
        <w:ind w:left="1788" w:hanging="360"/>
      </w:pPr>
      <w:rPr>
        <w:rFonts w:ascii="&quot;Courier New&quot;" w:hAnsi="&quot;Courier New&quot;" w:hint="default"/>
      </w:rPr>
    </w:lvl>
    <w:lvl w:ilvl="2" w:tplc="6D2A706C">
      <w:start w:val="1"/>
      <w:numFmt w:val="bullet"/>
      <w:lvlText w:val=""/>
      <w:lvlJc w:val="left"/>
      <w:pPr>
        <w:ind w:left="2508" w:hanging="360"/>
      </w:pPr>
      <w:rPr>
        <w:rFonts w:ascii="Wingdings" w:hAnsi="Wingdings" w:hint="default"/>
      </w:rPr>
    </w:lvl>
    <w:lvl w:ilvl="3" w:tplc="7EF2AD26">
      <w:start w:val="1"/>
      <w:numFmt w:val="bullet"/>
      <w:lvlText w:val=""/>
      <w:lvlJc w:val="left"/>
      <w:pPr>
        <w:ind w:left="3228" w:hanging="360"/>
      </w:pPr>
      <w:rPr>
        <w:rFonts w:ascii="Symbol" w:hAnsi="Symbol" w:hint="default"/>
      </w:rPr>
    </w:lvl>
    <w:lvl w:ilvl="4" w:tplc="36223CCA">
      <w:start w:val="1"/>
      <w:numFmt w:val="bullet"/>
      <w:lvlText w:val="o"/>
      <w:lvlJc w:val="left"/>
      <w:pPr>
        <w:ind w:left="3948" w:hanging="360"/>
      </w:pPr>
      <w:rPr>
        <w:rFonts w:ascii="Courier New" w:hAnsi="Courier New" w:hint="default"/>
      </w:rPr>
    </w:lvl>
    <w:lvl w:ilvl="5" w:tplc="63F062A6">
      <w:start w:val="1"/>
      <w:numFmt w:val="bullet"/>
      <w:lvlText w:val=""/>
      <w:lvlJc w:val="left"/>
      <w:pPr>
        <w:ind w:left="4668" w:hanging="360"/>
      </w:pPr>
      <w:rPr>
        <w:rFonts w:ascii="Wingdings" w:hAnsi="Wingdings" w:hint="default"/>
      </w:rPr>
    </w:lvl>
    <w:lvl w:ilvl="6" w:tplc="FDE294BC">
      <w:start w:val="1"/>
      <w:numFmt w:val="bullet"/>
      <w:lvlText w:val=""/>
      <w:lvlJc w:val="left"/>
      <w:pPr>
        <w:ind w:left="5388" w:hanging="360"/>
      </w:pPr>
      <w:rPr>
        <w:rFonts w:ascii="Symbol" w:hAnsi="Symbol" w:hint="default"/>
      </w:rPr>
    </w:lvl>
    <w:lvl w:ilvl="7" w:tplc="7D5A68A8">
      <w:start w:val="1"/>
      <w:numFmt w:val="bullet"/>
      <w:lvlText w:val="o"/>
      <w:lvlJc w:val="left"/>
      <w:pPr>
        <w:ind w:left="6108" w:hanging="360"/>
      </w:pPr>
      <w:rPr>
        <w:rFonts w:ascii="Courier New" w:hAnsi="Courier New" w:hint="default"/>
      </w:rPr>
    </w:lvl>
    <w:lvl w:ilvl="8" w:tplc="68F61564">
      <w:start w:val="1"/>
      <w:numFmt w:val="bullet"/>
      <w:lvlText w:val=""/>
      <w:lvlJc w:val="left"/>
      <w:pPr>
        <w:ind w:left="6828" w:hanging="360"/>
      </w:pPr>
      <w:rPr>
        <w:rFonts w:ascii="Wingdings" w:hAnsi="Wingdings" w:hint="default"/>
      </w:rPr>
    </w:lvl>
  </w:abstractNum>
  <w:abstractNum w:abstractNumId="116" w15:restartNumberingAfterBreak="0">
    <w:nsid w:val="685B33CD"/>
    <w:multiLevelType w:val="hybridMultilevel"/>
    <w:tmpl w:val="DFDE0866"/>
    <w:lvl w:ilvl="0" w:tplc="0405000B">
      <w:start w:val="1"/>
      <w:numFmt w:val="bullet"/>
      <w:lvlText w:val=""/>
      <w:lvlJc w:val="left"/>
      <w:pPr>
        <w:ind w:left="720" w:hanging="360"/>
      </w:pPr>
      <w:rPr>
        <w:rFonts w:ascii="Wingdings" w:hAnsi="Wingdings" w:cs="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7" w15:restartNumberingAfterBreak="0">
    <w:nsid w:val="6A5D518D"/>
    <w:multiLevelType w:val="multilevel"/>
    <w:tmpl w:val="AE68702E"/>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8" w15:restartNumberingAfterBreak="0">
    <w:nsid w:val="6BE040A6"/>
    <w:multiLevelType w:val="multilevel"/>
    <w:tmpl w:val="EA2667A2"/>
    <w:lvl w:ilvl="0">
      <w:start w:val="1"/>
      <w:numFmt w:val="decimal"/>
      <w:lvlText w:val="%1"/>
      <w:lvlJc w:val="left"/>
      <w:pPr>
        <w:ind w:left="432" w:hanging="432"/>
      </w:p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9" w15:restartNumberingAfterBreak="0">
    <w:nsid w:val="6D1B6A0C"/>
    <w:multiLevelType w:val="hybridMultilevel"/>
    <w:tmpl w:val="35FC65C4"/>
    <w:lvl w:ilvl="0" w:tplc="04050003">
      <w:start w:val="1"/>
      <w:numFmt w:val="bullet"/>
      <w:lvlText w:val="o"/>
      <w:lvlJc w:val="left"/>
      <w:pPr>
        <w:ind w:left="1068" w:hanging="360"/>
      </w:pPr>
      <w:rPr>
        <w:rFonts w:ascii="Courier New" w:hAnsi="Courier New" w:cs="Courier New" w:hint="default"/>
      </w:rPr>
    </w:lvl>
    <w:lvl w:ilvl="1" w:tplc="19C4BFEC">
      <w:start w:val="1"/>
      <w:numFmt w:val="bullet"/>
      <w:lvlText w:val="o"/>
      <w:lvlJc w:val="left"/>
      <w:pPr>
        <w:ind w:left="1788" w:hanging="360"/>
      </w:pPr>
      <w:rPr>
        <w:rFonts w:ascii="&quot;Courier New&quot;" w:hAnsi="&quot;Courier New&quot;" w:hint="default"/>
      </w:rPr>
    </w:lvl>
    <w:lvl w:ilvl="2" w:tplc="6D2A706C">
      <w:start w:val="1"/>
      <w:numFmt w:val="bullet"/>
      <w:lvlText w:val=""/>
      <w:lvlJc w:val="left"/>
      <w:pPr>
        <w:ind w:left="2508" w:hanging="360"/>
      </w:pPr>
      <w:rPr>
        <w:rFonts w:ascii="Wingdings" w:hAnsi="Wingdings" w:hint="default"/>
      </w:rPr>
    </w:lvl>
    <w:lvl w:ilvl="3" w:tplc="7EF2AD26">
      <w:start w:val="1"/>
      <w:numFmt w:val="bullet"/>
      <w:lvlText w:val=""/>
      <w:lvlJc w:val="left"/>
      <w:pPr>
        <w:ind w:left="3228" w:hanging="360"/>
      </w:pPr>
      <w:rPr>
        <w:rFonts w:ascii="Symbol" w:hAnsi="Symbol" w:hint="default"/>
      </w:rPr>
    </w:lvl>
    <w:lvl w:ilvl="4" w:tplc="36223CCA">
      <w:start w:val="1"/>
      <w:numFmt w:val="bullet"/>
      <w:lvlText w:val="o"/>
      <w:lvlJc w:val="left"/>
      <w:pPr>
        <w:ind w:left="3948" w:hanging="360"/>
      </w:pPr>
      <w:rPr>
        <w:rFonts w:ascii="Courier New" w:hAnsi="Courier New" w:hint="default"/>
      </w:rPr>
    </w:lvl>
    <w:lvl w:ilvl="5" w:tplc="63F062A6">
      <w:start w:val="1"/>
      <w:numFmt w:val="bullet"/>
      <w:lvlText w:val=""/>
      <w:lvlJc w:val="left"/>
      <w:pPr>
        <w:ind w:left="4668" w:hanging="360"/>
      </w:pPr>
      <w:rPr>
        <w:rFonts w:ascii="Wingdings" w:hAnsi="Wingdings" w:hint="default"/>
      </w:rPr>
    </w:lvl>
    <w:lvl w:ilvl="6" w:tplc="FDE294BC">
      <w:start w:val="1"/>
      <w:numFmt w:val="bullet"/>
      <w:lvlText w:val=""/>
      <w:lvlJc w:val="left"/>
      <w:pPr>
        <w:ind w:left="5388" w:hanging="360"/>
      </w:pPr>
      <w:rPr>
        <w:rFonts w:ascii="Symbol" w:hAnsi="Symbol" w:hint="default"/>
      </w:rPr>
    </w:lvl>
    <w:lvl w:ilvl="7" w:tplc="7D5A68A8">
      <w:start w:val="1"/>
      <w:numFmt w:val="bullet"/>
      <w:lvlText w:val="o"/>
      <w:lvlJc w:val="left"/>
      <w:pPr>
        <w:ind w:left="6108" w:hanging="360"/>
      </w:pPr>
      <w:rPr>
        <w:rFonts w:ascii="Courier New" w:hAnsi="Courier New" w:hint="default"/>
      </w:rPr>
    </w:lvl>
    <w:lvl w:ilvl="8" w:tplc="68F61564">
      <w:start w:val="1"/>
      <w:numFmt w:val="bullet"/>
      <w:lvlText w:val=""/>
      <w:lvlJc w:val="left"/>
      <w:pPr>
        <w:ind w:left="6828" w:hanging="360"/>
      </w:pPr>
      <w:rPr>
        <w:rFonts w:ascii="Wingdings" w:hAnsi="Wingdings" w:hint="default"/>
      </w:rPr>
    </w:lvl>
  </w:abstractNum>
  <w:abstractNum w:abstractNumId="120" w15:restartNumberingAfterBreak="0">
    <w:nsid w:val="6D5E0F7C"/>
    <w:multiLevelType w:val="hybridMultilevel"/>
    <w:tmpl w:val="DF02ED00"/>
    <w:lvl w:ilvl="0" w:tplc="0405000B">
      <w:start w:val="1"/>
      <w:numFmt w:val="bullet"/>
      <w:lvlText w:val=""/>
      <w:lvlJc w:val="left"/>
      <w:pPr>
        <w:ind w:left="720" w:hanging="360"/>
      </w:pPr>
      <w:rPr>
        <w:rFonts w:ascii="Wingdings" w:hAnsi="Wingdings" w:hint="default"/>
      </w:rPr>
    </w:lvl>
    <w:lvl w:ilvl="1" w:tplc="19C4BFEC">
      <w:start w:val="1"/>
      <w:numFmt w:val="bullet"/>
      <w:lvlText w:val="o"/>
      <w:lvlJc w:val="left"/>
      <w:pPr>
        <w:ind w:left="1440" w:hanging="360"/>
      </w:pPr>
      <w:rPr>
        <w:rFonts w:ascii="&quot;Courier New&quot;" w:hAnsi="&quot;Courier New&quot;" w:hint="default"/>
      </w:rPr>
    </w:lvl>
    <w:lvl w:ilvl="2" w:tplc="6D2A706C">
      <w:start w:val="1"/>
      <w:numFmt w:val="bullet"/>
      <w:lvlText w:val=""/>
      <w:lvlJc w:val="left"/>
      <w:pPr>
        <w:ind w:left="2160" w:hanging="360"/>
      </w:pPr>
      <w:rPr>
        <w:rFonts w:ascii="Wingdings" w:hAnsi="Wingdings" w:hint="default"/>
      </w:rPr>
    </w:lvl>
    <w:lvl w:ilvl="3" w:tplc="7EF2AD26">
      <w:start w:val="1"/>
      <w:numFmt w:val="bullet"/>
      <w:lvlText w:val=""/>
      <w:lvlJc w:val="left"/>
      <w:pPr>
        <w:ind w:left="2880" w:hanging="360"/>
      </w:pPr>
      <w:rPr>
        <w:rFonts w:ascii="Symbol" w:hAnsi="Symbol" w:hint="default"/>
      </w:rPr>
    </w:lvl>
    <w:lvl w:ilvl="4" w:tplc="36223CCA">
      <w:start w:val="1"/>
      <w:numFmt w:val="bullet"/>
      <w:lvlText w:val="o"/>
      <w:lvlJc w:val="left"/>
      <w:pPr>
        <w:ind w:left="3600" w:hanging="360"/>
      </w:pPr>
      <w:rPr>
        <w:rFonts w:ascii="Courier New" w:hAnsi="Courier New" w:hint="default"/>
      </w:rPr>
    </w:lvl>
    <w:lvl w:ilvl="5" w:tplc="63F062A6">
      <w:start w:val="1"/>
      <w:numFmt w:val="bullet"/>
      <w:lvlText w:val=""/>
      <w:lvlJc w:val="left"/>
      <w:pPr>
        <w:ind w:left="4320" w:hanging="360"/>
      </w:pPr>
      <w:rPr>
        <w:rFonts w:ascii="Wingdings" w:hAnsi="Wingdings" w:hint="default"/>
      </w:rPr>
    </w:lvl>
    <w:lvl w:ilvl="6" w:tplc="FDE294BC">
      <w:start w:val="1"/>
      <w:numFmt w:val="bullet"/>
      <w:lvlText w:val=""/>
      <w:lvlJc w:val="left"/>
      <w:pPr>
        <w:ind w:left="5040" w:hanging="360"/>
      </w:pPr>
      <w:rPr>
        <w:rFonts w:ascii="Symbol" w:hAnsi="Symbol" w:hint="default"/>
      </w:rPr>
    </w:lvl>
    <w:lvl w:ilvl="7" w:tplc="7D5A68A8">
      <w:start w:val="1"/>
      <w:numFmt w:val="bullet"/>
      <w:lvlText w:val="o"/>
      <w:lvlJc w:val="left"/>
      <w:pPr>
        <w:ind w:left="5760" w:hanging="360"/>
      </w:pPr>
      <w:rPr>
        <w:rFonts w:ascii="Courier New" w:hAnsi="Courier New" w:hint="default"/>
      </w:rPr>
    </w:lvl>
    <w:lvl w:ilvl="8" w:tplc="68F61564">
      <w:start w:val="1"/>
      <w:numFmt w:val="bullet"/>
      <w:lvlText w:val=""/>
      <w:lvlJc w:val="left"/>
      <w:pPr>
        <w:ind w:left="6480" w:hanging="360"/>
      </w:pPr>
      <w:rPr>
        <w:rFonts w:ascii="Wingdings" w:hAnsi="Wingdings" w:hint="default"/>
      </w:rPr>
    </w:lvl>
  </w:abstractNum>
  <w:abstractNum w:abstractNumId="121" w15:restartNumberingAfterBreak="0">
    <w:nsid w:val="6DA23A2B"/>
    <w:multiLevelType w:val="hybridMultilevel"/>
    <w:tmpl w:val="DDF80010"/>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2" w15:restartNumberingAfterBreak="0">
    <w:nsid w:val="6F4C7B84"/>
    <w:multiLevelType w:val="hybridMultilevel"/>
    <w:tmpl w:val="0C34ABAE"/>
    <w:lvl w:ilvl="0" w:tplc="9D02FA04">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23" w15:restartNumberingAfterBreak="0">
    <w:nsid w:val="706F347D"/>
    <w:multiLevelType w:val="hybridMultilevel"/>
    <w:tmpl w:val="32E60C94"/>
    <w:lvl w:ilvl="0" w:tplc="0405000B">
      <w:start w:val="1"/>
      <w:numFmt w:val="bullet"/>
      <w:lvlText w:val=""/>
      <w:lvlJc w:val="left"/>
      <w:pPr>
        <w:ind w:left="360" w:hanging="360"/>
      </w:pPr>
      <w:rPr>
        <w:rFonts w:ascii="Wingdings" w:hAnsi="Wingdings" w:cs="Wingdings"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4" w15:restartNumberingAfterBreak="0">
    <w:nsid w:val="71366433"/>
    <w:multiLevelType w:val="hybridMultilevel"/>
    <w:tmpl w:val="CEA2A8F4"/>
    <w:lvl w:ilvl="0" w:tplc="0405000B">
      <w:start w:val="1"/>
      <w:numFmt w:val="bullet"/>
      <w:lvlText w:val=""/>
      <w:lvlJc w:val="left"/>
      <w:pPr>
        <w:ind w:left="720" w:hanging="360"/>
      </w:pPr>
      <w:rPr>
        <w:rFonts w:ascii="Wingdings" w:hAnsi="Wingdings" w:hint="default"/>
      </w:rPr>
    </w:lvl>
    <w:lvl w:ilvl="1" w:tplc="0405000B">
      <w:start w:val="1"/>
      <w:numFmt w:val="bullet"/>
      <w:lvlText w:val=""/>
      <w:lvlJc w:val="left"/>
      <w:pPr>
        <w:ind w:left="1440" w:hanging="360"/>
      </w:pPr>
      <w:rPr>
        <w:rFonts w:ascii="Wingdings" w:hAnsi="Wingding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5" w15:restartNumberingAfterBreak="0">
    <w:nsid w:val="714F40E7"/>
    <w:multiLevelType w:val="multilevel"/>
    <w:tmpl w:val="B26C54C8"/>
    <w:lvl w:ilvl="0">
      <w:start w:val="1"/>
      <w:numFmt w:val="decimal"/>
      <w:lvlText w:val="%1."/>
      <w:lvlJc w:val="left"/>
      <w:pPr>
        <w:ind w:left="720" w:hanging="360"/>
      </w:pPr>
      <w:rPr>
        <w:rFonts w:hint="default"/>
      </w:rPr>
    </w:lvl>
    <w:lvl w:ilvl="1">
      <w:start w:val="3"/>
      <w:numFmt w:val="decimal"/>
      <w:isLgl/>
      <w:lvlText w:val="%1.%2."/>
      <w:lvlJc w:val="left"/>
      <w:pPr>
        <w:ind w:left="900" w:hanging="54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6" w15:restartNumberingAfterBreak="0">
    <w:nsid w:val="71F45F1A"/>
    <w:multiLevelType w:val="hybridMultilevel"/>
    <w:tmpl w:val="FFFFFFFF"/>
    <w:lvl w:ilvl="0" w:tplc="7012E838">
      <w:start w:val="1"/>
      <w:numFmt w:val="decimal"/>
      <w:lvlText w:val="%1."/>
      <w:lvlJc w:val="left"/>
      <w:pPr>
        <w:ind w:left="720" w:hanging="360"/>
      </w:pPr>
    </w:lvl>
    <w:lvl w:ilvl="1" w:tplc="3D66047C">
      <w:start w:val="1"/>
      <w:numFmt w:val="lowerLetter"/>
      <w:lvlText w:val="%2."/>
      <w:lvlJc w:val="left"/>
      <w:pPr>
        <w:ind w:left="1440" w:hanging="360"/>
      </w:pPr>
    </w:lvl>
    <w:lvl w:ilvl="2" w:tplc="523AE0CE">
      <w:start w:val="1"/>
      <w:numFmt w:val="lowerRoman"/>
      <w:lvlText w:val="%3."/>
      <w:lvlJc w:val="right"/>
      <w:pPr>
        <w:ind w:left="2160" w:hanging="180"/>
      </w:pPr>
    </w:lvl>
    <w:lvl w:ilvl="3" w:tplc="EABE3068">
      <w:start w:val="1"/>
      <w:numFmt w:val="decimal"/>
      <w:lvlText w:val="%4."/>
      <w:lvlJc w:val="left"/>
      <w:pPr>
        <w:ind w:left="2880" w:hanging="360"/>
      </w:pPr>
    </w:lvl>
    <w:lvl w:ilvl="4" w:tplc="72D85B7A">
      <w:start w:val="1"/>
      <w:numFmt w:val="lowerLetter"/>
      <w:lvlText w:val="%5."/>
      <w:lvlJc w:val="left"/>
      <w:pPr>
        <w:ind w:left="3600" w:hanging="360"/>
      </w:pPr>
    </w:lvl>
    <w:lvl w:ilvl="5" w:tplc="ABC8AF12">
      <w:start w:val="1"/>
      <w:numFmt w:val="lowerRoman"/>
      <w:lvlText w:val="%6."/>
      <w:lvlJc w:val="right"/>
      <w:pPr>
        <w:ind w:left="4320" w:hanging="180"/>
      </w:pPr>
    </w:lvl>
    <w:lvl w:ilvl="6" w:tplc="D826B8D4">
      <w:start w:val="1"/>
      <w:numFmt w:val="decimal"/>
      <w:lvlText w:val="%7."/>
      <w:lvlJc w:val="left"/>
      <w:pPr>
        <w:ind w:left="5040" w:hanging="360"/>
      </w:pPr>
    </w:lvl>
    <w:lvl w:ilvl="7" w:tplc="147AD4BE">
      <w:start w:val="1"/>
      <w:numFmt w:val="lowerLetter"/>
      <w:lvlText w:val="%8."/>
      <w:lvlJc w:val="left"/>
      <w:pPr>
        <w:ind w:left="5760" w:hanging="360"/>
      </w:pPr>
    </w:lvl>
    <w:lvl w:ilvl="8" w:tplc="01AC80DA">
      <w:start w:val="1"/>
      <w:numFmt w:val="lowerRoman"/>
      <w:lvlText w:val="%9."/>
      <w:lvlJc w:val="right"/>
      <w:pPr>
        <w:ind w:left="6480" w:hanging="180"/>
      </w:pPr>
    </w:lvl>
  </w:abstractNum>
  <w:abstractNum w:abstractNumId="127" w15:restartNumberingAfterBreak="0">
    <w:nsid w:val="746B75A5"/>
    <w:multiLevelType w:val="multilevel"/>
    <w:tmpl w:val="15AEF0E0"/>
    <w:lvl w:ilvl="0">
      <w:start w:val="1"/>
      <w:numFmt w:val="bullet"/>
      <w:lvlText w:val=""/>
      <w:lvlJc w:val="left"/>
      <w:pPr>
        <w:ind w:left="720" w:hanging="360"/>
      </w:pPr>
      <w:rPr>
        <w:rFonts w:ascii="Symbol" w:hAnsi="Symbol" w:hint="default"/>
      </w:rPr>
    </w:lvl>
    <w:lvl w:ilvl="1">
      <w:start w:val="1"/>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8" w15:restartNumberingAfterBreak="0">
    <w:nsid w:val="75AB77FF"/>
    <w:multiLevelType w:val="hybridMultilevel"/>
    <w:tmpl w:val="41805700"/>
    <w:lvl w:ilvl="0" w:tplc="785CF558">
      <w:start w:val="1"/>
      <w:numFmt w:val="decimal"/>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9" w15:restartNumberingAfterBreak="0">
    <w:nsid w:val="75DC512D"/>
    <w:multiLevelType w:val="hybridMultilevel"/>
    <w:tmpl w:val="9A24D292"/>
    <w:lvl w:ilvl="0" w:tplc="0405000B">
      <w:start w:val="1"/>
      <w:numFmt w:val="bullet"/>
      <w:lvlText w:val=""/>
      <w:lvlJc w:val="left"/>
      <w:pPr>
        <w:ind w:left="3573" w:hanging="360"/>
      </w:pPr>
      <w:rPr>
        <w:rFonts w:ascii="Wingdings" w:hAnsi="Wingdings" w:cs="Wingdings" w:hint="default"/>
      </w:rPr>
    </w:lvl>
    <w:lvl w:ilvl="1" w:tplc="FFFFFFFF">
      <w:start w:val="1"/>
      <w:numFmt w:val="bullet"/>
      <w:lvlText w:val="o"/>
      <w:lvlJc w:val="left"/>
      <w:pPr>
        <w:ind w:left="4293" w:hanging="360"/>
      </w:pPr>
      <w:rPr>
        <w:rFonts w:ascii="&quot;Courier New&quot;" w:hAnsi="&quot;Courier New&quot;" w:hint="default"/>
      </w:rPr>
    </w:lvl>
    <w:lvl w:ilvl="2" w:tplc="FFFFFFFF">
      <w:start w:val="1"/>
      <w:numFmt w:val="bullet"/>
      <w:lvlText w:val=""/>
      <w:lvlJc w:val="left"/>
      <w:pPr>
        <w:ind w:left="5013" w:hanging="360"/>
      </w:pPr>
      <w:rPr>
        <w:rFonts w:ascii="Wingdings" w:hAnsi="Wingdings" w:hint="default"/>
      </w:rPr>
    </w:lvl>
    <w:lvl w:ilvl="3" w:tplc="FFFFFFFF">
      <w:start w:val="1"/>
      <w:numFmt w:val="bullet"/>
      <w:lvlText w:val=""/>
      <w:lvlJc w:val="left"/>
      <w:pPr>
        <w:ind w:left="5733" w:hanging="360"/>
      </w:pPr>
      <w:rPr>
        <w:rFonts w:ascii="Symbol" w:hAnsi="Symbol" w:hint="default"/>
      </w:rPr>
    </w:lvl>
    <w:lvl w:ilvl="4" w:tplc="FFFFFFFF">
      <w:start w:val="1"/>
      <w:numFmt w:val="bullet"/>
      <w:lvlText w:val="o"/>
      <w:lvlJc w:val="left"/>
      <w:pPr>
        <w:ind w:left="6453" w:hanging="360"/>
      </w:pPr>
      <w:rPr>
        <w:rFonts w:ascii="Courier New" w:hAnsi="Courier New" w:hint="default"/>
      </w:rPr>
    </w:lvl>
    <w:lvl w:ilvl="5" w:tplc="FFFFFFFF">
      <w:start w:val="1"/>
      <w:numFmt w:val="bullet"/>
      <w:lvlText w:val=""/>
      <w:lvlJc w:val="left"/>
      <w:pPr>
        <w:ind w:left="7173" w:hanging="360"/>
      </w:pPr>
      <w:rPr>
        <w:rFonts w:ascii="Wingdings" w:hAnsi="Wingdings" w:hint="default"/>
      </w:rPr>
    </w:lvl>
    <w:lvl w:ilvl="6" w:tplc="FFFFFFFF">
      <w:start w:val="1"/>
      <w:numFmt w:val="bullet"/>
      <w:lvlText w:val=""/>
      <w:lvlJc w:val="left"/>
      <w:pPr>
        <w:ind w:left="7893" w:hanging="360"/>
      </w:pPr>
      <w:rPr>
        <w:rFonts w:ascii="Symbol" w:hAnsi="Symbol" w:hint="default"/>
      </w:rPr>
    </w:lvl>
    <w:lvl w:ilvl="7" w:tplc="FFFFFFFF">
      <w:start w:val="1"/>
      <w:numFmt w:val="bullet"/>
      <w:lvlText w:val="o"/>
      <w:lvlJc w:val="left"/>
      <w:pPr>
        <w:ind w:left="8613" w:hanging="360"/>
      </w:pPr>
      <w:rPr>
        <w:rFonts w:ascii="Courier New" w:hAnsi="Courier New" w:hint="default"/>
      </w:rPr>
    </w:lvl>
    <w:lvl w:ilvl="8" w:tplc="FFFFFFFF">
      <w:start w:val="1"/>
      <w:numFmt w:val="bullet"/>
      <w:lvlText w:val=""/>
      <w:lvlJc w:val="left"/>
      <w:pPr>
        <w:ind w:left="9333" w:hanging="360"/>
      </w:pPr>
      <w:rPr>
        <w:rFonts w:ascii="Wingdings" w:hAnsi="Wingdings" w:hint="default"/>
      </w:rPr>
    </w:lvl>
  </w:abstractNum>
  <w:abstractNum w:abstractNumId="130" w15:restartNumberingAfterBreak="0">
    <w:nsid w:val="76BA03ED"/>
    <w:multiLevelType w:val="hybridMultilevel"/>
    <w:tmpl w:val="B740C852"/>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1" w15:restartNumberingAfterBreak="0">
    <w:nsid w:val="77B777F3"/>
    <w:multiLevelType w:val="hybridMultilevel"/>
    <w:tmpl w:val="0D8C0378"/>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2" w15:restartNumberingAfterBreak="0">
    <w:nsid w:val="77C474B1"/>
    <w:multiLevelType w:val="hybridMultilevel"/>
    <w:tmpl w:val="310263F2"/>
    <w:lvl w:ilvl="0" w:tplc="BCD01990">
      <w:start w:val="1"/>
      <w:numFmt w:val="decimal"/>
      <w:lvlText w:val="9.%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3" w15:restartNumberingAfterBreak="0">
    <w:nsid w:val="79767A5B"/>
    <w:multiLevelType w:val="hybridMultilevel"/>
    <w:tmpl w:val="87DED548"/>
    <w:lvl w:ilvl="0" w:tplc="0405000B">
      <w:start w:val="1"/>
      <w:numFmt w:val="bullet"/>
      <w:lvlText w:val=""/>
      <w:lvlJc w:val="left"/>
      <w:pPr>
        <w:ind w:left="720" w:hanging="360"/>
      </w:pPr>
      <w:rPr>
        <w:rFonts w:ascii="Wingdings" w:hAnsi="Wingdings" w:hint="default"/>
      </w:rPr>
    </w:lvl>
    <w:lvl w:ilvl="1" w:tplc="3C8ACEFC">
      <w:start w:val="1"/>
      <w:numFmt w:val="bullet"/>
      <w:lvlText w:val="o"/>
      <w:lvlJc w:val="left"/>
      <w:pPr>
        <w:ind w:left="1440" w:hanging="360"/>
      </w:pPr>
      <w:rPr>
        <w:rFonts w:ascii="Courier New" w:hAnsi="Courier New" w:hint="default"/>
      </w:rPr>
    </w:lvl>
    <w:lvl w:ilvl="2" w:tplc="46021B9C">
      <w:start w:val="1"/>
      <w:numFmt w:val="bullet"/>
      <w:lvlText w:val=""/>
      <w:lvlJc w:val="left"/>
      <w:pPr>
        <w:ind w:left="2160" w:hanging="360"/>
      </w:pPr>
      <w:rPr>
        <w:rFonts w:ascii="Wingdings" w:hAnsi="Wingdings" w:hint="default"/>
      </w:rPr>
    </w:lvl>
    <w:lvl w:ilvl="3" w:tplc="B7F6E1FA">
      <w:start w:val="1"/>
      <w:numFmt w:val="bullet"/>
      <w:lvlText w:val=""/>
      <w:lvlJc w:val="left"/>
      <w:pPr>
        <w:ind w:left="2880" w:hanging="360"/>
      </w:pPr>
      <w:rPr>
        <w:rFonts w:ascii="Symbol" w:hAnsi="Symbol" w:hint="default"/>
      </w:rPr>
    </w:lvl>
    <w:lvl w:ilvl="4" w:tplc="CADA87D4">
      <w:start w:val="1"/>
      <w:numFmt w:val="bullet"/>
      <w:lvlText w:val="o"/>
      <w:lvlJc w:val="left"/>
      <w:pPr>
        <w:ind w:left="3600" w:hanging="360"/>
      </w:pPr>
      <w:rPr>
        <w:rFonts w:ascii="Courier New" w:hAnsi="Courier New" w:hint="default"/>
      </w:rPr>
    </w:lvl>
    <w:lvl w:ilvl="5" w:tplc="715427E0">
      <w:start w:val="1"/>
      <w:numFmt w:val="bullet"/>
      <w:lvlText w:val=""/>
      <w:lvlJc w:val="left"/>
      <w:pPr>
        <w:ind w:left="4320" w:hanging="360"/>
      </w:pPr>
      <w:rPr>
        <w:rFonts w:ascii="Wingdings" w:hAnsi="Wingdings" w:hint="default"/>
      </w:rPr>
    </w:lvl>
    <w:lvl w:ilvl="6" w:tplc="37089F80">
      <w:start w:val="1"/>
      <w:numFmt w:val="bullet"/>
      <w:lvlText w:val=""/>
      <w:lvlJc w:val="left"/>
      <w:pPr>
        <w:ind w:left="5040" w:hanging="360"/>
      </w:pPr>
      <w:rPr>
        <w:rFonts w:ascii="Symbol" w:hAnsi="Symbol" w:hint="default"/>
      </w:rPr>
    </w:lvl>
    <w:lvl w:ilvl="7" w:tplc="8A9CED08">
      <w:start w:val="1"/>
      <w:numFmt w:val="bullet"/>
      <w:lvlText w:val="o"/>
      <w:lvlJc w:val="left"/>
      <w:pPr>
        <w:ind w:left="5760" w:hanging="360"/>
      </w:pPr>
      <w:rPr>
        <w:rFonts w:ascii="Courier New" w:hAnsi="Courier New" w:hint="default"/>
      </w:rPr>
    </w:lvl>
    <w:lvl w:ilvl="8" w:tplc="E3B42B66">
      <w:start w:val="1"/>
      <w:numFmt w:val="bullet"/>
      <w:lvlText w:val=""/>
      <w:lvlJc w:val="left"/>
      <w:pPr>
        <w:ind w:left="6480" w:hanging="360"/>
      </w:pPr>
      <w:rPr>
        <w:rFonts w:ascii="Wingdings" w:hAnsi="Wingdings" w:hint="default"/>
      </w:rPr>
    </w:lvl>
  </w:abstractNum>
  <w:abstractNum w:abstractNumId="134" w15:restartNumberingAfterBreak="0">
    <w:nsid w:val="79DB22A3"/>
    <w:multiLevelType w:val="multilevel"/>
    <w:tmpl w:val="6A32727E"/>
    <w:lvl w:ilvl="0">
      <w:start w:val="1"/>
      <w:numFmt w:val="decimal"/>
      <w:lvlText w:val="%1."/>
      <w:lvlJc w:val="left"/>
      <w:pPr>
        <w:ind w:left="720" w:hanging="360"/>
      </w:pPr>
      <w:rPr>
        <w:u w:val="none"/>
      </w:rPr>
    </w:lvl>
    <w:lvl w:ilvl="1">
      <w:start w:val="1"/>
      <w:numFmt w:val="decimal"/>
      <w:lvlText w:val=""/>
      <w:lvlJc w:val="left"/>
      <w:pPr>
        <w:ind w:left="1637"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rPr>
        <w:rFonts w:ascii="Symbol" w:hAnsi="Wingdings" w:cs="Courier New" w:hint="default"/>
        <w:u w:val="none"/>
        <w14:glow w14:rad="0">
          <w14:srgbClr w14:val="000000"/>
        </w14:glow>
        <w14:scene3d>
          <w14:camera w14:prst="orthographicFront"/>
          <w14:lightRig w14:rig="threePt" w14:dir="t">
            <w14:rot w14:lat="0" w14:lon="0" w14:rev="0"/>
          </w14:lightRig>
        </w14:scene3d>
      </w:rPr>
    </w:lvl>
  </w:abstractNum>
  <w:abstractNum w:abstractNumId="135" w15:restartNumberingAfterBreak="0">
    <w:nsid w:val="7C3A7D5D"/>
    <w:multiLevelType w:val="hybridMultilevel"/>
    <w:tmpl w:val="7AAA6500"/>
    <w:lvl w:ilvl="0" w:tplc="4D1464F8">
      <w:start w:val="1"/>
      <w:numFmt w:val="decimal"/>
      <w:lvlText w:val="6.6.%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6" w15:restartNumberingAfterBreak="0">
    <w:nsid w:val="7D092811"/>
    <w:multiLevelType w:val="hybridMultilevel"/>
    <w:tmpl w:val="858CAD2C"/>
    <w:lvl w:ilvl="0" w:tplc="7F08DE20">
      <w:start w:val="1"/>
      <w:numFmt w:val="decimal"/>
      <w:lvlText w:val="6.7.%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7" w15:restartNumberingAfterBreak="0">
    <w:nsid w:val="7E3C2264"/>
    <w:multiLevelType w:val="hybridMultilevel"/>
    <w:tmpl w:val="F77603CE"/>
    <w:lvl w:ilvl="0" w:tplc="D1460812">
      <w:start w:val="1"/>
      <w:numFmt w:val="decimal"/>
      <w:lvlText w:val="16.%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8" w15:restartNumberingAfterBreak="0">
    <w:nsid w:val="7E445B69"/>
    <w:multiLevelType w:val="hybridMultilevel"/>
    <w:tmpl w:val="0E785B90"/>
    <w:lvl w:ilvl="0" w:tplc="1DEA03E8">
      <w:start w:val="1"/>
      <w:numFmt w:val="decimal"/>
      <w:lvlText w:val="1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9" w15:restartNumberingAfterBreak="0">
    <w:nsid w:val="7E666A0C"/>
    <w:multiLevelType w:val="hybridMultilevel"/>
    <w:tmpl w:val="13FAC06A"/>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40" w15:restartNumberingAfterBreak="0">
    <w:nsid w:val="7F4001F6"/>
    <w:multiLevelType w:val="hybridMultilevel"/>
    <w:tmpl w:val="B9D80334"/>
    <w:lvl w:ilvl="0" w:tplc="0405000B">
      <w:start w:val="1"/>
      <w:numFmt w:val="bullet"/>
      <w:lvlText w:val=""/>
      <w:lvlJc w:val="left"/>
      <w:pPr>
        <w:ind w:left="720" w:hanging="360"/>
      </w:pPr>
      <w:rPr>
        <w:rFonts w:ascii="Wingdings" w:hAnsi="Wingdings" w:cs="Wingdings" w:hint="default"/>
      </w:rPr>
    </w:lvl>
    <w:lvl w:ilvl="1" w:tplc="FFFFFFFF">
      <w:start w:val="1"/>
      <w:numFmt w:val="bullet"/>
      <w:lvlText w:val="o"/>
      <w:lvlJc w:val="left"/>
      <w:pPr>
        <w:ind w:left="1440" w:hanging="360"/>
      </w:pPr>
      <w:rPr>
        <w:rFonts w:ascii="&quot;Courier New&quot;" w:hAnsi="&quot;Courier New&quot;"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41" w15:restartNumberingAfterBreak="0">
    <w:nsid w:val="7F412DF4"/>
    <w:multiLevelType w:val="hybridMultilevel"/>
    <w:tmpl w:val="1C0C4E56"/>
    <w:lvl w:ilvl="0" w:tplc="0405000B">
      <w:start w:val="1"/>
      <w:numFmt w:val="bullet"/>
      <w:lvlText w:val=""/>
      <w:lvlJc w:val="left"/>
      <w:rPr>
        <w:rFonts w:ascii="Wingdings" w:hAnsi="Wingdings" w:cs="Wingdings" w:hint="default"/>
      </w:rPr>
    </w:lvl>
    <w:lvl w:ilvl="1" w:tplc="04050003">
      <w:numFmt w:val="decimal"/>
      <w:lvlText w:val=""/>
      <w:lvlJc w:val="left"/>
    </w:lvl>
    <w:lvl w:ilvl="2" w:tplc="04050005">
      <w:numFmt w:val="decimal"/>
      <w:lvlText w:val=""/>
      <w:lvlJc w:val="left"/>
    </w:lvl>
    <w:lvl w:ilvl="3" w:tplc="04050001">
      <w:numFmt w:val="decimal"/>
      <w:lvlText w:val=""/>
      <w:lvlJc w:val="left"/>
    </w:lvl>
    <w:lvl w:ilvl="4" w:tplc="04050003">
      <w:numFmt w:val="decimal"/>
      <w:lvlText w:val=""/>
      <w:lvlJc w:val="left"/>
    </w:lvl>
    <w:lvl w:ilvl="5" w:tplc="04050005">
      <w:numFmt w:val="decimal"/>
      <w:lvlText w:val=""/>
      <w:lvlJc w:val="left"/>
    </w:lvl>
    <w:lvl w:ilvl="6" w:tplc="04050001">
      <w:numFmt w:val="decimal"/>
      <w:lvlText w:val=""/>
      <w:lvlJc w:val="left"/>
    </w:lvl>
    <w:lvl w:ilvl="7" w:tplc="04050003">
      <w:numFmt w:val="decimal"/>
      <w:lvlText w:val=""/>
      <w:lvlJc w:val="left"/>
    </w:lvl>
    <w:lvl w:ilvl="8" w:tplc="04050005">
      <w:numFmt w:val="decimal"/>
      <w:lvlText w:val=""/>
      <w:lvlJc w:val="left"/>
    </w:lvl>
  </w:abstractNum>
  <w:abstractNum w:abstractNumId="142" w15:restartNumberingAfterBreak="0">
    <w:nsid w:val="7FDE44CF"/>
    <w:multiLevelType w:val="hybridMultilevel"/>
    <w:tmpl w:val="E95024E0"/>
    <w:lvl w:ilvl="0" w:tplc="0405000B">
      <w:start w:val="1"/>
      <w:numFmt w:val="bullet"/>
      <w:lvlText w:val=""/>
      <w:lvlJc w:val="left"/>
      <w:pPr>
        <w:ind w:left="360" w:hanging="360"/>
      </w:pPr>
      <w:rPr>
        <w:rFonts w:ascii="Wingdings" w:hAnsi="Wingdings" w:cs="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45"/>
  </w:num>
  <w:num w:numId="2">
    <w:abstractNumId w:val="20"/>
  </w:num>
  <w:num w:numId="3">
    <w:abstractNumId w:val="65"/>
  </w:num>
  <w:num w:numId="4">
    <w:abstractNumId w:val="125"/>
  </w:num>
  <w:num w:numId="5">
    <w:abstractNumId w:val="36"/>
  </w:num>
  <w:num w:numId="6">
    <w:abstractNumId w:val="139"/>
  </w:num>
  <w:num w:numId="7">
    <w:abstractNumId w:val="128"/>
  </w:num>
  <w:num w:numId="8">
    <w:abstractNumId w:val="93"/>
  </w:num>
  <w:num w:numId="9">
    <w:abstractNumId w:val="100"/>
  </w:num>
  <w:num w:numId="10">
    <w:abstractNumId w:val="103"/>
  </w:num>
  <w:num w:numId="11">
    <w:abstractNumId w:val="92"/>
  </w:num>
  <w:num w:numId="12">
    <w:abstractNumId w:val="95"/>
  </w:num>
  <w:num w:numId="13">
    <w:abstractNumId w:val="81"/>
  </w:num>
  <w:num w:numId="14">
    <w:abstractNumId w:val="89"/>
  </w:num>
  <w:num w:numId="15">
    <w:abstractNumId w:val="2"/>
  </w:num>
  <w:num w:numId="16">
    <w:abstractNumId w:val="27"/>
  </w:num>
  <w:num w:numId="17">
    <w:abstractNumId w:val="29"/>
  </w:num>
  <w:num w:numId="18">
    <w:abstractNumId w:val="135"/>
  </w:num>
  <w:num w:numId="19">
    <w:abstractNumId w:val="136"/>
  </w:num>
  <w:num w:numId="20">
    <w:abstractNumId w:val="35"/>
  </w:num>
  <w:num w:numId="21">
    <w:abstractNumId w:val="18"/>
  </w:num>
  <w:num w:numId="22">
    <w:abstractNumId w:val="60"/>
  </w:num>
  <w:num w:numId="23">
    <w:abstractNumId w:val="25"/>
  </w:num>
  <w:num w:numId="24">
    <w:abstractNumId w:val="13"/>
  </w:num>
  <w:num w:numId="25">
    <w:abstractNumId w:val="132"/>
  </w:num>
  <w:num w:numId="26">
    <w:abstractNumId w:val="46"/>
  </w:num>
  <w:num w:numId="27">
    <w:abstractNumId w:val="31"/>
  </w:num>
  <w:num w:numId="28">
    <w:abstractNumId w:val="19"/>
  </w:num>
  <w:num w:numId="29">
    <w:abstractNumId w:val="75"/>
  </w:num>
  <w:num w:numId="30">
    <w:abstractNumId w:val="97"/>
  </w:num>
  <w:num w:numId="31">
    <w:abstractNumId w:val="38"/>
  </w:num>
  <w:num w:numId="32">
    <w:abstractNumId w:val="127"/>
  </w:num>
  <w:num w:numId="33">
    <w:abstractNumId w:val="117"/>
  </w:num>
  <w:num w:numId="34">
    <w:abstractNumId w:val="138"/>
  </w:num>
  <w:num w:numId="35">
    <w:abstractNumId w:val="94"/>
  </w:num>
  <w:num w:numId="36">
    <w:abstractNumId w:val="110"/>
  </w:num>
  <w:num w:numId="37">
    <w:abstractNumId w:val="112"/>
  </w:num>
  <w:num w:numId="38">
    <w:abstractNumId w:val="107"/>
  </w:num>
  <w:num w:numId="39">
    <w:abstractNumId w:val="98"/>
  </w:num>
  <w:num w:numId="40">
    <w:abstractNumId w:val="137"/>
  </w:num>
  <w:num w:numId="41">
    <w:abstractNumId w:val="122"/>
  </w:num>
  <w:num w:numId="42">
    <w:abstractNumId w:val="62"/>
  </w:num>
  <w:num w:numId="43">
    <w:abstractNumId w:val="26"/>
  </w:num>
  <w:num w:numId="44">
    <w:abstractNumId w:val="86"/>
  </w:num>
  <w:num w:numId="45">
    <w:abstractNumId w:val="4"/>
  </w:num>
  <w:num w:numId="46">
    <w:abstractNumId w:val="84"/>
  </w:num>
  <w:num w:numId="47">
    <w:abstractNumId w:val="9"/>
  </w:num>
  <w:num w:numId="48">
    <w:abstractNumId w:val="50"/>
  </w:num>
  <w:num w:numId="49">
    <w:abstractNumId w:val="134"/>
  </w:num>
  <w:num w:numId="50">
    <w:abstractNumId w:val="24"/>
  </w:num>
  <w:num w:numId="51">
    <w:abstractNumId w:val="126"/>
  </w:num>
  <w:num w:numId="52">
    <w:abstractNumId w:val="42"/>
  </w:num>
  <w:num w:numId="53">
    <w:abstractNumId w:val="79"/>
  </w:num>
  <w:num w:numId="54">
    <w:abstractNumId w:val="63"/>
  </w:num>
  <w:num w:numId="55">
    <w:abstractNumId w:val="33"/>
  </w:num>
  <w:num w:numId="56">
    <w:abstractNumId w:val="80"/>
  </w:num>
  <w:num w:numId="57">
    <w:abstractNumId w:val="55"/>
  </w:num>
  <w:num w:numId="58">
    <w:abstractNumId w:val="124"/>
  </w:num>
  <w:num w:numId="59">
    <w:abstractNumId w:val="104"/>
  </w:num>
  <w:num w:numId="60">
    <w:abstractNumId w:val="64"/>
  </w:num>
  <w:num w:numId="61">
    <w:abstractNumId w:val="32"/>
  </w:num>
  <w:num w:numId="62">
    <w:abstractNumId w:val="131"/>
  </w:num>
  <w:num w:numId="63">
    <w:abstractNumId w:val="44"/>
  </w:num>
  <w:num w:numId="64">
    <w:abstractNumId w:val="51"/>
  </w:num>
  <w:num w:numId="65">
    <w:abstractNumId w:val="53"/>
  </w:num>
  <w:num w:numId="66">
    <w:abstractNumId w:val="68"/>
  </w:num>
  <w:num w:numId="67">
    <w:abstractNumId w:val="108"/>
  </w:num>
  <w:num w:numId="68">
    <w:abstractNumId w:val="88"/>
  </w:num>
  <w:num w:numId="69">
    <w:abstractNumId w:val="113"/>
  </w:num>
  <w:num w:numId="70">
    <w:abstractNumId w:val="12"/>
  </w:num>
  <w:num w:numId="71">
    <w:abstractNumId w:val="58"/>
  </w:num>
  <w:num w:numId="72">
    <w:abstractNumId w:val="130"/>
  </w:num>
  <w:num w:numId="73">
    <w:abstractNumId w:val="133"/>
  </w:num>
  <w:num w:numId="74">
    <w:abstractNumId w:val="73"/>
  </w:num>
  <w:num w:numId="75">
    <w:abstractNumId w:val="3"/>
  </w:num>
  <w:num w:numId="76">
    <w:abstractNumId w:val="102"/>
  </w:num>
  <w:num w:numId="77">
    <w:abstractNumId w:val="123"/>
  </w:num>
  <w:num w:numId="78">
    <w:abstractNumId w:val="141"/>
  </w:num>
  <w:num w:numId="79">
    <w:abstractNumId w:val="70"/>
  </w:num>
  <w:num w:numId="80">
    <w:abstractNumId w:val="30"/>
  </w:num>
  <w:num w:numId="81">
    <w:abstractNumId w:val="23"/>
  </w:num>
  <w:num w:numId="82">
    <w:abstractNumId w:val="76"/>
  </w:num>
  <w:num w:numId="83">
    <w:abstractNumId w:val="49"/>
  </w:num>
  <w:num w:numId="84">
    <w:abstractNumId w:val="52"/>
  </w:num>
  <w:num w:numId="85">
    <w:abstractNumId w:val="61"/>
  </w:num>
  <w:num w:numId="86">
    <w:abstractNumId w:val="120"/>
  </w:num>
  <w:num w:numId="87">
    <w:abstractNumId w:val="17"/>
  </w:num>
  <w:num w:numId="88">
    <w:abstractNumId w:val="48"/>
  </w:num>
  <w:num w:numId="89">
    <w:abstractNumId w:val="56"/>
  </w:num>
  <w:num w:numId="90">
    <w:abstractNumId w:val="119"/>
  </w:num>
  <w:num w:numId="91">
    <w:abstractNumId w:val="114"/>
  </w:num>
  <w:num w:numId="92">
    <w:abstractNumId w:val="8"/>
  </w:num>
  <w:num w:numId="93">
    <w:abstractNumId w:val="21"/>
  </w:num>
  <w:num w:numId="94">
    <w:abstractNumId w:val="74"/>
  </w:num>
  <w:num w:numId="95">
    <w:abstractNumId w:val="54"/>
  </w:num>
  <w:num w:numId="96">
    <w:abstractNumId w:val="11"/>
  </w:num>
  <w:num w:numId="97">
    <w:abstractNumId w:val="14"/>
  </w:num>
  <w:num w:numId="98">
    <w:abstractNumId w:val="5"/>
  </w:num>
  <w:num w:numId="99">
    <w:abstractNumId w:val="67"/>
  </w:num>
  <w:num w:numId="100">
    <w:abstractNumId w:val="34"/>
  </w:num>
  <w:num w:numId="101">
    <w:abstractNumId w:val="99"/>
  </w:num>
  <w:num w:numId="102">
    <w:abstractNumId w:val="39"/>
  </w:num>
  <w:num w:numId="103">
    <w:abstractNumId w:val="96"/>
  </w:num>
  <w:num w:numId="104">
    <w:abstractNumId w:val="15"/>
  </w:num>
  <w:num w:numId="105">
    <w:abstractNumId w:val="71"/>
  </w:num>
  <w:num w:numId="106">
    <w:abstractNumId w:val="37"/>
  </w:num>
  <w:num w:numId="107">
    <w:abstractNumId w:val="111"/>
  </w:num>
  <w:num w:numId="108">
    <w:abstractNumId w:val="28"/>
  </w:num>
  <w:num w:numId="109">
    <w:abstractNumId w:val="72"/>
  </w:num>
  <w:num w:numId="110">
    <w:abstractNumId w:val="82"/>
  </w:num>
  <w:num w:numId="111">
    <w:abstractNumId w:val="1"/>
  </w:num>
  <w:num w:numId="112">
    <w:abstractNumId w:val="22"/>
  </w:num>
  <w:num w:numId="113">
    <w:abstractNumId w:val="115"/>
  </w:num>
  <w:num w:numId="114">
    <w:abstractNumId w:val="90"/>
  </w:num>
  <w:num w:numId="115">
    <w:abstractNumId w:val="85"/>
  </w:num>
  <w:num w:numId="116">
    <w:abstractNumId w:val="43"/>
  </w:num>
  <w:num w:numId="117">
    <w:abstractNumId w:val="0"/>
  </w:num>
  <w:num w:numId="118">
    <w:abstractNumId w:val="16"/>
  </w:num>
  <w:num w:numId="119">
    <w:abstractNumId w:val="106"/>
  </w:num>
  <w:num w:numId="120">
    <w:abstractNumId w:val="7"/>
  </w:num>
  <w:num w:numId="121">
    <w:abstractNumId w:val="6"/>
  </w:num>
  <w:num w:numId="122">
    <w:abstractNumId w:val="40"/>
  </w:num>
  <w:num w:numId="123">
    <w:abstractNumId w:val="121"/>
  </w:num>
  <w:num w:numId="124">
    <w:abstractNumId w:val="87"/>
  </w:num>
  <w:num w:numId="125">
    <w:abstractNumId w:val="91"/>
  </w:num>
  <w:num w:numId="126">
    <w:abstractNumId w:val="109"/>
  </w:num>
  <w:num w:numId="127">
    <w:abstractNumId w:val="69"/>
  </w:num>
  <w:num w:numId="128">
    <w:abstractNumId w:val="57"/>
  </w:num>
  <w:num w:numId="129">
    <w:abstractNumId w:val="105"/>
  </w:num>
  <w:num w:numId="130">
    <w:abstractNumId w:val="59"/>
  </w:num>
  <w:num w:numId="131">
    <w:abstractNumId w:val="41"/>
  </w:num>
  <w:num w:numId="132">
    <w:abstractNumId w:val="118"/>
  </w:num>
  <w:num w:numId="133">
    <w:abstractNumId w:val="78"/>
  </w:num>
  <w:num w:numId="134">
    <w:abstractNumId w:val="142"/>
  </w:num>
  <w:num w:numId="135">
    <w:abstractNumId w:val="83"/>
  </w:num>
  <w:num w:numId="136">
    <w:abstractNumId w:val="77"/>
  </w:num>
  <w:num w:numId="137">
    <w:abstractNumId w:val="129"/>
  </w:num>
  <w:num w:numId="138">
    <w:abstractNumId w:val="101"/>
  </w:num>
  <w:num w:numId="139">
    <w:abstractNumId w:val="116"/>
  </w:num>
  <w:num w:numId="140">
    <w:abstractNumId w:val="140"/>
  </w:num>
  <w:num w:numId="141">
    <w:abstractNumId w:val="66"/>
  </w:num>
  <w:num w:numId="142">
    <w:abstractNumId w:val="47"/>
  </w:num>
  <w:num w:numId="143">
    <w:abstractNumId w:val="10"/>
  </w:num>
  <w:numIdMacAtCleanup w:val="1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trackedChanges" w:enforcement="0"/>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362"/>
    <w:rsid w:val="00000C9A"/>
    <w:rsid w:val="00001D75"/>
    <w:rsid w:val="00001D7F"/>
    <w:rsid w:val="000034C7"/>
    <w:rsid w:val="000039DB"/>
    <w:rsid w:val="00004AFB"/>
    <w:rsid w:val="00004B1A"/>
    <w:rsid w:val="00004D80"/>
    <w:rsid w:val="00006F5A"/>
    <w:rsid w:val="00007246"/>
    <w:rsid w:val="0001142A"/>
    <w:rsid w:val="00013BE0"/>
    <w:rsid w:val="00013F79"/>
    <w:rsid w:val="00015459"/>
    <w:rsid w:val="00016DF1"/>
    <w:rsid w:val="00020682"/>
    <w:rsid w:val="00023447"/>
    <w:rsid w:val="00023F12"/>
    <w:rsid w:val="00023FD3"/>
    <w:rsid w:val="00024C14"/>
    <w:rsid w:val="00025B9E"/>
    <w:rsid w:val="000267BE"/>
    <w:rsid w:val="00026CE7"/>
    <w:rsid w:val="00030BC2"/>
    <w:rsid w:val="000311AE"/>
    <w:rsid w:val="00032B50"/>
    <w:rsid w:val="00036005"/>
    <w:rsid w:val="00036B22"/>
    <w:rsid w:val="000401D4"/>
    <w:rsid w:val="00040B9C"/>
    <w:rsid w:val="00042B60"/>
    <w:rsid w:val="000442D5"/>
    <w:rsid w:val="000449C2"/>
    <w:rsid w:val="00044A14"/>
    <w:rsid w:val="000460A3"/>
    <w:rsid w:val="000478B9"/>
    <w:rsid w:val="000500C1"/>
    <w:rsid w:val="0005284D"/>
    <w:rsid w:val="00052F6D"/>
    <w:rsid w:val="000532FA"/>
    <w:rsid w:val="000533DE"/>
    <w:rsid w:val="00053AD6"/>
    <w:rsid w:val="00054960"/>
    <w:rsid w:val="0005689C"/>
    <w:rsid w:val="00057C58"/>
    <w:rsid w:val="0006057C"/>
    <w:rsid w:val="00061470"/>
    <w:rsid w:val="00062713"/>
    <w:rsid w:val="0006495F"/>
    <w:rsid w:val="000659F5"/>
    <w:rsid w:val="00065F36"/>
    <w:rsid w:val="00066FAE"/>
    <w:rsid w:val="00067215"/>
    <w:rsid w:val="000702E7"/>
    <w:rsid w:val="00070B4D"/>
    <w:rsid w:val="0007100B"/>
    <w:rsid w:val="00071BDA"/>
    <w:rsid w:val="00072DA8"/>
    <w:rsid w:val="00072EAE"/>
    <w:rsid w:val="00073B6C"/>
    <w:rsid w:val="00076D66"/>
    <w:rsid w:val="00080BD9"/>
    <w:rsid w:val="000811C6"/>
    <w:rsid w:val="00082989"/>
    <w:rsid w:val="00082FE5"/>
    <w:rsid w:val="00084A3C"/>
    <w:rsid w:val="00085137"/>
    <w:rsid w:val="000856A0"/>
    <w:rsid w:val="00085CA4"/>
    <w:rsid w:val="00087A89"/>
    <w:rsid w:val="000900A8"/>
    <w:rsid w:val="00094D13"/>
    <w:rsid w:val="000950C5"/>
    <w:rsid w:val="00095CFB"/>
    <w:rsid w:val="0009603A"/>
    <w:rsid w:val="000961B4"/>
    <w:rsid w:val="000A1A2D"/>
    <w:rsid w:val="000A23AD"/>
    <w:rsid w:val="000A5E10"/>
    <w:rsid w:val="000A5F2F"/>
    <w:rsid w:val="000A6233"/>
    <w:rsid w:val="000A7129"/>
    <w:rsid w:val="000B4FD5"/>
    <w:rsid w:val="000B5444"/>
    <w:rsid w:val="000B5CB5"/>
    <w:rsid w:val="000B6200"/>
    <w:rsid w:val="000B6F61"/>
    <w:rsid w:val="000C0A8B"/>
    <w:rsid w:val="000C0D41"/>
    <w:rsid w:val="000C2238"/>
    <w:rsid w:val="000C3774"/>
    <w:rsid w:val="000C3F4D"/>
    <w:rsid w:val="000C434E"/>
    <w:rsid w:val="000C4B17"/>
    <w:rsid w:val="000C7221"/>
    <w:rsid w:val="000C794B"/>
    <w:rsid w:val="000D2088"/>
    <w:rsid w:val="000D308D"/>
    <w:rsid w:val="000D3D2B"/>
    <w:rsid w:val="000D4E7A"/>
    <w:rsid w:val="000E186E"/>
    <w:rsid w:val="000E2142"/>
    <w:rsid w:val="000E222A"/>
    <w:rsid w:val="000E55B9"/>
    <w:rsid w:val="000E7239"/>
    <w:rsid w:val="000F058E"/>
    <w:rsid w:val="000F0D29"/>
    <w:rsid w:val="000F0E65"/>
    <w:rsid w:val="000F10B7"/>
    <w:rsid w:val="000F1FC9"/>
    <w:rsid w:val="000F21FB"/>
    <w:rsid w:val="000F2988"/>
    <w:rsid w:val="000F2F4E"/>
    <w:rsid w:val="000F3C3F"/>
    <w:rsid w:val="000F6693"/>
    <w:rsid w:val="000F6731"/>
    <w:rsid w:val="000F6B47"/>
    <w:rsid w:val="000F72F4"/>
    <w:rsid w:val="001029F9"/>
    <w:rsid w:val="00104249"/>
    <w:rsid w:val="00105AC3"/>
    <w:rsid w:val="00105AEF"/>
    <w:rsid w:val="00106EF0"/>
    <w:rsid w:val="0010728E"/>
    <w:rsid w:val="00107F50"/>
    <w:rsid w:val="00113883"/>
    <w:rsid w:val="00113E68"/>
    <w:rsid w:val="001140D1"/>
    <w:rsid w:val="00115AE2"/>
    <w:rsid w:val="00121302"/>
    <w:rsid w:val="001244BC"/>
    <w:rsid w:val="00126A6C"/>
    <w:rsid w:val="00131082"/>
    <w:rsid w:val="00132059"/>
    <w:rsid w:val="00134216"/>
    <w:rsid w:val="00134FDF"/>
    <w:rsid w:val="001360CE"/>
    <w:rsid w:val="00137602"/>
    <w:rsid w:val="0014041F"/>
    <w:rsid w:val="00141FA9"/>
    <w:rsid w:val="00142883"/>
    <w:rsid w:val="00142D73"/>
    <w:rsid w:val="001435E7"/>
    <w:rsid w:val="0014494A"/>
    <w:rsid w:val="001457A6"/>
    <w:rsid w:val="00156351"/>
    <w:rsid w:val="00157351"/>
    <w:rsid w:val="00161AED"/>
    <w:rsid w:val="00163DCC"/>
    <w:rsid w:val="0016583E"/>
    <w:rsid w:val="0016597E"/>
    <w:rsid w:val="00166757"/>
    <w:rsid w:val="00170A0A"/>
    <w:rsid w:val="0017730B"/>
    <w:rsid w:val="001775EA"/>
    <w:rsid w:val="001803C4"/>
    <w:rsid w:val="00183817"/>
    <w:rsid w:val="00184166"/>
    <w:rsid w:val="0018645F"/>
    <w:rsid w:val="001864F1"/>
    <w:rsid w:val="00187F72"/>
    <w:rsid w:val="00191691"/>
    <w:rsid w:val="00191AA0"/>
    <w:rsid w:val="00192C14"/>
    <w:rsid w:val="00193BB1"/>
    <w:rsid w:val="00195307"/>
    <w:rsid w:val="00196C50"/>
    <w:rsid w:val="001A0EC9"/>
    <w:rsid w:val="001A2448"/>
    <w:rsid w:val="001A34B9"/>
    <w:rsid w:val="001A7977"/>
    <w:rsid w:val="001B0048"/>
    <w:rsid w:val="001B11F4"/>
    <w:rsid w:val="001B316B"/>
    <w:rsid w:val="001B4CBB"/>
    <w:rsid w:val="001B6923"/>
    <w:rsid w:val="001B6955"/>
    <w:rsid w:val="001C1599"/>
    <w:rsid w:val="001C32A0"/>
    <w:rsid w:val="001C5F51"/>
    <w:rsid w:val="001D2509"/>
    <w:rsid w:val="001D2877"/>
    <w:rsid w:val="001D2DDC"/>
    <w:rsid w:val="001D3F8C"/>
    <w:rsid w:val="001D4A7B"/>
    <w:rsid w:val="001D52A6"/>
    <w:rsid w:val="001D6AC1"/>
    <w:rsid w:val="001D7317"/>
    <w:rsid w:val="001DB8A8"/>
    <w:rsid w:val="001E18B0"/>
    <w:rsid w:val="001E59EB"/>
    <w:rsid w:val="001E6ABB"/>
    <w:rsid w:val="001E6CBC"/>
    <w:rsid w:val="001F07AB"/>
    <w:rsid w:val="001F1AAC"/>
    <w:rsid w:val="001F2660"/>
    <w:rsid w:val="001F42E2"/>
    <w:rsid w:val="001F6251"/>
    <w:rsid w:val="001F6EE3"/>
    <w:rsid w:val="001F7662"/>
    <w:rsid w:val="00200619"/>
    <w:rsid w:val="00200945"/>
    <w:rsid w:val="00201B41"/>
    <w:rsid w:val="002032ED"/>
    <w:rsid w:val="002048AD"/>
    <w:rsid w:val="00207F55"/>
    <w:rsid w:val="00210C4C"/>
    <w:rsid w:val="00211A7A"/>
    <w:rsid w:val="00215947"/>
    <w:rsid w:val="00215F43"/>
    <w:rsid w:val="002203C2"/>
    <w:rsid w:val="00222951"/>
    <w:rsid w:val="00224A84"/>
    <w:rsid w:val="002266E6"/>
    <w:rsid w:val="0022769D"/>
    <w:rsid w:val="002301F1"/>
    <w:rsid w:val="002305F9"/>
    <w:rsid w:val="002312D2"/>
    <w:rsid w:val="0023296A"/>
    <w:rsid w:val="00232BA1"/>
    <w:rsid w:val="0023437F"/>
    <w:rsid w:val="002358B8"/>
    <w:rsid w:val="00236F80"/>
    <w:rsid w:val="0024189F"/>
    <w:rsid w:val="00242533"/>
    <w:rsid w:val="00242A18"/>
    <w:rsid w:val="0025036F"/>
    <w:rsid w:val="002518E6"/>
    <w:rsid w:val="00256F76"/>
    <w:rsid w:val="00260A66"/>
    <w:rsid w:val="00260E54"/>
    <w:rsid w:val="00270AC6"/>
    <w:rsid w:val="002711C2"/>
    <w:rsid w:val="0027160A"/>
    <w:rsid w:val="002723BC"/>
    <w:rsid w:val="002729A9"/>
    <w:rsid w:val="00272C44"/>
    <w:rsid w:val="00274527"/>
    <w:rsid w:val="00276DAA"/>
    <w:rsid w:val="00281F22"/>
    <w:rsid w:val="002910AF"/>
    <w:rsid w:val="0029309A"/>
    <w:rsid w:val="00294AED"/>
    <w:rsid w:val="0029551D"/>
    <w:rsid w:val="002960B5"/>
    <w:rsid w:val="00296E9B"/>
    <w:rsid w:val="00297C14"/>
    <w:rsid w:val="002A04BD"/>
    <w:rsid w:val="002A29EC"/>
    <w:rsid w:val="002A38D6"/>
    <w:rsid w:val="002A6BFA"/>
    <w:rsid w:val="002B0CD6"/>
    <w:rsid w:val="002B12DA"/>
    <w:rsid w:val="002B1DED"/>
    <w:rsid w:val="002B34E4"/>
    <w:rsid w:val="002B49D7"/>
    <w:rsid w:val="002C054E"/>
    <w:rsid w:val="002C0FAA"/>
    <w:rsid w:val="002C1042"/>
    <w:rsid w:val="002C3428"/>
    <w:rsid w:val="002C419D"/>
    <w:rsid w:val="002C7418"/>
    <w:rsid w:val="002C7D02"/>
    <w:rsid w:val="002D1331"/>
    <w:rsid w:val="002D40E0"/>
    <w:rsid w:val="002D4AE3"/>
    <w:rsid w:val="002D548D"/>
    <w:rsid w:val="002D5C28"/>
    <w:rsid w:val="002E04F9"/>
    <w:rsid w:val="002E3CAE"/>
    <w:rsid w:val="002F015B"/>
    <w:rsid w:val="002F231C"/>
    <w:rsid w:val="002F4135"/>
    <w:rsid w:val="002F612A"/>
    <w:rsid w:val="002F618C"/>
    <w:rsid w:val="002F6203"/>
    <w:rsid w:val="002F79AE"/>
    <w:rsid w:val="002F7CE7"/>
    <w:rsid w:val="00301BB7"/>
    <w:rsid w:val="00303B92"/>
    <w:rsid w:val="00304132"/>
    <w:rsid w:val="00306C96"/>
    <w:rsid w:val="00307249"/>
    <w:rsid w:val="0031044C"/>
    <w:rsid w:val="003108E2"/>
    <w:rsid w:val="00313D06"/>
    <w:rsid w:val="00314762"/>
    <w:rsid w:val="00314792"/>
    <w:rsid w:val="003153A6"/>
    <w:rsid w:val="00320810"/>
    <w:rsid w:val="00332524"/>
    <w:rsid w:val="00332F1E"/>
    <w:rsid w:val="003331A8"/>
    <w:rsid w:val="00335301"/>
    <w:rsid w:val="00335A8B"/>
    <w:rsid w:val="00336EF7"/>
    <w:rsid w:val="003508C9"/>
    <w:rsid w:val="00356464"/>
    <w:rsid w:val="00357C8A"/>
    <w:rsid w:val="00362DB4"/>
    <w:rsid w:val="0036430C"/>
    <w:rsid w:val="003652FB"/>
    <w:rsid w:val="003678BB"/>
    <w:rsid w:val="00367CE4"/>
    <w:rsid w:val="00367D5E"/>
    <w:rsid w:val="00370AD9"/>
    <w:rsid w:val="003730C7"/>
    <w:rsid w:val="00373299"/>
    <w:rsid w:val="00373DD8"/>
    <w:rsid w:val="00381D2A"/>
    <w:rsid w:val="0038283E"/>
    <w:rsid w:val="003866E5"/>
    <w:rsid w:val="00386AB3"/>
    <w:rsid w:val="00386F00"/>
    <w:rsid w:val="003925BD"/>
    <w:rsid w:val="00392B39"/>
    <w:rsid w:val="00396C49"/>
    <w:rsid w:val="003A21C7"/>
    <w:rsid w:val="003A3F63"/>
    <w:rsid w:val="003A40BE"/>
    <w:rsid w:val="003A479F"/>
    <w:rsid w:val="003B2DC5"/>
    <w:rsid w:val="003B3836"/>
    <w:rsid w:val="003C01ED"/>
    <w:rsid w:val="003C05C3"/>
    <w:rsid w:val="003C219C"/>
    <w:rsid w:val="003C4838"/>
    <w:rsid w:val="003C520C"/>
    <w:rsid w:val="003C6EDF"/>
    <w:rsid w:val="003C7971"/>
    <w:rsid w:val="003D0643"/>
    <w:rsid w:val="003D24AE"/>
    <w:rsid w:val="003D3D6B"/>
    <w:rsid w:val="003D59B3"/>
    <w:rsid w:val="003D6E72"/>
    <w:rsid w:val="003E62AA"/>
    <w:rsid w:val="003E6E95"/>
    <w:rsid w:val="003F036E"/>
    <w:rsid w:val="003F34F8"/>
    <w:rsid w:val="003F3BA2"/>
    <w:rsid w:val="003F4E08"/>
    <w:rsid w:val="003F69B2"/>
    <w:rsid w:val="00400270"/>
    <w:rsid w:val="0040499C"/>
    <w:rsid w:val="00406EC3"/>
    <w:rsid w:val="00414A0D"/>
    <w:rsid w:val="004161CB"/>
    <w:rsid w:val="00416F17"/>
    <w:rsid w:val="004220EA"/>
    <w:rsid w:val="00422693"/>
    <w:rsid w:val="00423847"/>
    <w:rsid w:val="00430684"/>
    <w:rsid w:val="004326C5"/>
    <w:rsid w:val="00433083"/>
    <w:rsid w:val="00434151"/>
    <w:rsid w:val="00435250"/>
    <w:rsid w:val="0043620A"/>
    <w:rsid w:val="004367CC"/>
    <w:rsid w:val="00437B8F"/>
    <w:rsid w:val="00442FC4"/>
    <w:rsid w:val="00443040"/>
    <w:rsid w:val="00443C5F"/>
    <w:rsid w:val="004446D8"/>
    <w:rsid w:val="00447728"/>
    <w:rsid w:val="00450E3D"/>
    <w:rsid w:val="00451949"/>
    <w:rsid w:val="00452362"/>
    <w:rsid w:val="00453A85"/>
    <w:rsid w:val="00453CBE"/>
    <w:rsid w:val="00454E49"/>
    <w:rsid w:val="00455DD8"/>
    <w:rsid w:val="00456A31"/>
    <w:rsid w:val="00456D5F"/>
    <w:rsid w:val="0045730B"/>
    <w:rsid w:val="004573C9"/>
    <w:rsid w:val="00462AF7"/>
    <w:rsid w:val="00463A85"/>
    <w:rsid w:val="0046423B"/>
    <w:rsid w:val="00464516"/>
    <w:rsid w:val="0046DD5B"/>
    <w:rsid w:val="00470472"/>
    <w:rsid w:val="00475A87"/>
    <w:rsid w:val="0047651D"/>
    <w:rsid w:val="004806F4"/>
    <w:rsid w:val="00485CD7"/>
    <w:rsid w:val="00486028"/>
    <w:rsid w:val="00492560"/>
    <w:rsid w:val="00496307"/>
    <w:rsid w:val="004A0AEF"/>
    <w:rsid w:val="004A38D0"/>
    <w:rsid w:val="004A53B7"/>
    <w:rsid w:val="004A6D5B"/>
    <w:rsid w:val="004B1531"/>
    <w:rsid w:val="004B4A9A"/>
    <w:rsid w:val="004B5D10"/>
    <w:rsid w:val="004B6236"/>
    <w:rsid w:val="004C0C8F"/>
    <w:rsid w:val="004C14AA"/>
    <w:rsid w:val="004C413B"/>
    <w:rsid w:val="004C45D8"/>
    <w:rsid w:val="004C4EDB"/>
    <w:rsid w:val="004C5FC5"/>
    <w:rsid w:val="004C644F"/>
    <w:rsid w:val="004C6503"/>
    <w:rsid w:val="004C68DC"/>
    <w:rsid w:val="004C7E1D"/>
    <w:rsid w:val="004D09CC"/>
    <w:rsid w:val="004D0D51"/>
    <w:rsid w:val="004D2150"/>
    <w:rsid w:val="004D2555"/>
    <w:rsid w:val="004E03A1"/>
    <w:rsid w:val="004E069B"/>
    <w:rsid w:val="004E2F69"/>
    <w:rsid w:val="004E43D5"/>
    <w:rsid w:val="004E5011"/>
    <w:rsid w:val="004E5578"/>
    <w:rsid w:val="004F1568"/>
    <w:rsid w:val="004F1802"/>
    <w:rsid w:val="004F1C80"/>
    <w:rsid w:val="004F22F2"/>
    <w:rsid w:val="004F6B36"/>
    <w:rsid w:val="004F7517"/>
    <w:rsid w:val="00501614"/>
    <w:rsid w:val="00501DA5"/>
    <w:rsid w:val="00502DBF"/>
    <w:rsid w:val="00503826"/>
    <w:rsid w:val="00503C75"/>
    <w:rsid w:val="00504649"/>
    <w:rsid w:val="00504FD1"/>
    <w:rsid w:val="00505399"/>
    <w:rsid w:val="00505B89"/>
    <w:rsid w:val="0050648B"/>
    <w:rsid w:val="00506C71"/>
    <w:rsid w:val="00511834"/>
    <w:rsid w:val="005128E9"/>
    <w:rsid w:val="0051445C"/>
    <w:rsid w:val="0051706D"/>
    <w:rsid w:val="00517AF1"/>
    <w:rsid w:val="00521BFA"/>
    <w:rsid w:val="00522695"/>
    <w:rsid w:val="00523107"/>
    <w:rsid w:val="00524814"/>
    <w:rsid w:val="00525F2D"/>
    <w:rsid w:val="00531E68"/>
    <w:rsid w:val="00533D05"/>
    <w:rsid w:val="0053414B"/>
    <w:rsid w:val="00534528"/>
    <w:rsid w:val="005349DE"/>
    <w:rsid w:val="005353C0"/>
    <w:rsid w:val="005358C9"/>
    <w:rsid w:val="00535F2F"/>
    <w:rsid w:val="005366F0"/>
    <w:rsid w:val="00536B4A"/>
    <w:rsid w:val="00537799"/>
    <w:rsid w:val="005416F7"/>
    <w:rsid w:val="00541726"/>
    <w:rsid w:val="00542A59"/>
    <w:rsid w:val="00542ACC"/>
    <w:rsid w:val="00542CD8"/>
    <w:rsid w:val="00543624"/>
    <w:rsid w:val="00545A01"/>
    <w:rsid w:val="00545B2D"/>
    <w:rsid w:val="00546336"/>
    <w:rsid w:val="00551A73"/>
    <w:rsid w:val="00552BFE"/>
    <w:rsid w:val="00553372"/>
    <w:rsid w:val="00553BFA"/>
    <w:rsid w:val="005562A2"/>
    <w:rsid w:val="00557142"/>
    <w:rsid w:val="005571ED"/>
    <w:rsid w:val="00557B96"/>
    <w:rsid w:val="005625B0"/>
    <w:rsid w:val="0056379C"/>
    <w:rsid w:val="00564323"/>
    <w:rsid w:val="00564F8E"/>
    <w:rsid w:val="005664CD"/>
    <w:rsid w:val="00570BCA"/>
    <w:rsid w:val="005720F5"/>
    <w:rsid w:val="00575544"/>
    <w:rsid w:val="00576165"/>
    <w:rsid w:val="005778E4"/>
    <w:rsid w:val="0058166F"/>
    <w:rsid w:val="005828B5"/>
    <w:rsid w:val="00583EF8"/>
    <w:rsid w:val="005840E3"/>
    <w:rsid w:val="00585850"/>
    <w:rsid w:val="00586156"/>
    <w:rsid w:val="0059196E"/>
    <w:rsid w:val="00592122"/>
    <w:rsid w:val="00592968"/>
    <w:rsid w:val="00592D70"/>
    <w:rsid w:val="005950BA"/>
    <w:rsid w:val="00596270"/>
    <w:rsid w:val="00597BEB"/>
    <w:rsid w:val="005A4663"/>
    <w:rsid w:val="005A5E72"/>
    <w:rsid w:val="005A5F72"/>
    <w:rsid w:val="005B2E95"/>
    <w:rsid w:val="005B3891"/>
    <w:rsid w:val="005B478D"/>
    <w:rsid w:val="005B576F"/>
    <w:rsid w:val="005B735D"/>
    <w:rsid w:val="005B767B"/>
    <w:rsid w:val="005C104A"/>
    <w:rsid w:val="005C2926"/>
    <w:rsid w:val="005C305C"/>
    <w:rsid w:val="005C3F2E"/>
    <w:rsid w:val="005C5030"/>
    <w:rsid w:val="005C5CF3"/>
    <w:rsid w:val="005C5E26"/>
    <w:rsid w:val="005D0480"/>
    <w:rsid w:val="005D35AF"/>
    <w:rsid w:val="005D3FB5"/>
    <w:rsid w:val="005D5A3B"/>
    <w:rsid w:val="005D5B1E"/>
    <w:rsid w:val="005D6469"/>
    <w:rsid w:val="005D6C76"/>
    <w:rsid w:val="005D7C73"/>
    <w:rsid w:val="005E0398"/>
    <w:rsid w:val="005E22C9"/>
    <w:rsid w:val="005E4142"/>
    <w:rsid w:val="005E46FB"/>
    <w:rsid w:val="005E54D6"/>
    <w:rsid w:val="005E55CA"/>
    <w:rsid w:val="005E5800"/>
    <w:rsid w:val="005E7460"/>
    <w:rsid w:val="005F5082"/>
    <w:rsid w:val="005F646F"/>
    <w:rsid w:val="005F71F4"/>
    <w:rsid w:val="00604599"/>
    <w:rsid w:val="00605A0F"/>
    <w:rsid w:val="006112A1"/>
    <w:rsid w:val="00612F33"/>
    <w:rsid w:val="00616996"/>
    <w:rsid w:val="00616A1F"/>
    <w:rsid w:val="00617F5D"/>
    <w:rsid w:val="006231EC"/>
    <w:rsid w:val="0062344D"/>
    <w:rsid w:val="00623C79"/>
    <w:rsid w:val="00624182"/>
    <w:rsid w:val="0063003C"/>
    <w:rsid w:val="006301BC"/>
    <w:rsid w:val="0063293C"/>
    <w:rsid w:val="00633E27"/>
    <w:rsid w:val="00633FB5"/>
    <w:rsid w:val="00635871"/>
    <w:rsid w:val="0063767B"/>
    <w:rsid w:val="00637FA4"/>
    <w:rsid w:val="00640DAC"/>
    <w:rsid w:val="006428E5"/>
    <w:rsid w:val="0064547A"/>
    <w:rsid w:val="00650D20"/>
    <w:rsid w:val="006614F6"/>
    <w:rsid w:val="0066169F"/>
    <w:rsid w:val="00662CC8"/>
    <w:rsid w:val="00663243"/>
    <w:rsid w:val="00665676"/>
    <w:rsid w:val="00665F23"/>
    <w:rsid w:val="0067011C"/>
    <w:rsid w:val="006704A9"/>
    <w:rsid w:val="0067355A"/>
    <w:rsid w:val="006769AD"/>
    <w:rsid w:val="00680019"/>
    <w:rsid w:val="0068079A"/>
    <w:rsid w:val="00683322"/>
    <w:rsid w:val="00683D20"/>
    <w:rsid w:val="0069104F"/>
    <w:rsid w:val="00692534"/>
    <w:rsid w:val="00692C54"/>
    <w:rsid w:val="0069518C"/>
    <w:rsid w:val="0069608D"/>
    <w:rsid w:val="006964C2"/>
    <w:rsid w:val="00697075"/>
    <w:rsid w:val="006977E3"/>
    <w:rsid w:val="006A07C8"/>
    <w:rsid w:val="006A146B"/>
    <w:rsid w:val="006A14D4"/>
    <w:rsid w:val="006A1ABD"/>
    <w:rsid w:val="006A428E"/>
    <w:rsid w:val="006A4D84"/>
    <w:rsid w:val="006B0985"/>
    <w:rsid w:val="006B0A43"/>
    <w:rsid w:val="006B2D37"/>
    <w:rsid w:val="006B4EE6"/>
    <w:rsid w:val="006C033A"/>
    <w:rsid w:val="006C0522"/>
    <w:rsid w:val="006C0D27"/>
    <w:rsid w:val="006C2B68"/>
    <w:rsid w:val="006C3315"/>
    <w:rsid w:val="006C3955"/>
    <w:rsid w:val="006C6765"/>
    <w:rsid w:val="006C7BB8"/>
    <w:rsid w:val="006D046E"/>
    <w:rsid w:val="006D4929"/>
    <w:rsid w:val="006D670B"/>
    <w:rsid w:val="006D7751"/>
    <w:rsid w:val="006E063C"/>
    <w:rsid w:val="006E21D9"/>
    <w:rsid w:val="006E2336"/>
    <w:rsid w:val="006E31A2"/>
    <w:rsid w:val="006E3850"/>
    <w:rsid w:val="006E451A"/>
    <w:rsid w:val="006E49F8"/>
    <w:rsid w:val="006E5374"/>
    <w:rsid w:val="006E5BC3"/>
    <w:rsid w:val="006E5FD4"/>
    <w:rsid w:val="006E60A7"/>
    <w:rsid w:val="006F2203"/>
    <w:rsid w:val="006F2FA1"/>
    <w:rsid w:val="006F3CA0"/>
    <w:rsid w:val="006F4BB3"/>
    <w:rsid w:val="006F550A"/>
    <w:rsid w:val="006F64E3"/>
    <w:rsid w:val="00701674"/>
    <w:rsid w:val="00707216"/>
    <w:rsid w:val="007102AF"/>
    <w:rsid w:val="00710CA5"/>
    <w:rsid w:val="00714F90"/>
    <w:rsid w:val="00715424"/>
    <w:rsid w:val="00716127"/>
    <w:rsid w:val="00721950"/>
    <w:rsid w:val="00721DA3"/>
    <w:rsid w:val="00721E88"/>
    <w:rsid w:val="00722797"/>
    <w:rsid w:val="0072285B"/>
    <w:rsid w:val="007238EB"/>
    <w:rsid w:val="00724261"/>
    <w:rsid w:val="0072722A"/>
    <w:rsid w:val="00730096"/>
    <w:rsid w:val="00730ECA"/>
    <w:rsid w:val="00734072"/>
    <w:rsid w:val="00736FEC"/>
    <w:rsid w:val="00742A93"/>
    <w:rsid w:val="00746488"/>
    <w:rsid w:val="00747D38"/>
    <w:rsid w:val="00750A7A"/>
    <w:rsid w:val="00750E1A"/>
    <w:rsid w:val="00752472"/>
    <w:rsid w:val="0075314E"/>
    <w:rsid w:val="00760B7B"/>
    <w:rsid w:val="00761696"/>
    <w:rsid w:val="00763E79"/>
    <w:rsid w:val="00764190"/>
    <w:rsid w:val="00764F89"/>
    <w:rsid w:val="00766A29"/>
    <w:rsid w:val="00766F75"/>
    <w:rsid w:val="007712DD"/>
    <w:rsid w:val="007723C4"/>
    <w:rsid w:val="00772CB3"/>
    <w:rsid w:val="007739A9"/>
    <w:rsid w:val="007749FC"/>
    <w:rsid w:val="0079076F"/>
    <w:rsid w:val="00791275"/>
    <w:rsid w:val="00791999"/>
    <w:rsid w:val="00793797"/>
    <w:rsid w:val="007948F6"/>
    <w:rsid w:val="00794C84"/>
    <w:rsid w:val="0079568D"/>
    <w:rsid w:val="00795E9B"/>
    <w:rsid w:val="0079648B"/>
    <w:rsid w:val="0079762C"/>
    <w:rsid w:val="007A1666"/>
    <w:rsid w:val="007A2C0B"/>
    <w:rsid w:val="007A35EF"/>
    <w:rsid w:val="007A3E38"/>
    <w:rsid w:val="007A4DAF"/>
    <w:rsid w:val="007A4F21"/>
    <w:rsid w:val="007A53C6"/>
    <w:rsid w:val="007A5B12"/>
    <w:rsid w:val="007A5B60"/>
    <w:rsid w:val="007B1714"/>
    <w:rsid w:val="007B58D7"/>
    <w:rsid w:val="007B5B7E"/>
    <w:rsid w:val="007B6C9F"/>
    <w:rsid w:val="007B7524"/>
    <w:rsid w:val="007B7D6C"/>
    <w:rsid w:val="007C00E6"/>
    <w:rsid w:val="007C27B9"/>
    <w:rsid w:val="007C35D1"/>
    <w:rsid w:val="007C4DA2"/>
    <w:rsid w:val="007C62CD"/>
    <w:rsid w:val="007C6757"/>
    <w:rsid w:val="007C67D2"/>
    <w:rsid w:val="007D06ED"/>
    <w:rsid w:val="007D0FF5"/>
    <w:rsid w:val="007D2292"/>
    <w:rsid w:val="007D4F3C"/>
    <w:rsid w:val="007D59EB"/>
    <w:rsid w:val="007D7F5C"/>
    <w:rsid w:val="007E1CBB"/>
    <w:rsid w:val="007E5D17"/>
    <w:rsid w:val="007E7553"/>
    <w:rsid w:val="007F1A44"/>
    <w:rsid w:val="007F3882"/>
    <w:rsid w:val="007F4AC5"/>
    <w:rsid w:val="007F6B3A"/>
    <w:rsid w:val="008011C8"/>
    <w:rsid w:val="00802990"/>
    <w:rsid w:val="008029B1"/>
    <w:rsid w:val="0080643D"/>
    <w:rsid w:val="00807F34"/>
    <w:rsid w:val="008109EA"/>
    <w:rsid w:val="00810C4C"/>
    <w:rsid w:val="00812334"/>
    <w:rsid w:val="00812374"/>
    <w:rsid w:val="0081253A"/>
    <w:rsid w:val="0081473D"/>
    <w:rsid w:val="00815B36"/>
    <w:rsid w:val="0081658C"/>
    <w:rsid w:val="00821CD5"/>
    <w:rsid w:val="00823B0C"/>
    <w:rsid w:val="00825A04"/>
    <w:rsid w:val="008267EF"/>
    <w:rsid w:val="008343F6"/>
    <w:rsid w:val="00834455"/>
    <w:rsid w:val="008355B3"/>
    <w:rsid w:val="00837B79"/>
    <w:rsid w:val="008402FD"/>
    <w:rsid w:val="0084205D"/>
    <w:rsid w:val="00842E91"/>
    <w:rsid w:val="00844F01"/>
    <w:rsid w:val="00846DB3"/>
    <w:rsid w:val="0085493C"/>
    <w:rsid w:val="00854B71"/>
    <w:rsid w:val="00855E8A"/>
    <w:rsid w:val="008561DB"/>
    <w:rsid w:val="00856B91"/>
    <w:rsid w:val="008574C8"/>
    <w:rsid w:val="00861316"/>
    <w:rsid w:val="00870D13"/>
    <w:rsid w:val="008710DA"/>
    <w:rsid w:val="0087265E"/>
    <w:rsid w:val="00873910"/>
    <w:rsid w:val="0088050D"/>
    <w:rsid w:val="008814DA"/>
    <w:rsid w:val="00881E36"/>
    <w:rsid w:val="008836AA"/>
    <w:rsid w:val="00886D03"/>
    <w:rsid w:val="00887873"/>
    <w:rsid w:val="00892D99"/>
    <w:rsid w:val="00896101"/>
    <w:rsid w:val="00896C20"/>
    <w:rsid w:val="00896E13"/>
    <w:rsid w:val="008A2BF0"/>
    <w:rsid w:val="008A506F"/>
    <w:rsid w:val="008A6591"/>
    <w:rsid w:val="008A740E"/>
    <w:rsid w:val="008B04FF"/>
    <w:rsid w:val="008B1A73"/>
    <w:rsid w:val="008B498E"/>
    <w:rsid w:val="008B4AD7"/>
    <w:rsid w:val="008B5D7A"/>
    <w:rsid w:val="008C1B1D"/>
    <w:rsid w:val="008C201E"/>
    <w:rsid w:val="008C667C"/>
    <w:rsid w:val="008C68E3"/>
    <w:rsid w:val="008C7C54"/>
    <w:rsid w:val="008C7CCD"/>
    <w:rsid w:val="008D0A6E"/>
    <w:rsid w:val="008D1E60"/>
    <w:rsid w:val="008D4C10"/>
    <w:rsid w:val="008E15D8"/>
    <w:rsid w:val="008E4683"/>
    <w:rsid w:val="008E4FA2"/>
    <w:rsid w:val="008E6437"/>
    <w:rsid w:val="008E72CE"/>
    <w:rsid w:val="008F15E7"/>
    <w:rsid w:val="008F2938"/>
    <w:rsid w:val="008F3529"/>
    <w:rsid w:val="008F5703"/>
    <w:rsid w:val="00901413"/>
    <w:rsid w:val="009018AE"/>
    <w:rsid w:val="00901DA3"/>
    <w:rsid w:val="00904E8B"/>
    <w:rsid w:val="0091032A"/>
    <w:rsid w:val="00912426"/>
    <w:rsid w:val="00912F51"/>
    <w:rsid w:val="00913CD3"/>
    <w:rsid w:val="00916953"/>
    <w:rsid w:val="00916979"/>
    <w:rsid w:val="0092002A"/>
    <w:rsid w:val="00920A54"/>
    <w:rsid w:val="00921CE7"/>
    <w:rsid w:val="00921D24"/>
    <w:rsid w:val="009221CC"/>
    <w:rsid w:val="00922E72"/>
    <w:rsid w:val="00923E5F"/>
    <w:rsid w:val="009246CD"/>
    <w:rsid w:val="009265D1"/>
    <w:rsid w:val="0093028E"/>
    <w:rsid w:val="00932231"/>
    <w:rsid w:val="00933899"/>
    <w:rsid w:val="00933E20"/>
    <w:rsid w:val="00934953"/>
    <w:rsid w:val="00934CF5"/>
    <w:rsid w:val="00935AFE"/>
    <w:rsid w:val="0093780B"/>
    <w:rsid w:val="00937885"/>
    <w:rsid w:val="00941C6B"/>
    <w:rsid w:val="009462B7"/>
    <w:rsid w:val="009464BC"/>
    <w:rsid w:val="00953134"/>
    <w:rsid w:val="00953286"/>
    <w:rsid w:val="009533E0"/>
    <w:rsid w:val="0095631B"/>
    <w:rsid w:val="00960F91"/>
    <w:rsid w:val="0096143D"/>
    <w:rsid w:val="00963F37"/>
    <w:rsid w:val="00964AC7"/>
    <w:rsid w:val="00964C55"/>
    <w:rsid w:val="00965CB5"/>
    <w:rsid w:val="00970B05"/>
    <w:rsid w:val="00970F35"/>
    <w:rsid w:val="009717FE"/>
    <w:rsid w:val="00974606"/>
    <w:rsid w:val="00975D5D"/>
    <w:rsid w:val="00976453"/>
    <w:rsid w:val="00982A4D"/>
    <w:rsid w:val="0098357C"/>
    <w:rsid w:val="0098357F"/>
    <w:rsid w:val="009865D6"/>
    <w:rsid w:val="00986BC1"/>
    <w:rsid w:val="00986D8A"/>
    <w:rsid w:val="00986E39"/>
    <w:rsid w:val="009903A8"/>
    <w:rsid w:val="00991268"/>
    <w:rsid w:val="009912E5"/>
    <w:rsid w:val="00991C68"/>
    <w:rsid w:val="00992EE1"/>
    <w:rsid w:val="00993E67"/>
    <w:rsid w:val="00995967"/>
    <w:rsid w:val="00995A0E"/>
    <w:rsid w:val="009A0708"/>
    <w:rsid w:val="009A326F"/>
    <w:rsid w:val="009A33F0"/>
    <w:rsid w:val="009A3B48"/>
    <w:rsid w:val="009A6351"/>
    <w:rsid w:val="009A6521"/>
    <w:rsid w:val="009A7289"/>
    <w:rsid w:val="009B2043"/>
    <w:rsid w:val="009B21E2"/>
    <w:rsid w:val="009B24F7"/>
    <w:rsid w:val="009B4CBF"/>
    <w:rsid w:val="009B4DAD"/>
    <w:rsid w:val="009B5F05"/>
    <w:rsid w:val="009B6600"/>
    <w:rsid w:val="009B6EBE"/>
    <w:rsid w:val="009B72B6"/>
    <w:rsid w:val="009B7BFD"/>
    <w:rsid w:val="009C1D39"/>
    <w:rsid w:val="009C1DB1"/>
    <w:rsid w:val="009C1F5D"/>
    <w:rsid w:val="009C3150"/>
    <w:rsid w:val="009C448A"/>
    <w:rsid w:val="009C470E"/>
    <w:rsid w:val="009C77AD"/>
    <w:rsid w:val="009CED29"/>
    <w:rsid w:val="009D0FFD"/>
    <w:rsid w:val="009D2456"/>
    <w:rsid w:val="009D455C"/>
    <w:rsid w:val="009D4E74"/>
    <w:rsid w:val="009E0E98"/>
    <w:rsid w:val="009E1682"/>
    <w:rsid w:val="009E26BD"/>
    <w:rsid w:val="009E3397"/>
    <w:rsid w:val="009E478C"/>
    <w:rsid w:val="009E5479"/>
    <w:rsid w:val="009E70E7"/>
    <w:rsid w:val="009F03D3"/>
    <w:rsid w:val="009F0B79"/>
    <w:rsid w:val="009F205D"/>
    <w:rsid w:val="009F3681"/>
    <w:rsid w:val="009F689D"/>
    <w:rsid w:val="00A0011E"/>
    <w:rsid w:val="00A10E93"/>
    <w:rsid w:val="00A12B1C"/>
    <w:rsid w:val="00A13F68"/>
    <w:rsid w:val="00A14B11"/>
    <w:rsid w:val="00A164C6"/>
    <w:rsid w:val="00A164FE"/>
    <w:rsid w:val="00A172C6"/>
    <w:rsid w:val="00A21EA0"/>
    <w:rsid w:val="00A23322"/>
    <w:rsid w:val="00A24F9D"/>
    <w:rsid w:val="00A25F5C"/>
    <w:rsid w:val="00A2713D"/>
    <w:rsid w:val="00A272F2"/>
    <w:rsid w:val="00A3001A"/>
    <w:rsid w:val="00A302F0"/>
    <w:rsid w:val="00A3497A"/>
    <w:rsid w:val="00A35A8D"/>
    <w:rsid w:val="00A36504"/>
    <w:rsid w:val="00A36E49"/>
    <w:rsid w:val="00A376B2"/>
    <w:rsid w:val="00A37922"/>
    <w:rsid w:val="00A3796B"/>
    <w:rsid w:val="00A40101"/>
    <w:rsid w:val="00A409BE"/>
    <w:rsid w:val="00A40B8B"/>
    <w:rsid w:val="00A416A9"/>
    <w:rsid w:val="00A43549"/>
    <w:rsid w:val="00A43F6C"/>
    <w:rsid w:val="00A45107"/>
    <w:rsid w:val="00A45176"/>
    <w:rsid w:val="00A474F0"/>
    <w:rsid w:val="00A50740"/>
    <w:rsid w:val="00A50DBE"/>
    <w:rsid w:val="00A53BC0"/>
    <w:rsid w:val="00A53CFF"/>
    <w:rsid w:val="00A541CC"/>
    <w:rsid w:val="00A56807"/>
    <w:rsid w:val="00A57830"/>
    <w:rsid w:val="00A610CC"/>
    <w:rsid w:val="00A6137B"/>
    <w:rsid w:val="00A62525"/>
    <w:rsid w:val="00A66CD7"/>
    <w:rsid w:val="00A67328"/>
    <w:rsid w:val="00A701BF"/>
    <w:rsid w:val="00A718EF"/>
    <w:rsid w:val="00A72D06"/>
    <w:rsid w:val="00A734D5"/>
    <w:rsid w:val="00A73882"/>
    <w:rsid w:val="00A7456B"/>
    <w:rsid w:val="00A746F1"/>
    <w:rsid w:val="00A759E0"/>
    <w:rsid w:val="00A75FD9"/>
    <w:rsid w:val="00A76E4D"/>
    <w:rsid w:val="00A775A3"/>
    <w:rsid w:val="00A77BA8"/>
    <w:rsid w:val="00A804E1"/>
    <w:rsid w:val="00A811DA"/>
    <w:rsid w:val="00A8428E"/>
    <w:rsid w:val="00A84C39"/>
    <w:rsid w:val="00A84D5A"/>
    <w:rsid w:val="00A86F86"/>
    <w:rsid w:val="00A872A6"/>
    <w:rsid w:val="00A87BD3"/>
    <w:rsid w:val="00A96177"/>
    <w:rsid w:val="00A964C3"/>
    <w:rsid w:val="00A9664C"/>
    <w:rsid w:val="00A974B2"/>
    <w:rsid w:val="00A97803"/>
    <w:rsid w:val="00AA1BFC"/>
    <w:rsid w:val="00AA4877"/>
    <w:rsid w:val="00AA53DE"/>
    <w:rsid w:val="00AA5459"/>
    <w:rsid w:val="00AA7580"/>
    <w:rsid w:val="00AA7DBC"/>
    <w:rsid w:val="00AB0CEA"/>
    <w:rsid w:val="00AB29A0"/>
    <w:rsid w:val="00AB307D"/>
    <w:rsid w:val="00AB34E2"/>
    <w:rsid w:val="00AB4534"/>
    <w:rsid w:val="00AB68BA"/>
    <w:rsid w:val="00AB6A1D"/>
    <w:rsid w:val="00AC0473"/>
    <w:rsid w:val="00AC2A8D"/>
    <w:rsid w:val="00AC2F92"/>
    <w:rsid w:val="00AC372D"/>
    <w:rsid w:val="00AD04B0"/>
    <w:rsid w:val="00AD076B"/>
    <w:rsid w:val="00AD42DC"/>
    <w:rsid w:val="00AD53A2"/>
    <w:rsid w:val="00AE1814"/>
    <w:rsid w:val="00AE1F2A"/>
    <w:rsid w:val="00AE7031"/>
    <w:rsid w:val="00AE7977"/>
    <w:rsid w:val="00AF2438"/>
    <w:rsid w:val="00AF2888"/>
    <w:rsid w:val="00AF2CCA"/>
    <w:rsid w:val="00B001EB"/>
    <w:rsid w:val="00B01557"/>
    <w:rsid w:val="00B0374A"/>
    <w:rsid w:val="00B045A3"/>
    <w:rsid w:val="00B0480A"/>
    <w:rsid w:val="00B04E58"/>
    <w:rsid w:val="00B05215"/>
    <w:rsid w:val="00B05BBB"/>
    <w:rsid w:val="00B062CE"/>
    <w:rsid w:val="00B064BF"/>
    <w:rsid w:val="00B11B44"/>
    <w:rsid w:val="00B13588"/>
    <w:rsid w:val="00B13D57"/>
    <w:rsid w:val="00B15904"/>
    <w:rsid w:val="00B17257"/>
    <w:rsid w:val="00B211C9"/>
    <w:rsid w:val="00B2145E"/>
    <w:rsid w:val="00B22815"/>
    <w:rsid w:val="00B26128"/>
    <w:rsid w:val="00B264BE"/>
    <w:rsid w:val="00B26DE9"/>
    <w:rsid w:val="00B26FCA"/>
    <w:rsid w:val="00B32142"/>
    <w:rsid w:val="00B33088"/>
    <w:rsid w:val="00B33F2E"/>
    <w:rsid w:val="00B342CB"/>
    <w:rsid w:val="00B365FF"/>
    <w:rsid w:val="00B36CFE"/>
    <w:rsid w:val="00B36F2B"/>
    <w:rsid w:val="00B37D79"/>
    <w:rsid w:val="00B3C8C9"/>
    <w:rsid w:val="00B41E6A"/>
    <w:rsid w:val="00B4334D"/>
    <w:rsid w:val="00B43B2D"/>
    <w:rsid w:val="00B43E29"/>
    <w:rsid w:val="00B44185"/>
    <w:rsid w:val="00B44AD4"/>
    <w:rsid w:val="00B45E1A"/>
    <w:rsid w:val="00B466BB"/>
    <w:rsid w:val="00B47B03"/>
    <w:rsid w:val="00B47E7A"/>
    <w:rsid w:val="00B47F2E"/>
    <w:rsid w:val="00B50119"/>
    <w:rsid w:val="00B5213C"/>
    <w:rsid w:val="00B5232B"/>
    <w:rsid w:val="00B530D4"/>
    <w:rsid w:val="00B5581C"/>
    <w:rsid w:val="00B6079F"/>
    <w:rsid w:val="00B60F48"/>
    <w:rsid w:val="00B610DD"/>
    <w:rsid w:val="00B622DA"/>
    <w:rsid w:val="00B629A7"/>
    <w:rsid w:val="00B62AC4"/>
    <w:rsid w:val="00B65338"/>
    <w:rsid w:val="00B65ED8"/>
    <w:rsid w:val="00B72DD9"/>
    <w:rsid w:val="00B730DD"/>
    <w:rsid w:val="00B7389F"/>
    <w:rsid w:val="00B74273"/>
    <w:rsid w:val="00B7525E"/>
    <w:rsid w:val="00B77152"/>
    <w:rsid w:val="00B77D64"/>
    <w:rsid w:val="00B828B8"/>
    <w:rsid w:val="00B82FAE"/>
    <w:rsid w:val="00B90593"/>
    <w:rsid w:val="00B9199C"/>
    <w:rsid w:val="00B9274C"/>
    <w:rsid w:val="00B93312"/>
    <w:rsid w:val="00B937D5"/>
    <w:rsid w:val="00B95C32"/>
    <w:rsid w:val="00B9600C"/>
    <w:rsid w:val="00B9710C"/>
    <w:rsid w:val="00B974DA"/>
    <w:rsid w:val="00B97987"/>
    <w:rsid w:val="00BA11B2"/>
    <w:rsid w:val="00BA6519"/>
    <w:rsid w:val="00BA668A"/>
    <w:rsid w:val="00BA68B7"/>
    <w:rsid w:val="00BA7CC5"/>
    <w:rsid w:val="00BB36EA"/>
    <w:rsid w:val="00BB609D"/>
    <w:rsid w:val="00BB7DFB"/>
    <w:rsid w:val="00BC0150"/>
    <w:rsid w:val="00BC2ED5"/>
    <w:rsid w:val="00BC474F"/>
    <w:rsid w:val="00BD082A"/>
    <w:rsid w:val="00BD143D"/>
    <w:rsid w:val="00BD21CA"/>
    <w:rsid w:val="00BD5192"/>
    <w:rsid w:val="00BD52A5"/>
    <w:rsid w:val="00BD56B4"/>
    <w:rsid w:val="00BD7967"/>
    <w:rsid w:val="00BD7CF1"/>
    <w:rsid w:val="00BE6087"/>
    <w:rsid w:val="00BF0830"/>
    <w:rsid w:val="00BF0D10"/>
    <w:rsid w:val="00BF2E2B"/>
    <w:rsid w:val="00BF59CD"/>
    <w:rsid w:val="00C01817"/>
    <w:rsid w:val="00C0366F"/>
    <w:rsid w:val="00C07216"/>
    <w:rsid w:val="00C10A36"/>
    <w:rsid w:val="00C10F83"/>
    <w:rsid w:val="00C12B26"/>
    <w:rsid w:val="00C13068"/>
    <w:rsid w:val="00C15697"/>
    <w:rsid w:val="00C21D7D"/>
    <w:rsid w:val="00C248F8"/>
    <w:rsid w:val="00C2538C"/>
    <w:rsid w:val="00C25BF8"/>
    <w:rsid w:val="00C26DD1"/>
    <w:rsid w:val="00C27545"/>
    <w:rsid w:val="00C319CC"/>
    <w:rsid w:val="00C32BA8"/>
    <w:rsid w:val="00C4080A"/>
    <w:rsid w:val="00C413F4"/>
    <w:rsid w:val="00C422B5"/>
    <w:rsid w:val="00C441AD"/>
    <w:rsid w:val="00C4503E"/>
    <w:rsid w:val="00C46A7D"/>
    <w:rsid w:val="00C570EC"/>
    <w:rsid w:val="00C574EB"/>
    <w:rsid w:val="00C6079C"/>
    <w:rsid w:val="00C61888"/>
    <w:rsid w:val="00C61CCB"/>
    <w:rsid w:val="00C62939"/>
    <w:rsid w:val="00C63617"/>
    <w:rsid w:val="00C63EDB"/>
    <w:rsid w:val="00C65387"/>
    <w:rsid w:val="00C65DF7"/>
    <w:rsid w:val="00C730F0"/>
    <w:rsid w:val="00C7370D"/>
    <w:rsid w:val="00C75CFB"/>
    <w:rsid w:val="00C82B3C"/>
    <w:rsid w:val="00C84A4B"/>
    <w:rsid w:val="00C84F13"/>
    <w:rsid w:val="00C85ACB"/>
    <w:rsid w:val="00C86571"/>
    <w:rsid w:val="00C878AB"/>
    <w:rsid w:val="00C87DEF"/>
    <w:rsid w:val="00C90D65"/>
    <w:rsid w:val="00C916FA"/>
    <w:rsid w:val="00C92B61"/>
    <w:rsid w:val="00C930FE"/>
    <w:rsid w:val="00C94FC3"/>
    <w:rsid w:val="00C9752A"/>
    <w:rsid w:val="00CA029F"/>
    <w:rsid w:val="00CA07AB"/>
    <w:rsid w:val="00CA28B2"/>
    <w:rsid w:val="00CA3E72"/>
    <w:rsid w:val="00CA5120"/>
    <w:rsid w:val="00CA66A9"/>
    <w:rsid w:val="00CB09DB"/>
    <w:rsid w:val="00CB1392"/>
    <w:rsid w:val="00CB169E"/>
    <w:rsid w:val="00CB2B9E"/>
    <w:rsid w:val="00CB2E0C"/>
    <w:rsid w:val="00CB3B6D"/>
    <w:rsid w:val="00CB3C55"/>
    <w:rsid w:val="00CB4520"/>
    <w:rsid w:val="00CB4563"/>
    <w:rsid w:val="00CB589E"/>
    <w:rsid w:val="00CC21EF"/>
    <w:rsid w:val="00CC5B9F"/>
    <w:rsid w:val="00CD0CDD"/>
    <w:rsid w:val="00CD3CF3"/>
    <w:rsid w:val="00CE1591"/>
    <w:rsid w:val="00CE23B9"/>
    <w:rsid w:val="00CE26B4"/>
    <w:rsid w:val="00CE3232"/>
    <w:rsid w:val="00CE3AD5"/>
    <w:rsid w:val="00CE58D7"/>
    <w:rsid w:val="00CE72E9"/>
    <w:rsid w:val="00CF2145"/>
    <w:rsid w:val="00CF491F"/>
    <w:rsid w:val="00CF74C4"/>
    <w:rsid w:val="00CF7DC9"/>
    <w:rsid w:val="00CF7F62"/>
    <w:rsid w:val="00D00F11"/>
    <w:rsid w:val="00D02C9D"/>
    <w:rsid w:val="00D042E6"/>
    <w:rsid w:val="00D07933"/>
    <w:rsid w:val="00D1008A"/>
    <w:rsid w:val="00D12510"/>
    <w:rsid w:val="00D1267E"/>
    <w:rsid w:val="00D17FF3"/>
    <w:rsid w:val="00D20C26"/>
    <w:rsid w:val="00D220FD"/>
    <w:rsid w:val="00D250FF"/>
    <w:rsid w:val="00D26894"/>
    <w:rsid w:val="00D308A1"/>
    <w:rsid w:val="00D313DC"/>
    <w:rsid w:val="00D334E3"/>
    <w:rsid w:val="00D351CA"/>
    <w:rsid w:val="00D35DE8"/>
    <w:rsid w:val="00D36B4E"/>
    <w:rsid w:val="00D36FF9"/>
    <w:rsid w:val="00D41307"/>
    <w:rsid w:val="00D427AB"/>
    <w:rsid w:val="00D43AA3"/>
    <w:rsid w:val="00D43F4E"/>
    <w:rsid w:val="00D4413D"/>
    <w:rsid w:val="00D44898"/>
    <w:rsid w:val="00D45C8D"/>
    <w:rsid w:val="00D46E30"/>
    <w:rsid w:val="00D477A2"/>
    <w:rsid w:val="00D5465D"/>
    <w:rsid w:val="00D560D1"/>
    <w:rsid w:val="00D56570"/>
    <w:rsid w:val="00D56CC6"/>
    <w:rsid w:val="00D63AA1"/>
    <w:rsid w:val="00D7081D"/>
    <w:rsid w:val="00D70C94"/>
    <w:rsid w:val="00D73D28"/>
    <w:rsid w:val="00D7515E"/>
    <w:rsid w:val="00D7549C"/>
    <w:rsid w:val="00D760A4"/>
    <w:rsid w:val="00D81270"/>
    <w:rsid w:val="00D82174"/>
    <w:rsid w:val="00D836E2"/>
    <w:rsid w:val="00D872B4"/>
    <w:rsid w:val="00D90DBA"/>
    <w:rsid w:val="00D927A3"/>
    <w:rsid w:val="00D95C5E"/>
    <w:rsid w:val="00D97959"/>
    <w:rsid w:val="00DA08A4"/>
    <w:rsid w:val="00DA13A6"/>
    <w:rsid w:val="00DA23B0"/>
    <w:rsid w:val="00DA2A46"/>
    <w:rsid w:val="00DA426F"/>
    <w:rsid w:val="00DA4B23"/>
    <w:rsid w:val="00DA5B85"/>
    <w:rsid w:val="00DA68F2"/>
    <w:rsid w:val="00DB17E3"/>
    <w:rsid w:val="00DB6998"/>
    <w:rsid w:val="00DB74C2"/>
    <w:rsid w:val="00DC1B69"/>
    <w:rsid w:val="00DC4119"/>
    <w:rsid w:val="00DC60C2"/>
    <w:rsid w:val="00DC62CA"/>
    <w:rsid w:val="00DC6DC9"/>
    <w:rsid w:val="00DD0369"/>
    <w:rsid w:val="00DD1FAC"/>
    <w:rsid w:val="00DD57FF"/>
    <w:rsid w:val="00DD5F3F"/>
    <w:rsid w:val="00DD6A51"/>
    <w:rsid w:val="00DD7472"/>
    <w:rsid w:val="00DE00C9"/>
    <w:rsid w:val="00DE165F"/>
    <w:rsid w:val="00DE21E6"/>
    <w:rsid w:val="00DE25E2"/>
    <w:rsid w:val="00DE295D"/>
    <w:rsid w:val="00DE3EC5"/>
    <w:rsid w:val="00DE79EE"/>
    <w:rsid w:val="00DF1FD3"/>
    <w:rsid w:val="00DF2EF8"/>
    <w:rsid w:val="00DF6C99"/>
    <w:rsid w:val="00DF7964"/>
    <w:rsid w:val="00E003E5"/>
    <w:rsid w:val="00E05F45"/>
    <w:rsid w:val="00E0603E"/>
    <w:rsid w:val="00E06A9A"/>
    <w:rsid w:val="00E12C6A"/>
    <w:rsid w:val="00E13000"/>
    <w:rsid w:val="00E142AB"/>
    <w:rsid w:val="00E14F5D"/>
    <w:rsid w:val="00E155F5"/>
    <w:rsid w:val="00E15A79"/>
    <w:rsid w:val="00E17641"/>
    <w:rsid w:val="00E2085B"/>
    <w:rsid w:val="00E21B1B"/>
    <w:rsid w:val="00E238A5"/>
    <w:rsid w:val="00E241C7"/>
    <w:rsid w:val="00E2471B"/>
    <w:rsid w:val="00E26E77"/>
    <w:rsid w:val="00E3026D"/>
    <w:rsid w:val="00E30EF2"/>
    <w:rsid w:val="00E315C0"/>
    <w:rsid w:val="00E33645"/>
    <w:rsid w:val="00E336E2"/>
    <w:rsid w:val="00E35B5B"/>
    <w:rsid w:val="00E36A5F"/>
    <w:rsid w:val="00E37327"/>
    <w:rsid w:val="00E37F01"/>
    <w:rsid w:val="00E40359"/>
    <w:rsid w:val="00E40F7D"/>
    <w:rsid w:val="00E4211F"/>
    <w:rsid w:val="00E44064"/>
    <w:rsid w:val="00E442DD"/>
    <w:rsid w:val="00E44DDB"/>
    <w:rsid w:val="00E4552F"/>
    <w:rsid w:val="00E462D4"/>
    <w:rsid w:val="00E46AFE"/>
    <w:rsid w:val="00E50312"/>
    <w:rsid w:val="00E512DA"/>
    <w:rsid w:val="00E531A0"/>
    <w:rsid w:val="00E5687D"/>
    <w:rsid w:val="00E63440"/>
    <w:rsid w:val="00E65199"/>
    <w:rsid w:val="00E68516"/>
    <w:rsid w:val="00E7044A"/>
    <w:rsid w:val="00E713A0"/>
    <w:rsid w:val="00E72010"/>
    <w:rsid w:val="00E73ABD"/>
    <w:rsid w:val="00E77764"/>
    <w:rsid w:val="00E7F969"/>
    <w:rsid w:val="00E8529F"/>
    <w:rsid w:val="00E86CE9"/>
    <w:rsid w:val="00E91F68"/>
    <w:rsid w:val="00E9254C"/>
    <w:rsid w:val="00E92DD5"/>
    <w:rsid w:val="00E94F88"/>
    <w:rsid w:val="00E97941"/>
    <w:rsid w:val="00EB0F8B"/>
    <w:rsid w:val="00EB1638"/>
    <w:rsid w:val="00EB252A"/>
    <w:rsid w:val="00EB3B24"/>
    <w:rsid w:val="00EB3D7C"/>
    <w:rsid w:val="00EB6849"/>
    <w:rsid w:val="00EC1384"/>
    <w:rsid w:val="00EC46CD"/>
    <w:rsid w:val="00ED015C"/>
    <w:rsid w:val="00ED4398"/>
    <w:rsid w:val="00ED5518"/>
    <w:rsid w:val="00ED56C7"/>
    <w:rsid w:val="00ED5E28"/>
    <w:rsid w:val="00EE209D"/>
    <w:rsid w:val="00EE3D15"/>
    <w:rsid w:val="00EE4AB2"/>
    <w:rsid w:val="00EE4C05"/>
    <w:rsid w:val="00EE541B"/>
    <w:rsid w:val="00EE6058"/>
    <w:rsid w:val="00EE6E35"/>
    <w:rsid w:val="00EE71B4"/>
    <w:rsid w:val="00EE73AC"/>
    <w:rsid w:val="00EE7DBA"/>
    <w:rsid w:val="00EF11BD"/>
    <w:rsid w:val="00EF1222"/>
    <w:rsid w:val="00EF2573"/>
    <w:rsid w:val="00EF44CF"/>
    <w:rsid w:val="00EF4B8A"/>
    <w:rsid w:val="00EF4F99"/>
    <w:rsid w:val="00EF659D"/>
    <w:rsid w:val="00F00F5C"/>
    <w:rsid w:val="00F01433"/>
    <w:rsid w:val="00F015BB"/>
    <w:rsid w:val="00F026D1"/>
    <w:rsid w:val="00F03BD1"/>
    <w:rsid w:val="00F06D01"/>
    <w:rsid w:val="00F07292"/>
    <w:rsid w:val="00F10589"/>
    <w:rsid w:val="00F10CE7"/>
    <w:rsid w:val="00F110BE"/>
    <w:rsid w:val="00F126A9"/>
    <w:rsid w:val="00F132C8"/>
    <w:rsid w:val="00F13748"/>
    <w:rsid w:val="00F156DE"/>
    <w:rsid w:val="00F1771B"/>
    <w:rsid w:val="00F20F46"/>
    <w:rsid w:val="00F2143A"/>
    <w:rsid w:val="00F22190"/>
    <w:rsid w:val="00F23326"/>
    <w:rsid w:val="00F237B1"/>
    <w:rsid w:val="00F3471D"/>
    <w:rsid w:val="00F34E7C"/>
    <w:rsid w:val="00F35CA8"/>
    <w:rsid w:val="00F477A5"/>
    <w:rsid w:val="00F4787D"/>
    <w:rsid w:val="00F50051"/>
    <w:rsid w:val="00F50129"/>
    <w:rsid w:val="00F50E8A"/>
    <w:rsid w:val="00F517DB"/>
    <w:rsid w:val="00F51F2C"/>
    <w:rsid w:val="00F529CF"/>
    <w:rsid w:val="00F54B9D"/>
    <w:rsid w:val="00F559F9"/>
    <w:rsid w:val="00F55CD8"/>
    <w:rsid w:val="00F579B3"/>
    <w:rsid w:val="00F61DCA"/>
    <w:rsid w:val="00F61DCD"/>
    <w:rsid w:val="00F62AA9"/>
    <w:rsid w:val="00F7009D"/>
    <w:rsid w:val="00F72597"/>
    <w:rsid w:val="00F72988"/>
    <w:rsid w:val="00F73E7C"/>
    <w:rsid w:val="00F7527B"/>
    <w:rsid w:val="00F75786"/>
    <w:rsid w:val="00F767B8"/>
    <w:rsid w:val="00F77188"/>
    <w:rsid w:val="00F81CD1"/>
    <w:rsid w:val="00F8256B"/>
    <w:rsid w:val="00F83584"/>
    <w:rsid w:val="00F83C7E"/>
    <w:rsid w:val="00F850CB"/>
    <w:rsid w:val="00F85265"/>
    <w:rsid w:val="00F86E5B"/>
    <w:rsid w:val="00F86EDE"/>
    <w:rsid w:val="00F879E9"/>
    <w:rsid w:val="00F94296"/>
    <w:rsid w:val="00F94894"/>
    <w:rsid w:val="00F95050"/>
    <w:rsid w:val="00F96BE4"/>
    <w:rsid w:val="00F97CA3"/>
    <w:rsid w:val="00FA03BA"/>
    <w:rsid w:val="00FA0FDA"/>
    <w:rsid w:val="00FA6628"/>
    <w:rsid w:val="00FA7A36"/>
    <w:rsid w:val="00FB2A12"/>
    <w:rsid w:val="00FB2E68"/>
    <w:rsid w:val="00FB33E8"/>
    <w:rsid w:val="00FB39CF"/>
    <w:rsid w:val="00FB40A8"/>
    <w:rsid w:val="00FB7142"/>
    <w:rsid w:val="00FB793C"/>
    <w:rsid w:val="00FC1D06"/>
    <w:rsid w:val="00FC1E43"/>
    <w:rsid w:val="00FC32A2"/>
    <w:rsid w:val="00FC6D0C"/>
    <w:rsid w:val="00FC6F5E"/>
    <w:rsid w:val="00FD0253"/>
    <w:rsid w:val="00FD039B"/>
    <w:rsid w:val="00FD0B42"/>
    <w:rsid w:val="00FD0BF3"/>
    <w:rsid w:val="00FD54C6"/>
    <w:rsid w:val="00FD5C60"/>
    <w:rsid w:val="00FE0AB6"/>
    <w:rsid w:val="00FE1F27"/>
    <w:rsid w:val="00FE279C"/>
    <w:rsid w:val="00FE2F57"/>
    <w:rsid w:val="00FE3B70"/>
    <w:rsid w:val="00FE45F0"/>
    <w:rsid w:val="00FE4CD1"/>
    <w:rsid w:val="00FE4F4E"/>
    <w:rsid w:val="00FE5165"/>
    <w:rsid w:val="00FE616C"/>
    <w:rsid w:val="00FF38B3"/>
    <w:rsid w:val="00FF3FDD"/>
    <w:rsid w:val="00FF5540"/>
    <w:rsid w:val="00FF7995"/>
    <w:rsid w:val="0141F73F"/>
    <w:rsid w:val="01424189"/>
    <w:rsid w:val="01CD64A3"/>
    <w:rsid w:val="01EE91B9"/>
    <w:rsid w:val="0214DFA1"/>
    <w:rsid w:val="0259AB07"/>
    <w:rsid w:val="027FD152"/>
    <w:rsid w:val="02BA461F"/>
    <w:rsid w:val="02D95A6A"/>
    <w:rsid w:val="02E99DDB"/>
    <w:rsid w:val="02FC97F9"/>
    <w:rsid w:val="02FE54DA"/>
    <w:rsid w:val="0319C0DC"/>
    <w:rsid w:val="03761050"/>
    <w:rsid w:val="03D2340A"/>
    <w:rsid w:val="03FCCD87"/>
    <w:rsid w:val="041831A3"/>
    <w:rsid w:val="044FF1AC"/>
    <w:rsid w:val="04561680"/>
    <w:rsid w:val="04928ABB"/>
    <w:rsid w:val="049AB57F"/>
    <w:rsid w:val="049C1C05"/>
    <w:rsid w:val="049C856F"/>
    <w:rsid w:val="04F3AF50"/>
    <w:rsid w:val="052F56B1"/>
    <w:rsid w:val="053C63EF"/>
    <w:rsid w:val="05A73F0E"/>
    <w:rsid w:val="05ACEDF3"/>
    <w:rsid w:val="05B12A79"/>
    <w:rsid w:val="06A1E1D5"/>
    <w:rsid w:val="06CA4595"/>
    <w:rsid w:val="06CE44D8"/>
    <w:rsid w:val="06DD0699"/>
    <w:rsid w:val="06E4F532"/>
    <w:rsid w:val="06EABD72"/>
    <w:rsid w:val="0733CE79"/>
    <w:rsid w:val="0743B53A"/>
    <w:rsid w:val="0797BB30"/>
    <w:rsid w:val="07D0CCA8"/>
    <w:rsid w:val="07E82FDF"/>
    <w:rsid w:val="07F0708E"/>
    <w:rsid w:val="083738AC"/>
    <w:rsid w:val="08472A7A"/>
    <w:rsid w:val="086FDC06"/>
    <w:rsid w:val="0873DC3B"/>
    <w:rsid w:val="08BC3F02"/>
    <w:rsid w:val="08CBB834"/>
    <w:rsid w:val="08D69F1F"/>
    <w:rsid w:val="090EE3F8"/>
    <w:rsid w:val="091407E9"/>
    <w:rsid w:val="092DAF90"/>
    <w:rsid w:val="095D0853"/>
    <w:rsid w:val="09726691"/>
    <w:rsid w:val="0995A11B"/>
    <w:rsid w:val="09C13E6B"/>
    <w:rsid w:val="09C1B673"/>
    <w:rsid w:val="09F71AA2"/>
    <w:rsid w:val="0A5DAA8F"/>
    <w:rsid w:val="0A5E40E9"/>
    <w:rsid w:val="0ACB4141"/>
    <w:rsid w:val="0B1F158E"/>
    <w:rsid w:val="0B200DE6"/>
    <w:rsid w:val="0B40EF87"/>
    <w:rsid w:val="0B53DB87"/>
    <w:rsid w:val="0B5E7B2C"/>
    <w:rsid w:val="0B828B63"/>
    <w:rsid w:val="0BCF1B8A"/>
    <w:rsid w:val="0C8A8602"/>
    <w:rsid w:val="0CB55FF7"/>
    <w:rsid w:val="0D416232"/>
    <w:rsid w:val="0D597B83"/>
    <w:rsid w:val="0DAD5414"/>
    <w:rsid w:val="0E079C34"/>
    <w:rsid w:val="0E1D71A9"/>
    <w:rsid w:val="0E31649B"/>
    <w:rsid w:val="0F495746"/>
    <w:rsid w:val="0F947992"/>
    <w:rsid w:val="103C25EA"/>
    <w:rsid w:val="1062F13B"/>
    <w:rsid w:val="1086BDFF"/>
    <w:rsid w:val="108AB6BD"/>
    <w:rsid w:val="10A48798"/>
    <w:rsid w:val="10A62B59"/>
    <w:rsid w:val="10E2DC89"/>
    <w:rsid w:val="10F46A6C"/>
    <w:rsid w:val="1134703F"/>
    <w:rsid w:val="116B6137"/>
    <w:rsid w:val="116B9408"/>
    <w:rsid w:val="119BCF43"/>
    <w:rsid w:val="11A96E60"/>
    <w:rsid w:val="11AAA094"/>
    <w:rsid w:val="11B4651A"/>
    <w:rsid w:val="11CF0B2A"/>
    <w:rsid w:val="11D883DA"/>
    <w:rsid w:val="11E4DD8C"/>
    <w:rsid w:val="12489825"/>
    <w:rsid w:val="124E30E4"/>
    <w:rsid w:val="12B210FD"/>
    <w:rsid w:val="1315A94C"/>
    <w:rsid w:val="1324F9A6"/>
    <w:rsid w:val="13768398"/>
    <w:rsid w:val="13817E6E"/>
    <w:rsid w:val="1384FDED"/>
    <w:rsid w:val="13E369C7"/>
    <w:rsid w:val="13FA47F4"/>
    <w:rsid w:val="1498673C"/>
    <w:rsid w:val="14CE7B47"/>
    <w:rsid w:val="14E34756"/>
    <w:rsid w:val="1549BAAC"/>
    <w:rsid w:val="155203F6"/>
    <w:rsid w:val="156EADD3"/>
    <w:rsid w:val="1575CCEA"/>
    <w:rsid w:val="1579BA29"/>
    <w:rsid w:val="15E2FD29"/>
    <w:rsid w:val="161F83DA"/>
    <w:rsid w:val="1637EB48"/>
    <w:rsid w:val="16446F7C"/>
    <w:rsid w:val="1676A767"/>
    <w:rsid w:val="16A62DAA"/>
    <w:rsid w:val="16CB8E66"/>
    <w:rsid w:val="16E3BBCB"/>
    <w:rsid w:val="171BBB00"/>
    <w:rsid w:val="173BDDAD"/>
    <w:rsid w:val="173CACE7"/>
    <w:rsid w:val="17F064A2"/>
    <w:rsid w:val="17F3B317"/>
    <w:rsid w:val="18200AA4"/>
    <w:rsid w:val="18254636"/>
    <w:rsid w:val="186470E2"/>
    <w:rsid w:val="187249E8"/>
    <w:rsid w:val="18A2416D"/>
    <w:rsid w:val="18CB220F"/>
    <w:rsid w:val="18FE7745"/>
    <w:rsid w:val="19480FD5"/>
    <w:rsid w:val="199C3949"/>
    <w:rsid w:val="19AE82FD"/>
    <w:rsid w:val="19EE02DA"/>
    <w:rsid w:val="1A7E585F"/>
    <w:rsid w:val="1A97C54C"/>
    <w:rsid w:val="1AA64359"/>
    <w:rsid w:val="1AA7E268"/>
    <w:rsid w:val="1B63F138"/>
    <w:rsid w:val="1B94DC80"/>
    <w:rsid w:val="1BB76C81"/>
    <w:rsid w:val="1C3A2230"/>
    <w:rsid w:val="1D5098FD"/>
    <w:rsid w:val="1DB9BFEF"/>
    <w:rsid w:val="1DD3795B"/>
    <w:rsid w:val="1DEC4DCF"/>
    <w:rsid w:val="1DF38C84"/>
    <w:rsid w:val="1E1FAE7E"/>
    <w:rsid w:val="1E58BEAE"/>
    <w:rsid w:val="1E5C1DF5"/>
    <w:rsid w:val="1E806E85"/>
    <w:rsid w:val="1E9D50F6"/>
    <w:rsid w:val="1EA80924"/>
    <w:rsid w:val="1EB70408"/>
    <w:rsid w:val="1ECB2B5C"/>
    <w:rsid w:val="1ED1F680"/>
    <w:rsid w:val="1F7913FA"/>
    <w:rsid w:val="1FA1295C"/>
    <w:rsid w:val="1FCC279C"/>
    <w:rsid w:val="1FE20CCC"/>
    <w:rsid w:val="1FED7B58"/>
    <w:rsid w:val="20172FBE"/>
    <w:rsid w:val="20392157"/>
    <w:rsid w:val="208BE013"/>
    <w:rsid w:val="20DCC3C0"/>
    <w:rsid w:val="2115846F"/>
    <w:rsid w:val="2129B4DB"/>
    <w:rsid w:val="2148AB50"/>
    <w:rsid w:val="21609FD3"/>
    <w:rsid w:val="219F09A6"/>
    <w:rsid w:val="21BC4F37"/>
    <w:rsid w:val="22389691"/>
    <w:rsid w:val="2245D0CB"/>
    <w:rsid w:val="22A33C36"/>
    <w:rsid w:val="230386F1"/>
    <w:rsid w:val="230CDFD5"/>
    <w:rsid w:val="23354FDB"/>
    <w:rsid w:val="2343DA39"/>
    <w:rsid w:val="23463CC7"/>
    <w:rsid w:val="237B2226"/>
    <w:rsid w:val="23B6B3AB"/>
    <w:rsid w:val="23BC2505"/>
    <w:rsid w:val="23D0EA75"/>
    <w:rsid w:val="244AFC34"/>
    <w:rsid w:val="24860587"/>
    <w:rsid w:val="249810DB"/>
    <w:rsid w:val="24AF092A"/>
    <w:rsid w:val="24DFDB03"/>
    <w:rsid w:val="24EEE8E9"/>
    <w:rsid w:val="24F6D346"/>
    <w:rsid w:val="24F94770"/>
    <w:rsid w:val="2541800A"/>
    <w:rsid w:val="2553CE3A"/>
    <w:rsid w:val="2557C63C"/>
    <w:rsid w:val="2558835E"/>
    <w:rsid w:val="25892E2D"/>
    <w:rsid w:val="2589E9F0"/>
    <w:rsid w:val="25B4B632"/>
    <w:rsid w:val="25DE3757"/>
    <w:rsid w:val="25F293D7"/>
    <w:rsid w:val="267ACA0D"/>
    <w:rsid w:val="268E8010"/>
    <w:rsid w:val="269067F2"/>
    <w:rsid w:val="26B2E12E"/>
    <w:rsid w:val="274A7948"/>
    <w:rsid w:val="27528695"/>
    <w:rsid w:val="276831F0"/>
    <w:rsid w:val="27D9CA32"/>
    <w:rsid w:val="282E8E8A"/>
    <w:rsid w:val="28372383"/>
    <w:rsid w:val="283DC48A"/>
    <w:rsid w:val="2842A374"/>
    <w:rsid w:val="2864CC71"/>
    <w:rsid w:val="2889FA5E"/>
    <w:rsid w:val="289B0BA4"/>
    <w:rsid w:val="28AC0D9C"/>
    <w:rsid w:val="28AC129B"/>
    <w:rsid w:val="28DFF5D2"/>
    <w:rsid w:val="28F1048B"/>
    <w:rsid w:val="28F33AD1"/>
    <w:rsid w:val="28F661D3"/>
    <w:rsid w:val="29033628"/>
    <w:rsid w:val="295E5092"/>
    <w:rsid w:val="29AF1828"/>
    <w:rsid w:val="2A149A87"/>
    <w:rsid w:val="2A50E2B0"/>
    <w:rsid w:val="2A62E0F1"/>
    <w:rsid w:val="2AA4988D"/>
    <w:rsid w:val="2AAADF2A"/>
    <w:rsid w:val="2AAC89C2"/>
    <w:rsid w:val="2AD05284"/>
    <w:rsid w:val="2B3A2D53"/>
    <w:rsid w:val="2B62AAEB"/>
    <w:rsid w:val="2B789391"/>
    <w:rsid w:val="2BF24DBF"/>
    <w:rsid w:val="2C128358"/>
    <w:rsid w:val="2C39807C"/>
    <w:rsid w:val="2C3AD6EA"/>
    <w:rsid w:val="2C429D03"/>
    <w:rsid w:val="2C759C9D"/>
    <w:rsid w:val="2C8AD14E"/>
    <w:rsid w:val="2CD24833"/>
    <w:rsid w:val="2CD4B51A"/>
    <w:rsid w:val="2CD5F2AC"/>
    <w:rsid w:val="2CE5D18A"/>
    <w:rsid w:val="2CEEEE58"/>
    <w:rsid w:val="2CFD2D5B"/>
    <w:rsid w:val="2D2EBF83"/>
    <w:rsid w:val="2D397BC0"/>
    <w:rsid w:val="2D51DA21"/>
    <w:rsid w:val="2DD6A74B"/>
    <w:rsid w:val="2E0AD020"/>
    <w:rsid w:val="2E1EE6FA"/>
    <w:rsid w:val="2E4D598D"/>
    <w:rsid w:val="2E50AD00"/>
    <w:rsid w:val="2E58BAF1"/>
    <w:rsid w:val="2EC7AC20"/>
    <w:rsid w:val="2EEC0C3E"/>
    <w:rsid w:val="2F163D75"/>
    <w:rsid w:val="2F51CDBF"/>
    <w:rsid w:val="2F5E3338"/>
    <w:rsid w:val="2FA770C6"/>
    <w:rsid w:val="2FAB973F"/>
    <w:rsid w:val="2FF4A83E"/>
    <w:rsid w:val="3025D5EB"/>
    <w:rsid w:val="3064EA69"/>
    <w:rsid w:val="30948D9D"/>
    <w:rsid w:val="30B29D48"/>
    <w:rsid w:val="30C7D481"/>
    <w:rsid w:val="30EEF9BA"/>
    <w:rsid w:val="314EF336"/>
    <w:rsid w:val="31632F0C"/>
    <w:rsid w:val="319DC950"/>
    <w:rsid w:val="31B66AC3"/>
    <w:rsid w:val="31C94372"/>
    <w:rsid w:val="31D8236D"/>
    <w:rsid w:val="31E498C5"/>
    <w:rsid w:val="31FEE92B"/>
    <w:rsid w:val="324A474D"/>
    <w:rsid w:val="32D4CF0A"/>
    <w:rsid w:val="33474A4D"/>
    <w:rsid w:val="334B8C25"/>
    <w:rsid w:val="33548A3E"/>
    <w:rsid w:val="338BFEBB"/>
    <w:rsid w:val="33F8B6AD"/>
    <w:rsid w:val="33FF7EFF"/>
    <w:rsid w:val="346CB555"/>
    <w:rsid w:val="347F7D5D"/>
    <w:rsid w:val="34A145A4"/>
    <w:rsid w:val="34C63485"/>
    <w:rsid w:val="34C67AB3"/>
    <w:rsid w:val="34D2AF44"/>
    <w:rsid w:val="34D2BDA4"/>
    <w:rsid w:val="35291B84"/>
    <w:rsid w:val="3536F393"/>
    <w:rsid w:val="3560664F"/>
    <w:rsid w:val="35B12512"/>
    <w:rsid w:val="35FA661E"/>
    <w:rsid w:val="3600805D"/>
    <w:rsid w:val="362A67EE"/>
    <w:rsid w:val="363A5DC6"/>
    <w:rsid w:val="366F10FE"/>
    <w:rsid w:val="36A91346"/>
    <w:rsid w:val="36D2DCAB"/>
    <w:rsid w:val="3755C166"/>
    <w:rsid w:val="377F4B0F"/>
    <w:rsid w:val="37F9A3A0"/>
    <w:rsid w:val="38023BE8"/>
    <w:rsid w:val="383ECD32"/>
    <w:rsid w:val="3863BE92"/>
    <w:rsid w:val="38A59CE6"/>
    <w:rsid w:val="38FD9310"/>
    <w:rsid w:val="390C0B83"/>
    <w:rsid w:val="392932E6"/>
    <w:rsid w:val="394CE2AC"/>
    <w:rsid w:val="39922001"/>
    <w:rsid w:val="3A337D63"/>
    <w:rsid w:val="3AE1D1C9"/>
    <w:rsid w:val="3B064705"/>
    <w:rsid w:val="3C256AA0"/>
    <w:rsid w:val="3C52D2CC"/>
    <w:rsid w:val="3C75DA2B"/>
    <w:rsid w:val="3C7D40C5"/>
    <w:rsid w:val="3C9A25DC"/>
    <w:rsid w:val="3CA9D7B4"/>
    <w:rsid w:val="3CDE0E71"/>
    <w:rsid w:val="3CDFC852"/>
    <w:rsid w:val="3D5077CF"/>
    <w:rsid w:val="3DB6C304"/>
    <w:rsid w:val="3DC6B3DE"/>
    <w:rsid w:val="3DE4E65A"/>
    <w:rsid w:val="3DF2E016"/>
    <w:rsid w:val="3E4CEAEF"/>
    <w:rsid w:val="3E862193"/>
    <w:rsid w:val="3EB6CCA4"/>
    <w:rsid w:val="3ED27A5F"/>
    <w:rsid w:val="3F239711"/>
    <w:rsid w:val="3F72F8FE"/>
    <w:rsid w:val="3F8750AF"/>
    <w:rsid w:val="3FC317DE"/>
    <w:rsid w:val="401BD357"/>
    <w:rsid w:val="402C2B48"/>
    <w:rsid w:val="4046DEC8"/>
    <w:rsid w:val="41083FC0"/>
    <w:rsid w:val="413CC314"/>
    <w:rsid w:val="41BBC4A7"/>
    <w:rsid w:val="41C014BE"/>
    <w:rsid w:val="42169F6F"/>
    <w:rsid w:val="42838E5F"/>
    <w:rsid w:val="429591CF"/>
    <w:rsid w:val="429DC532"/>
    <w:rsid w:val="42AA010D"/>
    <w:rsid w:val="42D46590"/>
    <w:rsid w:val="4320A1BB"/>
    <w:rsid w:val="434CBD4E"/>
    <w:rsid w:val="43A64559"/>
    <w:rsid w:val="43AD78BF"/>
    <w:rsid w:val="43D54458"/>
    <w:rsid w:val="44851EF8"/>
    <w:rsid w:val="44939C47"/>
    <w:rsid w:val="449D113D"/>
    <w:rsid w:val="449E1983"/>
    <w:rsid w:val="4502FDEA"/>
    <w:rsid w:val="450E76DA"/>
    <w:rsid w:val="4552E172"/>
    <w:rsid w:val="45651C11"/>
    <w:rsid w:val="45B2C3D3"/>
    <w:rsid w:val="45C42409"/>
    <w:rsid w:val="4611F3A9"/>
    <w:rsid w:val="4618E4DA"/>
    <w:rsid w:val="4666C974"/>
    <w:rsid w:val="4667F6D7"/>
    <w:rsid w:val="468EAF91"/>
    <w:rsid w:val="46C02F2B"/>
    <w:rsid w:val="46C2A54F"/>
    <w:rsid w:val="46D4D4D0"/>
    <w:rsid w:val="4702E39D"/>
    <w:rsid w:val="4709612A"/>
    <w:rsid w:val="47275E8F"/>
    <w:rsid w:val="47544D04"/>
    <w:rsid w:val="479C52F0"/>
    <w:rsid w:val="47CDC8E5"/>
    <w:rsid w:val="47EED3D8"/>
    <w:rsid w:val="48081B4C"/>
    <w:rsid w:val="4808A715"/>
    <w:rsid w:val="4857AD31"/>
    <w:rsid w:val="48A5318B"/>
    <w:rsid w:val="490C5643"/>
    <w:rsid w:val="49382351"/>
    <w:rsid w:val="494B5CDF"/>
    <w:rsid w:val="49BED226"/>
    <w:rsid w:val="49E27DF9"/>
    <w:rsid w:val="4A291925"/>
    <w:rsid w:val="4A2CFE09"/>
    <w:rsid w:val="4A52C710"/>
    <w:rsid w:val="4A637D0D"/>
    <w:rsid w:val="4A78995E"/>
    <w:rsid w:val="4A8031D5"/>
    <w:rsid w:val="4ACB34AC"/>
    <w:rsid w:val="4AEED34D"/>
    <w:rsid w:val="4B41AFC9"/>
    <w:rsid w:val="4B5FB260"/>
    <w:rsid w:val="4B670773"/>
    <w:rsid w:val="4C010C90"/>
    <w:rsid w:val="4C373A9A"/>
    <w:rsid w:val="4C439B42"/>
    <w:rsid w:val="4C5BE3F6"/>
    <w:rsid w:val="4C63A706"/>
    <w:rsid w:val="4CC4294D"/>
    <w:rsid w:val="4CEB00CB"/>
    <w:rsid w:val="4D146987"/>
    <w:rsid w:val="4D3378D1"/>
    <w:rsid w:val="4D720BBF"/>
    <w:rsid w:val="4D7E5453"/>
    <w:rsid w:val="4E0C4C8F"/>
    <w:rsid w:val="4E2E5999"/>
    <w:rsid w:val="4E342BD1"/>
    <w:rsid w:val="4E37EF68"/>
    <w:rsid w:val="4E4B371B"/>
    <w:rsid w:val="4E6BBAB3"/>
    <w:rsid w:val="4E8A47E6"/>
    <w:rsid w:val="4EC79448"/>
    <w:rsid w:val="4F2F1E9E"/>
    <w:rsid w:val="4F42028C"/>
    <w:rsid w:val="4FA8C1EF"/>
    <w:rsid w:val="50387F09"/>
    <w:rsid w:val="50FC891E"/>
    <w:rsid w:val="510C8754"/>
    <w:rsid w:val="5112EE93"/>
    <w:rsid w:val="51283AE7"/>
    <w:rsid w:val="512A5116"/>
    <w:rsid w:val="514136D8"/>
    <w:rsid w:val="5154FBDE"/>
    <w:rsid w:val="51F65CB7"/>
    <w:rsid w:val="521D96AF"/>
    <w:rsid w:val="522FB9AE"/>
    <w:rsid w:val="5242B506"/>
    <w:rsid w:val="5246DCA2"/>
    <w:rsid w:val="5258A7DA"/>
    <w:rsid w:val="5259D6CA"/>
    <w:rsid w:val="52A3E3C6"/>
    <w:rsid w:val="52A86218"/>
    <w:rsid w:val="52CADCDB"/>
    <w:rsid w:val="536C12B2"/>
    <w:rsid w:val="53A29CAF"/>
    <w:rsid w:val="53A57578"/>
    <w:rsid w:val="53B5CB48"/>
    <w:rsid w:val="53FD7B3D"/>
    <w:rsid w:val="540737B1"/>
    <w:rsid w:val="54443279"/>
    <w:rsid w:val="54470E39"/>
    <w:rsid w:val="546E70FA"/>
    <w:rsid w:val="5472E2F3"/>
    <w:rsid w:val="547D2897"/>
    <w:rsid w:val="548C0528"/>
    <w:rsid w:val="5497C224"/>
    <w:rsid w:val="54ADDF4D"/>
    <w:rsid w:val="54C08A8E"/>
    <w:rsid w:val="5540511E"/>
    <w:rsid w:val="554B8032"/>
    <w:rsid w:val="5554B87F"/>
    <w:rsid w:val="55555A4F"/>
    <w:rsid w:val="55627C4D"/>
    <w:rsid w:val="558081D7"/>
    <w:rsid w:val="55E002DA"/>
    <w:rsid w:val="55EC57E9"/>
    <w:rsid w:val="565AC1A8"/>
    <w:rsid w:val="56656246"/>
    <w:rsid w:val="5666EE6A"/>
    <w:rsid w:val="567674E7"/>
    <w:rsid w:val="568DB721"/>
    <w:rsid w:val="569E9A3B"/>
    <w:rsid w:val="56ADE43E"/>
    <w:rsid w:val="56EB5B20"/>
    <w:rsid w:val="5747B6C5"/>
    <w:rsid w:val="574E7460"/>
    <w:rsid w:val="575C6143"/>
    <w:rsid w:val="5772874D"/>
    <w:rsid w:val="57F7944F"/>
    <w:rsid w:val="581D3748"/>
    <w:rsid w:val="582161A2"/>
    <w:rsid w:val="586CE885"/>
    <w:rsid w:val="588C5941"/>
    <w:rsid w:val="58A94B6A"/>
    <w:rsid w:val="58DBA790"/>
    <w:rsid w:val="593EE7E6"/>
    <w:rsid w:val="59676F8E"/>
    <w:rsid w:val="598B72AF"/>
    <w:rsid w:val="598C73CD"/>
    <w:rsid w:val="59A310F6"/>
    <w:rsid w:val="59C0DD6C"/>
    <w:rsid w:val="59C638F2"/>
    <w:rsid w:val="59DA33AF"/>
    <w:rsid w:val="5A015D91"/>
    <w:rsid w:val="5A7D10A1"/>
    <w:rsid w:val="5AA7D76D"/>
    <w:rsid w:val="5AA86BB2"/>
    <w:rsid w:val="5AB373FD"/>
    <w:rsid w:val="5AF6BFC7"/>
    <w:rsid w:val="5B476E2C"/>
    <w:rsid w:val="5BADA7E4"/>
    <w:rsid w:val="5BC6B370"/>
    <w:rsid w:val="5BD69BF4"/>
    <w:rsid w:val="5BF73888"/>
    <w:rsid w:val="5C05DFC3"/>
    <w:rsid w:val="5C4A39CB"/>
    <w:rsid w:val="5C57791A"/>
    <w:rsid w:val="5C69DC8F"/>
    <w:rsid w:val="5CBB7B6D"/>
    <w:rsid w:val="5CE8CD09"/>
    <w:rsid w:val="5DAE59D2"/>
    <w:rsid w:val="5E1E9E9D"/>
    <w:rsid w:val="5E4021FC"/>
    <w:rsid w:val="5E610A49"/>
    <w:rsid w:val="5E6715D3"/>
    <w:rsid w:val="5E73BE2D"/>
    <w:rsid w:val="5E944E8F"/>
    <w:rsid w:val="5E9AF949"/>
    <w:rsid w:val="5F4BB96B"/>
    <w:rsid w:val="5F66B4FF"/>
    <w:rsid w:val="5F7D9CCE"/>
    <w:rsid w:val="5FA0930D"/>
    <w:rsid w:val="5FA69565"/>
    <w:rsid w:val="5FCF8850"/>
    <w:rsid w:val="5FE3BBE4"/>
    <w:rsid w:val="5FFAB932"/>
    <w:rsid w:val="603440D1"/>
    <w:rsid w:val="6050FA67"/>
    <w:rsid w:val="6095C620"/>
    <w:rsid w:val="60976B26"/>
    <w:rsid w:val="60A4F843"/>
    <w:rsid w:val="60F92B4A"/>
    <w:rsid w:val="60FE2365"/>
    <w:rsid w:val="611D083F"/>
    <w:rsid w:val="611E41C7"/>
    <w:rsid w:val="61310071"/>
    <w:rsid w:val="61359E23"/>
    <w:rsid w:val="614A6F67"/>
    <w:rsid w:val="61614686"/>
    <w:rsid w:val="61874A52"/>
    <w:rsid w:val="61BCED55"/>
    <w:rsid w:val="61F212E3"/>
    <w:rsid w:val="6208E2AB"/>
    <w:rsid w:val="62737D0A"/>
    <w:rsid w:val="62882286"/>
    <w:rsid w:val="6308AB55"/>
    <w:rsid w:val="633CD231"/>
    <w:rsid w:val="63580E0A"/>
    <w:rsid w:val="63875529"/>
    <w:rsid w:val="63952163"/>
    <w:rsid w:val="63BE660B"/>
    <w:rsid w:val="63E66EEA"/>
    <w:rsid w:val="63EFBC56"/>
    <w:rsid w:val="643C5FDF"/>
    <w:rsid w:val="6493A54F"/>
    <w:rsid w:val="64D2CBD1"/>
    <w:rsid w:val="65075145"/>
    <w:rsid w:val="6518361C"/>
    <w:rsid w:val="652E1839"/>
    <w:rsid w:val="65662BDC"/>
    <w:rsid w:val="65DD2016"/>
    <w:rsid w:val="65E1ADE2"/>
    <w:rsid w:val="664020B6"/>
    <w:rsid w:val="665CEF40"/>
    <w:rsid w:val="667C8FAF"/>
    <w:rsid w:val="667E14D6"/>
    <w:rsid w:val="668793A5"/>
    <w:rsid w:val="66A7F8A3"/>
    <w:rsid w:val="66CBCD55"/>
    <w:rsid w:val="66D346A8"/>
    <w:rsid w:val="66FB0BD1"/>
    <w:rsid w:val="6749E789"/>
    <w:rsid w:val="675F89AA"/>
    <w:rsid w:val="676545C1"/>
    <w:rsid w:val="6787BCAD"/>
    <w:rsid w:val="67FE7604"/>
    <w:rsid w:val="683C555D"/>
    <w:rsid w:val="68651262"/>
    <w:rsid w:val="68681847"/>
    <w:rsid w:val="6878A239"/>
    <w:rsid w:val="688B322D"/>
    <w:rsid w:val="68943FBA"/>
    <w:rsid w:val="68A85581"/>
    <w:rsid w:val="68C97E48"/>
    <w:rsid w:val="68F7F500"/>
    <w:rsid w:val="693A9673"/>
    <w:rsid w:val="694A8FDE"/>
    <w:rsid w:val="694ECF58"/>
    <w:rsid w:val="695A955D"/>
    <w:rsid w:val="6992EB58"/>
    <w:rsid w:val="69E5CD5F"/>
    <w:rsid w:val="6A1C8D20"/>
    <w:rsid w:val="6A5A15E5"/>
    <w:rsid w:val="6AC8395F"/>
    <w:rsid w:val="6ADC8D54"/>
    <w:rsid w:val="6B0413A3"/>
    <w:rsid w:val="6B1989D2"/>
    <w:rsid w:val="6B1DCD59"/>
    <w:rsid w:val="6B3FFA6D"/>
    <w:rsid w:val="6B95A1BD"/>
    <w:rsid w:val="6BEDB656"/>
    <w:rsid w:val="6BF4B1B5"/>
    <w:rsid w:val="6C2DF751"/>
    <w:rsid w:val="6C9EEC6F"/>
    <w:rsid w:val="6CA765AB"/>
    <w:rsid w:val="6CA7A8F7"/>
    <w:rsid w:val="6D092B38"/>
    <w:rsid w:val="6D4E1448"/>
    <w:rsid w:val="6D731A38"/>
    <w:rsid w:val="6D89FEF7"/>
    <w:rsid w:val="6DE75781"/>
    <w:rsid w:val="6E92C784"/>
    <w:rsid w:val="6EBE9820"/>
    <w:rsid w:val="6ED7BE73"/>
    <w:rsid w:val="6F0A5A68"/>
    <w:rsid w:val="6F0AB5EF"/>
    <w:rsid w:val="6F5039AA"/>
    <w:rsid w:val="6F85301A"/>
    <w:rsid w:val="6F8BCE13"/>
    <w:rsid w:val="6FBF5619"/>
    <w:rsid w:val="7017AD99"/>
    <w:rsid w:val="70326461"/>
    <w:rsid w:val="704210E5"/>
    <w:rsid w:val="704EC3CF"/>
    <w:rsid w:val="70AE0E06"/>
    <w:rsid w:val="70BBD3D0"/>
    <w:rsid w:val="7138FB1E"/>
    <w:rsid w:val="71781DCC"/>
    <w:rsid w:val="71797736"/>
    <w:rsid w:val="71A133C6"/>
    <w:rsid w:val="71CAA14F"/>
    <w:rsid w:val="71E6532A"/>
    <w:rsid w:val="72422316"/>
    <w:rsid w:val="725C18C9"/>
    <w:rsid w:val="72681BE4"/>
    <w:rsid w:val="72824CCF"/>
    <w:rsid w:val="7288CC30"/>
    <w:rsid w:val="72C80EDB"/>
    <w:rsid w:val="72EE1E13"/>
    <w:rsid w:val="72F34D9A"/>
    <w:rsid w:val="73205F31"/>
    <w:rsid w:val="73372009"/>
    <w:rsid w:val="735352BB"/>
    <w:rsid w:val="736C3996"/>
    <w:rsid w:val="738CFEC0"/>
    <w:rsid w:val="73A907CE"/>
    <w:rsid w:val="73C3A888"/>
    <w:rsid w:val="73C68EA9"/>
    <w:rsid w:val="743A515F"/>
    <w:rsid w:val="743D2109"/>
    <w:rsid w:val="74DAD956"/>
    <w:rsid w:val="74F307E4"/>
    <w:rsid w:val="74FD2AB0"/>
    <w:rsid w:val="75162132"/>
    <w:rsid w:val="7528D3D5"/>
    <w:rsid w:val="7547B8FA"/>
    <w:rsid w:val="754DB030"/>
    <w:rsid w:val="75658529"/>
    <w:rsid w:val="7567945C"/>
    <w:rsid w:val="75EBC67E"/>
    <w:rsid w:val="7615271D"/>
    <w:rsid w:val="761F7800"/>
    <w:rsid w:val="77136CFF"/>
    <w:rsid w:val="77271408"/>
    <w:rsid w:val="774CA048"/>
    <w:rsid w:val="77531C13"/>
    <w:rsid w:val="778D8096"/>
    <w:rsid w:val="77FE42D9"/>
    <w:rsid w:val="7804F827"/>
    <w:rsid w:val="781BEE1D"/>
    <w:rsid w:val="78619387"/>
    <w:rsid w:val="78909E9E"/>
    <w:rsid w:val="789793BD"/>
    <w:rsid w:val="78DF62A8"/>
    <w:rsid w:val="78E1F5B0"/>
    <w:rsid w:val="78EEEC74"/>
    <w:rsid w:val="78FF8A6B"/>
    <w:rsid w:val="790A1803"/>
    <w:rsid w:val="792E0435"/>
    <w:rsid w:val="793517D5"/>
    <w:rsid w:val="79A98FD2"/>
    <w:rsid w:val="79C06B48"/>
    <w:rsid w:val="7A0D127D"/>
    <w:rsid w:val="7A58ADAB"/>
    <w:rsid w:val="7A5BB50A"/>
    <w:rsid w:val="7ADA17A0"/>
    <w:rsid w:val="7B09357B"/>
    <w:rsid w:val="7B795EFC"/>
    <w:rsid w:val="7BE6411D"/>
    <w:rsid w:val="7C536700"/>
    <w:rsid w:val="7C6D8402"/>
    <w:rsid w:val="7C7E49C7"/>
    <w:rsid w:val="7CAF0C8F"/>
    <w:rsid w:val="7CDC254C"/>
    <w:rsid w:val="7CE13094"/>
    <w:rsid w:val="7D733E84"/>
    <w:rsid w:val="7D8D5FF0"/>
    <w:rsid w:val="7D913EB8"/>
    <w:rsid w:val="7DE3BAEC"/>
    <w:rsid w:val="7DEF7038"/>
    <w:rsid w:val="7DFE4F69"/>
    <w:rsid w:val="7DFF6058"/>
    <w:rsid w:val="7E36043E"/>
    <w:rsid w:val="7E3A3770"/>
    <w:rsid w:val="7E565877"/>
    <w:rsid w:val="7E602622"/>
    <w:rsid w:val="7E8D841A"/>
    <w:rsid w:val="7E963A07"/>
    <w:rsid w:val="7EF3B899"/>
    <w:rsid w:val="7EFD57A7"/>
    <w:rsid w:val="7F07C16A"/>
    <w:rsid w:val="7F347F64"/>
    <w:rsid w:val="7F3B727F"/>
    <w:rsid w:val="7F7E960A"/>
    <w:rsid w:val="7FE80E17"/>
    <w:rsid w:val="7FF48481"/>
    <w:rsid w:val="7FF934F7"/>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3C28BF3"/>
  <w15:docId w15:val="{0021EEBB-EED4-4A9D-B23F-1DD9C5A79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1" w:unhideWhenUsed="1"/>
    <w:lsdException w:name="Body Text 3" w:semiHidden="1" w:unhideWhenUsed="1"/>
    <w:lsdException w:name="Body Text Indent 2" w:semiHidden="1" w:unhideWhenUsed="1"/>
    <w:lsdException w:name="Body Text Indent 3" w:semiHidden="1" w:uiPriority="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2"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F2438"/>
    <w:pPr>
      <w:spacing w:after="0" w:line="240" w:lineRule="auto"/>
    </w:pPr>
    <w:rPr>
      <w:rFonts w:ascii="Times New Roman" w:eastAsia="Times New Roman" w:hAnsi="Times New Roman" w:cs="Times New Roman"/>
      <w:sz w:val="24"/>
      <w:szCs w:val="24"/>
    </w:rPr>
  </w:style>
  <w:style w:type="paragraph" w:styleId="Nadpis1">
    <w:name w:val="heading 1"/>
    <w:basedOn w:val="Normln"/>
    <w:next w:val="Normln"/>
    <w:link w:val="Nadpis1Char"/>
    <w:uiPriority w:val="9"/>
    <w:unhideWhenUsed/>
    <w:qFormat/>
    <w:rsid w:val="003F036E"/>
    <w:pPr>
      <w:keepNext/>
      <w:widowControl w:val="0"/>
      <w:tabs>
        <w:tab w:val="left" w:pos="1985"/>
        <w:tab w:val="left" w:pos="2268"/>
      </w:tabs>
      <w:spacing w:before="120"/>
      <w:ind w:left="4188" w:hanging="360"/>
      <w:jc w:val="center"/>
      <w:outlineLvl w:val="0"/>
    </w:pPr>
    <w:rPr>
      <w:b/>
    </w:rPr>
  </w:style>
  <w:style w:type="paragraph" w:styleId="Nadpis2">
    <w:name w:val="heading 2"/>
    <w:aliases w:val="Podkapitola základní kapitoly,F2,0Überschrift 2,1Überschrift 2,2Überschrift 2,3Überschrift 2,4Überschrift 2,5Überschrift 2,6Überschrift 2,7Überschrift 2,8Überschrift 2,9Überschrift 2,10Überschrift 2,11Überschrift 2,Podkapitola1,2,MUS2,V_Head2"/>
    <w:basedOn w:val="Normln"/>
    <w:next w:val="Normln"/>
    <w:link w:val="Nadpis2Char"/>
    <w:autoRedefine/>
    <w:uiPriority w:val="9"/>
    <w:unhideWhenUsed/>
    <w:qFormat/>
    <w:rsid w:val="00920A54"/>
    <w:pPr>
      <w:widowControl w:val="0"/>
      <w:numPr>
        <w:ilvl w:val="1"/>
      </w:numPr>
      <w:spacing w:before="120" w:after="120"/>
      <w:ind w:left="567"/>
      <w:jc w:val="both"/>
      <w:outlineLvl w:val="1"/>
    </w:pPr>
    <w:rPr>
      <w:rFonts w:eastAsiaTheme="majorEastAsia" w:cstheme="majorBidi"/>
      <w:sz w:val="22"/>
      <w:szCs w:val="26"/>
      <w:lang w:eastAsia="cs-CZ"/>
    </w:rPr>
  </w:style>
  <w:style w:type="paragraph" w:styleId="Nadpis3">
    <w:name w:val="heading 3"/>
    <w:aliases w:val="Podkapitola podkapitoly základní kapitoly,Záhlaví 3,V_Head3,V_Head31,V_Head32,Podkapitola2,h3,3,sub-sub,sub section header,subsect,h31,31,h32,32,h33,33,h34,34,h35,35,sub-sub1,sub-sub2,sub-sub3,sub-sub4,311,sub-sub11,Überschrift 3,H3,h36,36,321"/>
    <w:basedOn w:val="Normln"/>
    <w:next w:val="Normln"/>
    <w:link w:val="Nadpis3Char"/>
    <w:uiPriority w:val="9"/>
    <w:unhideWhenUsed/>
    <w:qFormat/>
    <w:rsid w:val="0093028E"/>
    <w:pPr>
      <w:widowControl w:val="0"/>
      <w:tabs>
        <w:tab w:val="left" w:pos="567"/>
      </w:tabs>
      <w:spacing w:before="120" w:after="40"/>
      <w:ind w:left="720" w:hanging="720"/>
      <w:jc w:val="both"/>
      <w:outlineLvl w:val="2"/>
    </w:pPr>
    <w:rPr>
      <w:sz w:val="22"/>
      <w:szCs w:val="20"/>
      <w:lang w:eastAsia="cs-CZ"/>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h4,l4"/>
    <w:basedOn w:val="Normln"/>
    <w:next w:val="Normln"/>
    <w:link w:val="Nadpis4Char"/>
    <w:uiPriority w:val="9"/>
    <w:unhideWhenUsed/>
    <w:qFormat/>
    <w:rsid w:val="00A2713D"/>
    <w:pPr>
      <w:keepNext/>
      <w:keepLines/>
      <w:suppressAutoHyphens/>
      <w:spacing w:before="120" w:after="80"/>
      <w:ind w:left="864" w:hanging="864"/>
      <w:jc w:val="both"/>
      <w:outlineLvl w:val="3"/>
    </w:pPr>
    <w:rPr>
      <w:kern w:val="28"/>
      <w:sz w:val="22"/>
      <w:szCs w:val="20"/>
      <w:lang w:eastAsia="cs-CZ"/>
    </w:rPr>
  </w:style>
  <w:style w:type="paragraph" w:styleId="Nadpis5">
    <w:name w:val="heading 5"/>
    <w:aliases w:val="Odstavec 2,Odstavec 21,Odstavec 22,Odstavec 211,Odstavec 23,Odstavec 212,Odstavec 24,Odstavec 213,Odstavec 25,Odstavec 214,Odstavec 26,Odstavec 27,Odstavec 215,Odstavec 221,Odstavec 2111,Odstavec 231,Odstavec 2121,Odstavec 241,Odstavec 2131,h5"/>
    <w:basedOn w:val="Normln"/>
    <w:next w:val="Normln"/>
    <w:link w:val="Nadpis5Char"/>
    <w:uiPriority w:val="9"/>
    <w:unhideWhenUsed/>
    <w:qFormat/>
    <w:rsid w:val="00A2713D"/>
    <w:pPr>
      <w:spacing w:before="240" w:after="60"/>
      <w:ind w:left="1008" w:hanging="1008"/>
      <w:outlineLvl w:val="4"/>
    </w:pPr>
    <w:rPr>
      <w:rFonts w:ascii="Arial" w:hAnsi="Arial"/>
      <w:sz w:val="22"/>
      <w:szCs w:val="20"/>
    </w:rPr>
  </w:style>
  <w:style w:type="paragraph" w:styleId="Nadpis6">
    <w:name w:val="heading 6"/>
    <w:aliases w:val="- po straně,- po straně1,- po straně2,- po straně3,- po straně4,- po straně11,- po straně21,- po straně31,- po straně5,- po straně6,- po straně7,- po straně8,- po straně9,- po straně10,- po straně12,- po straně13,- po straně14,- po straně15,H6"/>
    <w:basedOn w:val="Normln"/>
    <w:next w:val="Normln"/>
    <w:link w:val="Nadpis6Char"/>
    <w:uiPriority w:val="9"/>
    <w:unhideWhenUsed/>
    <w:qFormat/>
    <w:rsid w:val="00A2713D"/>
    <w:pPr>
      <w:spacing w:before="240" w:after="60"/>
      <w:ind w:left="1152" w:hanging="1152"/>
      <w:outlineLvl w:val="5"/>
    </w:pPr>
    <w:rPr>
      <w:i/>
      <w:sz w:val="22"/>
      <w:szCs w:val="20"/>
      <w:lang w:eastAsia="cs-CZ"/>
    </w:rPr>
  </w:style>
  <w:style w:type="paragraph" w:styleId="Nadpis7">
    <w:name w:val="heading 7"/>
    <w:aliases w:val="PA Appendix Major,ASAPHeading 7"/>
    <w:basedOn w:val="Normln"/>
    <w:next w:val="Normln"/>
    <w:link w:val="Nadpis7Char"/>
    <w:uiPriority w:val="9"/>
    <w:unhideWhenUsed/>
    <w:qFormat/>
    <w:rsid w:val="00A2713D"/>
    <w:pPr>
      <w:spacing w:before="240" w:after="60"/>
      <w:ind w:left="1296" w:hanging="1296"/>
      <w:outlineLvl w:val="6"/>
    </w:pPr>
    <w:rPr>
      <w:rFonts w:ascii="Arial" w:hAnsi="Arial"/>
      <w:sz w:val="20"/>
      <w:szCs w:val="20"/>
      <w:lang w:eastAsia="cs-CZ"/>
    </w:rPr>
  </w:style>
  <w:style w:type="paragraph" w:styleId="Nadpis8">
    <w:name w:val="heading 8"/>
    <w:aliases w:val="PA Appendix Minor,ASAPHeading 8"/>
    <w:basedOn w:val="Normln"/>
    <w:next w:val="Normln"/>
    <w:link w:val="Nadpis8Char"/>
    <w:uiPriority w:val="9"/>
    <w:unhideWhenUsed/>
    <w:qFormat/>
    <w:rsid w:val="00A2713D"/>
    <w:pPr>
      <w:spacing w:before="240" w:after="60"/>
      <w:ind w:left="1440" w:hanging="1440"/>
      <w:outlineLvl w:val="7"/>
    </w:pPr>
    <w:rPr>
      <w:rFonts w:ascii="Arial" w:hAnsi="Arial"/>
      <w:i/>
      <w:sz w:val="20"/>
      <w:szCs w:val="20"/>
      <w:lang w:eastAsia="cs-CZ"/>
    </w:rPr>
  </w:style>
  <w:style w:type="paragraph" w:styleId="Nadpis9">
    <w:name w:val="heading 9"/>
    <w:aliases w:val="h9,heading9,Příloha,ASAPHeading 9,Titre 10"/>
    <w:basedOn w:val="Normln"/>
    <w:next w:val="Normln"/>
    <w:link w:val="Nadpis9Char"/>
    <w:uiPriority w:val="9"/>
    <w:unhideWhenUsed/>
    <w:qFormat/>
    <w:rsid w:val="00A2713D"/>
    <w:pPr>
      <w:spacing w:before="240" w:after="60"/>
      <w:ind w:left="1584" w:hanging="1584"/>
      <w:outlineLvl w:val="8"/>
    </w:pPr>
    <w:rPr>
      <w:rFonts w:ascii="Arial" w:hAnsi="Arial"/>
      <w:b/>
      <w:i/>
      <w:sz w:val="18"/>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AF2438"/>
    <w:rPr>
      <w:rFonts w:ascii="Times New Roman" w:eastAsia="Times New Roman" w:hAnsi="Times New Roman" w:cs="Times New Roman"/>
      <w:b/>
      <w:sz w:val="24"/>
      <w:szCs w:val="24"/>
    </w:rPr>
  </w:style>
  <w:style w:type="character" w:customStyle="1" w:styleId="Nadpis3Char">
    <w:name w:val="Nadpis 3 Char"/>
    <w:aliases w:val="Podkapitola podkapitoly základní kapitoly Char,Záhlaví 3 Char,V_Head3 Char,V_Head31 Char,V_Head32 Char,Podkapitola2 Char,h3 Char,3 Char,sub-sub Char,sub section header Char,subsect Char,h31 Char,31 Char,h32 Char,32 Char,h33 Char,33 Char"/>
    <w:basedOn w:val="Standardnpsmoodstavce"/>
    <w:link w:val="Nadpis3"/>
    <w:uiPriority w:val="9"/>
    <w:rsid w:val="00AF2438"/>
    <w:rPr>
      <w:rFonts w:ascii="Times New Roman" w:eastAsia="Times New Roman" w:hAnsi="Times New Roman" w:cs="Times New Roman"/>
      <w:szCs w:val="20"/>
      <w:lang w:eastAsia="cs-CZ"/>
    </w:rPr>
  </w:style>
  <w:style w:type="character" w:customStyle="1" w:styleId="Nadpis4Char">
    <w:name w:val="Nadpis 4 Char"/>
    <w:aliases w:val="Odstavec 1 Char,Odstavec 11 Char,Odstavec 12 Char,Odstavec 13 Char,Odstavec 14 Char,Odstavec 111 Char,Odstavec 121 Char,Odstavec 131 Char,Odstavec 15 Char,Odstavec 141 Char,Odstavec 16 Char,Odstavec 112 Char,Odstavec 122 Char,h4 Char"/>
    <w:basedOn w:val="Standardnpsmoodstavce"/>
    <w:link w:val="Nadpis4"/>
    <w:uiPriority w:val="9"/>
    <w:rsid w:val="00AF2438"/>
    <w:rPr>
      <w:rFonts w:ascii="Times New Roman" w:eastAsia="Times New Roman" w:hAnsi="Times New Roman" w:cs="Times New Roman"/>
      <w:kern w:val="28"/>
      <w:szCs w:val="20"/>
      <w:lang w:eastAsia="cs-CZ"/>
    </w:rPr>
  </w:style>
  <w:style w:type="character" w:customStyle="1" w:styleId="Nadpis5Char">
    <w:name w:val="Nadpis 5 Char"/>
    <w:aliases w:val="Odstavec 2 Char,Odstavec 21 Char,Odstavec 22 Char,Odstavec 211 Char,Odstavec 23 Char,Odstavec 212 Char,Odstavec 24 Char,Odstavec 213 Char,Odstavec 25 Char,Odstavec 214 Char,Odstavec 26 Char,Odstavec 27 Char,Odstavec 215 Char,h5 Char"/>
    <w:basedOn w:val="Standardnpsmoodstavce"/>
    <w:link w:val="Nadpis5"/>
    <w:uiPriority w:val="9"/>
    <w:rsid w:val="00AF2438"/>
    <w:rPr>
      <w:rFonts w:ascii="Arial" w:eastAsia="Times New Roman" w:hAnsi="Arial" w:cs="Times New Roman"/>
      <w:szCs w:val="20"/>
    </w:rPr>
  </w:style>
  <w:style w:type="character" w:customStyle="1" w:styleId="Nadpis6Char">
    <w:name w:val="Nadpis 6 Char"/>
    <w:aliases w:val="- po straně Char,- po straně1 Char,- po straně2 Char,- po straně3 Char,- po straně4 Char,- po straně11 Char,- po straně21 Char,- po straně31 Char,- po straně5 Char,- po straně6 Char,- po straně7 Char,- po straně8 Char,- po straně9 Char"/>
    <w:basedOn w:val="Standardnpsmoodstavce"/>
    <w:link w:val="Nadpis6"/>
    <w:uiPriority w:val="9"/>
    <w:rsid w:val="00AF2438"/>
    <w:rPr>
      <w:rFonts w:ascii="Times New Roman" w:eastAsia="Times New Roman" w:hAnsi="Times New Roman" w:cs="Times New Roman"/>
      <w:i/>
      <w:szCs w:val="20"/>
      <w:lang w:eastAsia="cs-CZ"/>
    </w:rPr>
  </w:style>
  <w:style w:type="character" w:customStyle="1" w:styleId="Nadpis7Char">
    <w:name w:val="Nadpis 7 Char"/>
    <w:aliases w:val="PA Appendix Major Char,ASAPHeading 7 Char"/>
    <w:basedOn w:val="Standardnpsmoodstavce"/>
    <w:link w:val="Nadpis7"/>
    <w:uiPriority w:val="9"/>
    <w:rsid w:val="00AF2438"/>
    <w:rPr>
      <w:rFonts w:ascii="Arial" w:eastAsia="Times New Roman" w:hAnsi="Arial" w:cs="Times New Roman"/>
      <w:sz w:val="20"/>
      <w:szCs w:val="20"/>
      <w:lang w:eastAsia="cs-CZ"/>
    </w:rPr>
  </w:style>
  <w:style w:type="character" w:customStyle="1" w:styleId="Nadpis8Char">
    <w:name w:val="Nadpis 8 Char"/>
    <w:aliases w:val="PA Appendix Minor Char,ASAPHeading 8 Char"/>
    <w:basedOn w:val="Standardnpsmoodstavce"/>
    <w:link w:val="Nadpis8"/>
    <w:uiPriority w:val="9"/>
    <w:rsid w:val="00AF2438"/>
    <w:rPr>
      <w:rFonts w:ascii="Arial" w:eastAsia="Times New Roman" w:hAnsi="Arial" w:cs="Times New Roman"/>
      <w:i/>
      <w:sz w:val="20"/>
      <w:szCs w:val="20"/>
      <w:lang w:eastAsia="cs-CZ"/>
    </w:rPr>
  </w:style>
  <w:style w:type="character" w:customStyle="1" w:styleId="Nadpis9Char">
    <w:name w:val="Nadpis 9 Char"/>
    <w:aliases w:val="h9 Char,heading9 Char,Příloha Char,ASAPHeading 9 Char,Titre 10 Char"/>
    <w:basedOn w:val="Standardnpsmoodstavce"/>
    <w:link w:val="Nadpis9"/>
    <w:uiPriority w:val="9"/>
    <w:rsid w:val="00AF2438"/>
    <w:rPr>
      <w:rFonts w:ascii="Arial" w:eastAsia="Times New Roman" w:hAnsi="Arial" w:cs="Times New Roman"/>
      <w:b/>
      <w:i/>
      <w:sz w:val="18"/>
      <w:szCs w:val="20"/>
      <w:lang w:eastAsia="cs-CZ"/>
    </w:rPr>
  </w:style>
  <w:style w:type="paragraph" w:customStyle="1" w:styleId="Normlntitulnstrana">
    <w:name w:val="Normální titulní strana"/>
    <w:basedOn w:val="Normln"/>
    <w:qFormat/>
    <w:rsid w:val="00DD57FF"/>
    <w:pPr>
      <w:spacing w:before="480" w:after="480" w:line="260" w:lineRule="exact"/>
      <w:jc w:val="both"/>
    </w:pPr>
    <w:rPr>
      <w:rFonts w:eastAsia="Calibri"/>
      <w:sz w:val="22"/>
      <w:szCs w:val="22"/>
    </w:rPr>
  </w:style>
  <w:style w:type="paragraph" w:customStyle="1" w:styleId="cpslosmlouvy">
    <w:name w:val="cp_číslo smlouvy"/>
    <w:basedOn w:val="Normln"/>
    <w:qFormat/>
    <w:rsid w:val="00DD57FF"/>
    <w:pPr>
      <w:spacing w:before="120" w:after="480" w:line="260" w:lineRule="exact"/>
      <w:jc w:val="center"/>
    </w:pPr>
    <w:rPr>
      <w:rFonts w:eastAsia="Calibri"/>
      <w:sz w:val="22"/>
      <w:szCs w:val="22"/>
    </w:rPr>
  </w:style>
  <w:style w:type="paragraph" w:customStyle="1" w:styleId="cpPreambule">
    <w:name w:val="cp_Preambule"/>
    <w:basedOn w:val="Normln"/>
    <w:qFormat/>
    <w:rsid w:val="00DD57FF"/>
    <w:pPr>
      <w:keepNext/>
      <w:spacing w:before="360" w:after="240" w:line="260" w:lineRule="exact"/>
      <w:jc w:val="center"/>
      <w:outlineLvl w:val="0"/>
    </w:pPr>
    <w:rPr>
      <w:rFonts w:eastAsia="Calibri"/>
      <w:b/>
      <w:sz w:val="22"/>
      <w:szCs w:val="22"/>
    </w:rPr>
  </w:style>
  <w:style w:type="paragraph" w:customStyle="1" w:styleId="cpnormlnbezodsazen">
    <w:name w:val="cp_normální bez odsazení"/>
    <w:basedOn w:val="Normln"/>
    <w:qFormat/>
    <w:rsid w:val="00DD57FF"/>
    <w:pPr>
      <w:spacing w:before="120" w:after="120" w:line="260" w:lineRule="exact"/>
      <w:jc w:val="both"/>
    </w:pPr>
    <w:rPr>
      <w:sz w:val="22"/>
      <w:szCs w:val="22"/>
      <w:lang w:eastAsia="cs-CZ"/>
    </w:rPr>
  </w:style>
  <w:style w:type="character" w:styleId="Odkaznakoment">
    <w:name w:val="annotation reference"/>
    <w:basedOn w:val="Standardnpsmoodstavce"/>
    <w:uiPriority w:val="99"/>
    <w:unhideWhenUsed/>
    <w:rsid w:val="00DD57FF"/>
    <w:rPr>
      <w:sz w:val="16"/>
      <w:szCs w:val="16"/>
    </w:rPr>
  </w:style>
  <w:style w:type="paragraph" w:styleId="Textkomente">
    <w:name w:val="annotation text"/>
    <w:basedOn w:val="Normln"/>
    <w:link w:val="TextkomenteChar"/>
    <w:uiPriority w:val="99"/>
    <w:unhideWhenUsed/>
    <w:rsid w:val="00DD57FF"/>
    <w:rPr>
      <w:sz w:val="20"/>
      <w:szCs w:val="20"/>
    </w:rPr>
  </w:style>
  <w:style w:type="character" w:customStyle="1" w:styleId="TextkomenteChar">
    <w:name w:val="Text komentáře Char"/>
    <w:basedOn w:val="Standardnpsmoodstavce"/>
    <w:link w:val="Textkomente"/>
    <w:uiPriority w:val="99"/>
    <w:rsid w:val="00DD57FF"/>
    <w:rPr>
      <w:rFonts w:ascii="Times New Roman" w:eastAsia="Times New Roman" w:hAnsi="Times New Roman" w:cs="Times New Roman"/>
      <w:sz w:val="20"/>
      <w:szCs w:val="20"/>
    </w:rPr>
  </w:style>
  <w:style w:type="paragraph" w:customStyle="1" w:styleId="cpPloha">
    <w:name w:val="cp_Příloha"/>
    <w:basedOn w:val="Normln"/>
    <w:next w:val="cpslovnpsmennkodstavci1"/>
    <w:qFormat/>
    <w:rsid w:val="00DD57FF"/>
    <w:pPr>
      <w:keepNext/>
      <w:pageBreakBefore/>
      <w:spacing w:after="240" w:line="260" w:lineRule="exact"/>
      <w:jc w:val="both"/>
      <w:outlineLvl w:val="0"/>
    </w:pPr>
    <w:rPr>
      <w:b/>
      <w:sz w:val="22"/>
      <w:szCs w:val="22"/>
      <w:lang w:eastAsia="cs-CZ"/>
    </w:rPr>
  </w:style>
  <w:style w:type="paragraph" w:styleId="Zhlav">
    <w:name w:val="header"/>
    <w:aliases w:val="h,Header/Footer"/>
    <w:basedOn w:val="Normln"/>
    <w:link w:val="ZhlavChar"/>
    <w:uiPriority w:val="99"/>
    <w:rsid w:val="00A2713D"/>
    <w:pPr>
      <w:tabs>
        <w:tab w:val="center" w:pos="4536"/>
        <w:tab w:val="right" w:pos="9072"/>
      </w:tabs>
    </w:pPr>
  </w:style>
  <w:style w:type="character" w:customStyle="1" w:styleId="ZhlavChar">
    <w:name w:val="Záhlaví Char"/>
    <w:aliases w:val="h Char,Header/Footer Char"/>
    <w:basedOn w:val="Standardnpsmoodstavce"/>
    <w:link w:val="Zhlav"/>
    <w:uiPriority w:val="99"/>
    <w:rsid w:val="00A2713D"/>
    <w:rPr>
      <w:rFonts w:ascii="Times New Roman" w:eastAsia="Times New Roman" w:hAnsi="Times New Roman" w:cs="Times New Roman"/>
      <w:sz w:val="24"/>
      <w:szCs w:val="24"/>
    </w:rPr>
  </w:style>
  <w:style w:type="paragraph" w:styleId="Zpat">
    <w:name w:val="footer"/>
    <w:basedOn w:val="Normln"/>
    <w:link w:val="ZpatChar"/>
    <w:uiPriority w:val="99"/>
    <w:rsid w:val="00A2713D"/>
    <w:pPr>
      <w:tabs>
        <w:tab w:val="center" w:pos="4536"/>
        <w:tab w:val="right" w:pos="9072"/>
      </w:tabs>
    </w:pPr>
  </w:style>
  <w:style w:type="character" w:customStyle="1" w:styleId="ZpatChar">
    <w:name w:val="Zápatí Char"/>
    <w:basedOn w:val="Standardnpsmoodstavce"/>
    <w:link w:val="Zpat"/>
    <w:uiPriority w:val="99"/>
    <w:rsid w:val="00A2713D"/>
    <w:rPr>
      <w:rFonts w:ascii="Times New Roman" w:eastAsia="Times New Roman" w:hAnsi="Times New Roman" w:cs="Times New Roman"/>
      <w:sz w:val="24"/>
      <w:szCs w:val="24"/>
    </w:rPr>
  </w:style>
  <w:style w:type="paragraph" w:customStyle="1" w:styleId="cpnormln">
    <w:name w:val="cp_normální"/>
    <w:basedOn w:val="Normln"/>
    <w:qFormat/>
    <w:rsid w:val="000659F5"/>
    <w:pPr>
      <w:spacing w:before="120" w:after="120" w:line="260" w:lineRule="exact"/>
      <w:ind w:left="567"/>
      <w:jc w:val="both"/>
    </w:pPr>
    <w:rPr>
      <w:sz w:val="22"/>
      <w:szCs w:val="22"/>
      <w:lang w:eastAsia="cs-CZ"/>
    </w:rPr>
  </w:style>
  <w:style w:type="paragraph" w:customStyle="1" w:styleId="cpTabulkasmluvnistrany">
    <w:name w:val="cp_Tabulka smluvni strany"/>
    <w:basedOn w:val="Normln"/>
    <w:rsid w:val="00A2713D"/>
    <w:pPr>
      <w:framePr w:hSpace="141" w:wrap="around" w:vAnchor="text" w:hAnchor="margin" w:y="501"/>
      <w:spacing w:after="120" w:line="260" w:lineRule="exact"/>
    </w:pPr>
    <w:rPr>
      <w:bCs/>
      <w:sz w:val="22"/>
      <w:szCs w:val="22"/>
    </w:rPr>
  </w:style>
  <w:style w:type="paragraph" w:styleId="Textbubliny">
    <w:name w:val="Balloon Text"/>
    <w:basedOn w:val="Normln"/>
    <w:link w:val="TextbublinyChar"/>
    <w:uiPriority w:val="99"/>
    <w:semiHidden/>
    <w:unhideWhenUsed/>
    <w:rsid w:val="00B60F48"/>
    <w:rPr>
      <w:rFonts w:ascii="Tahoma" w:hAnsi="Tahoma" w:cs="Tahoma"/>
      <w:sz w:val="16"/>
      <w:szCs w:val="16"/>
    </w:rPr>
  </w:style>
  <w:style w:type="character" w:customStyle="1" w:styleId="TextbublinyChar">
    <w:name w:val="Text bubliny Char"/>
    <w:basedOn w:val="Standardnpsmoodstavce"/>
    <w:link w:val="Textbubliny"/>
    <w:uiPriority w:val="99"/>
    <w:semiHidden/>
    <w:rsid w:val="00B60F48"/>
    <w:rPr>
      <w:rFonts w:ascii="Tahoma" w:eastAsia="Times New Roman" w:hAnsi="Tahoma" w:cs="Tahoma"/>
      <w:sz w:val="16"/>
      <w:szCs w:val="16"/>
    </w:rPr>
  </w:style>
  <w:style w:type="paragraph" w:styleId="Pedmtkomente">
    <w:name w:val="annotation subject"/>
    <w:basedOn w:val="Normln"/>
    <w:link w:val="PedmtkomenteChar"/>
    <w:uiPriority w:val="99"/>
    <w:semiHidden/>
    <w:unhideWhenUsed/>
    <w:rsid w:val="0093028E"/>
    <w:rPr>
      <w:b/>
      <w:bCs/>
    </w:rPr>
  </w:style>
  <w:style w:type="character" w:customStyle="1" w:styleId="PedmtkomenteChar">
    <w:name w:val="Předmět komentáře Char"/>
    <w:basedOn w:val="Standardnpsmoodstavce"/>
    <w:link w:val="Pedmtkomente"/>
    <w:uiPriority w:val="99"/>
    <w:semiHidden/>
    <w:rsid w:val="0093028E"/>
    <w:rPr>
      <w:rFonts w:ascii="Times New Roman" w:eastAsia="Times New Roman" w:hAnsi="Times New Roman" w:cs="Times New Roman"/>
      <w:b/>
      <w:bCs/>
      <w:sz w:val="20"/>
      <w:szCs w:val="20"/>
    </w:rPr>
  </w:style>
  <w:style w:type="paragraph" w:styleId="Revize">
    <w:name w:val="Revision"/>
    <w:hidden/>
    <w:uiPriority w:val="99"/>
    <w:semiHidden/>
    <w:rsid w:val="001F42E2"/>
    <w:pPr>
      <w:spacing w:after="0" w:line="240" w:lineRule="auto"/>
    </w:pPr>
    <w:rPr>
      <w:rFonts w:ascii="Times New Roman" w:eastAsia="Times New Roman" w:hAnsi="Times New Roman" w:cs="Times New Roman"/>
      <w:sz w:val="24"/>
      <w:szCs w:val="24"/>
    </w:rPr>
  </w:style>
  <w:style w:type="character" w:customStyle="1" w:styleId="Nadpis2Char">
    <w:name w:val="Nadpis 2 Char"/>
    <w:aliases w:val="Podkapitola základní kapitoly Char,F2 Char,0Überschrift 2 Char,1Überschrift 2 Char,2Überschrift 2 Char,3Überschrift 2 Char,4Überschrift 2 Char,5Überschrift 2 Char,6Überschrift 2 Char,7Überschrift 2 Char,8Überschrift 2 Char,2 Char,MUS2 Char"/>
    <w:basedOn w:val="Standardnpsmoodstavce"/>
    <w:link w:val="Nadpis2"/>
    <w:uiPriority w:val="9"/>
    <w:rsid w:val="00920A54"/>
    <w:rPr>
      <w:rFonts w:ascii="Times New Roman" w:eastAsiaTheme="majorEastAsia" w:hAnsi="Times New Roman" w:cstheme="majorBidi"/>
      <w:szCs w:val="26"/>
      <w:lang w:eastAsia="cs-CZ"/>
    </w:rPr>
  </w:style>
  <w:style w:type="paragraph" w:customStyle="1" w:styleId="cplnekslovan">
    <w:name w:val="cp_Článek číslovaný"/>
    <w:basedOn w:val="Normln"/>
    <w:next w:val="cpodstavecslovan1"/>
    <w:qFormat/>
    <w:rsid w:val="0093028E"/>
    <w:pPr>
      <w:keepNext/>
      <w:spacing w:before="360" w:after="240" w:line="260" w:lineRule="exact"/>
      <w:ind w:left="425" w:hanging="425"/>
      <w:jc w:val="center"/>
      <w:outlineLvl w:val="0"/>
    </w:pPr>
    <w:rPr>
      <w:b/>
      <w:bCs/>
      <w:kern w:val="32"/>
      <w:sz w:val="22"/>
      <w:szCs w:val="22"/>
      <w:lang w:eastAsia="cs-CZ"/>
    </w:rPr>
  </w:style>
  <w:style w:type="paragraph" w:customStyle="1" w:styleId="cpodstavecslovan1">
    <w:name w:val="cp_odstavec číslovaný 1"/>
    <w:basedOn w:val="Nadpis5"/>
    <w:uiPriority w:val="99"/>
    <w:qFormat/>
    <w:rsid w:val="00DD57FF"/>
    <w:pPr>
      <w:suppressAutoHyphens/>
      <w:spacing w:before="120" w:after="120" w:line="260" w:lineRule="exact"/>
      <w:ind w:left="567" w:hanging="567"/>
      <w:jc w:val="both"/>
      <w:outlineLvl w:val="1"/>
    </w:pPr>
    <w:rPr>
      <w:rFonts w:ascii="Times New Roman" w:hAnsi="Times New Roman"/>
      <w:szCs w:val="24"/>
      <w:lang w:eastAsia="cs-CZ"/>
    </w:rPr>
  </w:style>
  <w:style w:type="paragraph" w:customStyle="1" w:styleId="cpodstavecslovan2">
    <w:name w:val="cp_odstavec číslovaný 2"/>
    <w:basedOn w:val="Nadpis5"/>
    <w:qFormat/>
    <w:rsid w:val="00CB1392"/>
    <w:pPr>
      <w:tabs>
        <w:tab w:val="num" w:pos="851"/>
      </w:tabs>
      <w:spacing w:before="120" w:after="120" w:line="260" w:lineRule="exact"/>
      <w:ind w:left="851" w:hanging="851"/>
      <w:jc w:val="both"/>
      <w:outlineLvl w:val="2"/>
    </w:pPr>
    <w:rPr>
      <w:rFonts w:ascii="Times New Roman" w:hAnsi="Times New Roman"/>
      <w:szCs w:val="24"/>
      <w:lang w:eastAsia="cs-CZ"/>
    </w:rPr>
  </w:style>
  <w:style w:type="numbering" w:customStyle="1" w:styleId="cpNumbering">
    <w:name w:val="cp_Numbering"/>
    <w:basedOn w:val="Bezseznamu"/>
    <w:uiPriority w:val="99"/>
    <w:rsid w:val="004B5D10"/>
    <w:pPr>
      <w:numPr>
        <w:numId w:val="2"/>
      </w:numPr>
    </w:pPr>
  </w:style>
  <w:style w:type="paragraph" w:customStyle="1" w:styleId="cpslovnpsmennkodstavci1">
    <w:name w:val="cp_číslování písmenné k odstavci 1"/>
    <w:basedOn w:val="Normln"/>
    <w:link w:val="cpslovnpsmennkodstavci1Char"/>
    <w:qFormat/>
    <w:rsid w:val="00004AFB"/>
    <w:pPr>
      <w:tabs>
        <w:tab w:val="num" w:pos="992"/>
      </w:tabs>
      <w:suppressAutoHyphens/>
      <w:spacing w:before="120" w:after="120" w:line="260" w:lineRule="exact"/>
      <w:ind w:left="992" w:hanging="425"/>
      <w:jc w:val="both"/>
      <w:outlineLvl w:val="2"/>
    </w:pPr>
    <w:rPr>
      <w:sz w:val="22"/>
      <w:lang w:eastAsia="ar-SA"/>
    </w:rPr>
  </w:style>
  <w:style w:type="paragraph" w:customStyle="1" w:styleId="cpslovnpsmennkodstavci2">
    <w:name w:val="cp_číslování písmenné k odstavci 2"/>
    <w:basedOn w:val="Normln"/>
    <w:qFormat/>
    <w:rsid w:val="00AF2438"/>
    <w:pPr>
      <w:tabs>
        <w:tab w:val="num" w:pos="1276"/>
      </w:tabs>
      <w:suppressAutoHyphens/>
      <w:spacing w:before="120" w:after="120" w:line="260" w:lineRule="exact"/>
      <w:ind w:left="1276" w:hanging="425"/>
      <w:jc w:val="both"/>
      <w:outlineLvl w:val="3"/>
    </w:pPr>
    <w:rPr>
      <w:sz w:val="22"/>
      <w:lang w:eastAsia="ar-SA"/>
    </w:rPr>
  </w:style>
  <w:style w:type="paragraph" w:customStyle="1" w:styleId="cpodrky1">
    <w:name w:val="cp_odrážky1"/>
    <w:basedOn w:val="Normln"/>
    <w:qFormat/>
    <w:rsid w:val="00AF2438"/>
    <w:pPr>
      <w:tabs>
        <w:tab w:val="num" w:pos="1559"/>
      </w:tabs>
      <w:suppressAutoHyphens/>
      <w:spacing w:before="120" w:after="120" w:line="260" w:lineRule="exact"/>
      <w:ind w:left="1559" w:hanging="283"/>
      <w:jc w:val="both"/>
      <w:outlineLvl w:val="4"/>
    </w:pPr>
    <w:rPr>
      <w:sz w:val="22"/>
      <w:lang w:eastAsia="ar-SA"/>
    </w:rPr>
  </w:style>
  <w:style w:type="paragraph" w:customStyle="1" w:styleId="cpodrky2">
    <w:name w:val="cp_odrážky2"/>
    <w:basedOn w:val="Normln"/>
    <w:qFormat/>
    <w:rsid w:val="00AF2438"/>
    <w:pPr>
      <w:tabs>
        <w:tab w:val="num" w:pos="1559"/>
      </w:tabs>
      <w:suppressAutoHyphens/>
      <w:spacing w:before="120" w:after="120" w:line="260" w:lineRule="exact"/>
      <w:ind w:left="1985" w:hanging="426"/>
      <w:jc w:val="both"/>
      <w:outlineLvl w:val="5"/>
    </w:pPr>
    <w:rPr>
      <w:sz w:val="22"/>
      <w:szCs w:val="22"/>
      <w:lang w:eastAsia="ar-SA"/>
    </w:rPr>
  </w:style>
  <w:style w:type="character" w:styleId="Hypertextovodkaz">
    <w:name w:val="Hyperlink"/>
    <w:uiPriority w:val="99"/>
    <w:unhideWhenUsed/>
    <w:rsid w:val="00635871"/>
    <w:rPr>
      <w:color w:val="0000FF"/>
      <w:u w:val="single"/>
    </w:rPr>
  </w:style>
  <w:style w:type="paragraph" w:styleId="Odstavecseseznamem">
    <w:name w:val="List Paragraph"/>
    <w:basedOn w:val="Normln"/>
    <w:uiPriority w:val="34"/>
    <w:qFormat/>
    <w:rsid w:val="008F15E7"/>
    <w:pPr>
      <w:ind w:left="720"/>
      <w:contextualSpacing/>
    </w:pPr>
  </w:style>
  <w:style w:type="paragraph" w:customStyle="1" w:styleId="cpodstavecslovan">
    <w:name w:val="cp_odstavec číslovaný"/>
    <w:basedOn w:val="Normln"/>
    <w:uiPriority w:val="1"/>
    <w:qFormat/>
    <w:rsid w:val="001D3F8C"/>
    <w:pPr>
      <w:spacing w:after="260" w:line="260" w:lineRule="exact"/>
      <w:ind w:left="851" w:hanging="567"/>
      <w:jc w:val="both"/>
    </w:pPr>
    <w:rPr>
      <w:rFonts w:eastAsia="Calibri"/>
      <w:sz w:val="22"/>
      <w:szCs w:val="22"/>
    </w:rPr>
  </w:style>
  <w:style w:type="paragraph" w:customStyle="1" w:styleId="cpListNumber2">
    <w:name w:val="cp_List Number2"/>
    <w:basedOn w:val="cpodstavecslovan"/>
    <w:uiPriority w:val="3"/>
    <w:qFormat/>
    <w:rsid w:val="001D3F8C"/>
    <w:pPr>
      <w:tabs>
        <w:tab w:val="num" w:pos="1134"/>
      </w:tabs>
      <w:ind w:left="1134" w:hanging="680"/>
    </w:pPr>
  </w:style>
  <w:style w:type="paragraph" w:customStyle="1" w:styleId="cpListNumber3">
    <w:name w:val="cp_List Number3"/>
    <w:basedOn w:val="cpListNumber2"/>
    <w:uiPriority w:val="3"/>
    <w:qFormat/>
    <w:rsid w:val="001D3F8C"/>
    <w:pPr>
      <w:tabs>
        <w:tab w:val="clear" w:pos="1134"/>
        <w:tab w:val="num" w:pos="2041"/>
      </w:tabs>
      <w:ind w:left="2041" w:hanging="907"/>
    </w:pPr>
  </w:style>
  <w:style w:type="paragraph" w:customStyle="1" w:styleId="cpListNumber4">
    <w:name w:val="cp_List Number4"/>
    <w:basedOn w:val="cpListNumber3"/>
    <w:uiPriority w:val="3"/>
    <w:qFormat/>
    <w:rsid w:val="001D3F8C"/>
    <w:pPr>
      <w:tabs>
        <w:tab w:val="clear" w:pos="2041"/>
        <w:tab w:val="num" w:pos="3175"/>
      </w:tabs>
      <w:ind w:left="3175" w:hanging="1134"/>
    </w:pPr>
  </w:style>
  <w:style w:type="paragraph" w:customStyle="1" w:styleId="cpListNumber5">
    <w:name w:val="cp_List Number5"/>
    <w:basedOn w:val="cpListNumber4"/>
    <w:uiPriority w:val="3"/>
    <w:qFormat/>
    <w:rsid w:val="001D3F8C"/>
    <w:pPr>
      <w:tabs>
        <w:tab w:val="clear" w:pos="3175"/>
        <w:tab w:val="num" w:pos="4536"/>
      </w:tabs>
      <w:ind w:left="4536" w:hanging="1361"/>
    </w:pPr>
  </w:style>
  <w:style w:type="table" w:styleId="Mkatabulky">
    <w:name w:val="Table Grid"/>
    <w:basedOn w:val="Normlntabulka"/>
    <w:uiPriority w:val="39"/>
    <w:rsid w:val="001D3F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pslovnpsmennkodstavci1Char">
    <w:name w:val="cp_číslování písmenné k odstavci 1 Char"/>
    <w:link w:val="cpslovnpsmennkodstavci1"/>
    <w:locked/>
    <w:rsid w:val="002711C2"/>
    <w:rPr>
      <w:rFonts w:ascii="Times New Roman" w:eastAsia="Times New Roman" w:hAnsi="Times New Roman" w:cs="Times New Roman"/>
      <w:szCs w:val="24"/>
      <w:lang w:eastAsia="ar-SA"/>
    </w:rPr>
  </w:style>
  <w:style w:type="character" w:customStyle="1" w:styleId="Nevyeenzmnka1">
    <w:name w:val="Nevyřešená zmínka1"/>
    <w:basedOn w:val="Standardnpsmoodstavce"/>
    <w:uiPriority w:val="99"/>
    <w:unhideWhenUsed/>
    <w:rsid w:val="001E18B0"/>
    <w:rPr>
      <w:color w:val="605E5C"/>
      <w:shd w:val="clear" w:color="auto" w:fill="E1DFDD"/>
    </w:rPr>
  </w:style>
  <w:style w:type="character" w:customStyle="1" w:styleId="Zmnka1">
    <w:name w:val="Zmínka1"/>
    <w:basedOn w:val="Standardnpsmoodstavce"/>
    <w:uiPriority w:val="99"/>
    <w:unhideWhenUsed/>
    <w:rsid w:val="001E18B0"/>
    <w:rPr>
      <w:color w:val="2B579A"/>
      <w:shd w:val="clear" w:color="auto" w:fill="E1DFDD"/>
    </w:rPr>
  </w:style>
  <w:style w:type="numbering" w:customStyle="1" w:styleId="Bezseznamu1">
    <w:name w:val="Bez seznamu1"/>
    <w:next w:val="Bezseznamu"/>
    <w:uiPriority w:val="99"/>
    <w:semiHidden/>
    <w:unhideWhenUsed/>
    <w:rsid w:val="00551A73"/>
  </w:style>
  <w:style w:type="character" w:styleId="Zdraznn">
    <w:name w:val="Emphasis"/>
    <w:basedOn w:val="Standardnpsmoodstavce"/>
    <w:uiPriority w:val="20"/>
    <w:qFormat/>
    <w:rsid w:val="00551A73"/>
    <w:rPr>
      <w:i/>
      <w:iCs/>
    </w:rPr>
  </w:style>
  <w:style w:type="character" w:customStyle="1" w:styleId="Sledovanodkaz1">
    <w:name w:val="Sledovaný odkaz1"/>
    <w:basedOn w:val="Standardnpsmoodstavce"/>
    <w:uiPriority w:val="99"/>
    <w:semiHidden/>
    <w:unhideWhenUsed/>
    <w:rsid w:val="00551A73"/>
    <w:rPr>
      <w:color w:val="954F72"/>
      <w:u w:val="single"/>
    </w:rPr>
  </w:style>
  <w:style w:type="character" w:customStyle="1" w:styleId="normaltextrun">
    <w:name w:val="normaltextrun"/>
    <w:basedOn w:val="Standardnpsmoodstavce"/>
    <w:rsid w:val="00551A73"/>
  </w:style>
  <w:style w:type="character" w:customStyle="1" w:styleId="eop">
    <w:name w:val="eop"/>
    <w:basedOn w:val="Standardnpsmoodstavce"/>
    <w:rsid w:val="00551A73"/>
  </w:style>
  <w:style w:type="paragraph" w:styleId="Textpoznpodarou">
    <w:name w:val="footnote text"/>
    <w:basedOn w:val="Normln"/>
    <w:link w:val="TextpoznpodarouChar"/>
    <w:uiPriority w:val="99"/>
    <w:semiHidden/>
    <w:unhideWhenUsed/>
    <w:rsid w:val="00551A73"/>
    <w:rPr>
      <w:rFonts w:ascii="Calibri" w:eastAsia="Calibri" w:hAnsi="Calibri" w:cs="Arial"/>
      <w:sz w:val="20"/>
      <w:szCs w:val="20"/>
    </w:rPr>
  </w:style>
  <w:style w:type="character" w:customStyle="1" w:styleId="TextpoznpodarouChar">
    <w:name w:val="Text pozn. pod čarou Char"/>
    <w:basedOn w:val="Standardnpsmoodstavce"/>
    <w:link w:val="Textpoznpodarou"/>
    <w:uiPriority w:val="99"/>
    <w:semiHidden/>
    <w:rsid w:val="00551A73"/>
    <w:rPr>
      <w:rFonts w:ascii="Calibri" w:eastAsia="Calibri" w:hAnsi="Calibri" w:cs="Arial"/>
      <w:sz w:val="20"/>
      <w:szCs w:val="20"/>
    </w:rPr>
  </w:style>
  <w:style w:type="character" w:styleId="Znakapoznpodarou">
    <w:name w:val="footnote reference"/>
    <w:basedOn w:val="Standardnpsmoodstavce"/>
    <w:uiPriority w:val="99"/>
    <w:semiHidden/>
    <w:unhideWhenUsed/>
    <w:rsid w:val="00551A73"/>
    <w:rPr>
      <w:vertAlign w:val="superscript"/>
    </w:rPr>
  </w:style>
  <w:style w:type="table" w:customStyle="1" w:styleId="Mkatabulky1">
    <w:name w:val="Mřížka tabulky1"/>
    <w:basedOn w:val="Normlntabulka"/>
    <w:next w:val="Mkatabulky"/>
    <w:uiPriority w:val="39"/>
    <w:rsid w:val="00551A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ovanodkaz">
    <w:name w:val="FollowedHyperlink"/>
    <w:basedOn w:val="Standardnpsmoodstavce"/>
    <w:uiPriority w:val="99"/>
    <w:semiHidden/>
    <w:unhideWhenUsed/>
    <w:rsid w:val="00551A73"/>
    <w:rPr>
      <w:color w:val="800080" w:themeColor="followedHyperlink"/>
      <w:u w:val="single"/>
    </w:rPr>
  </w:style>
  <w:style w:type="paragraph" w:customStyle="1" w:styleId="paragraph">
    <w:name w:val="paragraph"/>
    <w:basedOn w:val="Normln"/>
    <w:rsid w:val="009C77AD"/>
    <w:pPr>
      <w:spacing w:before="100" w:beforeAutospacing="1" w:after="100" w:afterAutospacing="1"/>
    </w:pPr>
    <w:rPr>
      <w:lang w:eastAsia="cs-CZ"/>
    </w:rPr>
  </w:style>
  <w:style w:type="character" w:customStyle="1" w:styleId="contextualspellingandgrammarerror">
    <w:name w:val="contextualspellingandgrammarerror"/>
    <w:basedOn w:val="Standardnpsmoodstavce"/>
    <w:rsid w:val="009C77AD"/>
  </w:style>
  <w:style w:type="character" w:customStyle="1" w:styleId="spellingerror">
    <w:name w:val="spellingerror"/>
    <w:basedOn w:val="Standardnpsmoodstavce"/>
    <w:rsid w:val="009C77AD"/>
  </w:style>
  <w:style w:type="character" w:styleId="Nevyeenzmnka">
    <w:name w:val="Unresolved Mention"/>
    <w:basedOn w:val="Standardnpsmoodstavce"/>
    <w:uiPriority w:val="99"/>
    <w:semiHidden/>
    <w:unhideWhenUsed/>
    <w:rsid w:val="00B264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8062">
      <w:bodyDiv w:val="1"/>
      <w:marLeft w:val="0"/>
      <w:marRight w:val="0"/>
      <w:marTop w:val="0"/>
      <w:marBottom w:val="0"/>
      <w:divBdr>
        <w:top w:val="none" w:sz="0" w:space="0" w:color="auto"/>
        <w:left w:val="none" w:sz="0" w:space="0" w:color="auto"/>
        <w:bottom w:val="none" w:sz="0" w:space="0" w:color="auto"/>
        <w:right w:val="none" w:sz="0" w:space="0" w:color="auto"/>
      </w:divBdr>
    </w:div>
    <w:div w:id="12539858">
      <w:bodyDiv w:val="1"/>
      <w:marLeft w:val="0"/>
      <w:marRight w:val="0"/>
      <w:marTop w:val="0"/>
      <w:marBottom w:val="0"/>
      <w:divBdr>
        <w:top w:val="none" w:sz="0" w:space="0" w:color="auto"/>
        <w:left w:val="none" w:sz="0" w:space="0" w:color="auto"/>
        <w:bottom w:val="none" w:sz="0" w:space="0" w:color="auto"/>
        <w:right w:val="none" w:sz="0" w:space="0" w:color="auto"/>
      </w:divBdr>
    </w:div>
    <w:div w:id="25832917">
      <w:bodyDiv w:val="1"/>
      <w:marLeft w:val="0"/>
      <w:marRight w:val="0"/>
      <w:marTop w:val="0"/>
      <w:marBottom w:val="0"/>
      <w:divBdr>
        <w:top w:val="none" w:sz="0" w:space="0" w:color="auto"/>
        <w:left w:val="none" w:sz="0" w:space="0" w:color="auto"/>
        <w:bottom w:val="none" w:sz="0" w:space="0" w:color="auto"/>
        <w:right w:val="none" w:sz="0" w:space="0" w:color="auto"/>
      </w:divBdr>
    </w:div>
    <w:div w:id="129061866">
      <w:bodyDiv w:val="1"/>
      <w:marLeft w:val="0"/>
      <w:marRight w:val="0"/>
      <w:marTop w:val="0"/>
      <w:marBottom w:val="0"/>
      <w:divBdr>
        <w:top w:val="none" w:sz="0" w:space="0" w:color="auto"/>
        <w:left w:val="none" w:sz="0" w:space="0" w:color="auto"/>
        <w:bottom w:val="none" w:sz="0" w:space="0" w:color="auto"/>
        <w:right w:val="none" w:sz="0" w:space="0" w:color="auto"/>
      </w:divBdr>
    </w:div>
    <w:div w:id="142623648">
      <w:bodyDiv w:val="1"/>
      <w:marLeft w:val="0"/>
      <w:marRight w:val="0"/>
      <w:marTop w:val="0"/>
      <w:marBottom w:val="0"/>
      <w:divBdr>
        <w:top w:val="none" w:sz="0" w:space="0" w:color="auto"/>
        <w:left w:val="none" w:sz="0" w:space="0" w:color="auto"/>
        <w:bottom w:val="none" w:sz="0" w:space="0" w:color="auto"/>
        <w:right w:val="none" w:sz="0" w:space="0" w:color="auto"/>
      </w:divBdr>
    </w:div>
    <w:div w:id="165049739">
      <w:bodyDiv w:val="1"/>
      <w:marLeft w:val="0"/>
      <w:marRight w:val="0"/>
      <w:marTop w:val="0"/>
      <w:marBottom w:val="0"/>
      <w:divBdr>
        <w:top w:val="none" w:sz="0" w:space="0" w:color="auto"/>
        <w:left w:val="none" w:sz="0" w:space="0" w:color="auto"/>
        <w:bottom w:val="none" w:sz="0" w:space="0" w:color="auto"/>
        <w:right w:val="none" w:sz="0" w:space="0" w:color="auto"/>
      </w:divBdr>
      <w:divsChild>
        <w:div w:id="68580974">
          <w:marLeft w:val="0"/>
          <w:marRight w:val="0"/>
          <w:marTop w:val="0"/>
          <w:marBottom w:val="0"/>
          <w:divBdr>
            <w:top w:val="none" w:sz="0" w:space="0" w:color="auto"/>
            <w:left w:val="none" w:sz="0" w:space="0" w:color="auto"/>
            <w:bottom w:val="none" w:sz="0" w:space="0" w:color="auto"/>
            <w:right w:val="none" w:sz="0" w:space="0" w:color="auto"/>
          </w:divBdr>
          <w:divsChild>
            <w:div w:id="744574770">
              <w:marLeft w:val="0"/>
              <w:marRight w:val="0"/>
              <w:marTop w:val="0"/>
              <w:marBottom w:val="0"/>
              <w:divBdr>
                <w:top w:val="none" w:sz="0" w:space="0" w:color="auto"/>
                <w:left w:val="none" w:sz="0" w:space="0" w:color="auto"/>
                <w:bottom w:val="none" w:sz="0" w:space="0" w:color="auto"/>
                <w:right w:val="none" w:sz="0" w:space="0" w:color="auto"/>
              </w:divBdr>
              <w:divsChild>
                <w:div w:id="403069055">
                  <w:marLeft w:val="0"/>
                  <w:marRight w:val="0"/>
                  <w:marTop w:val="0"/>
                  <w:marBottom w:val="0"/>
                  <w:divBdr>
                    <w:top w:val="none" w:sz="0" w:space="0" w:color="auto"/>
                    <w:left w:val="none" w:sz="0" w:space="0" w:color="auto"/>
                    <w:bottom w:val="none" w:sz="0" w:space="0" w:color="auto"/>
                    <w:right w:val="none" w:sz="0" w:space="0" w:color="auto"/>
                  </w:divBdr>
                </w:div>
              </w:divsChild>
            </w:div>
            <w:div w:id="616765002">
              <w:marLeft w:val="0"/>
              <w:marRight w:val="0"/>
              <w:marTop w:val="0"/>
              <w:marBottom w:val="0"/>
              <w:divBdr>
                <w:top w:val="none" w:sz="0" w:space="0" w:color="auto"/>
                <w:left w:val="none" w:sz="0" w:space="0" w:color="auto"/>
                <w:bottom w:val="none" w:sz="0" w:space="0" w:color="auto"/>
                <w:right w:val="none" w:sz="0" w:space="0" w:color="auto"/>
              </w:divBdr>
              <w:divsChild>
                <w:div w:id="418716378">
                  <w:marLeft w:val="0"/>
                  <w:marRight w:val="0"/>
                  <w:marTop w:val="0"/>
                  <w:marBottom w:val="0"/>
                  <w:divBdr>
                    <w:top w:val="none" w:sz="0" w:space="0" w:color="auto"/>
                    <w:left w:val="none" w:sz="0" w:space="0" w:color="auto"/>
                    <w:bottom w:val="none" w:sz="0" w:space="0" w:color="auto"/>
                    <w:right w:val="none" w:sz="0" w:space="0" w:color="auto"/>
                  </w:divBdr>
                  <w:divsChild>
                    <w:div w:id="1481462695">
                      <w:marLeft w:val="0"/>
                      <w:marRight w:val="0"/>
                      <w:marTop w:val="0"/>
                      <w:marBottom w:val="0"/>
                      <w:divBdr>
                        <w:top w:val="none" w:sz="0" w:space="0" w:color="auto"/>
                        <w:left w:val="none" w:sz="0" w:space="0" w:color="auto"/>
                        <w:bottom w:val="none" w:sz="0" w:space="0" w:color="auto"/>
                        <w:right w:val="none" w:sz="0" w:space="0" w:color="auto"/>
                      </w:divBdr>
                      <w:divsChild>
                        <w:div w:id="1453747900">
                          <w:marLeft w:val="0"/>
                          <w:marRight w:val="0"/>
                          <w:marTop w:val="0"/>
                          <w:marBottom w:val="0"/>
                          <w:divBdr>
                            <w:top w:val="none" w:sz="0" w:space="0" w:color="auto"/>
                            <w:left w:val="none" w:sz="0" w:space="0" w:color="auto"/>
                            <w:bottom w:val="none" w:sz="0" w:space="0" w:color="auto"/>
                            <w:right w:val="none" w:sz="0" w:space="0" w:color="auto"/>
                          </w:divBdr>
                        </w:div>
                      </w:divsChild>
                    </w:div>
                    <w:div w:id="1811706856">
                      <w:marLeft w:val="0"/>
                      <w:marRight w:val="0"/>
                      <w:marTop w:val="0"/>
                      <w:marBottom w:val="0"/>
                      <w:divBdr>
                        <w:top w:val="none" w:sz="0" w:space="0" w:color="auto"/>
                        <w:left w:val="none" w:sz="0" w:space="0" w:color="auto"/>
                        <w:bottom w:val="none" w:sz="0" w:space="0" w:color="auto"/>
                        <w:right w:val="none" w:sz="0" w:space="0" w:color="auto"/>
                      </w:divBdr>
                      <w:divsChild>
                        <w:div w:id="1324503859">
                          <w:marLeft w:val="0"/>
                          <w:marRight w:val="0"/>
                          <w:marTop w:val="0"/>
                          <w:marBottom w:val="0"/>
                          <w:divBdr>
                            <w:top w:val="none" w:sz="0" w:space="0" w:color="auto"/>
                            <w:left w:val="none" w:sz="0" w:space="0" w:color="auto"/>
                            <w:bottom w:val="none" w:sz="0" w:space="0" w:color="auto"/>
                            <w:right w:val="none" w:sz="0" w:space="0" w:color="auto"/>
                          </w:divBdr>
                        </w:div>
                      </w:divsChild>
                    </w:div>
                    <w:div w:id="266929532">
                      <w:marLeft w:val="0"/>
                      <w:marRight w:val="0"/>
                      <w:marTop w:val="0"/>
                      <w:marBottom w:val="0"/>
                      <w:divBdr>
                        <w:top w:val="none" w:sz="0" w:space="0" w:color="auto"/>
                        <w:left w:val="none" w:sz="0" w:space="0" w:color="auto"/>
                        <w:bottom w:val="none" w:sz="0" w:space="0" w:color="auto"/>
                        <w:right w:val="none" w:sz="0" w:space="0" w:color="auto"/>
                      </w:divBdr>
                      <w:divsChild>
                        <w:div w:id="814875809">
                          <w:marLeft w:val="0"/>
                          <w:marRight w:val="0"/>
                          <w:marTop w:val="0"/>
                          <w:marBottom w:val="0"/>
                          <w:divBdr>
                            <w:top w:val="none" w:sz="0" w:space="0" w:color="auto"/>
                            <w:left w:val="none" w:sz="0" w:space="0" w:color="auto"/>
                            <w:bottom w:val="none" w:sz="0" w:space="0" w:color="auto"/>
                            <w:right w:val="none" w:sz="0" w:space="0" w:color="auto"/>
                          </w:divBdr>
                        </w:div>
                      </w:divsChild>
                    </w:div>
                    <w:div w:id="756752083">
                      <w:marLeft w:val="0"/>
                      <w:marRight w:val="0"/>
                      <w:marTop w:val="0"/>
                      <w:marBottom w:val="0"/>
                      <w:divBdr>
                        <w:top w:val="none" w:sz="0" w:space="0" w:color="auto"/>
                        <w:left w:val="none" w:sz="0" w:space="0" w:color="auto"/>
                        <w:bottom w:val="none" w:sz="0" w:space="0" w:color="auto"/>
                        <w:right w:val="none" w:sz="0" w:space="0" w:color="auto"/>
                      </w:divBdr>
                      <w:divsChild>
                        <w:div w:id="155230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917201">
              <w:marLeft w:val="0"/>
              <w:marRight w:val="0"/>
              <w:marTop w:val="0"/>
              <w:marBottom w:val="0"/>
              <w:divBdr>
                <w:top w:val="none" w:sz="0" w:space="0" w:color="auto"/>
                <w:left w:val="none" w:sz="0" w:space="0" w:color="auto"/>
                <w:bottom w:val="none" w:sz="0" w:space="0" w:color="auto"/>
                <w:right w:val="none" w:sz="0" w:space="0" w:color="auto"/>
              </w:divBdr>
              <w:divsChild>
                <w:div w:id="749499898">
                  <w:marLeft w:val="0"/>
                  <w:marRight w:val="0"/>
                  <w:marTop w:val="0"/>
                  <w:marBottom w:val="0"/>
                  <w:divBdr>
                    <w:top w:val="none" w:sz="0" w:space="0" w:color="auto"/>
                    <w:left w:val="none" w:sz="0" w:space="0" w:color="auto"/>
                    <w:bottom w:val="none" w:sz="0" w:space="0" w:color="auto"/>
                    <w:right w:val="none" w:sz="0" w:space="0" w:color="auto"/>
                  </w:divBdr>
                </w:div>
                <w:div w:id="699015552">
                  <w:marLeft w:val="0"/>
                  <w:marRight w:val="0"/>
                  <w:marTop w:val="0"/>
                  <w:marBottom w:val="0"/>
                  <w:divBdr>
                    <w:top w:val="none" w:sz="0" w:space="0" w:color="auto"/>
                    <w:left w:val="none" w:sz="0" w:space="0" w:color="auto"/>
                    <w:bottom w:val="none" w:sz="0" w:space="0" w:color="auto"/>
                    <w:right w:val="none" w:sz="0" w:space="0" w:color="auto"/>
                  </w:divBdr>
                </w:div>
                <w:div w:id="1396658900">
                  <w:marLeft w:val="0"/>
                  <w:marRight w:val="0"/>
                  <w:marTop w:val="0"/>
                  <w:marBottom w:val="0"/>
                  <w:divBdr>
                    <w:top w:val="none" w:sz="0" w:space="0" w:color="auto"/>
                    <w:left w:val="none" w:sz="0" w:space="0" w:color="auto"/>
                    <w:bottom w:val="none" w:sz="0" w:space="0" w:color="auto"/>
                    <w:right w:val="none" w:sz="0" w:space="0" w:color="auto"/>
                  </w:divBdr>
                </w:div>
              </w:divsChild>
            </w:div>
            <w:div w:id="1894997433">
              <w:marLeft w:val="0"/>
              <w:marRight w:val="0"/>
              <w:marTop w:val="0"/>
              <w:marBottom w:val="0"/>
              <w:divBdr>
                <w:top w:val="none" w:sz="0" w:space="0" w:color="auto"/>
                <w:left w:val="none" w:sz="0" w:space="0" w:color="auto"/>
                <w:bottom w:val="none" w:sz="0" w:space="0" w:color="auto"/>
                <w:right w:val="none" w:sz="0" w:space="0" w:color="auto"/>
              </w:divBdr>
              <w:divsChild>
                <w:div w:id="609775977">
                  <w:marLeft w:val="0"/>
                  <w:marRight w:val="0"/>
                  <w:marTop w:val="0"/>
                  <w:marBottom w:val="0"/>
                  <w:divBdr>
                    <w:top w:val="none" w:sz="0" w:space="0" w:color="auto"/>
                    <w:left w:val="none" w:sz="0" w:space="0" w:color="auto"/>
                    <w:bottom w:val="none" w:sz="0" w:space="0" w:color="auto"/>
                    <w:right w:val="none" w:sz="0" w:space="0" w:color="auto"/>
                  </w:divBdr>
                  <w:divsChild>
                    <w:div w:id="1151404953">
                      <w:marLeft w:val="0"/>
                      <w:marRight w:val="0"/>
                      <w:marTop w:val="0"/>
                      <w:marBottom w:val="0"/>
                      <w:divBdr>
                        <w:top w:val="none" w:sz="0" w:space="0" w:color="auto"/>
                        <w:left w:val="none" w:sz="0" w:space="0" w:color="auto"/>
                        <w:bottom w:val="none" w:sz="0" w:space="0" w:color="auto"/>
                        <w:right w:val="none" w:sz="0" w:space="0" w:color="auto"/>
                      </w:divBdr>
                      <w:divsChild>
                        <w:div w:id="41371057">
                          <w:marLeft w:val="0"/>
                          <w:marRight w:val="0"/>
                          <w:marTop w:val="0"/>
                          <w:marBottom w:val="0"/>
                          <w:divBdr>
                            <w:top w:val="none" w:sz="0" w:space="0" w:color="auto"/>
                            <w:left w:val="none" w:sz="0" w:space="0" w:color="auto"/>
                            <w:bottom w:val="none" w:sz="0" w:space="0" w:color="auto"/>
                            <w:right w:val="none" w:sz="0" w:space="0" w:color="auto"/>
                          </w:divBdr>
                        </w:div>
                      </w:divsChild>
                    </w:div>
                    <w:div w:id="15811922">
                      <w:marLeft w:val="0"/>
                      <w:marRight w:val="0"/>
                      <w:marTop w:val="0"/>
                      <w:marBottom w:val="0"/>
                      <w:divBdr>
                        <w:top w:val="none" w:sz="0" w:space="0" w:color="auto"/>
                        <w:left w:val="none" w:sz="0" w:space="0" w:color="auto"/>
                        <w:bottom w:val="none" w:sz="0" w:space="0" w:color="auto"/>
                        <w:right w:val="none" w:sz="0" w:space="0" w:color="auto"/>
                      </w:divBdr>
                      <w:divsChild>
                        <w:div w:id="1878619955">
                          <w:marLeft w:val="0"/>
                          <w:marRight w:val="0"/>
                          <w:marTop w:val="0"/>
                          <w:marBottom w:val="0"/>
                          <w:divBdr>
                            <w:top w:val="none" w:sz="0" w:space="0" w:color="auto"/>
                            <w:left w:val="none" w:sz="0" w:space="0" w:color="auto"/>
                            <w:bottom w:val="none" w:sz="0" w:space="0" w:color="auto"/>
                            <w:right w:val="none" w:sz="0" w:space="0" w:color="auto"/>
                          </w:divBdr>
                        </w:div>
                      </w:divsChild>
                    </w:div>
                    <w:div w:id="858471552">
                      <w:marLeft w:val="0"/>
                      <w:marRight w:val="0"/>
                      <w:marTop w:val="0"/>
                      <w:marBottom w:val="0"/>
                      <w:divBdr>
                        <w:top w:val="none" w:sz="0" w:space="0" w:color="auto"/>
                        <w:left w:val="none" w:sz="0" w:space="0" w:color="auto"/>
                        <w:bottom w:val="none" w:sz="0" w:space="0" w:color="auto"/>
                        <w:right w:val="none" w:sz="0" w:space="0" w:color="auto"/>
                      </w:divBdr>
                      <w:divsChild>
                        <w:div w:id="1909143654">
                          <w:marLeft w:val="0"/>
                          <w:marRight w:val="0"/>
                          <w:marTop w:val="0"/>
                          <w:marBottom w:val="0"/>
                          <w:divBdr>
                            <w:top w:val="none" w:sz="0" w:space="0" w:color="auto"/>
                            <w:left w:val="none" w:sz="0" w:space="0" w:color="auto"/>
                            <w:bottom w:val="none" w:sz="0" w:space="0" w:color="auto"/>
                            <w:right w:val="none" w:sz="0" w:space="0" w:color="auto"/>
                          </w:divBdr>
                        </w:div>
                      </w:divsChild>
                    </w:div>
                    <w:div w:id="788933217">
                      <w:marLeft w:val="0"/>
                      <w:marRight w:val="0"/>
                      <w:marTop w:val="0"/>
                      <w:marBottom w:val="0"/>
                      <w:divBdr>
                        <w:top w:val="none" w:sz="0" w:space="0" w:color="auto"/>
                        <w:left w:val="none" w:sz="0" w:space="0" w:color="auto"/>
                        <w:bottom w:val="none" w:sz="0" w:space="0" w:color="auto"/>
                        <w:right w:val="none" w:sz="0" w:space="0" w:color="auto"/>
                      </w:divBdr>
                      <w:divsChild>
                        <w:div w:id="588855414">
                          <w:marLeft w:val="0"/>
                          <w:marRight w:val="0"/>
                          <w:marTop w:val="0"/>
                          <w:marBottom w:val="0"/>
                          <w:divBdr>
                            <w:top w:val="none" w:sz="0" w:space="0" w:color="auto"/>
                            <w:left w:val="none" w:sz="0" w:space="0" w:color="auto"/>
                            <w:bottom w:val="none" w:sz="0" w:space="0" w:color="auto"/>
                            <w:right w:val="none" w:sz="0" w:space="0" w:color="auto"/>
                          </w:divBdr>
                        </w:div>
                      </w:divsChild>
                    </w:div>
                    <w:div w:id="29308897">
                      <w:marLeft w:val="0"/>
                      <w:marRight w:val="0"/>
                      <w:marTop w:val="0"/>
                      <w:marBottom w:val="0"/>
                      <w:divBdr>
                        <w:top w:val="none" w:sz="0" w:space="0" w:color="auto"/>
                        <w:left w:val="none" w:sz="0" w:space="0" w:color="auto"/>
                        <w:bottom w:val="none" w:sz="0" w:space="0" w:color="auto"/>
                        <w:right w:val="none" w:sz="0" w:space="0" w:color="auto"/>
                      </w:divBdr>
                      <w:divsChild>
                        <w:div w:id="1653095765">
                          <w:marLeft w:val="0"/>
                          <w:marRight w:val="0"/>
                          <w:marTop w:val="0"/>
                          <w:marBottom w:val="0"/>
                          <w:divBdr>
                            <w:top w:val="none" w:sz="0" w:space="0" w:color="auto"/>
                            <w:left w:val="none" w:sz="0" w:space="0" w:color="auto"/>
                            <w:bottom w:val="none" w:sz="0" w:space="0" w:color="auto"/>
                            <w:right w:val="none" w:sz="0" w:space="0" w:color="auto"/>
                          </w:divBdr>
                        </w:div>
                      </w:divsChild>
                    </w:div>
                    <w:div w:id="1715810748">
                      <w:marLeft w:val="0"/>
                      <w:marRight w:val="0"/>
                      <w:marTop w:val="0"/>
                      <w:marBottom w:val="0"/>
                      <w:divBdr>
                        <w:top w:val="none" w:sz="0" w:space="0" w:color="auto"/>
                        <w:left w:val="none" w:sz="0" w:space="0" w:color="auto"/>
                        <w:bottom w:val="none" w:sz="0" w:space="0" w:color="auto"/>
                        <w:right w:val="none" w:sz="0" w:space="0" w:color="auto"/>
                      </w:divBdr>
                      <w:divsChild>
                        <w:div w:id="1253709201">
                          <w:marLeft w:val="0"/>
                          <w:marRight w:val="0"/>
                          <w:marTop w:val="0"/>
                          <w:marBottom w:val="0"/>
                          <w:divBdr>
                            <w:top w:val="none" w:sz="0" w:space="0" w:color="auto"/>
                            <w:left w:val="none" w:sz="0" w:space="0" w:color="auto"/>
                            <w:bottom w:val="none" w:sz="0" w:space="0" w:color="auto"/>
                            <w:right w:val="none" w:sz="0" w:space="0" w:color="auto"/>
                          </w:divBdr>
                        </w:div>
                      </w:divsChild>
                    </w:div>
                    <w:div w:id="1855991798">
                      <w:marLeft w:val="0"/>
                      <w:marRight w:val="0"/>
                      <w:marTop w:val="0"/>
                      <w:marBottom w:val="0"/>
                      <w:divBdr>
                        <w:top w:val="none" w:sz="0" w:space="0" w:color="auto"/>
                        <w:left w:val="none" w:sz="0" w:space="0" w:color="auto"/>
                        <w:bottom w:val="none" w:sz="0" w:space="0" w:color="auto"/>
                        <w:right w:val="none" w:sz="0" w:space="0" w:color="auto"/>
                      </w:divBdr>
                      <w:divsChild>
                        <w:div w:id="421032270">
                          <w:marLeft w:val="0"/>
                          <w:marRight w:val="0"/>
                          <w:marTop w:val="0"/>
                          <w:marBottom w:val="0"/>
                          <w:divBdr>
                            <w:top w:val="none" w:sz="0" w:space="0" w:color="auto"/>
                            <w:left w:val="none" w:sz="0" w:space="0" w:color="auto"/>
                            <w:bottom w:val="none" w:sz="0" w:space="0" w:color="auto"/>
                            <w:right w:val="none" w:sz="0" w:space="0" w:color="auto"/>
                          </w:divBdr>
                        </w:div>
                      </w:divsChild>
                    </w:div>
                    <w:div w:id="25302177">
                      <w:marLeft w:val="0"/>
                      <w:marRight w:val="0"/>
                      <w:marTop w:val="0"/>
                      <w:marBottom w:val="0"/>
                      <w:divBdr>
                        <w:top w:val="none" w:sz="0" w:space="0" w:color="auto"/>
                        <w:left w:val="none" w:sz="0" w:space="0" w:color="auto"/>
                        <w:bottom w:val="none" w:sz="0" w:space="0" w:color="auto"/>
                        <w:right w:val="none" w:sz="0" w:space="0" w:color="auto"/>
                      </w:divBdr>
                      <w:divsChild>
                        <w:div w:id="2012174445">
                          <w:marLeft w:val="0"/>
                          <w:marRight w:val="0"/>
                          <w:marTop w:val="0"/>
                          <w:marBottom w:val="0"/>
                          <w:divBdr>
                            <w:top w:val="none" w:sz="0" w:space="0" w:color="auto"/>
                            <w:left w:val="none" w:sz="0" w:space="0" w:color="auto"/>
                            <w:bottom w:val="none" w:sz="0" w:space="0" w:color="auto"/>
                            <w:right w:val="none" w:sz="0" w:space="0" w:color="auto"/>
                          </w:divBdr>
                        </w:div>
                      </w:divsChild>
                    </w:div>
                    <w:div w:id="848638219">
                      <w:marLeft w:val="0"/>
                      <w:marRight w:val="0"/>
                      <w:marTop w:val="0"/>
                      <w:marBottom w:val="0"/>
                      <w:divBdr>
                        <w:top w:val="none" w:sz="0" w:space="0" w:color="auto"/>
                        <w:left w:val="none" w:sz="0" w:space="0" w:color="auto"/>
                        <w:bottom w:val="none" w:sz="0" w:space="0" w:color="auto"/>
                        <w:right w:val="none" w:sz="0" w:space="0" w:color="auto"/>
                      </w:divBdr>
                      <w:divsChild>
                        <w:div w:id="1739550739">
                          <w:marLeft w:val="0"/>
                          <w:marRight w:val="0"/>
                          <w:marTop w:val="0"/>
                          <w:marBottom w:val="0"/>
                          <w:divBdr>
                            <w:top w:val="none" w:sz="0" w:space="0" w:color="auto"/>
                            <w:left w:val="none" w:sz="0" w:space="0" w:color="auto"/>
                            <w:bottom w:val="none" w:sz="0" w:space="0" w:color="auto"/>
                            <w:right w:val="none" w:sz="0" w:space="0" w:color="auto"/>
                          </w:divBdr>
                        </w:div>
                      </w:divsChild>
                    </w:div>
                    <w:div w:id="1508902025">
                      <w:marLeft w:val="0"/>
                      <w:marRight w:val="0"/>
                      <w:marTop w:val="0"/>
                      <w:marBottom w:val="0"/>
                      <w:divBdr>
                        <w:top w:val="none" w:sz="0" w:space="0" w:color="auto"/>
                        <w:left w:val="none" w:sz="0" w:space="0" w:color="auto"/>
                        <w:bottom w:val="none" w:sz="0" w:space="0" w:color="auto"/>
                        <w:right w:val="none" w:sz="0" w:space="0" w:color="auto"/>
                      </w:divBdr>
                      <w:divsChild>
                        <w:div w:id="436677520">
                          <w:marLeft w:val="0"/>
                          <w:marRight w:val="0"/>
                          <w:marTop w:val="0"/>
                          <w:marBottom w:val="0"/>
                          <w:divBdr>
                            <w:top w:val="none" w:sz="0" w:space="0" w:color="auto"/>
                            <w:left w:val="none" w:sz="0" w:space="0" w:color="auto"/>
                            <w:bottom w:val="none" w:sz="0" w:space="0" w:color="auto"/>
                            <w:right w:val="none" w:sz="0" w:space="0" w:color="auto"/>
                          </w:divBdr>
                        </w:div>
                      </w:divsChild>
                    </w:div>
                    <w:div w:id="573900298">
                      <w:marLeft w:val="0"/>
                      <w:marRight w:val="0"/>
                      <w:marTop w:val="0"/>
                      <w:marBottom w:val="0"/>
                      <w:divBdr>
                        <w:top w:val="none" w:sz="0" w:space="0" w:color="auto"/>
                        <w:left w:val="none" w:sz="0" w:space="0" w:color="auto"/>
                        <w:bottom w:val="none" w:sz="0" w:space="0" w:color="auto"/>
                        <w:right w:val="none" w:sz="0" w:space="0" w:color="auto"/>
                      </w:divBdr>
                      <w:divsChild>
                        <w:div w:id="1916161624">
                          <w:marLeft w:val="0"/>
                          <w:marRight w:val="0"/>
                          <w:marTop w:val="0"/>
                          <w:marBottom w:val="0"/>
                          <w:divBdr>
                            <w:top w:val="none" w:sz="0" w:space="0" w:color="auto"/>
                            <w:left w:val="none" w:sz="0" w:space="0" w:color="auto"/>
                            <w:bottom w:val="none" w:sz="0" w:space="0" w:color="auto"/>
                            <w:right w:val="none" w:sz="0" w:space="0" w:color="auto"/>
                          </w:divBdr>
                        </w:div>
                      </w:divsChild>
                    </w:div>
                    <w:div w:id="306936430">
                      <w:marLeft w:val="0"/>
                      <w:marRight w:val="0"/>
                      <w:marTop w:val="0"/>
                      <w:marBottom w:val="0"/>
                      <w:divBdr>
                        <w:top w:val="none" w:sz="0" w:space="0" w:color="auto"/>
                        <w:left w:val="none" w:sz="0" w:space="0" w:color="auto"/>
                        <w:bottom w:val="none" w:sz="0" w:space="0" w:color="auto"/>
                        <w:right w:val="none" w:sz="0" w:space="0" w:color="auto"/>
                      </w:divBdr>
                      <w:divsChild>
                        <w:div w:id="1047295295">
                          <w:marLeft w:val="0"/>
                          <w:marRight w:val="0"/>
                          <w:marTop w:val="0"/>
                          <w:marBottom w:val="0"/>
                          <w:divBdr>
                            <w:top w:val="none" w:sz="0" w:space="0" w:color="auto"/>
                            <w:left w:val="none" w:sz="0" w:space="0" w:color="auto"/>
                            <w:bottom w:val="none" w:sz="0" w:space="0" w:color="auto"/>
                            <w:right w:val="none" w:sz="0" w:space="0" w:color="auto"/>
                          </w:divBdr>
                        </w:div>
                      </w:divsChild>
                    </w:div>
                    <w:div w:id="1708946948">
                      <w:marLeft w:val="0"/>
                      <w:marRight w:val="0"/>
                      <w:marTop w:val="0"/>
                      <w:marBottom w:val="0"/>
                      <w:divBdr>
                        <w:top w:val="none" w:sz="0" w:space="0" w:color="auto"/>
                        <w:left w:val="none" w:sz="0" w:space="0" w:color="auto"/>
                        <w:bottom w:val="none" w:sz="0" w:space="0" w:color="auto"/>
                        <w:right w:val="none" w:sz="0" w:space="0" w:color="auto"/>
                      </w:divBdr>
                      <w:divsChild>
                        <w:div w:id="217791575">
                          <w:marLeft w:val="0"/>
                          <w:marRight w:val="0"/>
                          <w:marTop w:val="0"/>
                          <w:marBottom w:val="0"/>
                          <w:divBdr>
                            <w:top w:val="none" w:sz="0" w:space="0" w:color="auto"/>
                            <w:left w:val="none" w:sz="0" w:space="0" w:color="auto"/>
                            <w:bottom w:val="none" w:sz="0" w:space="0" w:color="auto"/>
                            <w:right w:val="none" w:sz="0" w:space="0" w:color="auto"/>
                          </w:divBdr>
                        </w:div>
                      </w:divsChild>
                    </w:div>
                    <w:div w:id="1203664091">
                      <w:marLeft w:val="0"/>
                      <w:marRight w:val="0"/>
                      <w:marTop w:val="0"/>
                      <w:marBottom w:val="0"/>
                      <w:divBdr>
                        <w:top w:val="none" w:sz="0" w:space="0" w:color="auto"/>
                        <w:left w:val="none" w:sz="0" w:space="0" w:color="auto"/>
                        <w:bottom w:val="none" w:sz="0" w:space="0" w:color="auto"/>
                        <w:right w:val="none" w:sz="0" w:space="0" w:color="auto"/>
                      </w:divBdr>
                      <w:divsChild>
                        <w:div w:id="720634442">
                          <w:marLeft w:val="0"/>
                          <w:marRight w:val="0"/>
                          <w:marTop w:val="0"/>
                          <w:marBottom w:val="0"/>
                          <w:divBdr>
                            <w:top w:val="none" w:sz="0" w:space="0" w:color="auto"/>
                            <w:left w:val="none" w:sz="0" w:space="0" w:color="auto"/>
                            <w:bottom w:val="none" w:sz="0" w:space="0" w:color="auto"/>
                            <w:right w:val="none" w:sz="0" w:space="0" w:color="auto"/>
                          </w:divBdr>
                        </w:div>
                      </w:divsChild>
                    </w:div>
                    <w:div w:id="1274944702">
                      <w:marLeft w:val="0"/>
                      <w:marRight w:val="0"/>
                      <w:marTop w:val="0"/>
                      <w:marBottom w:val="0"/>
                      <w:divBdr>
                        <w:top w:val="none" w:sz="0" w:space="0" w:color="auto"/>
                        <w:left w:val="none" w:sz="0" w:space="0" w:color="auto"/>
                        <w:bottom w:val="none" w:sz="0" w:space="0" w:color="auto"/>
                        <w:right w:val="none" w:sz="0" w:space="0" w:color="auto"/>
                      </w:divBdr>
                      <w:divsChild>
                        <w:div w:id="345908308">
                          <w:marLeft w:val="0"/>
                          <w:marRight w:val="0"/>
                          <w:marTop w:val="0"/>
                          <w:marBottom w:val="0"/>
                          <w:divBdr>
                            <w:top w:val="none" w:sz="0" w:space="0" w:color="auto"/>
                            <w:left w:val="none" w:sz="0" w:space="0" w:color="auto"/>
                            <w:bottom w:val="none" w:sz="0" w:space="0" w:color="auto"/>
                            <w:right w:val="none" w:sz="0" w:space="0" w:color="auto"/>
                          </w:divBdr>
                        </w:div>
                      </w:divsChild>
                    </w:div>
                    <w:div w:id="46270404">
                      <w:marLeft w:val="0"/>
                      <w:marRight w:val="0"/>
                      <w:marTop w:val="0"/>
                      <w:marBottom w:val="0"/>
                      <w:divBdr>
                        <w:top w:val="none" w:sz="0" w:space="0" w:color="auto"/>
                        <w:left w:val="none" w:sz="0" w:space="0" w:color="auto"/>
                        <w:bottom w:val="none" w:sz="0" w:space="0" w:color="auto"/>
                        <w:right w:val="none" w:sz="0" w:space="0" w:color="auto"/>
                      </w:divBdr>
                      <w:divsChild>
                        <w:div w:id="88659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975948">
              <w:marLeft w:val="0"/>
              <w:marRight w:val="0"/>
              <w:marTop w:val="0"/>
              <w:marBottom w:val="0"/>
              <w:divBdr>
                <w:top w:val="none" w:sz="0" w:space="0" w:color="auto"/>
                <w:left w:val="none" w:sz="0" w:space="0" w:color="auto"/>
                <w:bottom w:val="none" w:sz="0" w:space="0" w:color="auto"/>
                <w:right w:val="none" w:sz="0" w:space="0" w:color="auto"/>
              </w:divBdr>
              <w:divsChild>
                <w:div w:id="520702745">
                  <w:marLeft w:val="0"/>
                  <w:marRight w:val="0"/>
                  <w:marTop w:val="0"/>
                  <w:marBottom w:val="0"/>
                  <w:divBdr>
                    <w:top w:val="none" w:sz="0" w:space="0" w:color="auto"/>
                    <w:left w:val="none" w:sz="0" w:space="0" w:color="auto"/>
                    <w:bottom w:val="none" w:sz="0" w:space="0" w:color="auto"/>
                    <w:right w:val="none" w:sz="0" w:space="0" w:color="auto"/>
                  </w:divBdr>
                </w:div>
                <w:div w:id="675961400">
                  <w:marLeft w:val="0"/>
                  <w:marRight w:val="0"/>
                  <w:marTop w:val="0"/>
                  <w:marBottom w:val="0"/>
                  <w:divBdr>
                    <w:top w:val="none" w:sz="0" w:space="0" w:color="auto"/>
                    <w:left w:val="none" w:sz="0" w:space="0" w:color="auto"/>
                    <w:bottom w:val="none" w:sz="0" w:space="0" w:color="auto"/>
                    <w:right w:val="none" w:sz="0" w:space="0" w:color="auto"/>
                  </w:divBdr>
                </w:div>
                <w:div w:id="423963824">
                  <w:marLeft w:val="0"/>
                  <w:marRight w:val="0"/>
                  <w:marTop w:val="0"/>
                  <w:marBottom w:val="0"/>
                  <w:divBdr>
                    <w:top w:val="none" w:sz="0" w:space="0" w:color="auto"/>
                    <w:left w:val="none" w:sz="0" w:space="0" w:color="auto"/>
                    <w:bottom w:val="none" w:sz="0" w:space="0" w:color="auto"/>
                    <w:right w:val="none" w:sz="0" w:space="0" w:color="auto"/>
                  </w:divBdr>
                </w:div>
              </w:divsChild>
            </w:div>
            <w:div w:id="85083245">
              <w:marLeft w:val="0"/>
              <w:marRight w:val="0"/>
              <w:marTop w:val="0"/>
              <w:marBottom w:val="0"/>
              <w:divBdr>
                <w:top w:val="none" w:sz="0" w:space="0" w:color="auto"/>
                <w:left w:val="none" w:sz="0" w:space="0" w:color="auto"/>
                <w:bottom w:val="none" w:sz="0" w:space="0" w:color="auto"/>
                <w:right w:val="none" w:sz="0" w:space="0" w:color="auto"/>
              </w:divBdr>
              <w:divsChild>
                <w:div w:id="882057752">
                  <w:marLeft w:val="0"/>
                  <w:marRight w:val="0"/>
                  <w:marTop w:val="0"/>
                  <w:marBottom w:val="0"/>
                  <w:divBdr>
                    <w:top w:val="none" w:sz="0" w:space="0" w:color="auto"/>
                    <w:left w:val="none" w:sz="0" w:space="0" w:color="auto"/>
                    <w:bottom w:val="none" w:sz="0" w:space="0" w:color="auto"/>
                    <w:right w:val="none" w:sz="0" w:space="0" w:color="auto"/>
                  </w:divBdr>
                  <w:divsChild>
                    <w:div w:id="169612725">
                      <w:marLeft w:val="0"/>
                      <w:marRight w:val="0"/>
                      <w:marTop w:val="0"/>
                      <w:marBottom w:val="0"/>
                      <w:divBdr>
                        <w:top w:val="none" w:sz="0" w:space="0" w:color="auto"/>
                        <w:left w:val="none" w:sz="0" w:space="0" w:color="auto"/>
                        <w:bottom w:val="none" w:sz="0" w:space="0" w:color="auto"/>
                        <w:right w:val="none" w:sz="0" w:space="0" w:color="auto"/>
                      </w:divBdr>
                      <w:divsChild>
                        <w:div w:id="1199469977">
                          <w:marLeft w:val="0"/>
                          <w:marRight w:val="0"/>
                          <w:marTop w:val="0"/>
                          <w:marBottom w:val="0"/>
                          <w:divBdr>
                            <w:top w:val="none" w:sz="0" w:space="0" w:color="auto"/>
                            <w:left w:val="none" w:sz="0" w:space="0" w:color="auto"/>
                            <w:bottom w:val="none" w:sz="0" w:space="0" w:color="auto"/>
                            <w:right w:val="none" w:sz="0" w:space="0" w:color="auto"/>
                          </w:divBdr>
                        </w:div>
                      </w:divsChild>
                    </w:div>
                    <w:div w:id="818228955">
                      <w:marLeft w:val="0"/>
                      <w:marRight w:val="0"/>
                      <w:marTop w:val="0"/>
                      <w:marBottom w:val="0"/>
                      <w:divBdr>
                        <w:top w:val="none" w:sz="0" w:space="0" w:color="auto"/>
                        <w:left w:val="none" w:sz="0" w:space="0" w:color="auto"/>
                        <w:bottom w:val="none" w:sz="0" w:space="0" w:color="auto"/>
                        <w:right w:val="none" w:sz="0" w:space="0" w:color="auto"/>
                      </w:divBdr>
                      <w:divsChild>
                        <w:div w:id="1578977703">
                          <w:marLeft w:val="0"/>
                          <w:marRight w:val="0"/>
                          <w:marTop w:val="0"/>
                          <w:marBottom w:val="0"/>
                          <w:divBdr>
                            <w:top w:val="none" w:sz="0" w:space="0" w:color="auto"/>
                            <w:left w:val="none" w:sz="0" w:space="0" w:color="auto"/>
                            <w:bottom w:val="none" w:sz="0" w:space="0" w:color="auto"/>
                            <w:right w:val="none" w:sz="0" w:space="0" w:color="auto"/>
                          </w:divBdr>
                        </w:div>
                      </w:divsChild>
                    </w:div>
                    <w:div w:id="2066181089">
                      <w:marLeft w:val="0"/>
                      <w:marRight w:val="0"/>
                      <w:marTop w:val="0"/>
                      <w:marBottom w:val="0"/>
                      <w:divBdr>
                        <w:top w:val="none" w:sz="0" w:space="0" w:color="auto"/>
                        <w:left w:val="none" w:sz="0" w:space="0" w:color="auto"/>
                        <w:bottom w:val="none" w:sz="0" w:space="0" w:color="auto"/>
                        <w:right w:val="none" w:sz="0" w:space="0" w:color="auto"/>
                      </w:divBdr>
                      <w:divsChild>
                        <w:div w:id="510799428">
                          <w:marLeft w:val="0"/>
                          <w:marRight w:val="0"/>
                          <w:marTop w:val="0"/>
                          <w:marBottom w:val="0"/>
                          <w:divBdr>
                            <w:top w:val="none" w:sz="0" w:space="0" w:color="auto"/>
                            <w:left w:val="none" w:sz="0" w:space="0" w:color="auto"/>
                            <w:bottom w:val="none" w:sz="0" w:space="0" w:color="auto"/>
                            <w:right w:val="none" w:sz="0" w:space="0" w:color="auto"/>
                          </w:divBdr>
                        </w:div>
                      </w:divsChild>
                    </w:div>
                    <w:div w:id="395671273">
                      <w:marLeft w:val="0"/>
                      <w:marRight w:val="0"/>
                      <w:marTop w:val="0"/>
                      <w:marBottom w:val="0"/>
                      <w:divBdr>
                        <w:top w:val="none" w:sz="0" w:space="0" w:color="auto"/>
                        <w:left w:val="none" w:sz="0" w:space="0" w:color="auto"/>
                        <w:bottom w:val="none" w:sz="0" w:space="0" w:color="auto"/>
                        <w:right w:val="none" w:sz="0" w:space="0" w:color="auto"/>
                      </w:divBdr>
                      <w:divsChild>
                        <w:div w:id="106433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07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772837">
      <w:bodyDiv w:val="1"/>
      <w:marLeft w:val="0"/>
      <w:marRight w:val="0"/>
      <w:marTop w:val="0"/>
      <w:marBottom w:val="0"/>
      <w:divBdr>
        <w:top w:val="none" w:sz="0" w:space="0" w:color="auto"/>
        <w:left w:val="none" w:sz="0" w:space="0" w:color="auto"/>
        <w:bottom w:val="none" w:sz="0" w:space="0" w:color="auto"/>
        <w:right w:val="none" w:sz="0" w:space="0" w:color="auto"/>
      </w:divBdr>
    </w:div>
    <w:div w:id="326520570">
      <w:bodyDiv w:val="1"/>
      <w:marLeft w:val="0"/>
      <w:marRight w:val="0"/>
      <w:marTop w:val="0"/>
      <w:marBottom w:val="0"/>
      <w:divBdr>
        <w:top w:val="none" w:sz="0" w:space="0" w:color="auto"/>
        <w:left w:val="none" w:sz="0" w:space="0" w:color="auto"/>
        <w:bottom w:val="none" w:sz="0" w:space="0" w:color="auto"/>
        <w:right w:val="none" w:sz="0" w:space="0" w:color="auto"/>
      </w:divBdr>
    </w:div>
    <w:div w:id="404494008">
      <w:bodyDiv w:val="1"/>
      <w:marLeft w:val="0"/>
      <w:marRight w:val="0"/>
      <w:marTop w:val="0"/>
      <w:marBottom w:val="0"/>
      <w:divBdr>
        <w:top w:val="none" w:sz="0" w:space="0" w:color="auto"/>
        <w:left w:val="none" w:sz="0" w:space="0" w:color="auto"/>
        <w:bottom w:val="none" w:sz="0" w:space="0" w:color="auto"/>
        <w:right w:val="none" w:sz="0" w:space="0" w:color="auto"/>
      </w:divBdr>
    </w:div>
    <w:div w:id="494346139">
      <w:bodyDiv w:val="1"/>
      <w:marLeft w:val="0"/>
      <w:marRight w:val="0"/>
      <w:marTop w:val="0"/>
      <w:marBottom w:val="0"/>
      <w:divBdr>
        <w:top w:val="none" w:sz="0" w:space="0" w:color="auto"/>
        <w:left w:val="none" w:sz="0" w:space="0" w:color="auto"/>
        <w:bottom w:val="none" w:sz="0" w:space="0" w:color="auto"/>
        <w:right w:val="none" w:sz="0" w:space="0" w:color="auto"/>
      </w:divBdr>
    </w:div>
    <w:div w:id="564537121">
      <w:bodyDiv w:val="1"/>
      <w:marLeft w:val="0"/>
      <w:marRight w:val="0"/>
      <w:marTop w:val="0"/>
      <w:marBottom w:val="0"/>
      <w:divBdr>
        <w:top w:val="none" w:sz="0" w:space="0" w:color="auto"/>
        <w:left w:val="none" w:sz="0" w:space="0" w:color="auto"/>
        <w:bottom w:val="none" w:sz="0" w:space="0" w:color="auto"/>
        <w:right w:val="none" w:sz="0" w:space="0" w:color="auto"/>
      </w:divBdr>
    </w:div>
    <w:div w:id="673919964">
      <w:bodyDiv w:val="1"/>
      <w:marLeft w:val="0"/>
      <w:marRight w:val="0"/>
      <w:marTop w:val="0"/>
      <w:marBottom w:val="0"/>
      <w:divBdr>
        <w:top w:val="none" w:sz="0" w:space="0" w:color="auto"/>
        <w:left w:val="none" w:sz="0" w:space="0" w:color="auto"/>
        <w:bottom w:val="none" w:sz="0" w:space="0" w:color="auto"/>
        <w:right w:val="none" w:sz="0" w:space="0" w:color="auto"/>
      </w:divBdr>
    </w:div>
    <w:div w:id="733238465">
      <w:bodyDiv w:val="1"/>
      <w:marLeft w:val="0"/>
      <w:marRight w:val="0"/>
      <w:marTop w:val="0"/>
      <w:marBottom w:val="0"/>
      <w:divBdr>
        <w:top w:val="none" w:sz="0" w:space="0" w:color="auto"/>
        <w:left w:val="none" w:sz="0" w:space="0" w:color="auto"/>
        <w:bottom w:val="none" w:sz="0" w:space="0" w:color="auto"/>
        <w:right w:val="none" w:sz="0" w:space="0" w:color="auto"/>
      </w:divBdr>
    </w:div>
    <w:div w:id="774254461">
      <w:bodyDiv w:val="1"/>
      <w:marLeft w:val="0"/>
      <w:marRight w:val="0"/>
      <w:marTop w:val="0"/>
      <w:marBottom w:val="0"/>
      <w:divBdr>
        <w:top w:val="none" w:sz="0" w:space="0" w:color="auto"/>
        <w:left w:val="none" w:sz="0" w:space="0" w:color="auto"/>
        <w:bottom w:val="none" w:sz="0" w:space="0" w:color="auto"/>
        <w:right w:val="none" w:sz="0" w:space="0" w:color="auto"/>
      </w:divBdr>
      <w:divsChild>
        <w:div w:id="1850294661">
          <w:marLeft w:val="0"/>
          <w:marRight w:val="0"/>
          <w:marTop w:val="0"/>
          <w:marBottom w:val="0"/>
          <w:divBdr>
            <w:top w:val="none" w:sz="0" w:space="0" w:color="auto"/>
            <w:left w:val="none" w:sz="0" w:space="0" w:color="auto"/>
            <w:bottom w:val="none" w:sz="0" w:space="0" w:color="auto"/>
            <w:right w:val="none" w:sz="0" w:space="0" w:color="auto"/>
          </w:divBdr>
          <w:divsChild>
            <w:div w:id="1503734696">
              <w:marLeft w:val="0"/>
              <w:marRight w:val="0"/>
              <w:marTop w:val="0"/>
              <w:marBottom w:val="0"/>
              <w:divBdr>
                <w:top w:val="none" w:sz="0" w:space="0" w:color="auto"/>
                <w:left w:val="none" w:sz="0" w:space="0" w:color="auto"/>
                <w:bottom w:val="none" w:sz="0" w:space="0" w:color="auto"/>
                <w:right w:val="none" w:sz="0" w:space="0" w:color="auto"/>
              </w:divBdr>
            </w:div>
            <w:div w:id="1511218712">
              <w:marLeft w:val="0"/>
              <w:marRight w:val="0"/>
              <w:marTop w:val="0"/>
              <w:marBottom w:val="0"/>
              <w:divBdr>
                <w:top w:val="none" w:sz="0" w:space="0" w:color="auto"/>
                <w:left w:val="none" w:sz="0" w:space="0" w:color="auto"/>
                <w:bottom w:val="none" w:sz="0" w:space="0" w:color="auto"/>
                <w:right w:val="none" w:sz="0" w:space="0" w:color="auto"/>
              </w:divBdr>
            </w:div>
            <w:div w:id="1442610949">
              <w:marLeft w:val="0"/>
              <w:marRight w:val="0"/>
              <w:marTop w:val="0"/>
              <w:marBottom w:val="0"/>
              <w:divBdr>
                <w:top w:val="none" w:sz="0" w:space="0" w:color="auto"/>
                <w:left w:val="none" w:sz="0" w:space="0" w:color="auto"/>
                <w:bottom w:val="none" w:sz="0" w:space="0" w:color="auto"/>
                <w:right w:val="none" w:sz="0" w:space="0" w:color="auto"/>
              </w:divBdr>
            </w:div>
            <w:div w:id="1935279753">
              <w:marLeft w:val="0"/>
              <w:marRight w:val="0"/>
              <w:marTop w:val="0"/>
              <w:marBottom w:val="0"/>
              <w:divBdr>
                <w:top w:val="none" w:sz="0" w:space="0" w:color="auto"/>
                <w:left w:val="none" w:sz="0" w:space="0" w:color="auto"/>
                <w:bottom w:val="none" w:sz="0" w:space="0" w:color="auto"/>
                <w:right w:val="none" w:sz="0" w:space="0" w:color="auto"/>
              </w:divBdr>
              <w:divsChild>
                <w:div w:id="1796292802">
                  <w:marLeft w:val="0"/>
                  <w:marRight w:val="0"/>
                  <w:marTop w:val="0"/>
                  <w:marBottom w:val="0"/>
                  <w:divBdr>
                    <w:top w:val="none" w:sz="0" w:space="0" w:color="auto"/>
                    <w:left w:val="none" w:sz="0" w:space="0" w:color="auto"/>
                    <w:bottom w:val="none" w:sz="0" w:space="0" w:color="auto"/>
                    <w:right w:val="none" w:sz="0" w:space="0" w:color="auto"/>
                  </w:divBdr>
                  <w:divsChild>
                    <w:div w:id="1853835387">
                      <w:marLeft w:val="0"/>
                      <w:marRight w:val="0"/>
                      <w:marTop w:val="0"/>
                      <w:marBottom w:val="0"/>
                      <w:divBdr>
                        <w:top w:val="none" w:sz="0" w:space="0" w:color="auto"/>
                        <w:left w:val="none" w:sz="0" w:space="0" w:color="auto"/>
                        <w:bottom w:val="none" w:sz="0" w:space="0" w:color="auto"/>
                        <w:right w:val="none" w:sz="0" w:space="0" w:color="auto"/>
                      </w:divBdr>
                      <w:divsChild>
                        <w:div w:id="124394904">
                          <w:marLeft w:val="0"/>
                          <w:marRight w:val="0"/>
                          <w:marTop w:val="0"/>
                          <w:marBottom w:val="0"/>
                          <w:divBdr>
                            <w:top w:val="none" w:sz="0" w:space="0" w:color="auto"/>
                            <w:left w:val="none" w:sz="0" w:space="0" w:color="auto"/>
                            <w:bottom w:val="none" w:sz="0" w:space="0" w:color="auto"/>
                            <w:right w:val="none" w:sz="0" w:space="0" w:color="auto"/>
                          </w:divBdr>
                        </w:div>
                      </w:divsChild>
                    </w:div>
                    <w:div w:id="1177690298">
                      <w:marLeft w:val="0"/>
                      <w:marRight w:val="0"/>
                      <w:marTop w:val="0"/>
                      <w:marBottom w:val="0"/>
                      <w:divBdr>
                        <w:top w:val="none" w:sz="0" w:space="0" w:color="auto"/>
                        <w:left w:val="none" w:sz="0" w:space="0" w:color="auto"/>
                        <w:bottom w:val="none" w:sz="0" w:space="0" w:color="auto"/>
                        <w:right w:val="none" w:sz="0" w:space="0" w:color="auto"/>
                      </w:divBdr>
                      <w:divsChild>
                        <w:div w:id="633634673">
                          <w:marLeft w:val="0"/>
                          <w:marRight w:val="0"/>
                          <w:marTop w:val="0"/>
                          <w:marBottom w:val="0"/>
                          <w:divBdr>
                            <w:top w:val="none" w:sz="0" w:space="0" w:color="auto"/>
                            <w:left w:val="none" w:sz="0" w:space="0" w:color="auto"/>
                            <w:bottom w:val="none" w:sz="0" w:space="0" w:color="auto"/>
                            <w:right w:val="none" w:sz="0" w:space="0" w:color="auto"/>
                          </w:divBdr>
                        </w:div>
                      </w:divsChild>
                    </w:div>
                    <w:div w:id="1685864551">
                      <w:marLeft w:val="0"/>
                      <w:marRight w:val="0"/>
                      <w:marTop w:val="0"/>
                      <w:marBottom w:val="0"/>
                      <w:divBdr>
                        <w:top w:val="none" w:sz="0" w:space="0" w:color="auto"/>
                        <w:left w:val="none" w:sz="0" w:space="0" w:color="auto"/>
                        <w:bottom w:val="none" w:sz="0" w:space="0" w:color="auto"/>
                        <w:right w:val="none" w:sz="0" w:space="0" w:color="auto"/>
                      </w:divBdr>
                      <w:divsChild>
                        <w:div w:id="396056475">
                          <w:marLeft w:val="0"/>
                          <w:marRight w:val="0"/>
                          <w:marTop w:val="0"/>
                          <w:marBottom w:val="0"/>
                          <w:divBdr>
                            <w:top w:val="none" w:sz="0" w:space="0" w:color="auto"/>
                            <w:left w:val="none" w:sz="0" w:space="0" w:color="auto"/>
                            <w:bottom w:val="none" w:sz="0" w:space="0" w:color="auto"/>
                            <w:right w:val="none" w:sz="0" w:space="0" w:color="auto"/>
                          </w:divBdr>
                        </w:div>
                      </w:divsChild>
                    </w:div>
                    <w:div w:id="760103299">
                      <w:marLeft w:val="0"/>
                      <w:marRight w:val="0"/>
                      <w:marTop w:val="0"/>
                      <w:marBottom w:val="0"/>
                      <w:divBdr>
                        <w:top w:val="none" w:sz="0" w:space="0" w:color="auto"/>
                        <w:left w:val="none" w:sz="0" w:space="0" w:color="auto"/>
                        <w:bottom w:val="none" w:sz="0" w:space="0" w:color="auto"/>
                        <w:right w:val="none" w:sz="0" w:space="0" w:color="auto"/>
                      </w:divBdr>
                      <w:divsChild>
                        <w:div w:id="1281836919">
                          <w:marLeft w:val="0"/>
                          <w:marRight w:val="0"/>
                          <w:marTop w:val="0"/>
                          <w:marBottom w:val="0"/>
                          <w:divBdr>
                            <w:top w:val="none" w:sz="0" w:space="0" w:color="auto"/>
                            <w:left w:val="none" w:sz="0" w:space="0" w:color="auto"/>
                            <w:bottom w:val="none" w:sz="0" w:space="0" w:color="auto"/>
                            <w:right w:val="none" w:sz="0" w:space="0" w:color="auto"/>
                          </w:divBdr>
                        </w:div>
                      </w:divsChild>
                    </w:div>
                    <w:div w:id="2059470800">
                      <w:marLeft w:val="0"/>
                      <w:marRight w:val="0"/>
                      <w:marTop w:val="0"/>
                      <w:marBottom w:val="0"/>
                      <w:divBdr>
                        <w:top w:val="none" w:sz="0" w:space="0" w:color="auto"/>
                        <w:left w:val="none" w:sz="0" w:space="0" w:color="auto"/>
                        <w:bottom w:val="none" w:sz="0" w:space="0" w:color="auto"/>
                        <w:right w:val="none" w:sz="0" w:space="0" w:color="auto"/>
                      </w:divBdr>
                      <w:divsChild>
                        <w:div w:id="1207063965">
                          <w:marLeft w:val="0"/>
                          <w:marRight w:val="0"/>
                          <w:marTop w:val="0"/>
                          <w:marBottom w:val="0"/>
                          <w:divBdr>
                            <w:top w:val="none" w:sz="0" w:space="0" w:color="auto"/>
                            <w:left w:val="none" w:sz="0" w:space="0" w:color="auto"/>
                            <w:bottom w:val="none" w:sz="0" w:space="0" w:color="auto"/>
                            <w:right w:val="none" w:sz="0" w:space="0" w:color="auto"/>
                          </w:divBdr>
                        </w:div>
                      </w:divsChild>
                    </w:div>
                    <w:div w:id="136148315">
                      <w:marLeft w:val="0"/>
                      <w:marRight w:val="0"/>
                      <w:marTop w:val="0"/>
                      <w:marBottom w:val="0"/>
                      <w:divBdr>
                        <w:top w:val="none" w:sz="0" w:space="0" w:color="auto"/>
                        <w:left w:val="none" w:sz="0" w:space="0" w:color="auto"/>
                        <w:bottom w:val="none" w:sz="0" w:space="0" w:color="auto"/>
                        <w:right w:val="none" w:sz="0" w:space="0" w:color="auto"/>
                      </w:divBdr>
                      <w:divsChild>
                        <w:div w:id="846165981">
                          <w:marLeft w:val="0"/>
                          <w:marRight w:val="0"/>
                          <w:marTop w:val="0"/>
                          <w:marBottom w:val="0"/>
                          <w:divBdr>
                            <w:top w:val="none" w:sz="0" w:space="0" w:color="auto"/>
                            <w:left w:val="none" w:sz="0" w:space="0" w:color="auto"/>
                            <w:bottom w:val="none" w:sz="0" w:space="0" w:color="auto"/>
                            <w:right w:val="none" w:sz="0" w:space="0" w:color="auto"/>
                          </w:divBdr>
                        </w:div>
                      </w:divsChild>
                    </w:div>
                    <w:div w:id="1546605023">
                      <w:marLeft w:val="0"/>
                      <w:marRight w:val="0"/>
                      <w:marTop w:val="0"/>
                      <w:marBottom w:val="0"/>
                      <w:divBdr>
                        <w:top w:val="none" w:sz="0" w:space="0" w:color="auto"/>
                        <w:left w:val="none" w:sz="0" w:space="0" w:color="auto"/>
                        <w:bottom w:val="none" w:sz="0" w:space="0" w:color="auto"/>
                        <w:right w:val="none" w:sz="0" w:space="0" w:color="auto"/>
                      </w:divBdr>
                      <w:divsChild>
                        <w:div w:id="1212882768">
                          <w:marLeft w:val="0"/>
                          <w:marRight w:val="0"/>
                          <w:marTop w:val="0"/>
                          <w:marBottom w:val="0"/>
                          <w:divBdr>
                            <w:top w:val="none" w:sz="0" w:space="0" w:color="auto"/>
                            <w:left w:val="none" w:sz="0" w:space="0" w:color="auto"/>
                            <w:bottom w:val="none" w:sz="0" w:space="0" w:color="auto"/>
                            <w:right w:val="none" w:sz="0" w:space="0" w:color="auto"/>
                          </w:divBdr>
                        </w:div>
                      </w:divsChild>
                    </w:div>
                    <w:div w:id="520826325">
                      <w:marLeft w:val="0"/>
                      <w:marRight w:val="0"/>
                      <w:marTop w:val="0"/>
                      <w:marBottom w:val="0"/>
                      <w:divBdr>
                        <w:top w:val="none" w:sz="0" w:space="0" w:color="auto"/>
                        <w:left w:val="none" w:sz="0" w:space="0" w:color="auto"/>
                        <w:bottom w:val="none" w:sz="0" w:space="0" w:color="auto"/>
                        <w:right w:val="none" w:sz="0" w:space="0" w:color="auto"/>
                      </w:divBdr>
                      <w:divsChild>
                        <w:div w:id="1896354321">
                          <w:marLeft w:val="0"/>
                          <w:marRight w:val="0"/>
                          <w:marTop w:val="0"/>
                          <w:marBottom w:val="0"/>
                          <w:divBdr>
                            <w:top w:val="none" w:sz="0" w:space="0" w:color="auto"/>
                            <w:left w:val="none" w:sz="0" w:space="0" w:color="auto"/>
                            <w:bottom w:val="none" w:sz="0" w:space="0" w:color="auto"/>
                            <w:right w:val="none" w:sz="0" w:space="0" w:color="auto"/>
                          </w:divBdr>
                        </w:div>
                      </w:divsChild>
                    </w:div>
                    <w:div w:id="171771062">
                      <w:marLeft w:val="0"/>
                      <w:marRight w:val="0"/>
                      <w:marTop w:val="0"/>
                      <w:marBottom w:val="0"/>
                      <w:divBdr>
                        <w:top w:val="none" w:sz="0" w:space="0" w:color="auto"/>
                        <w:left w:val="none" w:sz="0" w:space="0" w:color="auto"/>
                        <w:bottom w:val="none" w:sz="0" w:space="0" w:color="auto"/>
                        <w:right w:val="none" w:sz="0" w:space="0" w:color="auto"/>
                      </w:divBdr>
                      <w:divsChild>
                        <w:div w:id="1434399414">
                          <w:marLeft w:val="0"/>
                          <w:marRight w:val="0"/>
                          <w:marTop w:val="0"/>
                          <w:marBottom w:val="0"/>
                          <w:divBdr>
                            <w:top w:val="none" w:sz="0" w:space="0" w:color="auto"/>
                            <w:left w:val="none" w:sz="0" w:space="0" w:color="auto"/>
                            <w:bottom w:val="none" w:sz="0" w:space="0" w:color="auto"/>
                            <w:right w:val="none" w:sz="0" w:space="0" w:color="auto"/>
                          </w:divBdr>
                        </w:div>
                      </w:divsChild>
                    </w:div>
                    <w:div w:id="1898543499">
                      <w:marLeft w:val="0"/>
                      <w:marRight w:val="0"/>
                      <w:marTop w:val="0"/>
                      <w:marBottom w:val="0"/>
                      <w:divBdr>
                        <w:top w:val="none" w:sz="0" w:space="0" w:color="auto"/>
                        <w:left w:val="none" w:sz="0" w:space="0" w:color="auto"/>
                        <w:bottom w:val="none" w:sz="0" w:space="0" w:color="auto"/>
                        <w:right w:val="none" w:sz="0" w:space="0" w:color="auto"/>
                      </w:divBdr>
                      <w:divsChild>
                        <w:div w:id="1301837668">
                          <w:marLeft w:val="0"/>
                          <w:marRight w:val="0"/>
                          <w:marTop w:val="0"/>
                          <w:marBottom w:val="0"/>
                          <w:divBdr>
                            <w:top w:val="none" w:sz="0" w:space="0" w:color="auto"/>
                            <w:left w:val="none" w:sz="0" w:space="0" w:color="auto"/>
                            <w:bottom w:val="none" w:sz="0" w:space="0" w:color="auto"/>
                            <w:right w:val="none" w:sz="0" w:space="0" w:color="auto"/>
                          </w:divBdr>
                        </w:div>
                      </w:divsChild>
                    </w:div>
                    <w:div w:id="551234976">
                      <w:marLeft w:val="0"/>
                      <w:marRight w:val="0"/>
                      <w:marTop w:val="0"/>
                      <w:marBottom w:val="0"/>
                      <w:divBdr>
                        <w:top w:val="none" w:sz="0" w:space="0" w:color="auto"/>
                        <w:left w:val="none" w:sz="0" w:space="0" w:color="auto"/>
                        <w:bottom w:val="none" w:sz="0" w:space="0" w:color="auto"/>
                        <w:right w:val="none" w:sz="0" w:space="0" w:color="auto"/>
                      </w:divBdr>
                      <w:divsChild>
                        <w:div w:id="1856458778">
                          <w:marLeft w:val="0"/>
                          <w:marRight w:val="0"/>
                          <w:marTop w:val="0"/>
                          <w:marBottom w:val="0"/>
                          <w:divBdr>
                            <w:top w:val="none" w:sz="0" w:space="0" w:color="auto"/>
                            <w:left w:val="none" w:sz="0" w:space="0" w:color="auto"/>
                            <w:bottom w:val="none" w:sz="0" w:space="0" w:color="auto"/>
                            <w:right w:val="none" w:sz="0" w:space="0" w:color="auto"/>
                          </w:divBdr>
                        </w:div>
                      </w:divsChild>
                    </w:div>
                    <w:div w:id="85151589">
                      <w:marLeft w:val="0"/>
                      <w:marRight w:val="0"/>
                      <w:marTop w:val="0"/>
                      <w:marBottom w:val="0"/>
                      <w:divBdr>
                        <w:top w:val="none" w:sz="0" w:space="0" w:color="auto"/>
                        <w:left w:val="none" w:sz="0" w:space="0" w:color="auto"/>
                        <w:bottom w:val="none" w:sz="0" w:space="0" w:color="auto"/>
                        <w:right w:val="none" w:sz="0" w:space="0" w:color="auto"/>
                      </w:divBdr>
                      <w:divsChild>
                        <w:div w:id="1950773326">
                          <w:marLeft w:val="0"/>
                          <w:marRight w:val="0"/>
                          <w:marTop w:val="0"/>
                          <w:marBottom w:val="0"/>
                          <w:divBdr>
                            <w:top w:val="none" w:sz="0" w:space="0" w:color="auto"/>
                            <w:left w:val="none" w:sz="0" w:space="0" w:color="auto"/>
                            <w:bottom w:val="none" w:sz="0" w:space="0" w:color="auto"/>
                            <w:right w:val="none" w:sz="0" w:space="0" w:color="auto"/>
                          </w:divBdr>
                        </w:div>
                      </w:divsChild>
                    </w:div>
                    <w:div w:id="1395852047">
                      <w:marLeft w:val="0"/>
                      <w:marRight w:val="0"/>
                      <w:marTop w:val="0"/>
                      <w:marBottom w:val="0"/>
                      <w:divBdr>
                        <w:top w:val="none" w:sz="0" w:space="0" w:color="auto"/>
                        <w:left w:val="none" w:sz="0" w:space="0" w:color="auto"/>
                        <w:bottom w:val="none" w:sz="0" w:space="0" w:color="auto"/>
                        <w:right w:val="none" w:sz="0" w:space="0" w:color="auto"/>
                      </w:divBdr>
                      <w:divsChild>
                        <w:div w:id="1682314811">
                          <w:marLeft w:val="0"/>
                          <w:marRight w:val="0"/>
                          <w:marTop w:val="0"/>
                          <w:marBottom w:val="0"/>
                          <w:divBdr>
                            <w:top w:val="none" w:sz="0" w:space="0" w:color="auto"/>
                            <w:left w:val="none" w:sz="0" w:space="0" w:color="auto"/>
                            <w:bottom w:val="none" w:sz="0" w:space="0" w:color="auto"/>
                            <w:right w:val="none" w:sz="0" w:space="0" w:color="auto"/>
                          </w:divBdr>
                        </w:div>
                      </w:divsChild>
                    </w:div>
                    <w:div w:id="1287541380">
                      <w:marLeft w:val="0"/>
                      <w:marRight w:val="0"/>
                      <w:marTop w:val="0"/>
                      <w:marBottom w:val="0"/>
                      <w:divBdr>
                        <w:top w:val="none" w:sz="0" w:space="0" w:color="auto"/>
                        <w:left w:val="none" w:sz="0" w:space="0" w:color="auto"/>
                        <w:bottom w:val="none" w:sz="0" w:space="0" w:color="auto"/>
                        <w:right w:val="none" w:sz="0" w:space="0" w:color="auto"/>
                      </w:divBdr>
                      <w:divsChild>
                        <w:div w:id="1899898878">
                          <w:marLeft w:val="0"/>
                          <w:marRight w:val="0"/>
                          <w:marTop w:val="0"/>
                          <w:marBottom w:val="0"/>
                          <w:divBdr>
                            <w:top w:val="none" w:sz="0" w:space="0" w:color="auto"/>
                            <w:left w:val="none" w:sz="0" w:space="0" w:color="auto"/>
                            <w:bottom w:val="none" w:sz="0" w:space="0" w:color="auto"/>
                            <w:right w:val="none" w:sz="0" w:space="0" w:color="auto"/>
                          </w:divBdr>
                        </w:div>
                      </w:divsChild>
                    </w:div>
                    <w:div w:id="868640421">
                      <w:marLeft w:val="0"/>
                      <w:marRight w:val="0"/>
                      <w:marTop w:val="0"/>
                      <w:marBottom w:val="0"/>
                      <w:divBdr>
                        <w:top w:val="none" w:sz="0" w:space="0" w:color="auto"/>
                        <w:left w:val="none" w:sz="0" w:space="0" w:color="auto"/>
                        <w:bottom w:val="none" w:sz="0" w:space="0" w:color="auto"/>
                        <w:right w:val="none" w:sz="0" w:space="0" w:color="auto"/>
                      </w:divBdr>
                      <w:divsChild>
                        <w:div w:id="709846021">
                          <w:marLeft w:val="0"/>
                          <w:marRight w:val="0"/>
                          <w:marTop w:val="0"/>
                          <w:marBottom w:val="0"/>
                          <w:divBdr>
                            <w:top w:val="none" w:sz="0" w:space="0" w:color="auto"/>
                            <w:left w:val="none" w:sz="0" w:space="0" w:color="auto"/>
                            <w:bottom w:val="none" w:sz="0" w:space="0" w:color="auto"/>
                            <w:right w:val="none" w:sz="0" w:space="0" w:color="auto"/>
                          </w:divBdr>
                        </w:div>
                      </w:divsChild>
                    </w:div>
                    <w:div w:id="1980837042">
                      <w:marLeft w:val="0"/>
                      <w:marRight w:val="0"/>
                      <w:marTop w:val="0"/>
                      <w:marBottom w:val="0"/>
                      <w:divBdr>
                        <w:top w:val="none" w:sz="0" w:space="0" w:color="auto"/>
                        <w:left w:val="none" w:sz="0" w:space="0" w:color="auto"/>
                        <w:bottom w:val="none" w:sz="0" w:space="0" w:color="auto"/>
                        <w:right w:val="none" w:sz="0" w:space="0" w:color="auto"/>
                      </w:divBdr>
                      <w:divsChild>
                        <w:div w:id="175925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195509">
              <w:marLeft w:val="0"/>
              <w:marRight w:val="0"/>
              <w:marTop w:val="0"/>
              <w:marBottom w:val="0"/>
              <w:divBdr>
                <w:top w:val="none" w:sz="0" w:space="0" w:color="auto"/>
                <w:left w:val="none" w:sz="0" w:space="0" w:color="auto"/>
                <w:bottom w:val="none" w:sz="0" w:space="0" w:color="auto"/>
                <w:right w:val="none" w:sz="0" w:space="0" w:color="auto"/>
              </w:divBdr>
            </w:div>
            <w:div w:id="153622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711114">
      <w:bodyDiv w:val="1"/>
      <w:marLeft w:val="0"/>
      <w:marRight w:val="0"/>
      <w:marTop w:val="0"/>
      <w:marBottom w:val="0"/>
      <w:divBdr>
        <w:top w:val="none" w:sz="0" w:space="0" w:color="auto"/>
        <w:left w:val="none" w:sz="0" w:space="0" w:color="auto"/>
        <w:bottom w:val="none" w:sz="0" w:space="0" w:color="auto"/>
        <w:right w:val="none" w:sz="0" w:space="0" w:color="auto"/>
      </w:divBdr>
    </w:div>
    <w:div w:id="873149769">
      <w:bodyDiv w:val="1"/>
      <w:marLeft w:val="0"/>
      <w:marRight w:val="0"/>
      <w:marTop w:val="0"/>
      <w:marBottom w:val="0"/>
      <w:divBdr>
        <w:top w:val="none" w:sz="0" w:space="0" w:color="auto"/>
        <w:left w:val="none" w:sz="0" w:space="0" w:color="auto"/>
        <w:bottom w:val="none" w:sz="0" w:space="0" w:color="auto"/>
        <w:right w:val="none" w:sz="0" w:space="0" w:color="auto"/>
      </w:divBdr>
    </w:div>
    <w:div w:id="977028526">
      <w:bodyDiv w:val="1"/>
      <w:marLeft w:val="0"/>
      <w:marRight w:val="0"/>
      <w:marTop w:val="0"/>
      <w:marBottom w:val="0"/>
      <w:divBdr>
        <w:top w:val="none" w:sz="0" w:space="0" w:color="auto"/>
        <w:left w:val="none" w:sz="0" w:space="0" w:color="auto"/>
        <w:bottom w:val="none" w:sz="0" w:space="0" w:color="auto"/>
        <w:right w:val="none" w:sz="0" w:space="0" w:color="auto"/>
      </w:divBdr>
      <w:divsChild>
        <w:div w:id="1969972556">
          <w:marLeft w:val="0"/>
          <w:marRight w:val="0"/>
          <w:marTop w:val="0"/>
          <w:marBottom w:val="0"/>
          <w:divBdr>
            <w:top w:val="none" w:sz="0" w:space="0" w:color="auto"/>
            <w:left w:val="none" w:sz="0" w:space="0" w:color="auto"/>
            <w:bottom w:val="none" w:sz="0" w:space="0" w:color="auto"/>
            <w:right w:val="none" w:sz="0" w:space="0" w:color="auto"/>
          </w:divBdr>
          <w:divsChild>
            <w:div w:id="1490944627">
              <w:marLeft w:val="0"/>
              <w:marRight w:val="0"/>
              <w:marTop w:val="0"/>
              <w:marBottom w:val="0"/>
              <w:divBdr>
                <w:top w:val="none" w:sz="0" w:space="0" w:color="auto"/>
                <w:left w:val="none" w:sz="0" w:space="0" w:color="auto"/>
                <w:bottom w:val="none" w:sz="0" w:space="0" w:color="auto"/>
                <w:right w:val="none" w:sz="0" w:space="0" w:color="auto"/>
              </w:divBdr>
              <w:divsChild>
                <w:div w:id="1029725032">
                  <w:marLeft w:val="0"/>
                  <w:marRight w:val="0"/>
                  <w:marTop w:val="0"/>
                  <w:marBottom w:val="0"/>
                  <w:divBdr>
                    <w:top w:val="none" w:sz="0" w:space="0" w:color="auto"/>
                    <w:left w:val="none" w:sz="0" w:space="0" w:color="auto"/>
                    <w:bottom w:val="none" w:sz="0" w:space="0" w:color="auto"/>
                    <w:right w:val="none" w:sz="0" w:space="0" w:color="auto"/>
                  </w:divBdr>
                  <w:divsChild>
                    <w:div w:id="446660175">
                      <w:marLeft w:val="0"/>
                      <w:marRight w:val="0"/>
                      <w:marTop w:val="0"/>
                      <w:marBottom w:val="0"/>
                      <w:divBdr>
                        <w:top w:val="none" w:sz="0" w:space="0" w:color="auto"/>
                        <w:left w:val="none" w:sz="0" w:space="0" w:color="auto"/>
                        <w:bottom w:val="none" w:sz="0" w:space="0" w:color="auto"/>
                        <w:right w:val="none" w:sz="0" w:space="0" w:color="auto"/>
                      </w:divBdr>
                      <w:divsChild>
                        <w:div w:id="868840714">
                          <w:marLeft w:val="0"/>
                          <w:marRight w:val="0"/>
                          <w:marTop w:val="0"/>
                          <w:marBottom w:val="0"/>
                          <w:divBdr>
                            <w:top w:val="none" w:sz="0" w:space="0" w:color="auto"/>
                            <w:left w:val="none" w:sz="0" w:space="0" w:color="auto"/>
                            <w:bottom w:val="none" w:sz="0" w:space="0" w:color="auto"/>
                            <w:right w:val="none" w:sz="0" w:space="0" w:color="auto"/>
                          </w:divBdr>
                        </w:div>
                      </w:divsChild>
                    </w:div>
                    <w:div w:id="2123456486">
                      <w:marLeft w:val="0"/>
                      <w:marRight w:val="0"/>
                      <w:marTop w:val="0"/>
                      <w:marBottom w:val="0"/>
                      <w:divBdr>
                        <w:top w:val="none" w:sz="0" w:space="0" w:color="auto"/>
                        <w:left w:val="none" w:sz="0" w:space="0" w:color="auto"/>
                        <w:bottom w:val="none" w:sz="0" w:space="0" w:color="auto"/>
                        <w:right w:val="none" w:sz="0" w:space="0" w:color="auto"/>
                      </w:divBdr>
                      <w:divsChild>
                        <w:div w:id="1019966756">
                          <w:marLeft w:val="0"/>
                          <w:marRight w:val="0"/>
                          <w:marTop w:val="0"/>
                          <w:marBottom w:val="0"/>
                          <w:divBdr>
                            <w:top w:val="none" w:sz="0" w:space="0" w:color="auto"/>
                            <w:left w:val="none" w:sz="0" w:space="0" w:color="auto"/>
                            <w:bottom w:val="none" w:sz="0" w:space="0" w:color="auto"/>
                            <w:right w:val="none" w:sz="0" w:space="0" w:color="auto"/>
                          </w:divBdr>
                        </w:div>
                      </w:divsChild>
                    </w:div>
                    <w:div w:id="68114209">
                      <w:marLeft w:val="0"/>
                      <w:marRight w:val="0"/>
                      <w:marTop w:val="0"/>
                      <w:marBottom w:val="0"/>
                      <w:divBdr>
                        <w:top w:val="none" w:sz="0" w:space="0" w:color="auto"/>
                        <w:left w:val="none" w:sz="0" w:space="0" w:color="auto"/>
                        <w:bottom w:val="none" w:sz="0" w:space="0" w:color="auto"/>
                        <w:right w:val="none" w:sz="0" w:space="0" w:color="auto"/>
                      </w:divBdr>
                      <w:divsChild>
                        <w:div w:id="635522997">
                          <w:marLeft w:val="0"/>
                          <w:marRight w:val="0"/>
                          <w:marTop w:val="0"/>
                          <w:marBottom w:val="0"/>
                          <w:divBdr>
                            <w:top w:val="none" w:sz="0" w:space="0" w:color="auto"/>
                            <w:left w:val="none" w:sz="0" w:space="0" w:color="auto"/>
                            <w:bottom w:val="none" w:sz="0" w:space="0" w:color="auto"/>
                            <w:right w:val="none" w:sz="0" w:space="0" w:color="auto"/>
                          </w:divBdr>
                        </w:div>
                      </w:divsChild>
                    </w:div>
                    <w:div w:id="51006890">
                      <w:marLeft w:val="0"/>
                      <w:marRight w:val="0"/>
                      <w:marTop w:val="0"/>
                      <w:marBottom w:val="0"/>
                      <w:divBdr>
                        <w:top w:val="none" w:sz="0" w:space="0" w:color="auto"/>
                        <w:left w:val="none" w:sz="0" w:space="0" w:color="auto"/>
                        <w:bottom w:val="none" w:sz="0" w:space="0" w:color="auto"/>
                        <w:right w:val="none" w:sz="0" w:space="0" w:color="auto"/>
                      </w:divBdr>
                      <w:divsChild>
                        <w:div w:id="658391665">
                          <w:marLeft w:val="0"/>
                          <w:marRight w:val="0"/>
                          <w:marTop w:val="0"/>
                          <w:marBottom w:val="0"/>
                          <w:divBdr>
                            <w:top w:val="none" w:sz="0" w:space="0" w:color="auto"/>
                            <w:left w:val="none" w:sz="0" w:space="0" w:color="auto"/>
                            <w:bottom w:val="none" w:sz="0" w:space="0" w:color="auto"/>
                            <w:right w:val="none" w:sz="0" w:space="0" w:color="auto"/>
                          </w:divBdr>
                        </w:div>
                      </w:divsChild>
                    </w:div>
                    <w:div w:id="1334334188">
                      <w:marLeft w:val="0"/>
                      <w:marRight w:val="0"/>
                      <w:marTop w:val="0"/>
                      <w:marBottom w:val="0"/>
                      <w:divBdr>
                        <w:top w:val="none" w:sz="0" w:space="0" w:color="auto"/>
                        <w:left w:val="none" w:sz="0" w:space="0" w:color="auto"/>
                        <w:bottom w:val="none" w:sz="0" w:space="0" w:color="auto"/>
                        <w:right w:val="none" w:sz="0" w:space="0" w:color="auto"/>
                      </w:divBdr>
                      <w:divsChild>
                        <w:div w:id="279730685">
                          <w:marLeft w:val="0"/>
                          <w:marRight w:val="0"/>
                          <w:marTop w:val="0"/>
                          <w:marBottom w:val="0"/>
                          <w:divBdr>
                            <w:top w:val="none" w:sz="0" w:space="0" w:color="auto"/>
                            <w:left w:val="none" w:sz="0" w:space="0" w:color="auto"/>
                            <w:bottom w:val="none" w:sz="0" w:space="0" w:color="auto"/>
                            <w:right w:val="none" w:sz="0" w:space="0" w:color="auto"/>
                          </w:divBdr>
                        </w:div>
                      </w:divsChild>
                    </w:div>
                    <w:div w:id="1800537507">
                      <w:marLeft w:val="0"/>
                      <w:marRight w:val="0"/>
                      <w:marTop w:val="0"/>
                      <w:marBottom w:val="0"/>
                      <w:divBdr>
                        <w:top w:val="none" w:sz="0" w:space="0" w:color="auto"/>
                        <w:left w:val="none" w:sz="0" w:space="0" w:color="auto"/>
                        <w:bottom w:val="none" w:sz="0" w:space="0" w:color="auto"/>
                        <w:right w:val="none" w:sz="0" w:space="0" w:color="auto"/>
                      </w:divBdr>
                      <w:divsChild>
                        <w:div w:id="1313364297">
                          <w:marLeft w:val="0"/>
                          <w:marRight w:val="0"/>
                          <w:marTop w:val="0"/>
                          <w:marBottom w:val="0"/>
                          <w:divBdr>
                            <w:top w:val="none" w:sz="0" w:space="0" w:color="auto"/>
                            <w:left w:val="none" w:sz="0" w:space="0" w:color="auto"/>
                            <w:bottom w:val="none" w:sz="0" w:space="0" w:color="auto"/>
                            <w:right w:val="none" w:sz="0" w:space="0" w:color="auto"/>
                          </w:divBdr>
                        </w:div>
                      </w:divsChild>
                    </w:div>
                    <w:div w:id="2111463491">
                      <w:marLeft w:val="0"/>
                      <w:marRight w:val="0"/>
                      <w:marTop w:val="0"/>
                      <w:marBottom w:val="0"/>
                      <w:divBdr>
                        <w:top w:val="none" w:sz="0" w:space="0" w:color="auto"/>
                        <w:left w:val="none" w:sz="0" w:space="0" w:color="auto"/>
                        <w:bottom w:val="none" w:sz="0" w:space="0" w:color="auto"/>
                        <w:right w:val="none" w:sz="0" w:space="0" w:color="auto"/>
                      </w:divBdr>
                      <w:divsChild>
                        <w:div w:id="911043121">
                          <w:marLeft w:val="0"/>
                          <w:marRight w:val="0"/>
                          <w:marTop w:val="0"/>
                          <w:marBottom w:val="0"/>
                          <w:divBdr>
                            <w:top w:val="none" w:sz="0" w:space="0" w:color="auto"/>
                            <w:left w:val="none" w:sz="0" w:space="0" w:color="auto"/>
                            <w:bottom w:val="none" w:sz="0" w:space="0" w:color="auto"/>
                            <w:right w:val="none" w:sz="0" w:space="0" w:color="auto"/>
                          </w:divBdr>
                        </w:div>
                      </w:divsChild>
                    </w:div>
                    <w:div w:id="192771329">
                      <w:marLeft w:val="0"/>
                      <w:marRight w:val="0"/>
                      <w:marTop w:val="0"/>
                      <w:marBottom w:val="0"/>
                      <w:divBdr>
                        <w:top w:val="none" w:sz="0" w:space="0" w:color="auto"/>
                        <w:left w:val="none" w:sz="0" w:space="0" w:color="auto"/>
                        <w:bottom w:val="none" w:sz="0" w:space="0" w:color="auto"/>
                        <w:right w:val="none" w:sz="0" w:space="0" w:color="auto"/>
                      </w:divBdr>
                      <w:divsChild>
                        <w:div w:id="389304366">
                          <w:marLeft w:val="0"/>
                          <w:marRight w:val="0"/>
                          <w:marTop w:val="0"/>
                          <w:marBottom w:val="0"/>
                          <w:divBdr>
                            <w:top w:val="none" w:sz="0" w:space="0" w:color="auto"/>
                            <w:left w:val="none" w:sz="0" w:space="0" w:color="auto"/>
                            <w:bottom w:val="none" w:sz="0" w:space="0" w:color="auto"/>
                            <w:right w:val="none" w:sz="0" w:space="0" w:color="auto"/>
                          </w:divBdr>
                        </w:div>
                      </w:divsChild>
                    </w:div>
                    <w:div w:id="2077042653">
                      <w:marLeft w:val="0"/>
                      <w:marRight w:val="0"/>
                      <w:marTop w:val="0"/>
                      <w:marBottom w:val="0"/>
                      <w:divBdr>
                        <w:top w:val="none" w:sz="0" w:space="0" w:color="auto"/>
                        <w:left w:val="none" w:sz="0" w:space="0" w:color="auto"/>
                        <w:bottom w:val="none" w:sz="0" w:space="0" w:color="auto"/>
                        <w:right w:val="none" w:sz="0" w:space="0" w:color="auto"/>
                      </w:divBdr>
                      <w:divsChild>
                        <w:div w:id="1553494197">
                          <w:marLeft w:val="0"/>
                          <w:marRight w:val="0"/>
                          <w:marTop w:val="0"/>
                          <w:marBottom w:val="0"/>
                          <w:divBdr>
                            <w:top w:val="none" w:sz="0" w:space="0" w:color="auto"/>
                            <w:left w:val="none" w:sz="0" w:space="0" w:color="auto"/>
                            <w:bottom w:val="none" w:sz="0" w:space="0" w:color="auto"/>
                            <w:right w:val="none" w:sz="0" w:space="0" w:color="auto"/>
                          </w:divBdr>
                        </w:div>
                      </w:divsChild>
                    </w:div>
                    <w:div w:id="968437167">
                      <w:marLeft w:val="0"/>
                      <w:marRight w:val="0"/>
                      <w:marTop w:val="0"/>
                      <w:marBottom w:val="0"/>
                      <w:divBdr>
                        <w:top w:val="none" w:sz="0" w:space="0" w:color="auto"/>
                        <w:left w:val="none" w:sz="0" w:space="0" w:color="auto"/>
                        <w:bottom w:val="none" w:sz="0" w:space="0" w:color="auto"/>
                        <w:right w:val="none" w:sz="0" w:space="0" w:color="auto"/>
                      </w:divBdr>
                      <w:divsChild>
                        <w:div w:id="184604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4454111">
      <w:bodyDiv w:val="1"/>
      <w:marLeft w:val="0"/>
      <w:marRight w:val="0"/>
      <w:marTop w:val="0"/>
      <w:marBottom w:val="0"/>
      <w:divBdr>
        <w:top w:val="none" w:sz="0" w:space="0" w:color="auto"/>
        <w:left w:val="none" w:sz="0" w:space="0" w:color="auto"/>
        <w:bottom w:val="none" w:sz="0" w:space="0" w:color="auto"/>
        <w:right w:val="none" w:sz="0" w:space="0" w:color="auto"/>
      </w:divBdr>
    </w:div>
    <w:div w:id="1141121199">
      <w:bodyDiv w:val="1"/>
      <w:marLeft w:val="0"/>
      <w:marRight w:val="0"/>
      <w:marTop w:val="0"/>
      <w:marBottom w:val="0"/>
      <w:divBdr>
        <w:top w:val="none" w:sz="0" w:space="0" w:color="auto"/>
        <w:left w:val="none" w:sz="0" w:space="0" w:color="auto"/>
        <w:bottom w:val="none" w:sz="0" w:space="0" w:color="auto"/>
        <w:right w:val="none" w:sz="0" w:space="0" w:color="auto"/>
      </w:divBdr>
      <w:divsChild>
        <w:div w:id="557284606">
          <w:marLeft w:val="0"/>
          <w:marRight w:val="0"/>
          <w:marTop w:val="0"/>
          <w:marBottom w:val="0"/>
          <w:divBdr>
            <w:top w:val="none" w:sz="0" w:space="0" w:color="auto"/>
            <w:left w:val="none" w:sz="0" w:space="0" w:color="auto"/>
            <w:bottom w:val="none" w:sz="0" w:space="0" w:color="auto"/>
            <w:right w:val="none" w:sz="0" w:space="0" w:color="auto"/>
          </w:divBdr>
          <w:divsChild>
            <w:div w:id="1563560615">
              <w:marLeft w:val="0"/>
              <w:marRight w:val="0"/>
              <w:marTop w:val="0"/>
              <w:marBottom w:val="0"/>
              <w:divBdr>
                <w:top w:val="none" w:sz="0" w:space="0" w:color="auto"/>
                <w:left w:val="none" w:sz="0" w:space="0" w:color="auto"/>
                <w:bottom w:val="none" w:sz="0" w:space="0" w:color="auto"/>
                <w:right w:val="none" w:sz="0" w:space="0" w:color="auto"/>
              </w:divBdr>
              <w:divsChild>
                <w:div w:id="31344717">
                  <w:marLeft w:val="0"/>
                  <w:marRight w:val="0"/>
                  <w:marTop w:val="0"/>
                  <w:marBottom w:val="0"/>
                  <w:divBdr>
                    <w:top w:val="none" w:sz="0" w:space="0" w:color="auto"/>
                    <w:left w:val="none" w:sz="0" w:space="0" w:color="auto"/>
                    <w:bottom w:val="none" w:sz="0" w:space="0" w:color="auto"/>
                    <w:right w:val="none" w:sz="0" w:space="0" w:color="auto"/>
                  </w:divBdr>
                </w:div>
              </w:divsChild>
            </w:div>
            <w:div w:id="704330979">
              <w:marLeft w:val="0"/>
              <w:marRight w:val="0"/>
              <w:marTop w:val="0"/>
              <w:marBottom w:val="0"/>
              <w:divBdr>
                <w:top w:val="none" w:sz="0" w:space="0" w:color="auto"/>
                <w:left w:val="none" w:sz="0" w:space="0" w:color="auto"/>
                <w:bottom w:val="none" w:sz="0" w:space="0" w:color="auto"/>
                <w:right w:val="none" w:sz="0" w:space="0" w:color="auto"/>
              </w:divBdr>
              <w:divsChild>
                <w:div w:id="799228653">
                  <w:marLeft w:val="0"/>
                  <w:marRight w:val="0"/>
                  <w:marTop w:val="0"/>
                  <w:marBottom w:val="0"/>
                  <w:divBdr>
                    <w:top w:val="none" w:sz="0" w:space="0" w:color="auto"/>
                    <w:left w:val="none" w:sz="0" w:space="0" w:color="auto"/>
                    <w:bottom w:val="none" w:sz="0" w:space="0" w:color="auto"/>
                    <w:right w:val="none" w:sz="0" w:space="0" w:color="auto"/>
                  </w:divBdr>
                  <w:divsChild>
                    <w:div w:id="654922065">
                      <w:marLeft w:val="0"/>
                      <w:marRight w:val="0"/>
                      <w:marTop w:val="0"/>
                      <w:marBottom w:val="0"/>
                      <w:divBdr>
                        <w:top w:val="none" w:sz="0" w:space="0" w:color="auto"/>
                        <w:left w:val="none" w:sz="0" w:space="0" w:color="auto"/>
                        <w:bottom w:val="none" w:sz="0" w:space="0" w:color="auto"/>
                        <w:right w:val="none" w:sz="0" w:space="0" w:color="auto"/>
                      </w:divBdr>
                      <w:divsChild>
                        <w:div w:id="983436063">
                          <w:marLeft w:val="0"/>
                          <w:marRight w:val="0"/>
                          <w:marTop w:val="0"/>
                          <w:marBottom w:val="0"/>
                          <w:divBdr>
                            <w:top w:val="none" w:sz="0" w:space="0" w:color="auto"/>
                            <w:left w:val="none" w:sz="0" w:space="0" w:color="auto"/>
                            <w:bottom w:val="none" w:sz="0" w:space="0" w:color="auto"/>
                            <w:right w:val="none" w:sz="0" w:space="0" w:color="auto"/>
                          </w:divBdr>
                        </w:div>
                      </w:divsChild>
                    </w:div>
                    <w:div w:id="83886924">
                      <w:marLeft w:val="0"/>
                      <w:marRight w:val="0"/>
                      <w:marTop w:val="0"/>
                      <w:marBottom w:val="0"/>
                      <w:divBdr>
                        <w:top w:val="none" w:sz="0" w:space="0" w:color="auto"/>
                        <w:left w:val="none" w:sz="0" w:space="0" w:color="auto"/>
                        <w:bottom w:val="none" w:sz="0" w:space="0" w:color="auto"/>
                        <w:right w:val="none" w:sz="0" w:space="0" w:color="auto"/>
                      </w:divBdr>
                      <w:divsChild>
                        <w:div w:id="1082947702">
                          <w:marLeft w:val="0"/>
                          <w:marRight w:val="0"/>
                          <w:marTop w:val="0"/>
                          <w:marBottom w:val="0"/>
                          <w:divBdr>
                            <w:top w:val="none" w:sz="0" w:space="0" w:color="auto"/>
                            <w:left w:val="none" w:sz="0" w:space="0" w:color="auto"/>
                            <w:bottom w:val="none" w:sz="0" w:space="0" w:color="auto"/>
                            <w:right w:val="none" w:sz="0" w:space="0" w:color="auto"/>
                          </w:divBdr>
                        </w:div>
                      </w:divsChild>
                    </w:div>
                    <w:div w:id="210463391">
                      <w:marLeft w:val="0"/>
                      <w:marRight w:val="0"/>
                      <w:marTop w:val="0"/>
                      <w:marBottom w:val="0"/>
                      <w:divBdr>
                        <w:top w:val="none" w:sz="0" w:space="0" w:color="auto"/>
                        <w:left w:val="none" w:sz="0" w:space="0" w:color="auto"/>
                        <w:bottom w:val="none" w:sz="0" w:space="0" w:color="auto"/>
                        <w:right w:val="none" w:sz="0" w:space="0" w:color="auto"/>
                      </w:divBdr>
                      <w:divsChild>
                        <w:div w:id="1885751672">
                          <w:marLeft w:val="0"/>
                          <w:marRight w:val="0"/>
                          <w:marTop w:val="0"/>
                          <w:marBottom w:val="0"/>
                          <w:divBdr>
                            <w:top w:val="none" w:sz="0" w:space="0" w:color="auto"/>
                            <w:left w:val="none" w:sz="0" w:space="0" w:color="auto"/>
                            <w:bottom w:val="none" w:sz="0" w:space="0" w:color="auto"/>
                            <w:right w:val="none" w:sz="0" w:space="0" w:color="auto"/>
                          </w:divBdr>
                        </w:div>
                      </w:divsChild>
                    </w:div>
                    <w:div w:id="390083565">
                      <w:marLeft w:val="0"/>
                      <w:marRight w:val="0"/>
                      <w:marTop w:val="0"/>
                      <w:marBottom w:val="0"/>
                      <w:divBdr>
                        <w:top w:val="none" w:sz="0" w:space="0" w:color="auto"/>
                        <w:left w:val="none" w:sz="0" w:space="0" w:color="auto"/>
                        <w:bottom w:val="none" w:sz="0" w:space="0" w:color="auto"/>
                        <w:right w:val="none" w:sz="0" w:space="0" w:color="auto"/>
                      </w:divBdr>
                      <w:divsChild>
                        <w:div w:id="1076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807369">
              <w:marLeft w:val="0"/>
              <w:marRight w:val="0"/>
              <w:marTop w:val="0"/>
              <w:marBottom w:val="0"/>
              <w:divBdr>
                <w:top w:val="none" w:sz="0" w:space="0" w:color="auto"/>
                <w:left w:val="none" w:sz="0" w:space="0" w:color="auto"/>
                <w:bottom w:val="none" w:sz="0" w:space="0" w:color="auto"/>
                <w:right w:val="none" w:sz="0" w:space="0" w:color="auto"/>
              </w:divBdr>
              <w:divsChild>
                <w:div w:id="1481967853">
                  <w:marLeft w:val="0"/>
                  <w:marRight w:val="0"/>
                  <w:marTop w:val="0"/>
                  <w:marBottom w:val="0"/>
                  <w:divBdr>
                    <w:top w:val="none" w:sz="0" w:space="0" w:color="auto"/>
                    <w:left w:val="none" w:sz="0" w:space="0" w:color="auto"/>
                    <w:bottom w:val="none" w:sz="0" w:space="0" w:color="auto"/>
                    <w:right w:val="none" w:sz="0" w:space="0" w:color="auto"/>
                  </w:divBdr>
                </w:div>
                <w:div w:id="2130006263">
                  <w:marLeft w:val="0"/>
                  <w:marRight w:val="0"/>
                  <w:marTop w:val="0"/>
                  <w:marBottom w:val="0"/>
                  <w:divBdr>
                    <w:top w:val="none" w:sz="0" w:space="0" w:color="auto"/>
                    <w:left w:val="none" w:sz="0" w:space="0" w:color="auto"/>
                    <w:bottom w:val="none" w:sz="0" w:space="0" w:color="auto"/>
                    <w:right w:val="none" w:sz="0" w:space="0" w:color="auto"/>
                  </w:divBdr>
                </w:div>
                <w:div w:id="1335303831">
                  <w:marLeft w:val="0"/>
                  <w:marRight w:val="0"/>
                  <w:marTop w:val="0"/>
                  <w:marBottom w:val="0"/>
                  <w:divBdr>
                    <w:top w:val="none" w:sz="0" w:space="0" w:color="auto"/>
                    <w:left w:val="none" w:sz="0" w:space="0" w:color="auto"/>
                    <w:bottom w:val="none" w:sz="0" w:space="0" w:color="auto"/>
                    <w:right w:val="none" w:sz="0" w:space="0" w:color="auto"/>
                  </w:divBdr>
                </w:div>
              </w:divsChild>
            </w:div>
            <w:div w:id="599072605">
              <w:marLeft w:val="0"/>
              <w:marRight w:val="0"/>
              <w:marTop w:val="0"/>
              <w:marBottom w:val="0"/>
              <w:divBdr>
                <w:top w:val="none" w:sz="0" w:space="0" w:color="auto"/>
                <w:left w:val="none" w:sz="0" w:space="0" w:color="auto"/>
                <w:bottom w:val="none" w:sz="0" w:space="0" w:color="auto"/>
                <w:right w:val="none" w:sz="0" w:space="0" w:color="auto"/>
              </w:divBdr>
              <w:divsChild>
                <w:div w:id="1468736739">
                  <w:marLeft w:val="0"/>
                  <w:marRight w:val="0"/>
                  <w:marTop w:val="0"/>
                  <w:marBottom w:val="0"/>
                  <w:divBdr>
                    <w:top w:val="none" w:sz="0" w:space="0" w:color="auto"/>
                    <w:left w:val="none" w:sz="0" w:space="0" w:color="auto"/>
                    <w:bottom w:val="none" w:sz="0" w:space="0" w:color="auto"/>
                    <w:right w:val="none" w:sz="0" w:space="0" w:color="auto"/>
                  </w:divBdr>
                  <w:divsChild>
                    <w:div w:id="513694672">
                      <w:marLeft w:val="0"/>
                      <w:marRight w:val="0"/>
                      <w:marTop w:val="0"/>
                      <w:marBottom w:val="0"/>
                      <w:divBdr>
                        <w:top w:val="none" w:sz="0" w:space="0" w:color="auto"/>
                        <w:left w:val="none" w:sz="0" w:space="0" w:color="auto"/>
                        <w:bottom w:val="none" w:sz="0" w:space="0" w:color="auto"/>
                        <w:right w:val="none" w:sz="0" w:space="0" w:color="auto"/>
                      </w:divBdr>
                      <w:divsChild>
                        <w:div w:id="1876771338">
                          <w:marLeft w:val="0"/>
                          <w:marRight w:val="0"/>
                          <w:marTop w:val="0"/>
                          <w:marBottom w:val="0"/>
                          <w:divBdr>
                            <w:top w:val="none" w:sz="0" w:space="0" w:color="auto"/>
                            <w:left w:val="none" w:sz="0" w:space="0" w:color="auto"/>
                            <w:bottom w:val="none" w:sz="0" w:space="0" w:color="auto"/>
                            <w:right w:val="none" w:sz="0" w:space="0" w:color="auto"/>
                          </w:divBdr>
                        </w:div>
                      </w:divsChild>
                    </w:div>
                    <w:div w:id="688263151">
                      <w:marLeft w:val="0"/>
                      <w:marRight w:val="0"/>
                      <w:marTop w:val="0"/>
                      <w:marBottom w:val="0"/>
                      <w:divBdr>
                        <w:top w:val="none" w:sz="0" w:space="0" w:color="auto"/>
                        <w:left w:val="none" w:sz="0" w:space="0" w:color="auto"/>
                        <w:bottom w:val="none" w:sz="0" w:space="0" w:color="auto"/>
                        <w:right w:val="none" w:sz="0" w:space="0" w:color="auto"/>
                      </w:divBdr>
                      <w:divsChild>
                        <w:div w:id="1349985817">
                          <w:marLeft w:val="0"/>
                          <w:marRight w:val="0"/>
                          <w:marTop w:val="0"/>
                          <w:marBottom w:val="0"/>
                          <w:divBdr>
                            <w:top w:val="none" w:sz="0" w:space="0" w:color="auto"/>
                            <w:left w:val="none" w:sz="0" w:space="0" w:color="auto"/>
                            <w:bottom w:val="none" w:sz="0" w:space="0" w:color="auto"/>
                            <w:right w:val="none" w:sz="0" w:space="0" w:color="auto"/>
                          </w:divBdr>
                        </w:div>
                      </w:divsChild>
                    </w:div>
                    <w:div w:id="1875993300">
                      <w:marLeft w:val="0"/>
                      <w:marRight w:val="0"/>
                      <w:marTop w:val="0"/>
                      <w:marBottom w:val="0"/>
                      <w:divBdr>
                        <w:top w:val="none" w:sz="0" w:space="0" w:color="auto"/>
                        <w:left w:val="none" w:sz="0" w:space="0" w:color="auto"/>
                        <w:bottom w:val="none" w:sz="0" w:space="0" w:color="auto"/>
                        <w:right w:val="none" w:sz="0" w:space="0" w:color="auto"/>
                      </w:divBdr>
                      <w:divsChild>
                        <w:div w:id="1083140760">
                          <w:marLeft w:val="0"/>
                          <w:marRight w:val="0"/>
                          <w:marTop w:val="0"/>
                          <w:marBottom w:val="0"/>
                          <w:divBdr>
                            <w:top w:val="none" w:sz="0" w:space="0" w:color="auto"/>
                            <w:left w:val="none" w:sz="0" w:space="0" w:color="auto"/>
                            <w:bottom w:val="none" w:sz="0" w:space="0" w:color="auto"/>
                            <w:right w:val="none" w:sz="0" w:space="0" w:color="auto"/>
                          </w:divBdr>
                        </w:div>
                      </w:divsChild>
                    </w:div>
                    <w:div w:id="1343357105">
                      <w:marLeft w:val="0"/>
                      <w:marRight w:val="0"/>
                      <w:marTop w:val="0"/>
                      <w:marBottom w:val="0"/>
                      <w:divBdr>
                        <w:top w:val="none" w:sz="0" w:space="0" w:color="auto"/>
                        <w:left w:val="none" w:sz="0" w:space="0" w:color="auto"/>
                        <w:bottom w:val="none" w:sz="0" w:space="0" w:color="auto"/>
                        <w:right w:val="none" w:sz="0" w:space="0" w:color="auto"/>
                      </w:divBdr>
                      <w:divsChild>
                        <w:div w:id="223952672">
                          <w:marLeft w:val="0"/>
                          <w:marRight w:val="0"/>
                          <w:marTop w:val="0"/>
                          <w:marBottom w:val="0"/>
                          <w:divBdr>
                            <w:top w:val="none" w:sz="0" w:space="0" w:color="auto"/>
                            <w:left w:val="none" w:sz="0" w:space="0" w:color="auto"/>
                            <w:bottom w:val="none" w:sz="0" w:space="0" w:color="auto"/>
                            <w:right w:val="none" w:sz="0" w:space="0" w:color="auto"/>
                          </w:divBdr>
                        </w:div>
                      </w:divsChild>
                    </w:div>
                    <w:div w:id="498079783">
                      <w:marLeft w:val="0"/>
                      <w:marRight w:val="0"/>
                      <w:marTop w:val="0"/>
                      <w:marBottom w:val="0"/>
                      <w:divBdr>
                        <w:top w:val="none" w:sz="0" w:space="0" w:color="auto"/>
                        <w:left w:val="none" w:sz="0" w:space="0" w:color="auto"/>
                        <w:bottom w:val="none" w:sz="0" w:space="0" w:color="auto"/>
                        <w:right w:val="none" w:sz="0" w:space="0" w:color="auto"/>
                      </w:divBdr>
                      <w:divsChild>
                        <w:div w:id="127937960">
                          <w:marLeft w:val="0"/>
                          <w:marRight w:val="0"/>
                          <w:marTop w:val="0"/>
                          <w:marBottom w:val="0"/>
                          <w:divBdr>
                            <w:top w:val="none" w:sz="0" w:space="0" w:color="auto"/>
                            <w:left w:val="none" w:sz="0" w:space="0" w:color="auto"/>
                            <w:bottom w:val="none" w:sz="0" w:space="0" w:color="auto"/>
                            <w:right w:val="none" w:sz="0" w:space="0" w:color="auto"/>
                          </w:divBdr>
                        </w:div>
                      </w:divsChild>
                    </w:div>
                    <w:div w:id="1134368593">
                      <w:marLeft w:val="0"/>
                      <w:marRight w:val="0"/>
                      <w:marTop w:val="0"/>
                      <w:marBottom w:val="0"/>
                      <w:divBdr>
                        <w:top w:val="none" w:sz="0" w:space="0" w:color="auto"/>
                        <w:left w:val="none" w:sz="0" w:space="0" w:color="auto"/>
                        <w:bottom w:val="none" w:sz="0" w:space="0" w:color="auto"/>
                        <w:right w:val="none" w:sz="0" w:space="0" w:color="auto"/>
                      </w:divBdr>
                      <w:divsChild>
                        <w:div w:id="826821802">
                          <w:marLeft w:val="0"/>
                          <w:marRight w:val="0"/>
                          <w:marTop w:val="0"/>
                          <w:marBottom w:val="0"/>
                          <w:divBdr>
                            <w:top w:val="none" w:sz="0" w:space="0" w:color="auto"/>
                            <w:left w:val="none" w:sz="0" w:space="0" w:color="auto"/>
                            <w:bottom w:val="none" w:sz="0" w:space="0" w:color="auto"/>
                            <w:right w:val="none" w:sz="0" w:space="0" w:color="auto"/>
                          </w:divBdr>
                        </w:div>
                      </w:divsChild>
                    </w:div>
                    <w:div w:id="1988971509">
                      <w:marLeft w:val="0"/>
                      <w:marRight w:val="0"/>
                      <w:marTop w:val="0"/>
                      <w:marBottom w:val="0"/>
                      <w:divBdr>
                        <w:top w:val="none" w:sz="0" w:space="0" w:color="auto"/>
                        <w:left w:val="none" w:sz="0" w:space="0" w:color="auto"/>
                        <w:bottom w:val="none" w:sz="0" w:space="0" w:color="auto"/>
                        <w:right w:val="none" w:sz="0" w:space="0" w:color="auto"/>
                      </w:divBdr>
                      <w:divsChild>
                        <w:div w:id="24596672">
                          <w:marLeft w:val="0"/>
                          <w:marRight w:val="0"/>
                          <w:marTop w:val="0"/>
                          <w:marBottom w:val="0"/>
                          <w:divBdr>
                            <w:top w:val="none" w:sz="0" w:space="0" w:color="auto"/>
                            <w:left w:val="none" w:sz="0" w:space="0" w:color="auto"/>
                            <w:bottom w:val="none" w:sz="0" w:space="0" w:color="auto"/>
                            <w:right w:val="none" w:sz="0" w:space="0" w:color="auto"/>
                          </w:divBdr>
                        </w:div>
                      </w:divsChild>
                    </w:div>
                    <w:div w:id="1214081303">
                      <w:marLeft w:val="0"/>
                      <w:marRight w:val="0"/>
                      <w:marTop w:val="0"/>
                      <w:marBottom w:val="0"/>
                      <w:divBdr>
                        <w:top w:val="none" w:sz="0" w:space="0" w:color="auto"/>
                        <w:left w:val="none" w:sz="0" w:space="0" w:color="auto"/>
                        <w:bottom w:val="none" w:sz="0" w:space="0" w:color="auto"/>
                        <w:right w:val="none" w:sz="0" w:space="0" w:color="auto"/>
                      </w:divBdr>
                      <w:divsChild>
                        <w:div w:id="612520624">
                          <w:marLeft w:val="0"/>
                          <w:marRight w:val="0"/>
                          <w:marTop w:val="0"/>
                          <w:marBottom w:val="0"/>
                          <w:divBdr>
                            <w:top w:val="none" w:sz="0" w:space="0" w:color="auto"/>
                            <w:left w:val="none" w:sz="0" w:space="0" w:color="auto"/>
                            <w:bottom w:val="none" w:sz="0" w:space="0" w:color="auto"/>
                            <w:right w:val="none" w:sz="0" w:space="0" w:color="auto"/>
                          </w:divBdr>
                        </w:div>
                      </w:divsChild>
                    </w:div>
                    <w:div w:id="968241798">
                      <w:marLeft w:val="0"/>
                      <w:marRight w:val="0"/>
                      <w:marTop w:val="0"/>
                      <w:marBottom w:val="0"/>
                      <w:divBdr>
                        <w:top w:val="none" w:sz="0" w:space="0" w:color="auto"/>
                        <w:left w:val="none" w:sz="0" w:space="0" w:color="auto"/>
                        <w:bottom w:val="none" w:sz="0" w:space="0" w:color="auto"/>
                        <w:right w:val="none" w:sz="0" w:space="0" w:color="auto"/>
                      </w:divBdr>
                      <w:divsChild>
                        <w:div w:id="1110777936">
                          <w:marLeft w:val="0"/>
                          <w:marRight w:val="0"/>
                          <w:marTop w:val="0"/>
                          <w:marBottom w:val="0"/>
                          <w:divBdr>
                            <w:top w:val="none" w:sz="0" w:space="0" w:color="auto"/>
                            <w:left w:val="none" w:sz="0" w:space="0" w:color="auto"/>
                            <w:bottom w:val="none" w:sz="0" w:space="0" w:color="auto"/>
                            <w:right w:val="none" w:sz="0" w:space="0" w:color="auto"/>
                          </w:divBdr>
                        </w:div>
                      </w:divsChild>
                    </w:div>
                    <w:div w:id="1158879827">
                      <w:marLeft w:val="0"/>
                      <w:marRight w:val="0"/>
                      <w:marTop w:val="0"/>
                      <w:marBottom w:val="0"/>
                      <w:divBdr>
                        <w:top w:val="none" w:sz="0" w:space="0" w:color="auto"/>
                        <w:left w:val="none" w:sz="0" w:space="0" w:color="auto"/>
                        <w:bottom w:val="none" w:sz="0" w:space="0" w:color="auto"/>
                        <w:right w:val="none" w:sz="0" w:space="0" w:color="auto"/>
                      </w:divBdr>
                      <w:divsChild>
                        <w:div w:id="1122503129">
                          <w:marLeft w:val="0"/>
                          <w:marRight w:val="0"/>
                          <w:marTop w:val="0"/>
                          <w:marBottom w:val="0"/>
                          <w:divBdr>
                            <w:top w:val="none" w:sz="0" w:space="0" w:color="auto"/>
                            <w:left w:val="none" w:sz="0" w:space="0" w:color="auto"/>
                            <w:bottom w:val="none" w:sz="0" w:space="0" w:color="auto"/>
                            <w:right w:val="none" w:sz="0" w:space="0" w:color="auto"/>
                          </w:divBdr>
                        </w:div>
                      </w:divsChild>
                    </w:div>
                    <w:div w:id="815488613">
                      <w:marLeft w:val="0"/>
                      <w:marRight w:val="0"/>
                      <w:marTop w:val="0"/>
                      <w:marBottom w:val="0"/>
                      <w:divBdr>
                        <w:top w:val="none" w:sz="0" w:space="0" w:color="auto"/>
                        <w:left w:val="none" w:sz="0" w:space="0" w:color="auto"/>
                        <w:bottom w:val="none" w:sz="0" w:space="0" w:color="auto"/>
                        <w:right w:val="none" w:sz="0" w:space="0" w:color="auto"/>
                      </w:divBdr>
                      <w:divsChild>
                        <w:div w:id="2056201543">
                          <w:marLeft w:val="0"/>
                          <w:marRight w:val="0"/>
                          <w:marTop w:val="0"/>
                          <w:marBottom w:val="0"/>
                          <w:divBdr>
                            <w:top w:val="none" w:sz="0" w:space="0" w:color="auto"/>
                            <w:left w:val="none" w:sz="0" w:space="0" w:color="auto"/>
                            <w:bottom w:val="none" w:sz="0" w:space="0" w:color="auto"/>
                            <w:right w:val="none" w:sz="0" w:space="0" w:color="auto"/>
                          </w:divBdr>
                        </w:div>
                      </w:divsChild>
                    </w:div>
                    <w:div w:id="1258368868">
                      <w:marLeft w:val="0"/>
                      <w:marRight w:val="0"/>
                      <w:marTop w:val="0"/>
                      <w:marBottom w:val="0"/>
                      <w:divBdr>
                        <w:top w:val="none" w:sz="0" w:space="0" w:color="auto"/>
                        <w:left w:val="none" w:sz="0" w:space="0" w:color="auto"/>
                        <w:bottom w:val="none" w:sz="0" w:space="0" w:color="auto"/>
                        <w:right w:val="none" w:sz="0" w:space="0" w:color="auto"/>
                      </w:divBdr>
                      <w:divsChild>
                        <w:div w:id="1620186299">
                          <w:marLeft w:val="0"/>
                          <w:marRight w:val="0"/>
                          <w:marTop w:val="0"/>
                          <w:marBottom w:val="0"/>
                          <w:divBdr>
                            <w:top w:val="none" w:sz="0" w:space="0" w:color="auto"/>
                            <w:left w:val="none" w:sz="0" w:space="0" w:color="auto"/>
                            <w:bottom w:val="none" w:sz="0" w:space="0" w:color="auto"/>
                            <w:right w:val="none" w:sz="0" w:space="0" w:color="auto"/>
                          </w:divBdr>
                        </w:div>
                      </w:divsChild>
                    </w:div>
                    <w:div w:id="810485669">
                      <w:marLeft w:val="0"/>
                      <w:marRight w:val="0"/>
                      <w:marTop w:val="0"/>
                      <w:marBottom w:val="0"/>
                      <w:divBdr>
                        <w:top w:val="none" w:sz="0" w:space="0" w:color="auto"/>
                        <w:left w:val="none" w:sz="0" w:space="0" w:color="auto"/>
                        <w:bottom w:val="none" w:sz="0" w:space="0" w:color="auto"/>
                        <w:right w:val="none" w:sz="0" w:space="0" w:color="auto"/>
                      </w:divBdr>
                      <w:divsChild>
                        <w:div w:id="449859671">
                          <w:marLeft w:val="0"/>
                          <w:marRight w:val="0"/>
                          <w:marTop w:val="0"/>
                          <w:marBottom w:val="0"/>
                          <w:divBdr>
                            <w:top w:val="none" w:sz="0" w:space="0" w:color="auto"/>
                            <w:left w:val="none" w:sz="0" w:space="0" w:color="auto"/>
                            <w:bottom w:val="none" w:sz="0" w:space="0" w:color="auto"/>
                            <w:right w:val="none" w:sz="0" w:space="0" w:color="auto"/>
                          </w:divBdr>
                        </w:div>
                      </w:divsChild>
                    </w:div>
                    <w:div w:id="461845618">
                      <w:marLeft w:val="0"/>
                      <w:marRight w:val="0"/>
                      <w:marTop w:val="0"/>
                      <w:marBottom w:val="0"/>
                      <w:divBdr>
                        <w:top w:val="none" w:sz="0" w:space="0" w:color="auto"/>
                        <w:left w:val="none" w:sz="0" w:space="0" w:color="auto"/>
                        <w:bottom w:val="none" w:sz="0" w:space="0" w:color="auto"/>
                        <w:right w:val="none" w:sz="0" w:space="0" w:color="auto"/>
                      </w:divBdr>
                      <w:divsChild>
                        <w:div w:id="1572276359">
                          <w:marLeft w:val="0"/>
                          <w:marRight w:val="0"/>
                          <w:marTop w:val="0"/>
                          <w:marBottom w:val="0"/>
                          <w:divBdr>
                            <w:top w:val="none" w:sz="0" w:space="0" w:color="auto"/>
                            <w:left w:val="none" w:sz="0" w:space="0" w:color="auto"/>
                            <w:bottom w:val="none" w:sz="0" w:space="0" w:color="auto"/>
                            <w:right w:val="none" w:sz="0" w:space="0" w:color="auto"/>
                          </w:divBdr>
                        </w:div>
                      </w:divsChild>
                    </w:div>
                    <w:div w:id="1628271015">
                      <w:marLeft w:val="0"/>
                      <w:marRight w:val="0"/>
                      <w:marTop w:val="0"/>
                      <w:marBottom w:val="0"/>
                      <w:divBdr>
                        <w:top w:val="none" w:sz="0" w:space="0" w:color="auto"/>
                        <w:left w:val="none" w:sz="0" w:space="0" w:color="auto"/>
                        <w:bottom w:val="none" w:sz="0" w:space="0" w:color="auto"/>
                        <w:right w:val="none" w:sz="0" w:space="0" w:color="auto"/>
                      </w:divBdr>
                      <w:divsChild>
                        <w:div w:id="185489787">
                          <w:marLeft w:val="0"/>
                          <w:marRight w:val="0"/>
                          <w:marTop w:val="0"/>
                          <w:marBottom w:val="0"/>
                          <w:divBdr>
                            <w:top w:val="none" w:sz="0" w:space="0" w:color="auto"/>
                            <w:left w:val="none" w:sz="0" w:space="0" w:color="auto"/>
                            <w:bottom w:val="none" w:sz="0" w:space="0" w:color="auto"/>
                            <w:right w:val="none" w:sz="0" w:space="0" w:color="auto"/>
                          </w:divBdr>
                        </w:div>
                      </w:divsChild>
                    </w:div>
                    <w:div w:id="31929758">
                      <w:marLeft w:val="0"/>
                      <w:marRight w:val="0"/>
                      <w:marTop w:val="0"/>
                      <w:marBottom w:val="0"/>
                      <w:divBdr>
                        <w:top w:val="none" w:sz="0" w:space="0" w:color="auto"/>
                        <w:left w:val="none" w:sz="0" w:space="0" w:color="auto"/>
                        <w:bottom w:val="none" w:sz="0" w:space="0" w:color="auto"/>
                        <w:right w:val="none" w:sz="0" w:space="0" w:color="auto"/>
                      </w:divBdr>
                      <w:divsChild>
                        <w:div w:id="100802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659799">
              <w:marLeft w:val="0"/>
              <w:marRight w:val="0"/>
              <w:marTop w:val="0"/>
              <w:marBottom w:val="0"/>
              <w:divBdr>
                <w:top w:val="none" w:sz="0" w:space="0" w:color="auto"/>
                <w:left w:val="none" w:sz="0" w:space="0" w:color="auto"/>
                <w:bottom w:val="none" w:sz="0" w:space="0" w:color="auto"/>
                <w:right w:val="none" w:sz="0" w:space="0" w:color="auto"/>
              </w:divBdr>
              <w:divsChild>
                <w:div w:id="1010569181">
                  <w:marLeft w:val="0"/>
                  <w:marRight w:val="0"/>
                  <w:marTop w:val="0"/>
                  <w:marBottom w:val="0"/>
                  <w:divBdr>
                    <w:top w:val="none" w:sz="0" w:space="0" w:color="auto"/>
                    <w:left w:val="none" w:sz="0" w:space="0" w:color="auto"/>
                    <w:bottom w:val="none" w:sz="0" w:space="0" w:color="auto"/>
                    <w:right w:val="none" w:sz="0" w:space="0" w:color="auto"/>
                  </w:divBdr>
                </w:div>
                <w:div w:id="510527897">
                  <w:marLeft w:val="0"/>
                  <w:marRight w:val="0"/>
                  <w:marTop w:val="0"/>
                  <w:marBottom w:val="0"/>
                  <w:divBdr>
                    <w:top w:val="none" w:sz="0" w:space="0" w:color="auto"/>
                    <w:left w:val="none" w:sz="0" w:space="0" w:color="auto"/>
                    <w:bottom w:val="none" w:sz="0" w:space="0" w:color="auto"/>
                    <w:right w:val="none" w:sz="0" w:space="0" w:color="auto"/>
                  </w:divBdr>
                </w:div>
                <w:div w:id="167596568">
                  <w:marLeft w:val="0"/>
                  <w:marRight w:val="0"/>
                  <w:marTop w:val="0"/>
                  <w:marBottom w:val="0"/>
                  <w:divBdr>
                    <w:top w:val="none" w:sz="0" w:space="0" w:color="auto"/>
                    <w:left w:val="none" w:sz="0" w:space="0" w:color="auto"/>
                    <w:bottom w:val="none" w:sz="0" w:space="0" w:color="auto"/>
                    <w:right w:val="none" w:sz="0" w:space="0" w:color="auto"/>
                  </w:divBdr>
                </w:div>
              </w:divsChild>
            </w:div>
            <w:div w:id="199630699">
              <w:marLeft w:val="0"/>
              <w:marRight w:val="0"/>
              <w:marTop w:val="0"/>
              <w:marBottom w:val="0"/>
              <w:divBdr>
                <w:top w:val="none" w:sz="0" w:space="0" w:color="auto"/>
                <w:left w:val="none" w:sz="0" w:space="0" w:color="auto"/>
                <w:bottom w:val="none" w:sz="0" w:space="0" w:color="auto"/>
                <w:right w:val="none" w:sz="0" w:space="0" w:color="auto"/>
              </w:divBdr>
              <w:divsChild>
                <w:div w:id="1759209840">
                  <w:marLeft w:val="0"/>
                  <w:marRight w:val="0"/>
                  <w:marTop w:val="0"/>
                  <w:marBottom w:val="0"/>
                  <w:divBdr>
                    <w:top w:val="none" w:sz="0" w:space="0" w:color="auto"/>
                    <w:left w:val="none" w:sz="0" w:space="0" w:color="auto"/>
                    <w:bottom w:val="none" w:sz="0" w:space="0" w:color="auto"/>
                    <w:right w:val="none" w:sz="0" w:space="0" w:color="auto"/>
                  </w:divBdr>
                  <w:divsChild>
                    <w:div w:id="930357510">
                      <w:marLeft w:val="0"/>
                      <w:marRight w:val="0"/>
                      <w:marTop w:val="0"/>
                      <w:marBottom w:val="0"/>
                      <w:divBdr>
                        <w:top w:val="none" w:sz="0" w:space="0" w:color="auto"/>
                        <w:left w:val="none" w:sz="0" w:space="0" w:color="auto"/>
                        <w:bottom w:val="none" w:sz="0" w:space="0" w:color="auto"/>
                        <w:right w:val="none" w:sz="0" w:space="0" w:color="auto"/>
                      </w:divBdr>
                      <w:divsChild>
                        <w:div w:id="1972442345">
                          <w:marLeft w:val="0"/>
                          <w:marRight w:val="0"/>
                          <w:marTop w:val="0"/>
                          <w:marBottom w:val="0"/>
                          <w:divBdr>
                            <w:top w:val="none" w:sz="0" w:space="0" w:color="auto"/>
                            <w:left w:val="none" w:sz="0" w:space="0" w:color="auto"/>
                            <w:bottom w:val="none" w:sz="0" w:space="0" w:color="auto"/>
                            <w:right w:val="none" w:sz="0" w:space="0" w:color="auto"/>
                          </w:divBdr>
                        </w:div>
                      </w:divsChild>
                    </w:div>
                    <w:div w:id="734200322">
                      <w:marLeft w:val="0"/>
                      <w:marRight w:val="0"/>
                      <w:marTop w:val="0"/>
                      <w:marBottom w:val="0"/>
                      <w:divBdr>
                        <w:top w:val="none" w:sz="0" w:space="0" w:color="auto"/>
                        <w:left w:val="none" w:sz="0" w:space="0" w:color="auto"/>
                        <w:bottom w:val="none" w:sz="0" w:space="0" w:color="auto"/>
                        <w:right w:val="none" w:sz="0" w:space="0" w:color="auto"/>
                      </w:divBdr>
                      <w:divsChild>
                        <w:div w:id="1746998388">
                          <w:marLeft w:val="0"/>
                          <w:marRight w:val="0"/>
                          <w:marTop w:val="0"/>
                          <w:marBottom w:val="0"/>
                          <w:divBdr>
                            <w:top w:val="none" w:sz="0" w:space="0" w:color="auto"/>
                            <w:left w:val="none" w:sz="0" w:space="0" w:color="auto"/>
                            <w:bottom w:val="none" w:sz="0" w:space="0" w:color="auto"/>
                            <w:right w:val="none" w:sz="0" w:space="0" w:color="auto"/>
                          </w:divBdr>
                        </w:div>
                      </w:divsChild>
                    </w:div>
                    <w:div w:id="1081684682">
                      <w:marLeft w:val="0"/>
                      <w:marRight w:val="0"/>
                      <w:marTop w:val="0"/>
                      <w:marBottom w:val="0"/>
                      <w:divBdr>
                        <w:top w:val="none" w:sz="0" w:space="0" w:color="auto"/>
                        <w:left w:val="none" w:sz="0" w:space="0" w:color="auto"/>
                        <w:bottom w:val="none" w:sz="0" w:space="0" w:color="auto"/>
                        <w:right w:val="none" w:sz="0" w:space="0" w:color="auto"/>
                      </w:divBdr>
                      <w:divsChild>
                        <w:div w:id="240482287">
                          <w:marLeft w:val="0"/>
                          <w:marRight w:val="0"/>
                          <w:marTop w:val="0"/>
                          <w:marBottom w:val="0"/>
                          <w:divBdr>
                            <w:top w:val="none" w:sz="0" w:space="0" w:color="auto"/>
                            <w:left w:val="none" w:sz="0" w:space="0" w:color="auto"/>
                            <w:bottom w:val="none" w:sz="0" w:space="0" w:color="auto"/>
                            <w:right w:val="none" w:sz="0" w:space="0" w:color="auto"/>
                          </w:divBdr>
                        </w:div>
                      </w:divsChild>
                    </w:div>
                    <w:div w:id="895622561">
                      <w:marLeft w:val="0"/>
                      <w:marRight w:val="0"/>
                      <w:marTop w:val="0"/>
                      <w:marBottom w:val="0"/>
                      <w:divBdr>
                        <w:top w:val="none" w:sz="0" w:space="0" w:color="auto"/>
                        <w:left w:val="none" w:sz="0" w:space="0" w:color="auto"/>
                        <w:bottom w:val="none" w:sz="0" w:space="0" w:color="auto"/>
                        <w:right w:val="none" w:sz="0" w:space="0" w:color="auto"/>
                      </w:divBdr>
                      <w:divsChild>
                        <w:div w:id="2078478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23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53071">
      <w:bodyDiv w:val="1"/>
      <w:marLeft w:val="0"/>
      <w:marRight w:val="0"/>
      <w:marTop w:val="0"/>
      <w:marBottom w:val="0"/>
      <w:divBdr>
        <w:top w:val="none" w:sz="0" w:space="0" w:color="auto"/>
        <w:left w:val="none" w:sz="0" w:space="0" w:color="auto"/>
        <w:bottom w:val="none" w:sz="0" w:space="0" w:color="auto"/>
        <w:right w:val="none" w:sz="0" w:space="0" w:color="auto"/>
      </w:divBdr>
    </w:div>
    <w:div w:id="1207789559">
      <w:bodyDiv w:val="1"/>
      <w:marLeft w:val="0"/>
      <w:marRight w:val="0"/>
      <w:marTop w:val="0"/>
      <w:marBottom w:val="0"/>
      <w:divBdr>
        <w:top w:val="none" w:sz="0" w:space="0" w:color="auto"/>
        <w:left w:val="none" w:sz="0" w:space="0" w:color="auto"/>
        <w:bottom w:val="none" w:sz="0" w:space="0" w:color="auto"/>
        <w:right w:val="none" w:sz="0" w:space="0" w:color="auto"/>
      </w:divBdr>
    </w:div>
    <w:div w:id="1299993531">
      <w:bodyDiv w:val="1"/>
      <w:marLeft w:val="0"/>
      <w:marRight w:val="0"/>
      <w:marTop w:val="0"/>
      <w:marBottom w:val="0"/>
      <w:divBdr>
        <w:top w:val="none" w:sz="0" w:space="0" w:color="auto"/>
        <w:left w:val="none" w:sz="0" w:space="0" w:color="auto"/>
        <w:bottom w:val="none" w:sz="0" w:space="0" w:color="auto"/>
        <w:right w:val="none" w:sz="0" w:space="0" w:color="auto"/>
      </w:divBdr>
    </w:div>
    <w:div w:id="1321427030">
      <w:bodyDiv w:val="1"/>
      <w:marLeft w:val="0"/>
      <w:marRight w:val="0"/>
      <w:marTop w:val="0"/>
      <w:marBottom w:val="0"/>
      <w:divBdr>
        <w:top w:val="none" w:sz="0" w:space="0" w:color="auto"/>
        <w:left w:val="none" w:sz="0" w:space="0" w:color="auto"/>
        <w:bottom w:val="none" w:sz="0" w:space="0" w:color="auto"/>
        <w:right w:val="none" w:sz="0" w:space="0" w:color="auto"/>
      </w:divBdr>
    </w:div>
    <w:div w:id="1331103109">
      <w:bodyDiv w:val="1"/>
      <w:marLeft w:val="0"/>
      <w:marRight w:val="0"/>
      <w:marTop w:val="0"/>
      <w:marBottom w:val="0"/>
      <w:divBdr>
        <w:top w:val="none" w:sz="0" w:space="0" w:color="auto"/>
        <w:left w:val="none" w:sz="0" w:space="0" w:color="auto"/>
        <w:bottom w:val="none" w:sz="0" w:space="0" w:color="auto"/>
        <w:right w:val="none" w:sz="0" w:space="0" w:color="auto"/>
      </w:divBdr>
    </w:div>
    <w:div w:id="1361131368">
      <w:bodyDiv w:val="1"/>
      <w:marLeft w:val="0"/>
      <w:marRight w:val="0"/>
      <w:marTop w:val="0"/>
      <w:marBottom w:val="0"/>
      <w:divBdr>
        <w:top w:val="none" w:sz="0" w:space="0" w:color="auto"/>
        <w:left w:val="none" w:sz="0" w:space="0" w:color="auto"/>
        <w:bottom w:val="none" w:sz="0" w:space="0" w:color="auto"/>
        <w:right w:val="none" w:sz="0" w:space="0" w:color="auto"/>
      </w:divBdr>
    </w:div>
    <w:div w:id="1473791446">
      <w:bodyDiv w:val="1"/>
      <w:marLeft w:val="0"/>
      <w:marRight w:val="0"/>
      <w:marTop w:val="0"/>
      <w:marBottom w:val="0"/>
      <w:divBdr>
        <w:top w:val="none" w:sz="0" w:space="0" w:color="auto"/>
        <w:left w:val="none" w:sz="0" w:space="0" w:color="auto"/>
        <w:bottom w:val="none" w:sz="0" w:space="0" w:color="auto"/>
        <w:right w:val="none" w:sz="0" w:space="0" w:color="auto"/>
      </w:divBdr>
    </w:div>
    <w:div w:id="1649818358">
      <w:bodyDiv w:val="1"/>
      <w:marLeft w:val="0"/>
      <w:marRight w:val="0"/>
      <w:marTop w:val="0"/>
      <w:marBottom w:val="0"/>
      <w:divBdr>
        <w:top w:val="none" w:sz="0" w:space="0" w:color="auto"/>
        <w:left w:val="none" w:sz="0" w:space="0" w:color="auto"/>
        <w:bottom w:val="none" w:sz="0" w:space="0" w:color="auto"/>
        <w:right w:val="none" w:sz="0" w:space="0" w:color="auto"/>
      </w:divBdr>
    </w:div>
    <w:div w:id="1664818034">
      <w:bodyDiv w:val="1"/>
      <w:marLeft w:val="0"/>
      <w:marRight w:val="0"/>
      <w:marTop w:val="0"/>
      <w:marBottom w:val="0"/>
      <w:divBdr>
        <w:top w:val="none" w:sz="0" w:space="0" w:color="auto"/>
        <w:left w:val="none" w:sz="0" w:space="0" w:color="auto"/>
        <w:bottom w:val="none" w:sz="0" w:space="0" w:color="auto"/>
        <w:right w:val="none" w:sz="0" w:space="0" w:color="auto"/>
      </w:divBdr>
    </w:div>
    <w:div w:id="1729036339">
      <w:bodyDiv w:val="1"/>
      <w:marLeft w:val="0"/>
      <w:marRight w:val="0"/>
      <w:marTop w:val="0"/>
      <w:marBottom w:val="0"/>
      <w:divBdr>
        <w:top w:val="none" w:sz="0" w:space="0" w:color="auto"/>
        <w:left w:val="none" w:sz="0" w:space="0" w:color="auto"/>
        <w:bottom w:val="none" w:sz="0" w:space="0" w:color="auto"/>
        <w:right w:val="none" w:sz="0" w:space="0" w:color="auto"/>
      </w:divBdr>
    </w:div>
    <w:div w:id="1730761164">
      <w:bodyDiv w:val="1"/>
      <w:marLeft w:val="0"/>
      <w:marRight w:val="0"/>
      <w:marTop w:val="0"/>
      <w:marBottom w:val="0"/>
      <w:divBdr>
        <w:top w:val="none" w:sz="0" w:space="0" w:color="auto"/>
        <w:left w:val="none" w:sz="0" w:space="0" w:color="auto"/>
        <w:bottom w:val="none" w:sz="0" w:space="0" w:color="auto"/>
        <w:right w:val="none" w:sz="0" w:space="0" w:color="auto"/>
      </w:divBdr>
    </w:div>
    <w:div w:id="1823039122">
      <w:bodyDiv w:val="1"/>
      <w:marLeft w:val="0"/>
      <w:marRight w:val="0"/>
      <w:marTop w:val="0"/>
      <w:marBottom w:val="0"/>
      <w:divBdr>
        <w:top w:val="none" w:sz="0" w:space="0" w:color="auto"/>
        <w:left w:val="none" w:sz="0" w:space="0" w:color="auto"/>
        <w:bottom w:val="none" w:sz="0" w:space="0" w:color="auto"/>
        <w:right w:val="none" w:sz="0" w:space="0" w:color="auto"/>
      </w:divBdr>
    </w:div>
    <w:div w:id="1961954571">
      <w:bodyDiv w:val="1"/>
      <w:marLeft w:val="0"/>
      <w:marRight w:val="0"/>
      <w:marTop w:val="0"/>
      <w:marBottom w:val="0"/>
      <w:divBdr>
        <w:top w:val="none" w:sz="0" w:space="0" w:color="auto"/>
        <w:left w:val="none" w:sz="0" w:space="0" w:color="auto"/>
        <w:bottom w:val="none" w:sz="0" w:space="0" w:color="auto"/>
        <w:right w:val="none" w:sz="0" w:space="0" w:color="auto"/>
      </w:divBdr>
    </w:div>
    <w:div w:id="1970017122">
      <w:bodyDiv w:val="1"/>
      <w:marLeft w:val="0"/>
      <w:marRight w:val="0"/>
      <w:marTop w:val="0"/>
      <w:marBottom w:val="0"/>
      <w:divBdr>
        <w:top w:val="none" w:sz="0" w:space="0" w:color="auto"/>
        <w:left w:val="none" w:sz="0" w:space="0" w:color="auto"/>
        <w:bottom w:val="none" w:sz="0" w:space="0" w:color="auto"/>
        <w:right w:val="none" w:sz="0" w:space="0" w:color="auto"/>
      </w:divBdr>
    </w:div>
    <w:div w:id="1981423945">
      <w:bodyDiv w:val="1"/>
      <w:marLeft w:val="0"/>
      <w:marRight w:val="0"/>
      <w:marTop w:val="0"/>
      <w:marBottom w:val="0"/>
      <w:divBdr>
        <w:top w:val="none" w:sz="0" w:space="0" w:color="auto"/>
        <w:left w:val="none" w:sz="0" w:space="0" w:color="auto"/>
        <w:bottom w:val="none" w:sz="0" w:space="0" w:color="auto"/>
        <w:right w:val="none" w:sz="0" w:space="0" w:color="auto"/>
      </w:divBdr>
    </w:div>
    <w:div w:id="2000421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al&#237;kovna.cz" TargetMode="External"/><Relationship Id="rId18"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balikovna.cz" TargetMode="External"/><Relationship Id="rId17" Type="http://schemas.openxmlformats.org/officeDocument/2006/relationships/hyperlink" Target="https://help.sap.com/viewer/8b8d6fffe113457094a17701f63e3d6a/GIGYA/en-US/4167c2d870b21014bbc5a10ce4041860.html" TargetMode="External"/><Relationship Id="rId2" Type="http://schemas.openxmlformats.org/officeDocument/2006/relationships/customXml" Target="../customXml/item2.xml"/><Relationship Id="rId16" Type="http://schemas.openxmlformats.org/officeDocument/2006/relationships/hyperlink" Target="https://github.com/csob/platebnibrana/wiki"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eskaposta.cz/o-ceske-poste/profil/compliance-v-cp" TargetMode="External"/><Relationship Id="rId5" Type="http://schemas.openxmlformats.org/officeDocument/2006/relationships/numbering" Target="numbering.xml"/><Relationship Id="rId15" Type="http://schemas.openxmlformats.org/officeDocument/2006/relationships/hyperlink" Target="https://gleap.io/" TargetMode="External"/><Relationship Id="rId23" Type="http://schemas.microsoft.com/office/2019/05/relationships/documenttasks" Target="documenttasks/documenttasks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ithub.com/csob/platebnibrana/wiki"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emf"/></Relationships>
</file>

<file path=word/documenttasks/documenttasks1.xml><?xml version="1.0" encoding="utf-8"?>
<t:Tasks xmlns:t="http://schemas.microsoft.com/office/tasks/2019/documenttasks" xmlns:oel="http://schemas.microsoft.com/office/2019/extlst">
  <t:Task id="{74F44429-5698-4FF4-8738-9C256D5FB63B}">
    <t:Anchor>
      <t:Comment id="649636447"/>
    </t:Anchor>
    <t:History>
      <t:Event id="{E5E30D3F-71C9-483C-A0E4-4EDFB5AC7BBA}" time="2022-08-31T08:24:04.276Z">
        <t:Attribution userId="S::mazini.daniel@cpost.cz::8969a854-e263-42d4-b680-cbd9a50d9c7a" userProvider="AD" userName="Mazíni Daniel Mgr."/>
        <t:Anchor>
          <t:Comment id="727940908"/>
        </t:Anchor>
        <t:Create/>
      </t:Event>
      <t:Event id="{95A27A5D-D06D-42B0-8EF0-858919580850}" time="2022-08-31T08:24:04.276Z">
        <t:Attribution userId="S::mazini.daniel@cpost.cz::8969a854-e263-42d4-b680-cbd9a50d9c7a" userProvider="AD" userName="Mazíni Daniel Mgr."/>
        <t:Anchor>
          <t:Comment id="727940908"/>
        </t:Anchor>
        <t:Assign userId="S::synak.petr@cpost.cz::a57b9287-081f-40ac-8e0d-7cb78aa52861" userProvider="AD" userName="Synák Petr Ing."/>
      </t:Event>
      <t:Event id="{26EDADC2-EC34-4701-8952-26917C1DE82C}" time="2022-08-31T08:24:04.276Z">
        <t:Attribution userId="S::mazini.daniel@cpost.cz::8969a854-e263-42d4-b680-cbd9a50d9c7a" userProvider="AD" userName="Mazíni Daniel Mgr."/>
        <t:Anchor>
          <t:Comment id="727940908"/>
        </t:Anchor>
        <t:SetTitle title="@Synák Petr Ing. p) je doplněk k čl. 11 to bych určitě ponechal, d) se týká neoznámené změny členů realizačního týmu. zde závisí na tom, zda je to pro nás důležité, řešíme to v zadávací dokumentaci atd., pokud ano, tak bych to sankcionoval (sankci pro …"/>
      </t:Event>
      <t:Event id="{9B03D04E-4E63-495A-A1DB-4FA3C666B441}" time="2022-08-31T09:04:30.748Z">
        <t:Attribution userId="S::mazini.daniel@cpost.cz::8969a854-e263-42d4-b680-cbd9a50d9c7a" userProvider="AD" userName="Mazíni Daniel Mgr."/>
        <t:Progress percentComplete="100"/>
      </t:Event>
    </t:History>
  </t:Task>
</t:Task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67cc964-4e69-49b4-8804-f462fbaf64d2">
      <Terms xmlns="http://schemas.microsoft.com/office/infopath/2007/PartnerControls"/>
    </lcf76f155ced4ddcb4097134ff3c332f>
    <TaxCatchAll xmlns="ae8d24b6-6b18-45a3-8576-83484c218888" xsi:nil="true"/>
    <SharedWithUsers xmlns="ae8d24b6-6b18-45a3-8576-83484c218888">
      <UserInfo>
        <DisplayName>SharingLinks.cd498d46-d5ee-4b85-a35d-4cfbbf72b637.OrganizationView.7ef6acd3-7aaf-4fcf-9195-24996b2dc4fa</DisplayName>
        <AccountId>34</AccountId>
        <AccountType/>
      </UserInfo>
      <UserInfo>
        <DisplayName>SharingLinks.79bbb955-d952-4151-b653-9f76996d9e9d.OrganizationView.ebdd99ae-3b53-43d9-9222-71b71826861e</DisplayName>
        <AccountId>15</AccountId>
        <AccountType/>
      </UserInfo>
      <UserInfo>
        <DisplayName>Limited Access System Group For List c67cc964-4e69-49b4-8804-f462fbaf64d2</DisplayName>
        <AccountId>16</AccountId>
        <AccountType/>
      </UserInfo>
      <UserInfo>
        <DisplayName>aplikace-SVZt</DisplayName>
        <AccountId>14</AccountId>
        <AccountType/>
      </UserInfo>
      <UserInfo>
        <DisplayName>SharingLinks.8a5ef5b0-ba72-418c-844e-3993bb457a28.OrganizationView.377be1a7-925e-4793-bb65-7edc01e62ae8</DisplayName>
        <AccountId>23</AccountId>
        <AccountType/>
      </UserInfo>
      <UserInfo>
        <DisplayName>Dvořáková Zdeňka Ing.</DisplayName>
        <AccountId>106</AccountId>
        <AccountType/>
      </UserInfo>
      <UserInfo>
        <DisplayName>Čevorová Hana Ing.</DisplayName>
        <AccountId>104</AccountId>
        <AccountType/>
      </UserInfo>
      <UserInfo>
        <DisplayName>Blažek Martin Mgr. Bc.</DisplayName>
        <AccountId>113</AccountId>
        <AccountType/>
      </UserInfo>
      <UserInfo>
        <DisplayName>Trčala Jan Mgr.</DisplayName>
        <AccountId>63</AccountId>
        <AccountType/>
      </UserInfo>
      <UserInfo>
        <DisplayName>Strnad Jakub Ing.</DisplayName>
        <AccountId>360</AccountId>
        <AccountType/>
      </UserInfo>
      <UserInfo>
        <DisplayName>Kristová Lenka Ing. MBA</DisplayName>
        <AccountId>370</AccountId>
        <AccountType/>
      </UserInfo>
      <UserInfo>
        <DisplayName>Jankovec Filip</DisplayName>
        <AccountId>371</AccountId>
        <AccountType/>
      </UserInfo>
      <UserInfo>
        <DisplayName>Synák Petr Ing.</DisplayName>
        <AccountId>372</AccountId>
        <AccountType/>
      </UserInfo>
      <UserInfo>
        <DisplayName>Bartoš Ladislav Ing.</DisplayName>
        <AccountId>373</AccountId>
        <AccountType/>
      </UserInfo>
      <UserInfo>
        <DisplayName>Blatecký Jan Mgr.</DisplayName>
        <AccountId>374</AccountId>
        <AccountType/>
      </UserInfo>
      <UserInfo>
        <DisplayName>Franková Irena Ing.</DisplayName>
        <AccountId>108</AccountId>
        <AccountType/>
      </UserInfo>
      <UserInfo>
        <DisplayName>Richter Jan Mgr.</DisplayName>
        <AccountId>120</AccountId>
        <AccountType/>
      </UserInfo>
      <UserInfo>
        <DisplayName>Weis Jakub</DisplayName>
        <AccountId>62</AccountId>
        <AccountType/>
      </UserInfo>
      <UserInfo>
        <DisplayName>Zigal Jana Ing.</DisplayName>
        <AccountId>115</AccountId>
        <AccountType/>
      </UserInfo>
      <UserInfo>
        <DisplayName>Kosinová Radka Ing.</DisplayName>
        <AccountId>102</AccountId>
        <AccountType/>
      </UserInfo>
      <UserInfo>
        <DisplayName>Malý Roman Mgr. MBA</DisplayName>
        <AccountId>376</AccountId>
        <AccountType/>
      </UserInfo>
      <UserInfo>
        <DisplayName>Malinová Marie Ing.</DisplayName>
        <AccountId>66</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E842683B80F7E74A867A1A742A76B589" ma:contentTypeVersion="10" ma:contentTypeDescription="Vytvoří nový dokument" ma:contentTypeScope="" ma:versionID="76454a071a9fde3b38686761adf1bc92">
  <xsd:schema xmlns:xsd="http://www.w3.org/2001/XMLSchema" xmlns:xs="http://www.w3.org/2001/XMLSchema" xmlns:p="http://schemas.microsoft.com/office/2006/metadata/properties" xmlns:ns2="ae8d24b6-6b18-45a3-8576-83484c218888" xmlns:ns3="c67cc964-4e69-49b4-8804-f462fbaf64d2" targetNamespace="http://schemas.microsoft.com/office/2006/metadata/properties" ma:root="true" ma:fieldsID="87924edee3a64d7bf549724a9786b16a" ns2:_="" ns3:_="">
    <xsd:import namespace="ae8d24b6-6b18-45a3-8576-83484c218888"/>
    <xsd:import namespace="c67cc964-4e69-49b4-8804-f462fbaf64d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8d24b6-6b18-45a3-8576-83484c218888"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TaxCatchAll" ma:index="14" nillable="true" ma:displayName="Taxonomy Catch All Column" ma:hidden="true" ma:list="{4c34cb60-891b-46cc-a52f-b01c5db311e8}" ma:internalName="TaxCatchAll" ma:showField="CatchAllData" ma:web="ae8d24b6-6b18-45a3-8576-83484c21888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7cc964-4e69-49b4-8804-f462fbaf64d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308e048b-0f57-46cc-936b-c721025a4db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99112A-DE86-47ED-9D4D-230F6A9C241B}">
  <ds:schemaRefs>
    <ds:schemaRef ds:uri="http://schemas.openxmlformats.org/officeDocument/2006/bibliography"/>
  </ds:schemaRefs>
</ds:datastoreItem>
</file>

<file path=customXml/itemProps2.xml><?xml version="1.0" encoding="utf-8"?>
<ds:datastoreItem xmlns:ds="http://schemas.openxmlformats.org/officeDocument/2006/customXml" ds:itemID="{F31DCE4B-616F-4019-97F1-45C2C0656DD0}">
  <ds:schemaRefs>
    <ds:schemaRef ds:uri="http://schemas.microsoft.com/office/2006/metadata/properties"/>
    <ds:schemaRef ds:uri="http://schemas.microsoft.com/office/infopath/2007/PartnerControls"/>
    <ds:schemaRef ds:uri="c67cc964-4e69-49b4-8804-f462fbaf64d2"/>
    <ds:schemaRef ds:uri="ae8d24b6-6b18-45a3-8576-83484c218888"/>
  </ds:schemaRefs>
</ds:datastoreItem>
</file>

<file path=customXml/itemProps3.xml><?xml version="1.0" encoding="utf-8"?>
<ds:datastoreItem xmlns:ds="http://schemas.openxmlformats.org/officeDocument/2006/customXml" ds:itemID="{6E4970EE-AF02-4E6D-B7DA-CF144D5344DA}">
  <ds:schemaRefs>
    <ds:schemaRef ds:uri="http://schemas.microsoft.com/sharepoint/v3/contenttype/forms"/>
  </ds:schemaRefs>
</ds:datastoreItem>
</file>

<file path=customXml/itemProps4.xml><?xml version="1.0" encoding="utf-8"?>
<ds:datastoreItem xmlns:ds="http://schemas.openxmlformats.org/officeDocument/2006/customXml" ds:itemID="{A9D248A7-AA80-47C3-86A4-1DED1415E9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8d24b6-6b18-45a3-8576-83484c218888"/>
    <ds:schemaRef ds:uri="c67cc964-4e69-49b4-8804-f462fbaf64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241</TotalTime>
  <Pages>54</Pages>
  <Words>19685</Words>
  <Characters>116146</Characters>
  <Application>Microsoft Office Word</Application>
  <DocSecurity>0</DocSecurity>
  <Lines>967</Lines>
  <Paragraphs>271</Paragraphs>
  <ScaleCrop>false</ScaleCrop>
  <HeadingPairs>
    <vt:vector size="2" baseType="variant">
      <vt:variant>
        <vt:lpstr>Název</vt:lpstr>
      </vt:variant>
      <vt:variant>
        <vt:i4>1</vt:i4>
      </vt:variant>
    </vt:vector>
  </HeadingPairs>
  <TitlesOfParts>
    <vt:vector size="1" baseType="lpstr">
      <vt:lpstr>Smlouva o dílo</vt:lpstr>
    </vt:vector>
  </TitlesOfParts>
  <Company>HP</Company>
  <LinksUpToDate>false</LinksUpToDate>
  <CharactersWithSpaces>135560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dílo - SW</dc:subject>
  <dc:creator>Obchodněprávní tým</dc:creator>
  <cp:keywords>Smlouva;Smlouva o dílo;SW;vzor</cp:keywords>
  <cp:lastModifiedBy>Pokorný Miroslav</cp:lastModifiedBy>
  <cp:revision>29</cp:revision>
  <cp:lastPrinted>2022-11-25T08:46:00Z</cp:lastPrinted>
  <dcterms:created xsi:type="dcterms:W3CDTF">2023-01-06T13:13:00Z</dcterms:created>
  <dcterms:modified xsi:type="dcterms:W3CDTF">2023-01-09T14:44:00Z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0x010100E842683B80F7E74A867A1A742A76B589</vt:lpwstr>
  </property>
  <property fmtid="{D5CDD505-2E9C-101B-9397-08002B2CF9AE}" pid="3" name="MediaServiceImageTags">
    <vt:lpwstr/>
  </property>
  <property fmtid="{D5CDD505-2E9C-101B-9397-08002B2CF9AE}" pid="4" name="MSIP_Label_06385286-8155-42cb-8f3c-2e99713295e1_Enabled">
    <vt:lpwstr>true</vt:lpwstr>
  </property>
  <property fmtid="{D5CDD505-2E9C-101B-9397-08002B2CF9AE}" pid="5" name="MSIP_Label_06385286-8155-42cb-8f3c-2e99713295e1_SetDate">
    <vt:lpwstr>2022-08-16T12:37:38Z</vt:lpwstr>
  </property>
  <property fmtid="{D5CDD505-2E9C-101B-9397-08002B2CF9AE}" pid="6" name="MSIP_Label_06385286-8155-42cb-8f3c-2e99713295e1_Method">
    <vt:lpwstr>Standard</vt:lpwstr>
  </property>
  <property fmtid="{D5CDD505-2E9C-101B-9397-08002B2CF9AE}" pid="7" name="MSIP_Label_06385286-8155-42cb-8f3c-2e99713295e1_Name">
    <vt:lpwstr>Nešifrováno</vt:lpwstr>
  </property>
  <property fmtid="{D5CDD505-2E9C-101B-9397-08002B2CF9AE}" pid="8" name="MSIP_Label_06385286-8155-42cb-8f3c-2e99713295e1_SiteId">
    <vt:lpwstr>63bc9307-946b-4c36-9003-abc36ab892f7</vt:lpwstr>
  </property>
  <property fmtid="{D5CDD505-2E9C-101B-9397-08002B2CF9AE}" pid="9" name="MSIP_Label_06385286-8155-42cb-8f3c-2e99713295e1_ActionId">
    <vt:lpwstr>6778eaf7-a2b1-4d69-a579-d94784b5714f</vt:lpwstr>
  </property>
  <property fmtid="{D5CDD505-2E9C-101B-9397-08002B2CF9AE}" pid="10" name="MSIP_Label_06385286-8155-42cb-8f3c-2e99713295e1_ContentBits">
    <vt:lpwstr>0</vt:lpwstr>
  </property>
</Properties>
</file>