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0F" w:rsidRDefault="00243B0F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</w:t>
      </w:r>
      <w:r w:rsidR="004D6B84">
        <w:rPr>
          <w:b/>
          <w:color w:val="000000"/>
          <w:sz w:val="28"/>
          <w:szCs w:val="28"/>
        </w:rPr>
        <w:t>louva o nájmu prostor určených k podnikání</w:t>
      </w:r>
    </w:p>
    <w:p w:rsidR="00243B0F" w:rsidRDefault="00DC69AC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uzavřená </w:t>
      </w:r>
      <w:r w:rsidR="00243B0F">
        <w:rPr>
          <w:b/>
          <w:color w:val="000000"/>
          <w:sz w:val="28"/>
          <w:szCs w:val="28"/>
        </w:rPr>
        <w:t>dle zákona 89/2012 Sb., občanského zákoníku ve znění pozdějších předpisů</w:t>
      </w:r>
    </w:p>
    <w:p w:rsidR="00243B0F" w:rsidRDefault="00243B0F" w:rsidP="00243B0F">
      <w:pPr>
        <w:jc w:val="center"/>
        <w:rPr>
          <w:b/>
          <w:color w:val="000000"/>
          <w:sz w:val="28"/>
          <w:szCs w:val="28"/>
        </w:rPr>
      </w:pP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1E6D9E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1E6D9E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IČ: 67985891</w:t>
      </w:r>
    </w:p>
    <w:p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RNDr. Josef Stemberk, CSc., ředitel </w:t>
      </w:r>
    </w:p>
    <w:p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:rsidR="00243B0F" w:rsidRPr="00243B0F" w:rsidRDefault="00243B0F" w:rsidP="00243B0F">
      <w:pPr>
        <w:rPr>
          <w:color w:val="000000"/>
          <w:sz w:val="24"/>
          <w:szCs w:val="24"/>
        </w:rPr>
      </w:pPr>
    </w:p>
    <w:p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:rsidR="00362DA4" w:rsidRPr="00243B0F" w:rsidRDefault="00362DA4" w:rsidP="00243B0F">
      <w:pPr>
        <w:pStyle w:val="Rejstk"/>
        <w:suppressLineNumbers w:val="0"/>
        <w:rPr>
          <w:color w:val="000000"/>
        </w:rPr>
      </w:pPr>
    </w:p>
    <w:p w:rsidR="00933A03" w:rsidRPr="00933A03" w:rsidRDefault="004844A4" w:rsidP="00243B0F">
      <w:pPr>
        <w:pStyle w:val="Nadpis4"/>
        <w:ind w:left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Česká geologická společnost</w:t>
      </w:r>
    </w:p>
    <w:p w:rsidR="00362DA4" w:rsidRDefault="00933A03" w:rsidP="00933A03">
      <w:pPr>
        <w:rPr>
          <w:sz w:val="24"/>
          <w:szCs w:val="24"/>
        </w:rPr>
      </w:pPr>
      <w:r w:rsidRPr="00933A03">
        <w:rPr>
          <w:sz w:val="24"/>
          <w:szCs w:val="24"/>
        </w:rPr>
        <w:t xml:space="preserve">IČ: </w:t>
      </w:r>
      <w:r w:rsidR="00EA25E5">
        <w:rPr>
          <w:sz w:val="24"/>
          <w:szCs w:val="24"/>
        </w:rPr>
        <w:t>00444774</w:t>
      </w:r>
    </w:p>
    <w:p w:rsidR="00933A03" w:rsidRPr="00933A03" w:rsidRDefault="00933A03" w:rsidP="00933A0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933A03">
        <w:rPr>
          <w:sz w:val="24"/>
          <w:szCs w:val="24"/>
        </w:rPr>
        <w:t xml:space="preserve">e sídlem: </w:t>
      </w:r>
      <w:r w:rsidR="004844A4">
        <w:rPr>
          <w:sz w:val="24"/>
          <w:szCs w:val="24"/>
        </w:rPr>
        <w:t>V Holešovičkách 41/94</w:t>
      </w:r>
      <w:r w:rsidRPr="00933A03">
        <w:rPr>
          <w:sz w:val="24"/>
          <w:szCs w:val="24"/>
        </w:rPr>
        <w:t>, PSČ </w:t>
      </w:r>
      <w:r w:rsidR="004844A4">
        <w:rPr>
          <w:sz w:val="24"/>
          <w:szCs w:val="24"/>
        </w:rPr>
        <w:t>182 09, Praha 8</w:t>
      </w:r>
    </w:p>
    <w:p w:rsidR="00243B0F" w:rsidRPr="00933A03" w:rsidRDefault="00933A03" w:rsidP="00243B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243B0F" w:rsidRPr="00933A03">
        <w:rPr>
          <w:color w:val="000000"/>
          <w:sz w:val="24"/>
          <w:szCs w:val="24"/>
        </w:rPr>
        <w:t xml:space="preserve">astoupená: </w:t>
      </w:r>
      <w:proofErr w:type="spellStart"/>
      <w:r w:rsidR="00272C4A">
        <w:rPr>
          <w:color w:val="000000"/>
          <w:sz w:val="24"/>
          <w:szCs w:val="24"/>
        </w:rPr>
        <w:t>doc.Mgr</w:t>
      </w:r>
      <w:proofErr w:type="spellEnd"/>
      <w:r w:rsidR="00272C4A">
        <w:rPr>
          <w:color w:val="000000"/>
          <w:sz w:val="24"/>
          <w:szCs w:val="24"/>
        </w:rPr>
        <w:t xml:space="preserve">. Martin </w:t>
      </w:r>
      <w:proofErr w:type="spellStart"/>
      <w:proofErr w:type="gramStart"/>
      <w:r w:rsidR="00272C4A">
        <w:rPr>
          <w:color w:val="000000"/>
          <w:sz w:val="24"/>
          <w:szCs w:val="24"/>
        </w:rPr>
        <w:t>Ivanov,Dr</w:t>
      </w:r>
      <w:proofErr w:type="spellEnd"/>
      <w:r w:rsidR="00272C4A">
        <w:rPr>
          <w:color w:val="000000"/>
          <w:sz w:val="24"/>
          <w:szCs w:val="24"/>
        </w:rPr>
        <w:t>.</w:t>
      </w:r>
      <w:proofErr w:type="gramEnd"/>
    </w:p>
    <w:p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  <w:r w:rsidRPr="00933A03">
        <w:rPr>
          <w:color w:val="000000"/>
        </w:rPr>
        <w:t xml:space="preserve"> </w:t>
      </w:r>
    </w:p>
    <w:p w:rsidR="00243B0F" w:rsidRDefault="00243B0F" w:rsidP="00243B0F"/>
    <w:p w:rsidR="00EB2A48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  <w:r w:rsidR="009D1C51">
        <w:rPr>
          <w:sz w:val="24"/>
        </w:rPr>
        <w:t xml:space="preserve">           </w:t>
      </w:r>
    </w:p>
    <w:p w:rsidR="00EB2A48" w:rsidRDefault="00EB2A48">
      <w:pPr>
        <w:rPr>
          <w:sz w:val="24"/>
        </w:rPr>
      </w:pPr>
    </w:p>
    <w:p w:rsidR="009D1C51" w:rsidRDefault="002362D9">
      <w:pPr>
        <w:rPr>
          <w:sz w:val="24"/>
        </w:rPr>
      </w:pPr>
      <w:r>
        <w:rPr>
          <w:sz w:val="24"/>
        </w:rPr>
        <w:t xml:space="preserve">Smluvní strany </w:t>
      </w:r>
      <w:r w:rsidR="00272C4A">
        <w:rPr>
          <w:sz w:val="24"/>
        </w:rPr>
        <w:t>u</w:t>
      </w:r>
      <w:r w:rsidR="00EB2A48">
        <w:rPr>
          <w:sz w:val="24"/>
        </w:rPr>
        <w:t xml:space="preserve">zavřely </w:t>
      </w:r>
      <w:r w:rsidR="003D0959">
        <w:rPr>
          <w:sz w:val="24"/>
        </w:rPr>
        <w:t>níže uvedeného dne</w:t>
      </w:r>
      <w:r w:rsidR="00EB2A48">
        <w:rPr>
          <w:sz w:val="24"/>
        </w:rPr>
        <w:t xml:space="preserve"> smlouvu</w:t>
      </w:r>
      <w:r w:rsidR="003D0959">
        <w:rPr>
          <w:sz w:val="24"/>
        </w:rPr>
        <w:t xml:space="preserve"> o nájmu prostor určených </w:t>
      </w:r>
      <w:r w:rsidR="00272C4A">
        <w:rPr>
          <w:sz w:val="24"/>
        </w:rPr>
        <w:t>jako k</w:t>
      </w:r>
      <w:r w:rsidR="00060FFB">
        <w:rPr>
          <w:sz w:val="24"/>
        </w:rPr>
        <w:t>a</w:t>
      </w:r>
      <w:r w:rsidR="00272C4A">
        <w:rPr>
          <w:sz w:val="24"/>
        </w:rPr>
        <w:t>ncelář České geologické společnosti</w:t>
      </w:r>
      <w:r>
        <w:rPr>
          <w:sz w:val="24"/>
        </w:rPr>
        <w:t xml:space="preserve"> (dále jen „</w:t>
      </w:r>
      <w:r w:rsidRPr="002362D9">
        <w:rPr>
          <w:b/>
          <w:sz w:val="24"/>
        </w:rPr>
        <w:t>smlouva</w:t>
      </w:r>
      <w:r>
        <w:rPr>
          <w:sz w:val="24"/>
        </w:rPr>
        <w:t>“)</w:t>
      </w:r>
      <w:r w:rsidR="00EB2A48">
        <w:rPr>
          <w:sz w:val="24"/>
        </w:rPr>
        <w:t>:</w:t>
      </w:r>
      <w:r w:rsidR="009D1C51">
        <w:rPr>
          <w:sz w:val="24"/>
        </w:rPr>
        <w:t xml:space="preserve">               </w:t>
      </w:r>
    </w:p>
    <w:p w:rsidR="00D9266F" w:rsidRDefault="00D9266F">
      <w:pPr>
        <w:rPr>
          <w:sz w:val="24"/>
        </w:rPr>
      </w:pPr>
    </w:p>
    <w:p w:rsidR="007933D8" w:rsidRDefault="007933D8">
      <w:pPr>
        <w:rPr>
          <w:sz w:val="24"/>
        </w:rPr>
      </w:pPr>
    </w:p>
    <w:p w:rsidR="007933D8" w:rsidRDefault="007933D8">
      <w:pPr>
        <w:rPr>
          <w:sz w:val="24"/>
        </w:rPr>
      </w:pPr>
    </w:p>
    <w:p w:rsidR="007933D8" w:rsidRDefault="007933D8">
      <w:pPr>
        <w:rPr>
          <w:sz w:val="24"/>
        </w:rPr>
      </w:pPr>
    </w:p>
    <w:p w:rsidR="007933D8" w:rsidRDefault="007933D8">
      <w:pPr>
        <w:rPr>
          <w:sz w:val="24"/>
        </w:rPr>
      </w:pPr>
    </w:p>
    <w:p w:rsidR="007933D8" w:rsidRDefault="007933D8">
      <w:pPr>
        <w:rPr>
          <w:sz w:val="24"/>
        </w:rPr>
      </w:pPr>
    </w:p>
    <w:p w:rsidR="007933D8" w:rsidRDefault="007933D8">
      <w:pPr>
        <w:rPr>
          <w:sz w:val="24"/>
        </w:rPr>
      </w:pPr>
    </w:p>
    <w:p w:rsidR="00D9266F" w:rsidRDefault="00D9266F" w:rsidP="004D6B84">
      <w:pPr>
        <w:jc w:val="center"/>
        <w:rPr>
          <w:sz w:val="24"/>
        </w:rPr>
      </w:pPr>
    </w:p>
    <w:p w:rsidR="004D6B84" w:rsidRDefault="004D6B84" w:rsidP="004D6B84">
      <w:pPr>
        <w:pStyle w:val="Nadpis2"/>
        <w:rPr>
          <w:b/>
        </w:rPr>
      </w:pPr>
      <w:r>
        <w:rPr>
          <w:b/>
        </w:rPr>
        <w:t xml:space="preserve">Článek I. </w:t>
      </w:r>
    </w:p>
    <w:p w:rsidR="00D9266F" w:rsidRDefault="00D9266F" w:rsidP="004D6B84">
      <w:pPr>
        <w:pStyle w:val="Nadpis2"/>
        <w:rPr>
          <w:b/>
        </w:rPr>
      </w:pPr>
      <w:r>
        <w:rPr>
          <w:b/>
        </w:rPr>
        <w:t>Úvodní ustanovení</w:t>
      </w:r>
    </w:p>
    <w:p w:rsidR="00D9266F" w:rsidRDefault="00D9266F">
      <w:pPr>
        <w:jc w:val="both"/>
      </w:pPr>
    </w:p>
    <w:p w:rsidR="00D9266F" w:rsidRPr="00243B0F" w:rsidRDefault="00243B0F">
      <w:pPr>
        <w:jc w:val="both"/>
        <w:rPr>
          <w:sz w:val="24"/>
          <w:szCs w:val="24"/>
        </w:rPr>
      </w:pPr>
      <w:r w:rsidRPr="00243B0F">
        <w:rPr>
          <w:color w:val="000000"/>
          <w:sz w:val="24"/>
          <w:szCs w:val="24"/>
        </w:rPr>
        <w:t>Pronajímatel je výlučným vlastníkem areálu na adrese V Holešovičkách 41/94, Praha 8, který se nachází na pozemcích parcelní č. 1176/1,</w:t>
      </w:r>
      <w:r w:rsidR="00DB593D">
        <w:rPr>
          <w:color w:val="000000"/>
          <w:sz w:val="24"/>
          <w:szCs w:val="24"/>
        </w:rPr>
        <w:t xml:space="preserve"> </w:t>
      </w:r>
      <w:r w:rsidRPr="00243B0F">
        <w:rPr>
          <w:color w:val="000000"/>
          <w:sz w:val="24"/>
          <w:szCs w:val="24"/>
        </w:rPr>
        <w:t>1176/4,</w:t>
      </w:r>
      <w:r w:rsidR="00DB593D">
        <w:rPr>
          <w:color w:val="000000"/>
          <w:sz w:val="24"/>
          <w:szCs w:val="24"/>
        </w:rPr>
        <w:t xml:space="preserve"> </w:t>
      </w:r>
      <w:r w:rsidRPr="00243B0F">
        <w:rPr>
          <w:color w:val="000000"/>
          <w:sz w:val="24"/>
          <w:szCs w:val="24"/>
        </w:rPr>
        <w:t>1176/5, 1177 a 1178 v katastrálním území Libeň, vše zapsáno na listě vlastnictví č. 2010 vedeného u Katastrálního úřadu pro hlavní město Prahu, Katastrálního pr</w:t>
      </w:r>
      <w:r w:rsidR="00EF5FE9">
        <w:rPr>
          <w:color w:val="000000"/>
          <w:sz w:val="24"/>
          <w:szCs w:val="24"/>
        </w:rPr>
        <w:t>acoviště Praha, pro obec Praha</w:t>
      </w:r>
      <w:r w:rsidR="005F769C">
        <w:rPr>
          <w:color w:val="000000"/>
          <w:sz w:val="24"/>
          <w:szCs w:val="24"/>
        </w:rPr>
        <w:t xml:space="preserve"> (dále jen „</w:t>
      </w:r>
      <w:r w:rsidR="005F769C" w:rsidRPr="005F769C">
        <w:rPr>
          <w:b/>
          <w:color w:val="000000"/>
          <w:sz w:val="24"/>
          <w:szCs w:val="24"/>
        </w:rPr>
        <w:t>areál</w:t>
      </w:r>
      <w:r w:rsidR="005F769C">
        <w:rPr>
          <w:color w:val="000000"/>
          <w:sz w:val="24"/>
          <w:szCs w:val="24"/>
        </w:rPr>
        <w:t>“)</w:t>
      </w:r>
      <w:r w:rsidRPr="00243B0F">
        <w:rPr>
          <w:color w:val="000000"/>
          <w:sz w:val="24"/>
          <w:szCs w:val="24"/>
        </w:rPr>
        <w:t>.</w:t>
      </w:r>
    </w:p>
    <w:p w:rsidR="00D9266F" w:rsidRDefault="00D9266F">
      <w:pPr>
        <w:jc w:val="both"/>
        <w:rPr>
          <w:sz w:val="24"/>
        </w:rPr>
      </w:pPr>
    </w:p>
    <w:p w:rsidR="004D6B84" w:rsidRDefault="004D6B84" w:rsidP="004D6B84">
      <w:pPr>
        <w:pStyle w:val="Nadpis2"/>
        <w:rPr>
          <w:b/>
        </w:rPr>
      </w:pPr>
      <w:r>
        <w:rPr>
          <w:b/>
        </w:rPr>
        <w:t>Článek II.</w:t>
      </w:r>
    </w:p>
    <w:p w:rsidR="00D9266F" w:rsidRDefault="00F945B8" w:rsidP="004D6B84">
      <w:pPr>
        <w:pStyle w:val="Nadpis2"/>
        <w:rPr>
          <w:b/>
        </w:rPr>
      </w:pPr>
      <w:r>
        <w:rPr>
          <w:b/>
        </w:rPr>
        <w:t xml:space="preserve"> Předmět a účel </w:t>
      </w:r>
      <w:r w:rsidR="00D9266F">
        <w:rPr>
          <w:b/>
        </w:rPr>
        <w:t>smlouvy</w:t>
      </w:r>
    </w:p>
    <w:p w:rsidR="00D9266F" w:rsidRDefault="00D9266F"/>
    <w:p w:rsidR="00EB2A48" w:rsidRDefault="00D53135" w:rsidP="00EB2A4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Předmětem této smlouvy je pronájem</w:t>
      </w:r>
      <w:r w:rsidR="004D6B84">
        <w:rPr>
          <w:sz w:val="24"/>
        </w:rPr>
        <w:t xml:space="preserve"> prostor určených k</w:t>
      </w:r>
      <w:r w:rsidR="004844A4">
        <w:rPr>
          <w:sz w:val="24"/>
        </w:rPr>
        <w:t> administrativní činnosti</w:t>
      </w:r>
      <w:r w:rsidR="008D7B70">
        <w:rPr>
          <w:sz w:val="24"/>
        </w:rPr>
        <w:t>. J</w:t>
      </w:r>
      <w:r w:rsidR="004844A4">
        <w:rPr>
          <w:sz w:val="24"/>
        </w:rPr>
        <w:t xml:space="preserve">edná se o </w:t>
      </w:r>
      <w:r w:rsidR="00362DA4">
        <w:rPr>
          <w:sz w:val="24"/>
        </w:rPr>
        <w:t xml:space="preserve">  </w:t>
      </w:r>
      <w:r w:rsidR="00151003">
        <w:rPr>
          <w:sz w:val="24"/>
        </w:rPr>
        <w:t xml:space="preserve"> místnost</w:t>
      </w:r>
      <w:r w:rsidR="003B0C30">
        <w:rPr>
          <w:sz w:val="24"/>
        </w:rPr>
        <w:t xml:space="preserve"> </w:t>
      </w:r>
      <w:r>
        <w:rPr>
          <w:sz w:val="24"/>
        </w:rPr>
        <w:t xml:space="preserve">s označením </w:t>
      </w:r>
      <w:r w:rsidR="00E64EA0">
        <w:rPr>
          <w:sz w:val="24"/>
        </w:rPr>
        <w:t>4.22</w:t>
      </w:r>
      <w:r>
        <w:rPr>
          <w:sz w:val="24"/>
        </w:rPr>
        <w:t xml:space="preserve"> </w:t>
      </w:r>
      <w:r w:rsidR="00151003">
        <w:rPr>
          <w:sz w:val="24"/>
        </w:rPr>
        <w:t xml:space="preserve">o výměře </w:t>
      </w:r>
      <w:r w:rsidR="004844A4">
        <w:rPr>
          <w:sz w:val="24"/>
        </w:rPr>
        <w:t>7,26</w:t>
      </w:r>
      <w:r w:rsidR="00362DA4">
        <w:rPr>
          <w:sz w:val="24"/>
        </w:rPr>
        <w:t xml:space="preserve">   </w:t>
      </w:r>
      <w:r w:rsidR="003B0C30">
        <w:rPr>
          <w:sz w:val="24"/>
        </w:rPr>
        <w:t xml:space="preserve"> m² </w:t>
      </w:r>
      <w:r>
        <w:rPr>
          <w:sz w:val="24"/>
        </w:rPr>
        <w:t xml:space="preserve">v budově </w:t>
      </w:r>
      <w:proofErr w:type="spellStart"/>
      <w:r w:rsidR="001F579D">
        <w:rPr>
          <w:sz w:val="24"/>
        </w:rPr>
        <w:t>Ct</w:t>
      </w:r>
      <w:proofErr w:type="spellEnd"/>
      <w:r w:rsidR="003B0C30">
        <w:rPr>
          <w:sz w:val="24"/>
        </w:rPr>
        <w:t xml:space="preserve"> (dále jen „</w:t>
      </w:r>
      <w:r w:rsidR="003B0C30" w:rsidRPr="001D7210">
        <w:rPr>
          <w:b/>
          <w:sz w:val="24"/>
        </w:rPr>
        <w:t>kancelář</w:t>
      </w:r>
      <w:r w:rsidR="003B0C30">
        <w:rPr>
          <w:sz w:val="24"/>
        </w:rPr>
        <w:t>“)</w:t>
      </w:r>
      <w:r w:rsidR="001F579D">
        <w:rPr>
          <w:sz w:val="24"/>
        </w:rPr>
        <w:t xml:space="preserve"> a sklad</w:t>
      </w:r>
      <w:r w:rsidR="003A0C48">
        <w:rPr>
          <w:sz w:val="24"/>
        </w:rPr>
        <w:t xml:space="preserve"> v přízemí budovy </w:t>
      </w:r>
      <w:proofErr w:type="spellStart"/>
      <w:r w:rsidR="003A0C48">
        <w:rPr>
          <w:sz w:val="24"/>
        </w:rPr>
        <w:t>Ct</w:t>
      </w:r>
      <w:proofErr w:type="spellEnd"/>
      <w:r w:rsidR="001F579D">
        <w:rPr>
          <w:sz w:val="24"/>
        </w:rPr>
        <w:t xml:space="preserve"> o výměře </w:t>
      </w:r>
      <w:r w:rsidR="00E64EA0">
        <w:rPr>
          <w:sz w:val="24"/>
        </w:rPr>
        <w:t>2,90</w:t>
      </w:r>
      <w:r w:rsidR="004844A4">
        <w:rPr>
          <w:sz w:val="24"/>
        </w:rPr>
        <w:t xml:space="preserve"> </w:t>
      </w:r>
      <w:r w:rsidR="001F579D">
        <w:rPr>
          <w:sz w:val="24"/>
        </w:rPr>
        <w:t>m</w:t>
      </w:r>
      <w:r w:rsidR="001F579D">
        <w:rPr>
          <w:sz w:val="24"/>
          <w:vertAlign w:val="superscript"/>
        </w:rPr>
        <w:t>2</w:t>
      </w:r>
      <w:r w:rsidR="003B0C30">
        <w:rPr>
          <w:sz w:val="24"/>
        </w:rPr>
        <w:t xml:space="preserve">. </w:t>
      </w:r>
      <w:r w:rsidR="00F945B8">
        <w:rPr>
          <w:sz w:val="24"/>
          <w:szCs w:val="24"/>
        </w:rPr>
        <w:t>Podrobně je</w:t>
      </w:r>
      <w:r w:rsidR="003B0C30" w:rsidRPr="003B0C30">
        <w:rPr>
          <w:sz w:val="24"/>
          <w:szCs w:val="24"/>
        </w:rPr>
        <w:t xml:space="preserve"> kancelář</w:t>
      </w:r>
      <w:r w:rsidR="001F579D">
        <w:rPr>
          <w:sz w:val="24"/>
          <w:szCs w:val="24"/>
        </w:rPr>
        <w:t xml:space="preserve"> a sklad </w:t>
      </w:r>
      <w:r w:rsidR="00F945B8">
        <w:rPr>
          <w:color w:val="000000"/>
          <w:sz w:val="24"/>
          <w:szCs w:val="24"/>
        </w:rPr>
        <w:t>vymezen</w:t>
      </w:r>
      <w:r w:rsidR="003B0C30">
        <w:rPr>
          <w:color w:val="000000"/>
          <w:sz w:val="24"/>
          <w:szCs w:val="24"/>
        </w:rPr>
        <w:t xml:space="preserve"> </w:t>
      </w:r>
      <w:r w:rsidR="004844A4">
        <w:rPr>
          <w:color w:val="000000"/>
          <w:sz w:val="24"/>
          <w:szCs w:val="24"/>
        </w:rPr>
        <w:t>na</w:t>
      </w:r>
      <w:r w:rsidR="003B0C30">
        <w:rPr>
          <w:color w:val="000000"/>
          <w:sz w:val="24"/>
          <w:szCs w:val="24"/>
        </w:rPr>
        <w:t xml:space="preserve"> </w:t>
      </w:r>
      <w:r w:rsidR="003B0C30" w:rsidRPr="003B0C30">
        <w:rPr>
          <w:color w:val="000000"/>
          <w:sz w:val="24"/>
          <w:szCs w:val="24"/>
        </w:rPr>
        <w:t xml:space="preserve">výkresu, který tvoří </w:t>
      </w:r>
      <w:r w:rsidR="003B0C30" w:rsidRPr="003B0C30">
        <w:rPr>
          <w:b/>
          <w:bCs/>
          <w:sz w:val="24"/>
          <w:szCs w:val="24"/>
          <w:u w:val="single"/>
        </w:rPr>
        <w:t>přílohu č. 1</w:t>
      </w:r>
      <w:r w:rsidR="003B0C30" w:rsidRPr="003B0C30">
        <w:rPr>
          <w:color w:val="000000"/>
          <w:sz w:val="24"/>
          <w:szCs w:val="24"/>
        </w:rPr>
        <w:t xml:space="preserve"> této smlouvy a je její nedílnou součástí.</w:t>
      </w:r>
    </w:p>
    <w:p w:rsidR="00EB2A48" w:rsidRPr="00EB2A48" w:rsidRDefault="00EB2A48" w:rsidP="00EB2A48">
      <w:pPr>
        <w:ind w:left="360"/>
        <w:jc w:val="both"/>
        <w:rPr>
          <w:sz w:val="24"/>
        </w:rPr>
      </w:pPr>
    </w:p>
    <w:p w:rsidR="00D9266F" w:rsidRDefault="00F945B8" w:rsidP="00EB2A4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Předmětná kancelář</w:t>
      </w:r>
      <w:r w:rsidR="00D9266F">
        <w:rPr>
          <w:sz w:val="24"/>
        </w:rPr>
        <w:t xml:space="preserve"> je pronajat</w:t>
      </w:r>
      <w:r>
        <w:rPr>
          <w:sz w:val="24"/>
        </w:rPr>
        <w:t>a</w:t>
      </w:r>
      <w:r w:rsidR="001D7210">
        <w:rPr>
          <w:sz w:val="24"/>
        </w:rPr>
        <w:t xml:space="preserve"> </w:t>
      </w:r>
      <w:r w:rsidR="00EB2A48">
        <w:rPr>
          <w:sz w:val="24"/>
        </w:rPr>
        <w:t>pouze</w:t>
      </w:r>
      <w:r w:rsidR="00D9266F">
        <w:rPr>
          <w:sz w:val="24"/>
        </w:rPr>
        <w:t xml:space="preserve"> </w:t>
      </w:r>
      <w:r w:rsidR="001D7210">
        <w:rPr>
          <w:sz w:val="24"/>
        </w:rPr>
        <w:t xml:space="preserve">za </w:t>
      </w:r>
      <w:r w:rsidR="00D9266F">
        <w:rPr>
          <w:sz w:val="24"/>
        </w:rPr>
        <w:t>účele</w:t>
      </w:r>
      <w:bookmarkStart w:id="0" w:name="_GoBack"/>
      <w:bookmarkEnd w:id="0"/>
      <w:r w:rsidR="00D9266F">
        <w:rPr>
          <w:sz w:val="24"/>
        </w:rPr>
        <w:t>m</w:t>
      </w:r>
      <w:r w:rsidR="00EB2A48">
        <w:rPr>
          <w:sz w:val="24"/>
        </w:rPr>
        <w:t xml:space="preserve"> administrativní činnosti nájemce</w:t>
      </w:r>
      <w:r w:rsidR="00D9266F">
        <w:rPr>
          <w:sz w:val="24"/>
        </w:rPr>
        <w:t xml:space="preserve"> </w:t>
      </w:r>
      <w:r w:rsidR="00EB2A48">
        <w:rPr>
          <w:sz w:val="24"/>
        </w:rPr>
        <w:t>a nebude sloužit k řemeslné nebo výrobní činnosti anebo jako sklad materiálu.</w:t>
      </w:r>
    </w:p>
    <w:p w:rsidR="001D7210" w:rsidRDefault="001D7210" w:rsidP="001D7210">
      <w:pPr>
        <w:pStyle w:val="Odstavecseseznamem"/>
        <w:rPr>
          <w:sz w:val="24"/>
        </w:rPr>
      </w:pPr>
    </w:p>
    <w:p w:rsidR="001D7210" w:rsidRDefault="001D7210" w:rsidP="00EB2A4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Nájemce bude za pronájem kanceláře platit nájemné a náklady za služby související </w:t>
      </w:r>
      <w:proofErr w:type="gramStart"/>
      <w:r>
        <w:rPr>
          <w:sz w:val="24"/>
        </w:rPr>
        <w:t>s</w:t>
      </w:r>
      <w:proofErr w:type="gramEnd"/>
      <w:r>
        <w:rPr>
          <w:sz w:val="24"/>
        </w:rPr>
        <w:t> </w:t>
      </w:r>
      <w:r w:rsidR="0020384C">
        <w:rPr>
          <w:sz w:val="24"/>
        </w:rPr>
        <w:t>užívání</w:t>
      </w:r>
      <w:r>
        <w:rPr>
          <w:sz w:val="24"/>
        </w:rPr>
        <w:t xml:space="preserve"> </w:t>
      </w:r>
      <w:r w:rsidR="0020384C">
        <w:rPr>
          <w:sz w:val="24"/>
        </w:rPr>
        <w:t>kanceláře</w:t>
      </w:r>
      <w:r>
        <w:rPr>
          <w:sz w:val="24"/>
        </w:rPr>
        <w:t xml:space="preserve"> ve výši a za podmínek určených dle čl. III. této smlouvy.</w:t>
      </w:r>
    </w:p>
    <w:p w:rsidR="00D9266F" w:rsidRDefault="00D9266F">
      <w:pPr>
        <w:ind w:left="360"/>
        <w:jc w:val="both"/>
        <w:rPr>
          <w:sz w:val="24"/>
        </w:rPr>
      </w:pPr>
    </w:p>
    <w:p w:rsidR="00D9266F" w:rsidRDefault="00D9266F">
      <w:pPr>
        <w:ind w:left="360"/>
        <w:jc w:val="both"/>
        <w:rPr>
          <w:sz w:val="24"/>
        </w:rPr>
      </w:pPr>
      <w:r>
        <w:rPr>
          <w:sz w:val="24"/>
        </w:rPr>
        <w:t xml:space="preserve">    </w:t>
      </w:r>
    </w:p>
    <w:p w:rsidR="00EB2A48" w:rsidRDefault="00EB2A48" w:rsidP="00EB2A48">
      <w:pPr>
        <w:pStyle w:val="Nadpis5"/>
      </w:pPr>
      <w:r>
        <w:lastRenderedPageBreak/>
        <w:t>Článek III.</w:t>
      </w:r>
    </w:p>
    <w:p w:rsidR="00D9266F" w:rsidRDefault="00EB2A48" w:rsidP="00EB2A48">
      <w:pPr>
        <w:pStyle w:val="Nadpis5"/>
      </w:pPr>
      <w:r>
        <w:t xml:space="preserve">Nájemné a úhrada za služby </w:t>
      </w:r>
      <w:r w:rsidR="00D9266F">
        <w:t>spojené s nájmem</w:t>
      </w:r>
    </w:p>
    <w:p w:rsidR="00D9266F" w:rsidRDefault="00D9266F"/>
    <w:p w:rsidR="00D9266F" w:rsidRDefault="003A77D2">
      <w:pPr>
        <w:pStyle w:val="Zkladntextodsazen2"/>
        <w:numPr>
          <w:ilvl w:val="0"/>
          <w:numId w:val="18"/>
        </w:numPr>
      </w:pPr>
      <w:r>
        <w:t>Smlu</w:t>
      </w:r>
      <w:r w:rsidR="0020384C">
        <w:t>vní strany se dohodly na ročním nájemném</w:t>
      </w:r>
      <w:r>
        <w:t xml:space="preserve"> ve výši </w:t>
      </w:r>
      <w:r w:rsidR="004844A4">
        <w:t>5398</w:t>
      </w:r>
      <w:r w:rsidR="00EB2A48">
        <w:t>,-</w:t>
      </w:r>
      <w:r>
        <w:t>Kč (slovy</w:t>
      </w:r>
      <w:r w:rsidR="00EB2A48">
        <w:t xml:space="preserve"> </w:t>
      </w:r>
      <w:r w:rsidR="004844A4">
        <w:t>pět</w:t>
      </w:r>
      <w:r w:rsidR="008D7B70">
        <w:t>-</w:t>
      </w:r>
      <w:r w:rsidR="004844A4">
        <w:t>tisíc</w:t>
      </w:r>
      <w:r w:rsidR="008D7B70">
        <w:t>-</w:t>
      </w:r>
      <w:r w:rsidR="004844A4">
        <w:t>tři</w:t>
      </w:r>
      <w:r w:rsidR="008D7B70">
        <w:t>-</w:t>
      </w:r>
      <w:r w:rsidR="004844A4">
        <w:t>sta</w:t>
      </w:r>
      <w:r w:rsidR="008D7B70">
        <w:t>-</w:t>
      </w:r>
      <w:r w:rsidR="004844A4">
        <w:t>devadesát</w:t>
      </w:r>
      <w:r w:rsidR="008D7B70">
        <w:t>-</w:t>
      </w:r>
      <w:r w:rsidR="004844A4">
        <w:t>osm</w:t>
      </w:r>
      <w:r w:rsidR="008D7B70">
        <w:t>-</w:t>
      </w:r>
      <w:r w:rsidR="008541B8">
        <w:t>korun</w:t>
      </w:r>
      <w:r w:rsidR="005F769C">
        <w:t>-</w:t>
      </w:r>
      <w:r>
        <w:t xml:space="preserve">českých), které bude hrazeno předem ve čtvrtletních splátkách ve výši </w:t>
      </w:r>
      <w:r w:rsidR="004844A4">
        <w:t>1349,50,</w:t>
      </w:r>
      <w:r>
        <w:t>- Kč</w:t>
      </w:r>
      <w:r w:rsidR="007F5042">
        <w:t>-</w:t>
      </w:r>
      <w:r>
        <w:t>na základě daňového dokladu vysta</w:t>
      </w:r>
      <w:r w:rsidR="000E689C">
        <w:t>veného pronajímatelem na účet</w:t>
      </w:r>
      <w:r w:rsidR="00DB593D">
        <w:t xml:space="preserve"> </w:t>
      </w:r>
      <w:r>
        <w:t xml:space="preserve">č. </w:t>
      </w:r>
      <w:r w:rsidR="00610749">
        <w:t>35-3606170227/0100</w:t>
      </w:r>
      <w:r w:rsidR="000E689C">
        <w:t>, vedeného u Komerční banky, a.s.</w:t>
      </w:r>
      <w:r w:rsidR="005F769C">
        <w:t xml:space="preserve"> – v termínech</w:t>
      </w:r>
      <w:r w:rsidR="001D7210">
        <w:t xml:space="preserve">: </w:t>
      </w:r>
      <w:r>
        <w:t>do 15.</w:t>
      </w:r>
      <w:r w:rsidR="001E6D9E">
        <w:t xml:space="preserve"> </w:t>
      </w:r>
      <w:r>
        <w:t>1., 15.4., 15.</w:t>
      </w:r>
      <w:r w:rsidR="001E6D9E">
        <w:t xml:space="preserve"> </w:t>
      </w:r>
      <w:r>
        <w:t>7., 15.</w:t>
      </w:r>
      <w:r w:rsidR="001E6D9E">
        <w:t xml:space="preserve"> </w:t>
      </w:r>
      <w:r>
        <w:t>10.  příslušného roku.</w:t>
      </w:r>
      <w:r w:rsidR="0007148B">
        <w:t xml:space="preserve"> </w:t>
      </w:r>
    </w:p>
    <w:p w:rsidR="00A213F9" w:rsidRDefault="00A213F9" w:rsidP="00A213F9">
      <w:pPr>
        <w:pStyle w:val="Zkladntextodsazen2"/>
      </w:pPr>
    </w:p>
    <w:p w:rsidR="007F5042" w:rsidRDefault="0020384C" w:rsidP="007F5042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Náklady za služby </w:t>
      </w:r>
      <w:r w:rsidR="00B87A54">
        <w:rPr>
          <w:sz w:val="24"/>
        </w:rPr>
        <w:t>spojené s užíváním kanceláře (elektrická energie, vodné a stočné, náklady na vytápění) bude nájemce hradit měsíčně</w:t>
      </w:r>
      <w:r w:rsidR="00DB593D">
        <w:rPr>
          <w:sz w:val="24"/>
        </w:rPr>
        <w:t xml:space="preserve"> na základě daňového dokladu</w:t>
      </w:r>
      <w:r w:rsidR="00B87A54">
        <w:rPr>
          <w:sz w:val="24"/>
        </w:rPr>
        <w:t xml:space="preserve">, a to vždy v následujícím měsíci po měsíci, kdy byly tyto náklady spotřebovány. </w:t>
      </w:r>
      <w:r w:rsidR="00EB2A48">
        <w:rPr>
          <w:sz w:val="24"/>
        </w:rPr>
        <w:t>Elektrická energie bude hrazena</w:t>
      </w:r>
      <w:r w:rsidR="007F5042">
        <w:rPr>
          <w:sz w:val="24"/>
        </w:rPr>
        <w:t xml:space="preserve"> dle </w:t>
      </w:r>
      <w:r w:rsidR="0028103D">
        <w:rPr>
          <w:sz w:val="24"/>
        </w:rPr>
        <w:t>výpočtu energetika pronajímatele</w:t>
      </w:r>
      <w:r w:rsidR="00EB2A48">
        <w:rPr>
          <w:sz w:val="24"/>
        </w:rPr>
        <w:t xml:space="preserve">, </w:t>
      </w:r>
      <w:r w:rsidR="007F5042">
        <w:rPr>
          <w:sz w:val="24"/>
        </w:rPr>
        <w:t xml:space="preserve">vodné a stočné výpočtem dle příslušné hygienické normy. </w:t>
      </w:r>
      <w:r w:rsidR="00EB2A48">
        <w:rPr>
          <w:sz w:val="24"/>
        </w:rPr>
        <w:t>Náklady na vytápění jsou dány</w:t>
      </w:r>
      <w:r w:rsidR="004D2E01">
        <w:rPr>
          <w:sz w:val="24"/>
        </w:rPr>
        <w:t xml:space="preserve"> výpočtem spotřeby m</w:t>
      </w:r>
      <w:r w:rsidR="004D2E01">
        <w:rPr>
          <w:sz w:val="24"/>
          <w:vertAlign w:val="superscript"/>
        </w:rPr>
        <w:t>3</w:t>
      </w:r>
      <w:r w:rsidR="004D2E01">
        <w:rPr>
          <w:sz w:val="24"/>
        </w:rPr>
        <w:t xml:space="preserve"> plynu v areálu k ploše pronajaté kanceláře.</w:t>
      </w:r>
      <w:r w:rsidR="00007CF9">
        <w:rPr>
          <w:sz w:val="24"/>
        </w:rPr>
        <w:t xml:space="preserve"> </w:t>
      </w:r>
      <w:r w:rsidR="008D69AA" w:rsidRPr="008D69AA">
        <w:rPr>
          <w:sz w:val="24"/>
        </w:rPr>
        <w:t>Pronajímatel je povinen evidovat</w:t>
      </w:r>
      <w:r w:rsidR="00007CF9">
        <w:rPr>
          <w:sz w:val="24"/>
        </w:rPr>
        <w:t xml:space="preserve"> všechny záležitosti</w:t>
      </w:r>
      <w:r w:rsidR="008D69AA" w:rsidRPr="008D69AA">
        <w:rPr>
          <w:sz w:val="24"/>
        </w:rPr>
        <w:t xml:space="preserve"> týkající se nákladů na služby průkazným způsobem</w:t>
      </w:r>
      <w:r w:rsidR="00007CF9">
        <w:rPr>
          <w:sz w:val="24"/>
        </w:rPr>
        <w:t xml:space="preserve"> a na výzvu nájemce je povinen mu umožnit nahlédnout do podkladů k vyúčtování</w:t>
      </w:r>
      <w:r w:rsidR="008D69AA" w:rsidRPr="008D69AA">
        <w:rPr>
          <w:sz w:val="24"/>
        </w:rPr>
        <w:t xml:space="preserve">. Případné nedoplatky je </w:t>
      </w:r>
      <w:r w:rsidR="008D69AA">
        <w:rPr>
          <w:sz w:val="24"/>
        </w:rPr>
        <w:t>n</w:t>
      </w:r>
      <w:r w:rsidR="008D69AA" w:rsidRPr="008D69AA">
        <w:rPr>
          <w:sz w:val="24"/>
        </w:rPr>
        <w:t xml:space="preserve">ájemce povinen uhradit do 10 dnů od obdržení příslušné faktury, případné přeplatky budou nájemci vyúčtovány a vráceny </w:t>
      </w:r>
      <w:r w:rsidR="00007CF9">
        <w:rPr>
          <w:sz w:val="24"/>
        </w:rPr>
        <w:t xml:space="preserve">pronajímatelem na základě faktur od svých dodavatelů </w:t>
      </w:r>
      <w:r w:rsidR="008D69AA" w:rsidRPr="008D69AA">
        <w:rPr>
          <w:sz w:val="24"/>
        </w:rPr>
        <w:t>v téže lhůtě</w:t>
      </w:r>
      <w:r w:rsidR="008D69AA">
        <w:rPr>
          <w:sz w:val="24"/>
        </w:rPr>
        <w:t>.</w:t>
      </w:r>
    </w:p>
    <w:p w:rsidR="007F5042" w:rsidRDefault="007F5042" w:rsidP="007F5042">
      <w:pPr>
        <w:ind w:left="360"/>
        <w:jc w:val="both"/>
        <w:rPr>
          <w:sz w:val="24"/>
        </w:rPr>
      </w:pPr>
    </w:p>
    <w:p w:rsidR="0007148B" w:rsidRDefault="007F5042" w:rsidP="0007148B">
      <w:pPr>
        <w:pStyle w:val="Zkladntextodsazen2"/>
        <w:numPr>
          <w:ilvl w:val="0"/>
          <w:numId w:val="18"/>
        </w:numPr>
      </w:pPr>
      <w:r>
        <w:t xml:space="preserve">Ostatní služby- tj.  nepřetržitá služba ve vrátnici, odvoz základních odpadků a úklid společných prostor budou též hrazeny na základě daňových dokladů (vystavených pronajímatelem) čtvrtletně ve výši </w:t>
      </w:r>
      <w:r w:rsidR="003A0C48">
        <w:t>50</w:t>
      </w:r>
      <w:r>
        <w:t>,- Kč k 15.</w:t>
      </w:r>
      <w:r w:rsidR="001E6D9E">
        <w:t xml:space="preserve"> 1., </w:t>
      </w:r>
      <w:r>
        <w:t>15.</w:t>
      </w:r>
      <w:r w:rsidR="001E6D9E">
        <w:t xml:space="preserve"> </w:t>
      </w:r>
      <w:r>
        <w:t>4., 15.</w:t>
      </w:r>
      <w:r w:rsidR="001E6D9E">
        <w:t xml:space="preserve"> </w:t>
      </w:r>
      <w:r>
        <w:t>7. a 15.</w:t>
      </w:r>
      <w:r w:rsidR="001E6D9E">
        <w:t xml:space="preserve"> </w:t>
      </w:r>
      <w:r>
        <w:t xml:space="preserve">10.  </w:t>
      </w:r>
      <w:r w:rsidR="00EB2A48">
        <w:t>příslušného roku.</w:t>
      </w:r>
    </w:p>
    <w:p w:rsidR="00A87005" w:rsidRDefault="00A87005" w:rsidP="00A87005">
      <w:pPr>
        <w:pStyle w:val="Odstavecseseznamem"/>
      </w:pPr>
    </w:p>
    <w:p w:rsidR="000E689C" w:rsidRPr="000E689C" w:rsidRDefault="000E689C" w:rsidP="000E689C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E689C">
        <w:rPr>
          <w:color w:val="000000"/>
          <w:sz w:val="24"/>
          <w:szCs w:val="24"/>
        </w:rPr>
        <w:t xml:space="preserve">Za okamžik zaplacení nájemného a úhrad za služby (včetně záloh) si </w:t>
      </w:r>
      <w:r w:rsidR="00B87A54">
        <w:rPr>
          <w:color w:val="000000"/>
          <w:sz w:val="24"/>
          <w:szCs w:val="24"/>
        </w:rPr>
        <w:t>s</w:t>
      </w:r>
      <w:r w:rsidRPr="000E689C">
        <w:rPr>
          <w:color w:val="000000"/>
          <w:sz w:val="24"/>
          <w:szCs w:val="24"/>
        </w:rPr>
        <w:t>mluvní strany sjednávají den, kdy budou celé uvedené částky připsány na účet pronajímatele uvedený v článku I</w:t>
      </w:r>
      <w:r>
        <w:rPr>
          <w:color w:val="000000"/>
          <w:sz w:val="24"/>
          <w:szCs w:val="24"/>
        </w:rPr>
        <w:t>II</w:t>
      </w:r>
      <w:r w:rsidRPr="000E689C">
        <w:rPr>
          <w:color w:val="000000"/>
          <w:sz w:val="24"/>
          <w:szCs w:val="24"/>
        </w:rPr>
        <w:t xml:space="preserve">. odst. </w:t>
      </w:r>
      <w:r>
        <w:rPr>
          <w:color w:val="000000"/>
          <w:sz w:val="24"/>
          <w:szCs w:val="24"/>
        </w:rPr>
        <w:t>1</w:t>
      </w:r>
      <w:r w:rsidRPr="000E689C">
        <w:rPr>
          <w:color w:val="000000"/>
          <w:sz w:val="24"/>
          <w:szCs w:val="24"/>
        </w:rPr>
        <w:t xml:space="preserve"> této smlouvy. Neuhrad</w:t>
      </w:r>
      <w:r w:rsidR="00672FAC">
        <w:rPr>
          <w:color w:val="000000"/>
          <w:sz w:val="24"/>
          <w:szCs w:val="24"/>
        </w:rPr>
        <w:t>í-li nájemce nájemné nebo</w:t>
      </w:r>
      <w:r w:rsidRPr="000E689C">
        <w:rPr>
          <w:color w:val="000000"/>
          <w:sz w:val="24"/>
          <w:szCs w:val="24"/>
        </w:rPr>
        <w:t xml:space="preserve"> úhradu za služby do dne splatnosti, vzniká </w:t>
      </w:r>
      <w:r>
        <w:rPr>
          <w:color w:val="000000"/>
          <w:sz w:val="24"/>
          <w:szCs w:val="24"/>
        </w:rPr>
        <w:t xml:space="preserve">mu </w:t>
      </w:r>
      <w:r w:rsidRPr="000E689C">
        <w:rPr>
          <w:color w:val="000000"/>
          <w:sz w:val="24"/>
          <w:szCs w:val="24"/>
        </w:rPr>
        <w:t>povinnost zaplatit úrok z prodlení z dlužné částky ve výši zákonné sazby.</w:t>
      </w:r>
      <w:r w:rsidRPr="000E689C" w:rsidDel="005359A2">
        <w:rPr>
          <w:color w:val="000000"/>
          <w:sz w:val="24"/>
          <w:szCs w:val="24"/>
        </w:rPr>
        <w:t xml:space="preserve"> </w:t>
      </w:r>
    </w:p>
    <w:p w:rsidR="00EB2A48" w:rsidRDefault="00EB2A48" w:rsidP="00EB2A48">
      <w:pPr>
        <w:pStyle w:val="Zkladntextodsazen2"/>
        <w:ind w:left="0"/>
      </w:pPr>
    </w:p>
    <w:p w:rsidR="00D4132A" w:rsidRPr="00EB2A48" w:rsidRDefault="00D4132A" w:rsidP="007B42F2">
      <w:pPr>
        <w:jc w:val="both"/>
        <w:rPr>
          <w:sz w:val="24"/>
          <w:highlight w:val="yellow"/>
        </w:rPr>
      </w:pPr>
    </w:p>
    <w:p w:rsidR="00EB2A48" w:rsidRDefault="00EB2A48" w:rsidP="00EB2A48">
      <w:pPr>
        <w:jc w:val="both"/>
        <w:rPr>
          <w:sz w:val="24"/>
        </w:rPr>
      </w:pPr>
    </w:p>
    <w:p w:rsidR="005B20A6" w:rsidRDefault="000E689C" w:rsidP="000E689C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0E689C">
        <w:rPr>
          <w:color w:val="000000"/>
          <w:sz w:val="24"/>
          <w:szCs w:val="24"/>
        </w:rPr>
        <w:t>Sjednaná výše nájemného může být pronajímatelem každoročně zvýšena, a to ve výši odpovídající roční míře inflace za předchozí rok vyhlášené Českým statistickým úřadem. Úprava výše nájemného bude provedena vždy k 1. červnu daného roku podle vyhlášené míry inflace za předchozí kalendářní rok Českým statistickým úřadem nebo jinou k tomuto pověřenou státní institucí na základě písemného oznámení pronajímatele, je</w:t>
      </w:r>
      <w:r w:rsidR="00F314EB">
        <w:rPr>
          <w:color w:val="000000"/>
          <w:sz w:val="24"/>
          <w:szCs w:val="24"/>
        </w:rPr>
        <w:t>n</w:t>
      </w:r>
      <w:r w:rsidRPr="000E689C">
        <w:rPr>
          <w:color w:val="000000"/>
          <w:sz w:val="24"/>
          <w:szCs w:val="24"/>
        </w:rPr>
        <w:t>ž</w:t>
      </w:r>
      <w:r w:rsidR="00F314EB">
        <w:rPr>
          <w:color w:val="000000"/>
          <w:sz w:val="24"/>
          <w:szCs w:val="24"/>
        </w:rPr>
        <w:t xml:space="preserve"> </w:t>
      </w:r>
      <w:r w:rsidRPr="000E689C">
        <w:rPr>
          <w:color w:val="000000"/>
          <w:sz w:val="24"/>
          <w:szCs w:val="24"/>
        </w:rPr>
        <w:t>bude obsahovat výši inflace a nově stanovenou výši nájemného. S takovýmto zvyšováním nájemného vyslovuje nájemce souhlas.</w:t>
      </w:r>
    </w:p>
    <w:p w:rsidR="000E689C" w:rsidRPr="000E689C" w:rsidRDefault="000E689C" w:rsidP="005B20A6">
      <w:pPr>
        <w:jc w:val="both"/>
        <w:rPr>
          <w:color w:val="000000"/>
          <w:sz w:val="24"/>
          <w:szCs w:val="24"/>
        </w:rPr>
      </w:pPr>
      <w:r w:rsidRPr="000E689C">
        <w:rPr>
          <w:color w:val="000000"/>
          <w:sz w:val="24"/>
          <w:szCs w:val="24"/>
        </w:rPr>
        <w:t xml:space="preserve"> </w:t>
      </w:r>
    </w:p>
    <w:p w:rsidR="00EB2A48" w:rsidRDefault="00EB2A48" w:rsidP="00EB2A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339D0" w:rsidRDefault="008339D0" w:rsidP="00EB2A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339D0" w:rsidRDefault="008339D0" w:rsidP="00EB2A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339D0" w:rsidRDefault="008339D0" w:rsidP="00EB2A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339D0" w:rsidRPr="003C7183" w:rsidRDefault="008339D0" w:rsidP="00EB2A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B2A48" w:rsidRPr="00EB2A48" w:rsidRDefault="00AB43D7" w:rsidP="00EB2A4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Článek</w:t>
      </w:r>
      <w:r w:rsidR="00EB2A48" w:rsidRPr="00EB2A48">
        <w:rPr>
          <w:b/>
          <w:color w:val="000000"/>
          <w:sz w:val="24"/>
          <w:szCs w:val="24"/>
        </w:rPr>
        <w:t xml:space="preserve"> IV.</w:t>
      </w:r>
    </w:p>
    <w:p w:rsidR="00EB2A48" w:rsidRPr="00EB2A48" w:rsidRDefault="00EB2A48" w:rsidP="00EB2A48">
      <w:pPr>
        <w:jc w:val="center"/>
        <w:rPr>
          <w:b/>
          <w:color w:val="000000"/>
          <w:sz w:val="24"/>
          <w:szCs w:val="24"/>
        </w:rPr>
      </w:pPr>
      <w:r w:rsidRPr="00EB2A48">
        <w:rPr>
          <w:b/>
          <w:color w:val="000000"/>
          <w:sz w:val="24"/>
          <w:szCs w:val="24"/>
        </w:rPr>
        <w:t>Jistota</w:t>
      </w:r>
    </w:p>
    <w:p w:rsidR="00EB2A48" w:rsidRPr="00EB2A48" w:rsidRDefault="00EB2A48" w:rsidP="00EB2A48">
      <w:pPr>
        <w:jc w:val="center"/>
        <w:rPr>
          <w:b/>
          <w:color w:val="000000"/>
          <w:sz w:val="24"/>
          <w:szCs w:val="24"/>
        </w:rPr>
      </w:pPr>
    </w:p>
    <w:p w:rsidR="00EB2A48" w:rsidRPr="00EB2A48" w:rsidRDefault="005F769C" w:rsidP="00EB2A48">
      <w:pPr>
        <w:pStyle w:val="Odstavecseseznamem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Nájemce je povinen do čtrnácti dnů od podpisu této smlouvy </w:t>
      </w:r>
      <w:r w:rsidR="00EB2A48" w:rsidRPr="00EB2A48">
        <w:rPr>
          <w:color w:val="000000"/>
          <w:sz w:val="24"/>
          <w:szCs w:val="24"/>
        </w:rPr>
        <w:t>sl</w:t>
      </w:r>
      <w:r>
        <w:rPr>
          <w:color w:val="000000"/>
          <w:sz w:val="24"/>
          <w:szCs w:val="24"/>
        </w:rPr>
        <w:t xml:space="preserve">ožit peněžitou jistotu ve výši </w:t>
      </w:r>
      <w:r w:rsidR="003A0C48">
        <w:rPr>
          <w:color w:val="000000"/>
          <w:sz w:val="24"/>
          <w:szCs w:val="24"/>
        </w:rPr>
        <w:t>1400,-</w:t>
      </w:r>
      <w:r w:rsidR="00EB2A48" w:rsidRPr="00EB2A48">
        <w:rPr>
          <w:color w:val="000000"/>
          <w:sz w:val="24"/>
          <w:szCs w:val="24"/>
        </w:rPr>
        <w:t xml:space="preserve"> (</w:t>
      </w:r>
      <w:r w:rsidR="003A0C48">
        <w:rPr>
          <w:color w:val="000000"/>
          <w:sz w:val="24"/>
          <w:szCs w:val="24"/>
        </w:rPr>
        <w:t>jeden</w:t>
      </w:r>
      <w:r w:rsidR="008D7B70">
        <w:rPr>
          <w:color w:val="000000"/>
          <w:sz w:val="24"/>
          <w:szCs w:val="24"/>
        </w:rPr>
        <w:t>-</w:t>
      </w:r>
      <w:r w:rsidR="003A0C48">
        <w:rPr>
          <w:color w:val="000000"/>
          <w:sz w:val="24"/>
          <w:szCs w:val="24"/>
        </w:rPr>
        <w:t>tisíc</w:t>
      </w:r>
      <w:r w:rsidR="008D7B70">
        <w:rPr>
          <w:color w:val="000000"/>
          <w:sz w:val="24"/>
          <w:szCs w:val="24"/>
        </w:rPr>
        <w:t>-</w:t>
      </w:r>
      <w:r w:rsidR="003A0C48">
        <w:rPr>
          <w:color w:val="000000"/>
          <w:sz w:val="24"/>
          <w:szCs w:val="24"/>
        </w:rPr>
        <w:t>čtyři</w:t>
      </w:r>
      <w:r w:rsidR="008D7B70">
        <w:rPr>
          <w:color w:val="000000"/>
          <w:sz w:val="24"/>
          <w:szCs w:val="24"/>
        </w:rPr>
        <w:t>-</w:t>
      </w:r>
      <w:r w:rsidR="003A0C48">
        <w:rPr>
          <w:color w:val="000000"/>
          <w:sz w:val="24"/>
          <w:szCs w:val="24"/>
        </w:rPr>
        <w:t>sta</w:t>
      </w:r>
      <w:r w:rsidR="008D7B70">
        <w:rPr>
          <w:color w:val="000000"/>
          <w:sz w:val="24"/>
          <w:szCs w:val="24"/>
        </w:rPr>
        <w:t>-</w:t>
      </w:r>
      <w:r w:rsidR="00EB2A48" w:rsidRPr="00EB2A48">
        <w:rPr>
          <w:color w:val="000000"/>
          <w:sz w:val="24"/>
          <w:szCs w:val="24"/>
        </w:rPr>
        <w:t>korun-českých)</w:t>
      </w:r>
      <w:r>
        <w:rPr>
          <w:color w:val="000000"/>
          <w:sz w:val="24"/>
          <w:szCs w:val="24"/>
        </w:rPr>
        <w:t>, tedy ve výši čtvrtletního nájemného</w:t>
      </w:r>
      <w:r w:rsidR="00B87A54">
        <w:rPr>
          <w:color w:val="000000"/>
          <w:sz w:val="24"/>
          <w:szCs w:val="24"/>
        </w:rPr>
        <w:t xml:space="preserve"> spolu s předpokládaným čtvrtletními náklady na služby spojené s užíváním kanceláře</w:t>
      </w:r>
      <w:r w:rsidR="000E689C">
        <w:rPr>
          <w:color w:val="000000"/>
          <w:sz w:val="24"/>
          <w:szCs w:val="24"/>
        </w:rPr>
        <w:t xml:space="preserve">, na bankovní účet pronajímatele </w:t>
      </w:r>
      <w:r w:rsidR="000E689C" w:rsidRPr="000E689C">
        <w:rPr>
          <w:sz w:val="24"/>
          <w:szCs w:val="24"/>
        </w:rPr>
        <w:t>č. 35-3606170227/0100</w:t>
      </w:r>
      <w:r w:rsidR="000E689C">
        <w:rPr>
          <w:sz w:val="24"/>
          <w:szCs w:val="24"/>
        </w:rPr>
        <w:t>, vedeného u Komerční banky, a.s</w:t>
      </w:r>
      <w:r w:rsidRPr="000E689C">
        <w:rPr>
          <w:color w:val="000000"/>
          <w:sz w:val="24"/>
          <w:szCs w:val="24"/>
        </w:rPr>
        <w:t>.</w:t>
      </w:r>
      <w:r w:rsidR="00EB2A48" w:rsidRPr="00EB2A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Smluvní strany se dohodly, že složená jistota nebude úročená.</w:t>
      </w:r>
    </w:p>
    <w:p w:rsidR="00EB2A48" w:rsidRPr="00EB2A48" w:rsidRDefault="00EB2A48" w:rsidP="00EB2A48">
      <w:pPr>
        <w:jc w:val="both"/>
        <w:rPr>
          <w:color w:val="000000"/>
          <w:sz w:val="24"/>
          <w:szCs w:val="24"/>
        </w:rPr>
      </w:pPr>
    </w:p>
    <w:p w:rsidR="00EB2A48" w:rsidRPr="00EB2A48" w:rsidRDefault="00EB2A48" w:rsidP="00DC613D">
      <w:pPr>
        <w:pStyle w:val="Odstavecseseznamem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EB2A48">
        <w:rPr>
          <w:color w:val="000000"/>
          <w:sz w:val="24"/>
          <w:szCs w:val="24"/>
        </w:rPr>
        <w:lastRenderedPageBreak/>
        <w:t>Smluvní strany se dohodly, že pronajímatel je oprávněn peněžní prostředky tvořící jistotu použít k úhradě pohledá</w:t>
      </w:r>
      <w:r w:rsidR="00672FAC">
        <w:rPr>
          <w:color w:val="000000"/>
          <w:sz w:val="24"/>
          <w:szCs w:val="24"/>
        </w:rPr>
        <w:t xml:space="preserve">vek na nájemném včetně </w:t>
      </w:r>
      <w:r w:rsidRPr="00EB2A48">
        <w:rPr>
          <w:color w:val="000000"/>
          <w:sz w:val="24"/>
          <w:szCs w:val="24"/>
        </w:rPr>
        <w:t xml:space="preserve">úroku z prodlení, </w:t>
      </w:r>
      <w:r w:rsidR="000E689C">
        <w:rPr>
          <w:color w:val="000000"/>
          <w:sz w:val="24"/>
          <w:szCs w:val="24"/>
        </w:rPr>
        <w:br/>
      </w:r>
      <w:r w:rsidRPr="00EB2A48">
        <w:rPr>
          <w:color w:val="000000"/>
          <w:sz w:val="24"/>
          <w:szCs w:val="24"/>
        </w:rPr>
        <w:t xml:space="preserve">k úhradě za služby </w:t>
      </w:r>
      <w:r w:rsidR="00B87A54">
        <w:rPr>
          <w:color w:val="000000"/>
          <w:sz w:val="24"/>
          <w:szCs w:val="24"/>
        </w:rPr>
        <w:t>spojené s užíváním</w:t>
      </w:r>
      <w:r w:rsidR="005F769C">
        <w:rPr>
          <w:color w:val="000000"/>
          <w:sz w:val="24"/>
          <w:szCs w:val="24"/>
        </w:rPr>
        <w:t xml:space="preserve"> kanceláře</w:t>
      </w:r>
      <w:r w:rsidRPr="00EB2A48">
        <w:rPr>
          <w:color w:val="000000"/>
          <w:sz w:val="24"/>
          <w:szCs w:val="24"/>
        </w:rPr>
        <w:t xml:space="preserve"> včetně úroku z</w:t>
      </w:r>
      <w:r w:rsidR="00F40A3C">
        <w:rPr>
          <w:color w:val="000000"/>
          <w:sz w:val="24"/>
          <w:szCs w:val="24"/>
        </w:rPr>
        <w:t> </w:t>
      </w:r>
      <w:r w:rsidRPr="00EB2A48">
        <w:rPr>
          <w:color w:val="000000"/>
          <w:sz w:val="24"/>
          <w:szCs w:val="24"/>
        </w:rPr>
        <w:t>prodlení</w:t>
      </w:r>
      <w:r w:rsidR="00F40A3C">
        <w:rPr>
          <w:color w:val="000000"/>
          <w:sz w:val="24"/>
          <w:szCs w:val="24"/>
        </w:rPr>
        <w:t>, k úhradě smluvní pokuty a</w:t>
      </w:r>
      <w:r w:rsidRPr="00EB2A48">
        <w:rPr>
          <w:color w:val="000000"/>
          <w:sz w:val="24"/>
          <w:szCs w:val="24"/>
        </w:rPr>
        <w:t xml:space="preserve"> jako náhradu škody, kterou nájemce nebo jiné osoby, zd</w:t>
      </w:r>
      <w:r w:rsidR="005F769C">
        <w:rPr>
          <w:color w:val="000000"/>
          <w:sz w:val="24"/>
          <w:szCs w:val="24"/>
        </w:rPr>
        <w:t>ržujíc</w:t>
      </w:r>
      <w:r w:rsidR="00DC613D">
        <w:rPr>
          <w:color w:val="000000"/>
          <w:sz w:val="24"/>
          <w:szCs w:val="24"/>
        </w:rPr>
        <w:t xml:space="preserve">í se s jeho vědomím v kanceláři </w:t>
      </w:r>
      <w:r w:rsidR="005F769C">
        <w:rPr>
          <w:color w:val="000000"/>
          <w:sz w:val="24"/>
          <w:szCs w:val="24"/>
        </w:rPr>
        <w:t xml:space="preserve">či </w:t>
      </w:r>
      <w:r w:rsidR="000E689C">
        <w:rPr>
          <w:color w:val="000000"/>
          <w:sz w:val="24"/>
          <w:szCs w:val="24"/>
        </w:rPr>
        <w:t xml:space="preserve">v </w:t>
      </w:r>
      <w:r w:rsidR="005F769C">
        <w:rPr>
          <w:color w:val="000000"/>
          <w:sz w:val="24"/>
          <w:szCs w:val="24"/>
        </w:rPr>
        <w:t xml:space="preserve">areálu, způsobili na kanceláři </w:t>
      </w:r>
      <w:r w:rsidRPr="00EB2A48">
        <w:rPr>
          <w:color w:val="000000"/>
          <w:sz w:val="24"/>
          <w:szCs w:val="24"/>
        </w:rPr>
        <w:t xml:space="preserve">nebo </w:t>
      </w:r>
      <w:r w:rsidR="00F40A3C">
        <w:rPr>
          <w:color w:val="000000"/>
          <w:sz w:val="24"/>
          <w:szCs w:val="24"/>
        </w:rPr>
        <w:t>v prostorech areálu.</w:t>
      </w:r>
      <w:r w:rsidRPr="00EB2A48">
        <w:rPr>
          <w:color w:val="000000"/>
          <w:sz w:val="24"/>
          <w:szCs w:val="24"/>
        </w:rPr>
        <w:t xml:space="preserve"> Smluvní strany se dohodly, že uvedené pohledávky má pronajímatel právo započíst proti pohledávce na vrácení jistoty dle tohoto článku nájemní smlouvy. </w:t>
      </w:r>
    </w:p>
    <w:p w:rsidR="00EB2A48" w:rsidRPr="00EB2A48" w:rsidRDefault="00EB2A48" w:rsidP="00EB2A48">
      <w:pPr>
        <w:pStyle w:val="Odstavecseseznamem"/>
        <w:jc w:val="both"/>
        <w:rPr>
          <w:color w:val="000000"/>
          <w:sz w:val="24"/>
          <w:szCs w:val="24"/>
        </w:rPr>
      </w:pPr>
    </w:p>
    <w:p w:rsidR="00EB2A48" w:rsidRDefault="00EB2A48" w:rsidP="00EB2A48">
      <w:pPr>
        <w:pStyle w:val="Odstavecseseznamem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DC613D">
        <w:rPr>
          <w:color w:val="000000"/>
          <w:sz w:val="24"/>
          <w:szCs w:val="24"/>
        </w:rPr>
        <w:t>Nájemce je povinen doplnit peněžní prostředky ve výši jistoty n</w:t>
      </w:r>
      <w:r w:rsidR="005F769C" w:rsidRPr="00DC613D">
        <w:rPr>
          <w:color w:val="000000"/>
          <w:sz w:val="24"/>
          <w:szCs w:val="24"/>
        </w:rPr>
        <w:t>a původní výši uvedenou v čl.</w:t>
      </w:r>
      <w:r w:rsidRPr="00DC613D">
        <w:rPr>
          <w:color w:val="000000"/>
          <w:sz w:val="24"/>
          <w:szCs w:val="24"/>
        </w:rPr>
        <w:t xml:space="preserve"> </w:t>
      </w:r>
      <w:r w:rsidR="005F769C" w:rsidRPr="00DC613D">
        <w:rPr>
          <w:color w:val="000000"/>
          <w:sz w:val="24"/>
          <w:szCs w:val="24"/>
        </w:rPr>
        <w:t>I</w:t>
      </w:r>
      <w:r w:rsidRPr="00DC613D">
        <w:rPr>
          <w:color w:val="000000"/>
          <w:sz w:val="24"/>
          <w:szCs w:val="24"/>
        </w:rPr>
        <w:t xml:space="preserve">V. odst. 1 této smlouvy, pokud pronajímatel tyto peněžní prostředky oprávněně čerpal, a to do jednoho měsíce od </w:t>
      </w:r>
      <w:r w:rsidR="00DC613D" w:rsidRPr="00DC613D">
        <w:rPr>
          <w:color w:val="000000"/>
          <w:sz w:val="24"/>
          <w:szCs w:val="24"/>
        </w:rPr>
        <w:t>písemné informace pronajímatele.</w:t>
      </w:r>
      <w:r w:rsidRPr="00DC613D">
        <w:rPr>
          <w:color w:val="000000"/>
          <w:sz w:val="24"/>
          <w:szCs w:val="24"/>
        </w:rPr>
        <w:t xml:space="preserve"> </w:t>
      </w:r>
    </w:p>
    <w:p w:rsidR="00DC613D" w:rsidRPr="00DC613D" w:rsidRDefault="00DC613D" w:rsidP="00DC613D">
      <w:pPr>
        <w:jc w:val="both"/>
        <w:rPr>
          <w:color w:val="000000"/>
          <w:sz w:val="24"/>
          <w:szCs w:val="24"/>
        </w:rPr>
      </w:pPr>
    </w:p>
    <w:p w:rsidR="00EB2A48" w:rsidRPr="00EB2A48" w:rsidRDefault="00EB2A48" w:rsidP="00EB2A48">
      <w:pPr>
        <w:pStyle w:val="Odstavecseseznamem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EB2A48">
        <w:rPr>
          <w:color w:val="000000"/>
          <w:sz w:val="24"/>
          <w:szCs w:val="24"/>
        </w:rPr>
        <w:t>Po skončení nájmu je pronajímatel povinen vrátit nájemci zbylé složené peněžní prostředky peněžité jistoty, pokud nebyly oprávněně čerpány, a to nejdéle do</w:t>
      </w:r>
      <w:r w:rsidR="005F769C">
        <w:rPr>
          <w:color w:val="000000"/>
          <w:sz w:val="24"/>
          <w:szCs w:val="24"/>
        </w:rPr>
        <w:t xml:space="preserve"> 30 dnů ode dne, kdy nájemce kancelář</w:t>
      </w:r>
      <w:r w:rsidRPr="00EB2A48">
        <w:rPr>
          <w:color w:val="000000"/>
          <w:sz w:val="24"/>
          <w:szCs w:val="24"/>
        </w:rPr>
        <w:t xml:space="preserve"> vyklidil a skutečně odevzdal </w:t>
      </w:r>
      <w:r w:rsidR="005F769C">
        <w:rPr>
          <w:color w:val="000000"/>
          <w:sz w:val="24"/>
          <w:szCs w:val="24"/>
        </w:rPr>
        <w:t>pronajímateli (čl.</w:t>
      </w:r>
      <w:r w:rsidRPr="00EB2A48">
        <w:rPr>
          <w:color w:val="000000"/>
          <w:sz w:val="24"/>
          <w:szCs w:val="24"/>
        </w:rPr>
        <w:t xml:space="preserve"> </w:t>
      </w:r>
      <w:r w:rsidR="00960791" w:rsidRPr="00960791">
        <w:rPr>
          <w:color w:val="000000"/>
          <w:sz w:val="24"/>
          <w:szCs w:val="24"/>
        </w:rPr>
        <w:t xml:space="preserve">VIII. odst. </w:t>
      </w:r>
      <w:r w:rsidR="0098192F">
        <w:rPr>
          <w:color w:val="000000"/>
          <w:sz w:val="24"/>
          <w:szCs w:val="24"/>
        </w:rPr>
        <w:t>8</w:t>
      </w:r>
      <w:r w:rsidRPr="00960791">
        <w:rPr>
          <w:color w:val="000000"/>
          <w:sz w:val="24"/>
          <w:szCs w:val="24"/>
        </w:rPr>
        <w:t xml:space="preserve"> této smlouvy</w:t>
      </w:r>
      <w:r w:rsidRPr="00EB2A48">
        <w:rPr>
          <w:color w:val="000000"/>
          <w:sz w:val="24"/>
          <w:szCs w:val="24"/>
        </w:rPr>
        <w:t>).</w:t>
      </w:r>
    </w:p>
    <w:p w:rsidR="00EB2A48" w:rsidRDefault="00EB2A48">
      <w:pPr>
        <w:jc w:val="both"/>
        <w:rPr>
          <w:sz w:val="24"/>
        </w:rPr>
      </w:pPr>
    </w:p>
    <w:p w:rsidR="0007148B" w:rsidRDefault="0007148B">
      <w:pPr>
        <w:jc w:val="both"/>
        <w:rPr>
          <w:sz w:val="24"/>
        </w:rPr>
      </w:pPr>
    </w:p>
    <w:p w:rsidR="005B20A6" w:rsidRDefault="005B20A6" w:rsidP="005B20A6">
      <w:pPr>
        <w:pStyle w:val="Nadpis3"/>
        <w:ind w:left="0"/>
        <w:rPr>
          <w:b/>
        </w:rPr>
      </w:pPr>
      <w:r>
        <w:rPr>
          <w:b/>
        </w:rPr>
        <w:t xml:space="preserve">Článek V. </w:t>
      </w:r>
    </w:p>
    <w:p w:rsidR="00D9266F" w:rsidRDefault="00DC613D" w:rsidP="005B20A6">
      <w:pPr>
        <w:pStyle w:val="Nadpis3"/>
        <w:ind w:left="0"/>
        <w:rPr>
          <w:b/>
        </w:rPr>
      </w:pPr>
      <w:r>
        <w:rPr>
          <w:b/>
        </w:rPr>
        <w:t>Práva a p</w:t>
      </w:r>
      <w:r w:rsidR="005B20A6">
        <w:rPr>
          <w:b/>
        </w:rPr>
        <w:t>ovinnosti</w:t>
      </w:r>
      <w:r w:rsidR="00D9266F">
        <w:rPr>
          <w:b/>
        </w:rPr>
        <w:t xml:space="preserve"> nájemce</w:t>
      </w:r>
    </w:p>
    <w:p w:rsidR="00D4132A" w:rsidRDefault="00D4132A" w:rsidP="00D4132A">
      <w:pPr>
        <w:ind w:left="360"/>
        <w:jc w:val="both"/>
        <w:rPr>
          <w:sz w:val="24"/>
        </w:rPr>
      </w:pPr>
    </w:p>
    <w:p w:rsidR="00D9266F" w:rsidRDefault="00DC613D" w:rsidP="00D4132A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Nájemce může</w:t>
      </w:r>
      <w:r w:rsidR="00D9266F">
        <w:rPr>
          <w:sz w:val="24"/>
        </w:rPr>
        <w:t xml:space="preserve"> přene</w:t>
      </w:r>
      <w:r w:rsidR="005B20A6">
        <w:rPr>
          <w:sz w:val="24"/>
        </w:rPr>
        <w:t xml:space="preserve">chat pronajatou kancelář </w:t>
      </w:r>
      <w:r>
        <w:rPr>
          <w:sz w:val="24"/>
        </w:rPr>
        <w:t>nebo její část</w:t>
      </w:r>
      <w:r w:rsidR="00D9266F">
        <w:rPr>
          <w:sz w:val="24"/>
        </w:rPr>
        <w:t xml:space="preserve"> do podnájmu nebo užívání třetí osobě </w:t>
      </w:r>
      <w:r>
        <w:rPr>
          <w:sz w:val="24"/>
        </w:rPr>
        <w:t>pouze s předchozím písemným souhlasem pronajímatele. Nájemce</w:t>
      </w:r>
      <w:r w:rsidR="00D9266F">
        <w:rPr>
          <w:sz w:val="24"/>
        </w:rPr>
        <w:t xml:space="preserve"> není </w:t>
      </w:r>
      <w:r>
        <w:rPr>
          <w:sz w:val="24"/>
        </w:rPr>
        <w:t xml:space="preserve">bez předchozího písemného souhlasu pronajímatele </w:t>
      </w:r>
      <w:r w:rsidR="00D9266F">
        <w:rPr>
          <w:sz w:val="24"/>
        </w:rPr>
        <w:t>oprávněn vstupovat do smluvních vztahů, kterými by byla dotčena práva pronajímatele k tomuto prostoru.</w:t>
      </w:r>
      <w:r w:rsidR="009A1700">
        <w:rPr>
          <w:sz w:val="24"/>
        </w:rPr>
        <w:t xml:space="preserve"> </w:t>
      </w:r>
      <w:r>
        <w:rPr>
          <w:sz w:val="24"/>
        </w:rPr>
        <w:t>Porušení tohoto ustanovení</w:t>
      </w:r>
      <w:r w:rsidRPr="003C7183">
        <w:rPr>
          <w:sz w:val="24"/>
        </w:rPr>
        <w:t xml:space="preserve"> je považováno za hrubé porušení povinnosti vyplývající z nájmu.</w:t>
      </w:r>
    </w:p>
    <w:p w:rsidR="005B20A6" w:rsidRDefault="005B20A6" w:rsidP="005B20A6">
      <w:pPr>
        <w:ind w:left="720"/>
        <w:jc w:val="both"/>
        <w:rPr>
          <w:sz w:val="24"/>
        </w:rPr>
      </w:pPr>
    </w:p>
    <w:p w:rsidR="00D9266F" w:rsidRDefault="00D9266F" w:rsidP="00D4132A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</w:rPr>
        <w:t>Nájemce je povinen provádět na své náklady</w:t>
      </w:r>
      <w:r w:rsidR="00D60293">
        <w:rPr>
          <w:sz w:val="24"/>
        </w:rPr>
        <w:t xml:space="preserve"> drobné opravy v prostorách kanceláře,</w:t>
      </w:r>
      <w:r>
        <w:rPr>
          <w:sz w:val="24"/>
        </w:rPr>
        <w:t xml:space="preserve"> pravidelnou </w:t>
      </w:r>
      <w:r w:rsidR="009A1700">
        <w:rPr>
          <w:sz w:val="24"/>
        </w:rPr>
        <w:t xml:space="preserve">běžnou </w:t>
      </w:r>
      <w:r w:rsidR="00DC613D">
        <w:rPr>
          <w:sz w:val="24"/>
        </w:rPr>
        <w:t>údržbu kanceláře</w:t>
      </w:r>
      <w:r w:rsidR="00D60293">
        <w:rPr>
          <w:sz w:val="24"/>
          <w:szCs w:val="24"/>
        </w:rPr>
        <w:t xml:space="preserve"> a udržovat kancelář</w:t>
      </w:r>
      <w:r w:rsidRPr="00D4132A">
        <w:rPr>
          <w:sz w:val="24"/>
          <w:szCs w:val="24"/>
        </w:rPr>
        <w:t xml:space="preserve"> v odpovídajícím stavu. Přitom si musí počínat tak, aby jeho čin</w:t>
      </w:r>
      <w:r w:rsidR="005B20A6">
        <w:rPr>
          <w:sz w:val="24"/>
          <w:szCs w:val="24"/>
        </w:rPr>
        <w:t xml:space="preserve">nost nenarušovala běžný provoz </w:t>
      </w:r>
      <w:r w:rsidRPr="00D4132A">
        <w:rPr>
          <w:sz w:val="24"/>
          <w:szCs w:val="24"/>
        </w:rPr>
        <w:t>pronajímatele ani jeho dalších nájemců.</w:t>
      </w:r>
    </w:p>
    <w:p w:rsidR="00D60293" w:rsidRDefault="00D60293" w:rsidP="00D60293">
      <w:pPr>
        <w:pStyle w:val="Odstavecseseznamem"/>
        <w:rPr>
          <w:sz w:val="24"/>
          <w:szCs w:val="24"/>
        </w:rPr>
      </w:pPr>
    </w:p>
    <w:p w:rsidR="00D60293" w:rsidRDefault="00D60293" w:rsidP="00D60293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60293">
        <w:rPr>
          <w:color w:val="000000"/>
          <w:sz w:val="24"/>
          <w:szCs w:val="24"/>
        </w:rPr>
        <w:t>Nepostará-li se nájemce o včasné provedení drobných oprav a běžnou údržbu kanceláře, má pronajímatel právo učinit tak po předchozím upozornění nájemce na svůj náklad sám a požadovat od něho náhradu.</w:t>
      </w:r>
    </w:p>
    <w:p w:rsidR="00D60293" w:rsidRPr="00D60293" w:rsidRDefault="00D60293" w:rsidP="00D60293">
      <w:pPr>
        <w:pStyle w:val="Odstavecseseznamem"/>
        <w:rPr>
          <w:color w:val="000000"/>
          <w:sz w:val="24"/>
          <w:szCs w:val="24"/>
        </w:rPr>
      </w:pPr>
    </w:p>
    <w:p w:rsidR="00D60293" w:rsidRPr="00D60293" w:rsidRDefault="00D60293" w:rsidP="00D60293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Úklid kanceláře provádí nájemce na svůj náklad.</w:t>
      </w:r>
    </w:p>
    <w:p w:rsidR="005B20A6" w:rsidRPr="00D4132A" w:rsidRDefault="005B20A6" w:rsidP="005B20A6">
      <w:pPr>
        <w:jc w:val="both"/>
        <w:rPr>
          <w:sz w:val="24"/>
          <w:szCs w:val="24"/>
        </w:rPr>
      </w:pPr>
    </w:p>
    <w:p w:rsidR="00D9266F" w:rsidRDefault="00D9266F" w:rsidP="00D4132A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Nájemce není oprávně</w:t>
      </w:r>
      <w:r w:rsidR="00DC613D">
        <w:rPr>
          <w:sz w:val="24"/>
        </w:rPr>
        <w:t>n ukládat mimo kancelář</w:t>
      </w:r>
      <w:r>
        <w:rPr>
          <w:sz w:val="24"/>
        </w:rPr>
        <w:t xml:space="preserve"> žádný materiál ani jiné předměty.</w:t>
      </w:r>
    </w:p>
    <w:p w:rsidR="005B20A6" w:rsidRDefault="005B20A6" w:rsidP="005B20A6">
      <w:pPr>
        <w:jc w:val="both"/>
        <w:rPr>
          <w:sz w:val="24"/>
        </w:rPr>
      </w:pPr>
    </w:p>
    <w:p w:rsidR="00423CB1" w:rsidRPr="005B20A6" w:rsidRDefault="00D9266F" w:rsidP="005B20A6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Nájemci je znám stav</w:t>
      </w:r>
      <w:r w:rsidR="00CA4510">
        <w:rPr>
          <w:sz w:val="24"/>
        </w:rPr>
        <w:t xml:space="preserve"> </w:t>
      </w:r>
      <w:r w:rsidR="00DC613D">
        <w:rPr>
          <w:sz w:val="24"/>
        </w:rPr>
        <w:t>pronajaté kanceláře</w:t>
      </w:r>
      <w:r>
        <w:rPr>
          <w:sz w:val="24"/>
        </w:rPr>
        <w:t xml:space="preserve"> a není oprávněn bez předchozího písemného souhlasu pronajímatele provádět jakékoli stavební úpravy.</w:t>
      </w:r>
      <w:r w:rsidR="005B20A6" w:rsidRPr="005B20A6">
        <w:t xml:space="preserve"> </w:t>
      </w:r>
      <w:r w:rsidR="005B20A6" w:rsidRPr="003C7183">
        <w:rPr>
          <w:sz w:val="24"/>
        </w:rPr>
        <w:t>Veškeré sta</w:t>
      </w:r>
      <w:r w:rsidR="005B20A6">
        <w:rPr>
          <w:sz w:val="24"/>
        </w:rPr>
        <w:t>vební úpravy či jiné úpravy kanceláře</w:t>
      </w:r>
      <w:r w:rsidR="005B20A6" w:rsidRPr="003C7183">
        <w:rPr>
          <w:sz w:val="24"/>
        </w:rPr>
        <w:t xml:space="preserve"> budou vždy hrazeny výlučně z prostředků nájemce s tím, že pronajímatel nebude nájemci z tohoto titulu hradit jakékoli plnění či náhrady, nebude-li v konkrétním případě písemně dohodnuto jinak. Porušení tohoto zákazu je považováno za hrubé porušení povinnosti vyplývající z nájmu. V případě porušení této povinnosti je pronajímatel oprávněn požadovat, aby nájemce neodsouhlasené stavební úpravy bezodkladně odstranil na nájemcův náklad.</w:t>
      </w:r>
    </w:p>
    <w:p w:rsidR="005B20A6" w:rsidRPr="005B20A6" w:rsidRDefault="005B20A6" w:rsidP="005B20A6">
      <w:pPr>
        <w:jc w:val="both"/>
        <w:rPr>
          <w:sz w:val="24"/>
        </w:rPr>
      </w:pPr>
    </w:p>
    <w:p w:rsidR="00D9266F" w:rsidRPr="00231B2C" w:rsidRDefault="00D9266F" w:rsidP="00AB43D7">
      <w:pPr>
        <w:numPr>
          <w:ilvl w:val="0"/>
          <w:numId w:val="24"/>
        </w:numPr>
        <w:jc w:val="both"/>
        <w:rPr>
          <w:sz w:val="24"/>
          <w:szCs w:val="24"/>
        </w:rPr>
      </w:pPr>
      <w:r w:rsidRPr="00231B2C">
        <w:rPr>
          <w:sz w:val="24"/>
          <w:szCs w:val="24"/>
        </w:rPr>
        <w:t>Nájemce je povinen počínat si tak, aby zabránil vzniku škod a aby byly dodržovány</w:t>
      </w:r>
      <w:r w:rsidR="00AB70C2">
        <w:rPr>
          <w:sz w:val="24"/>
          <w:szCs w:val="24"/>
        </w:rPr>
        <w:t xml:space="preserve">  </w:t>
      </w:r>
      <w:r w:rsidR="005B20A6" w:rsidRPr="00231B2C">
        <w:rPr>
          <w:sz w:val="24"/>
          <w:szCs w:val="24"/>
        </w:rPr>
        <w:t xml:space="preserve"> </w:t>
      </w:r>
      <w:r w:rsidR="00423CB1" w:rsidRPr="00231B2C">
        <w:rPr>
          <w:sz w:val="24"/>
          <w:szCs w:val="24"/>
        </w:rPr>
        <w:t xml:space="preserve"> </w:t>
      </w:r>
      <w:r w:rsidR="005B20A6" w:rsidRPr="00231B2C">
        <w:rPr>
          <w:sz w:val="24"/>
          <w:szCs w:val="24"/>
        </w:rPr>
        <w:t xml:space="preserve">veškeré </w:t>
      </w:r>
      <w:r w:rsidRPr="00231B2C">
        <w:rPr>
          <w:sz w:val="24"/>
          <w:szCs w:val="24"/>
        </w:rPr>
        <w:t xml:space="preserve">předpisy požární ochrany, ochrany zdraví při práci a předpisy o ochraně   </w:t>
      </w:r>
      <w:r w:rsidR="005B20A6" w:rsidRPr="00231B2C">
        <w:rPr>
          <w:sz w:val="24"/>
          <w:szCs w:val="24"/>
        </w:rPr>
        <w:t xml:space="preserve"> </w:t>
      </w:r>
      <w:r w:rsidR="00423CB1" w:rsidRPr="00231B2C">
        <w:rPr>
          <w:sz w:val="24"/>
          <w:szCs w:val="24"/>
        </w:rPr>
        <w:t xml:space="preserve">     </w:t>
      </w:r>
      <w:r w:rsidR="00AB43D7" w:rsidRPr="00231B2C">
        <w:rPr>
          <w:sz w:val="24"/>
          <w:szCs w:val="24"/>
        </w:rPr>
        <w:t>životního prostředí. Zjistí-li nájemce v kanceláři</w:t>
      </w:r>
      <w:r w:rsidR="00231B2C">
        <w:rPr>
          <w:sz w:val="24"/>
          <w:szCs w:val="24"/>
        </w:rPr>
        <w:t xml:space="preserve"> poškození nebo vadu, která</w:t>
      </w:r>
      <w:r w:rsidR="00AB43D7" w:rsidRPr="00231B2C">
        <w:rPr>
          <w:sz w:val="24"/>
          <w:szCs w:val="24"/>
        </w:rPr>
        <w:t xml:space="preserve"> je třeba bez prodlení odstranit a jejichž opravu má nést pronajímatel</w:t>
      </w:r>
      <w:r w:rsidR="00231B2C">
        <w:rPr>
          <w:sz w:val="24"/>
          <w:szCs w:val="24"/>
        </w:rPr>
        <w:t>, oznámí to ihned pronajímateli</w:t>
      </w:r>
      <w:r w:rsidR="00AB43D7" w:rsidRPr="00231B2C">
        <w:rPr>
          <w:sz w:val="24"/>
          <w:szCs w:val="24"/>
        </w:rPr>
        <w:t xml:space="preserve">. Nájemce učiní podle svých možností to, co lze očekávat, aby takovým </w:t>
      </w:r>
      <w:r w:rsidR="00AB43D7" w:rsidRPr="00231B2C">
        <w:rPr>
          <w:sz w:val="24"/>
          <w:szCs w:val="24"/>
        </w:rPr>
        <w:lastRenderedPageBreak/>
        <w:t xml:space="preserve">poškozením nebo vadou, které je třeba bez prodlení odstranit, nevznikla další škoda. Nájemce je povinen umožnit provedení těchto oprav, jinak odpovídá za škodu, která nesplněním této povinnosti vznikla. </w:t>
      </w:r>
    </w:p>
    <w:p w:rsidR="005B20A6" w:rsidRDefault="005B20A6" w:rsidP="005B20A6">
      <w:pPr>
        <w:jc w:val="both"/>
        <w:rPr>
          <w:sz w:val="24"/>
        </w:rPr>
      </w:pPr>
    </w:p>
    <w:p w:rsidR="00D9266F" w:rsidRDefault="00D9266F" w:rsidP="00D4132A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Nájemce je povinen bez zbytečného odkladu oznámit pronajímateli eventuální změnu svého sídla.</w:t>
      </w:r>
    </w:p>
    <w:p w:rsidR="005B20A6" w:rsidRDefault="005B20A6" w:rsidP="005B20A6">
      <w:pPr>
        <w:jc w:val="both"/>
        <w:rPr>
          <w:sz w:val="24"/>
        </w:rPr>
      </w:pPr>
    </w:p>
    <w:p w:rsidR="00D9266F" w:rsidRPr="00C93DF1" w:rsidRDefault="00B5644E" w:rsidP="00423CB1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</w:rPr>
        <w:t xml:space="preserve">Nájemce </w:t>
      </w:r>
      <w:r w:rsidRPr="00BD299E">
        <w:rPr>
          <w:sz w:val="24"/>
        </w:rPr>
        <w:t>do deseti dnů po podpisu</w:t>
      </w:r>
      <w:r>
        <w:rPr>
          <w:sz w:val="24"/>
        </w:rPr>
        <w:t xml:space="preserve"> této smlouvy </w:t>
      </w:r>
      <w:r w:rsidR="00D9266F">
        <w:rPr>
          <w:sz w:val="24"/>
        </w:rPr>
        <w:t>předá pronajímateli v </w:t>
      </w:r>
      <w:r w:rsidR="005B20A6">
        <w:rPr>
          <w:sz w:val="24"/>
        </w:rPr>
        <w:t>zapečetěné obálce klíče od kanceláře</w:t>
      </w:r>
      <w:r w:rsidR="00CA4510">
        <w:rPr>
          <w:sz w:val="24"/>
        </w:rPr>
        <w:t xml:space="preserve"> </w:t>
      </w:r>
      <w:r w:rsidR="00D072BF">
        <w:rPr>
          <w:sz w:val="24"/>
          <w:szCs w:val="24"/>
        </w:rPr>
        <w:t>pro uložení ve vrátnici areálu</w:t>
      </w:r>
      <w:r w:rsidR="00D9266F" w:rsidRPr="00423CB1">
        <w:rPr>
          <w:sz w:val="24"/>
          <w:szCs w:val="24"/>
        </w:rPr>
        <w:t>. Použití těchto klíčů bude mož</w:t>
      </w:r>
      <w:r w:rsidR="00C93DF1">
        <w:rPr>
          <w:sz w:val="24"/>
          <w:szCs w:val="24"/>
        </w:rPr>
        <w:t>né pouze</w:t>
      </w:r>
      <w:r w:rsidR="00700805">
        <w:rPr>
          <w:sz w:val="24"/>
          <w:szCs w:val="24"/>
        </w:rPr>
        <w:t xml:space="preserve"> po předchozím oznámení nájemci</w:t>
      </w:r>
      <w:r w:rsidR="005B20A6">
        <w:rPr>
          <w:sz w:val="24"/>
          <w:szCs w:val="24"/>
        </w:rPr>
        <w:t>, o kterých bude</w:t>
      </w:r>
      <w:r w:rsidR="00D9266F" w:rsidRPr="00423CB1">
        <w:rPr>
          <w:sz w:val="24"/>
          <w:szCs w:val="24"/>
        </w:rPr>
        <w:t xml:space="preserve"> vždy sepsán protokol.</w:t>
      </w:r>
      <w:r w:rsidR="00CA4510">
        <w:rPr>
          <w:sz w:val="24"/>
          <w:szCs w:val="24"/>
        </w:rPr>
        <w:t xml:space="preserve"> </w:t>
      </w:r>
      <w:r w:rsidR="00D9266F" w:rsidRPr="00423CB1">
        <w:rPr>
          <w:sz w:val="24"/>
          <w:szCs w:val="24"/>
        </w:rPr>
        <w:t>Klíče budou po použití a kontrole pronajatých prostor opět zapečetěny.</w:t>
      </w:r>
      <w:r w:rsidR="00C93DF1" w:rsidRPr="00C93DF1">
        <w:rPr>
          <w:color w:val="000000"/>
        </w:rPr>
        <w:t xml:space="preserve"> </w:t>
      </w:r>
      <w:r w:rsidR="00C93DF1" w:rsidRPr="00C93DF1">
        <w:rPr>
          <w:color w:val="000000"/>
          <w:sz w:val="24"/>
          <w:szCs w:val="24"/>
        </w:rPr>
        <w:t>Pronajímatel je však oprávněn v případě nebezpečí – krajní nouze (např. technické havárie, požáru atd.), kterou by bylo nutné neprodleně odvrátit, vstoupit do kanceláře, bez ohledu na přítomnost nájemce, za přítomnosti alespoň jednoho svědka – nezúčastněné osoby.</w:t>
      </w:r>
      <w:r w:rsidR="00C93DF1">
        <w:rPr>
          <w:color w:val="000000"/>
          <w:sz w:val="24"/>
          <w:szCs w:val="24"/>
        </w:rPr>
        <w:t xml:space="preserve"> </w:t>
      </w:r>
      <w:r w:rsidR="00C93DF1" w:rsidRPr="00C93DF1">
        <w:rPr>
          <w:color w:val="000000"/>
          <w:sz w:val="24"/>
          <w:szCs w:val="24"/>
        </w:rPr>
        <w:t>Pokud pronajímatel vstoupí</w:t>
      </w:r>
      <w:r w:rsidR="00DC613D">
        <w:rPr>
          <w:color w:val="000000"/>
          <w:sz w:val="24"/>
          <w:szCs w:val="24"/>
        </w:rPr>
        <w:t xml:space="preserve"> za výše uvedené situace do kanceláře</w:t>
      </w:r>
      <w:r w:rsidR="00C93DF1" w:rsidRPr="00C93DF1">
        <w:rPr>
          <w:color w:val="000000"/>
          <w:sz w:val="24"/>
          <w:szCs w:val="24"/>
        </w:rPr>
        <w:t>, je povinen tuto skutečnost nájemci neprodleně oznámit.</w:t>
      </w:r>
    </w:p>
    <w:p w:rsidR="005B20A6" w:rsidRPr="00C93DF1" w:rsidRDefault="005B20A6" w:rsidP="005B20A6">
      <w:pPr>
        <w:pStyle w:val="Odstavecseseznamem"/>
        <w:rPr>
          <w:b/>
          <w:sz w:val="24"/>
          <w:szCs w:val="24"/>
        </w:rPr>
      </w:pPr>
    </w:p>
    <w:p w:rsidR="005B20A6" w:rsidRPr="005B20A6" w:rsidRDefault="005B20A6" w:rsidP="005B20A6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B20A6">
        <w:rPr>
          <w:color w:val="000000"/>
          <w:sz w:val="24"/>
          <w:szCs w:val="24"/>
        </w:rPr>
        <w:t>Ukáže-li se během nájmu potřeba provést nezbytnou opravu věci, kterou nelze odložit na dobu po skončení nájmu, musí ji nájemce strpět, i když mu provedení opravy způsob</w:t>
      </w:r>
      <w:r>
        <w:rPr>
          <w:color w:val="000000"/>
          <w:sz w:val="24"/>
          <w:szCs w:val="24"/>
        </w:rPr>
        <w:t>í obtíže nebo omezí užívání kanceláře</w:t>
      </w:r>
      <w:r w:rsidRPr="005B20A6">
        <w:rPr>
          <w:color w:val="000000"/>
          <w:sz w:val="24"/>
          <w:szCs w:val="24"/>
        </w:rPr>
        <w:t xml:space="preserve">. </w:t>
      </w:r>
    </w:p>
    <w:p w:rsidR="005B20A6" w:rsidRPr="005B20A6" w:rsidRDefault="005B20A6" w:rsidP="005B20A6">
      <w:pPr>
        <w:widowControl w:val="0"/>
        <w:autoSpaceDE w:val="0"/>
        <w:autoSpaceDN w:val="0"/>
        <w:adjustRightInd w:val="0"/>
        <w:ind w:left="360" w:firstLine="60"/>
        <w:rPr>
          <w:color w:val="000000"/>
          <w:sz w:val="24"/>
          <w:szCs w:val="24"/>
        </w:rPr>
      </w:pPr>
    </w:p>
    <w:p w:rsidR="005B20A6" w:rsidRPr="005B20A6" w:rsidRDefault="005B20A6" w:rsidP="005B20A6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B20A6">
        <w:rPr>
          <w:color w:val="000000"/>
          <w:sz w:val="24"/>
          <w:szCs w:val="24"/>
        </w:rPr>
        <w:t>Trvá-li op</w:t>
      </w:r>
      <w:r w:rsidR="007B105F">
        <w:rPr>
          <w:color w:val="000000"/>
          <w:sz w:val="24"/>
          <w:szCs w:val="24"/>
        </w:rPr>
        <w:t xml:space="preserve">rava vzhledem k době nájmu </w:t>
      </w:r>
      <w:r w:rsidRPr="005B20A6">
        <w:rPr>
          <w:color w:val="000000"/>
          <w:sz w:val="24"/>
          <w:szCs w:val="24"/>
        </w:rPr>
        <w:t>nepřiměřeně dlouhou</w:t>
      </w:r>
      <w:r w:rsidR="007B105F">
        <w:rPr>
          <w:color w:val="000000"/>
          <w:sz w:val="24"/>
          <w:szCs w:val="24"/>
        </w:rPr>
        <w:t xml:space="preserve"> dobu</w:t>
      </w:r>
      <w:r w:rsidRPr="005B20A6">
        <w:rPr>
          <w:color w:val="000000"/>
          <w:sz w:val="24"/>
          <w:szCs w:val="24"/>
        </w:rPr>
        <w:t xml:space="preserve"> neb</w:t>
      </w:r>
      <w:r w:rsidR="00DC613D">
        <w:rPr>
          <w:color w:val="000000"/>
          <w:sz w:val="24"/>
          <w:szCs w:val="24"/>
        </w:rPr>
        <w:t>o ztěžuje-li oprava užívání kanceláře</w:t>
      </w:r>
      <w:r w:rsidRPr="005B20A6">
        <w:rPr>
          <w:color w:val="000000"/>
          <w:sz w:val="24"/>
          <w:szCs w:val="24"/>
        </w:rPr>
        <w:t xml:space="preserve"> nad míru obvyklou, má nájemce právo na slevu z nájemného podle doby opravy a jejího rozsahu.</w:t>
      </w:r>
    </w:p>
    <w:p w:rsidR="005B20A6" w:rsidRPr="005B20A6" w:rsidRDefault="005B20A6" w:rsidP="005B20A6">
      <w:pPr>
        <w:pStyle w:val="Zkladntext"/>
        <w:rPr>
          <w:szCs w:val="24"/>
        </w:rPr>
      </w:pPr>
    </w:p>
    <w:p w:rsidR="005B20A6" w:rsidRPr="005B20A6" w:rsidRDefault="005B20A6" w:rsidP="005B20A6">
      <w:pPr>
        <w:pStyle w:val="Zkladntext"/>
        <w:widowControl w:val="0"/>
        <w:numPr>
          <w:ilvl w:val="0"/>
          <w:numId w:val="24"/>
        </w:numPr>
        <w:autoSpaceDE w:val="0"/>
        <w:autoSpaceDN w:val="0"/>
        <w:adjustRightInd w:val="0"/>
        <w:rPr>
          <w:szCs w:val="24"/>
        </w:rPr>
      </w:pPr>
      <w:r w:rsidRPr="005B20A6">
        <w:rPr>
          <w:szCs w:val="24"/>
        </w:rPr>
        <w:t>Nájemce je povinen uvědomit pronajímatele o sv</w:t>
      </w:r>
      <w:r>
        <w:rPr>
          <w:szCs w:val="24"/>
        </w:rPr>
        <w:t>é plánované nepřítomnosti v kanceláři</w:t>
      </w:r>
      <w:r w:rsidRPr="005B20A6">
        <w:rPr>
          <w:szCs w:val="24"/>
        </w:rPr>
        <w:t xml:space="preserve"> delší než </w:t>
      </w:r>
      <w:r>
        <w:rPr>
          <w:szCs w:val="24"/>
        </w:rPr>
        <w:t xml:space="preserve">jeden </w:t>
      </w:r>
      <w:r w:rsidRPr="005B20A6">
        <w:rPr>
          <w:szCs w:val="24"/>
        </w:rPr>
        <w:t>měsíce. Pro případ, že to bude nezbytně nutné, je osobou, kter</w:t>
      </w:r>
      <w:r>
        <w:rPr>
          <w:szCs w:val="24"/>
        </w:rPr>
        <w:t>á zajistí možnost vstupu do kanceláře</w:t>
      </w:r>
      <w:r w:rsidRPr="005B20A6">
        <w:rPr>
          <w:szCs w:val="24"/>
        </w:rPr>
        <w:t xml:space="preserve"> po dobu nepřítomnosti nájemce, pronajímatel.</w:t>
      </w:r>
    </w:p>
    <w:p w:rsidR="005B20A6" w:rsidRPr="005B20A6" w:rsidRDefault="005B20A6" w:rsidP="005B20A6">
      <w:pPr>
        <w:pStyle w:val="Zkladntext"/>
        <w:ind w:left="720"/>
        <w:rPr>
          <w:szCs w:val="24"/>
        </w:rPr>
      </w:pPr>
    </w:p>
    <w:p w:rsidR="005B20A6" w:rsidRDefault="005B20A6" w:rsidP="005B20A6">
      <w:pPr>
        <w:pStyle w:val="Zkladntext"/>
        <w:widowControl w:val="0"/>
        <w:numPr>
          <w:ilvl w:val="0"/>
          <w:numId w:val="24"/>
        </w:numPr>
        <w:autoSpaceDE w:val="0"/>
        <w:autoSpaceDN w:val="0"/>
        <w:adjustRightInd w:val="0"/>
      </w:pPr>
      <w:r w:rsidRPr="005B20A6">
        <w:rPr>
          <w:szCs w:val="24"/>
        </w:rPr>
        <w:t>Smluvní strany se dohodly, že nájemce není oprávněn bez předchozí písemné dohody s pronajímatelem započítat své</w:t>
      </w:r>
      <w:r w:rsidRPr="003C7183">
        <w:t xml:space="preserve"> pohledávky za pronajímatelem na své závazky vyplývající z této smlouvy.</w:t>
      </w:r>
    </w:p>
    <w:p w:rsidR="006843FE" w:rsidRDefault="006843FE" w:rsidP="006843FE">
      <w:pPr>
        <w:pStyle w:val="Odstavecseseznamem"/>
      </w:pPr>
    </w:p>
    <w:p w:rsidR="006843FE" w:rsidRPr="007F5018" w:rsidRDefault="006843FE" w:rsidP="007F5018">
      <w:pPr>
        <w:numPr>
          <w:ilvl w:val="0"/>
          <w:numId w:val="24"/>
        </w:numPr>
        <w:tabs>
          <w:tab w:val="left" w:pos="360"/>
        </w:tabs>
        <w:suppressAutoHyphens/>
        <w:jc w:val="both"/>
      </w:pPr>
      <w:r w:rsidRPr="007F5018">
        <w:rPr>
          <w:sz w:val="24"/>
          <w:szCs w:val="24"/>
        </w:rPr>
        <w:t>Nájem</w:t>
      </w:r>
      <w:r w:rsidR="007F5018">
        <w:rPr>
          <w:sz w:val="24"/>
          <w:szCs w:val="24"/>
        </w:rPr>
        <w:t>ce je oprávněn umístit na vchod</w:t>
      </w:r>
      <w:r w:rsidRPr="007F5018">
        <w:rPr>
          <w:sz w:val="24"/>
          <w:szCs w:val="24"/>
        </w:rPr>
        <w:t xml:space="preserve"> do areálu z ulice Gabčíkova i v prostoru vnitřního průchodu v objektu vrátnice z ulice V H</w:t>
      </w:r>
      <w:r w:rsidR="007F5018">
        <w:rPr>
          <w:sz w:val="24"/>
          <w:szCs w:val="24"/>
        </w:rPr>
        <w:t>olešovičkách údaje o sídle společnosti a svých</w:t>
      </w:r>
      <w:r w:rsidRPr="007F5018">
        <w:rPr>
          <w:sz w:val="24"/>
          <w:szCs w:val="24"/>
        </w:rPr>
        <w:t xml:space="preserve"> provozních hodinách, vč. schránek se svým označením pro vhazování firemních písemností a pošty</w:t>
      </w:r>
      <w:r w:rsidR="007F5018" w:rsidRPr="007F5018">
        <w:rPr>
          <w:sz w:val="24"/>
          <w:szCs w:val="24"/>
        </w:rPr>
        <w:t>.</w:t>
      </w:r>
      <w:r w:rsidR="007F5018">
        <w:rPr>
          <w:sz w:val="24"/>
          <w:szCs w:val="24"/>
        </w:rPr>
        <w:t xml:space="preserve"> </w:t>
      </w:r>
      <w:r w:rsidRPr="007F5018">
        <w:rPr>
          <w:sz w:val="24"/>
        </w:rPr>
        <w:t>Dále</w:t>
      </w:r>
      <w:r w:rsidR="007F5018">
        <w:rPr>
          <w:sz w:val="24"/>
        </w:rPr>
        <w:t xml:space="preserve"> je</w:t>
      </w:r>
      <w:r w:rsidRPr="007F5018">
        <w:rPr>
          <w:sz w:val="24"/>
        </w:rPr>
        <w:t xml:space="preserve"> nájemce oprávněn umístit logo nebo název své společnosti na vstupní dveře do kanceláře.</w:t>
      </w:r>
    </w:p>
    <w:p w:rsidR="005B20A6" w:rsidRPr="00423CB1" w:rsidRDefault="005B20A6" w:rsidP="005B20A6">
      <w:pPr>
        <w:jc w:val="both"/>
        <w:rPr>
          <w:sz w:val="24"/>
          <w:szCs w:val="24"/>
        </w:rPr>
      </w:pPr>
    </w:p>
    <w:p w:rsidR="00D9266F" w:rsidRDefault="00D9266F" w:rsidP="00D4132A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Nejpozději do jednoho měsíce ode dne ukončení nájmu je nájemce povinen </w:t>
      </w:r>
      <w:r w:rsidR="00F43A0E">
        <w:rPr>
          <w:sz w:val="24"/>
        </w:rPr>
        <w:t>uvést kancelář</w:t>
      </w:r>
      <w:r w:rsidR="00C93DF1">
        <w:rPr>
          <w:sz w:val="24"/>
        </w:rPr>
        <w:t xml:space="preserve"> na své</w:t>
      </w:r>
      <w:r>
        <w:rPr>
          <w:sz w:val="24"/>
        </w:rPr>
        <w:t xml:space="preserve"> náklady do původního stavu, popř. do stavu odpovídajícímu</w:t>
      </w:r>
      <w:r w:rsidR="00423CB1">
        <w:rPr>
          <w:sz w:val="24"/>
        </w:rPr>
        <w:t xml:space="preserve"> </w:t>
      </w:r>
      <w:r>
        <w:rPr>
          <w:sz w:val="24"/>
        </w:rPr>
        <w:t>úpravám odsouhlaseným pronajímatelem, nedohodnou-li se smluvní strany jinak.</w:t>
      </w:r>
      <w:r w:rsidR="00F43A0E">
        <w:rPr>
          <w:sz w:val="24"/>
        </w:rPr>
        <w:t xml:space="preserve"> Nájemce je rovněž povinen</w:t>
      </w:r>
      <w:r w:rsidR="006425F6">
        <w:rPr>
          <w:sz w:val="24"/>
        </w:rPr>
        <w:t xml:space="preserve"> </w:t>
      </w:r>
      <w:r w:rsidR="006425F6" w:rsidRPr="0098192F">
        <w:rPr>
          <w:sz w:val="24"/>
        </w:rPr>
        <w:t>ve stejné lhůtě</w:t>
      </w:r>
      <w:r w:rsidR="00F43A0E">
        <w:rPr>
          <w:sz w:val="24"/>
        </w:rPr>
        <w:t xml:space="preserve"> odstranit označení své společnosti, které umístil v areálu dle předchozího odstavce.</w:t>
      </w:r>
    </w:p>
    <w:p w:rsidR="00AB70C2" w:rsidRDefault="00AB70C2" w:rsidP="00AB70C2">
      <w:pPr>
        <w:pStyle w:val="Odstavecseseznamem"/>
        <w:rPr>
          <w:sz w:val="24"/>
        </w:rPr>
      </w:pPr>
    </w:p>
    <w:p w:rsidR="00AB70C2" w:rsidRPr="00C70D5F" w:rsidRDefault="00700653" w:rsidP="00D4132A">
      <w:pPr>
        <w:numPr>
          <w:ilvl w:val="0"/>
          <w:numId w:val="24"/>
        </w:numPr>
        <w:jc w:val="both"/>
        <w:rPr>
          <w:sz w:val="24"/>
        </w:rPr>
      </w:pPr>
      <w:r w:rsidRPr="00C70D5F">
        <w:rPr>
          <w:sz w:val="24"/>
        </w:rPr>
        <w:t>Nájemce je</w:t>
      </w:r>
      <w:r w:rsidR="00234344" w:rsidRPr="00C70D5F">
        <w:rPr>
          <w:sz w:val="24"/>
        </w:rPr>
        <w:t xml:space="preserve"> v </w:t>
      </w:r>
      <w:r w:rsidRPr="00C70D5F">
        <w:rPr>
          <w:sz w:val="24"/>
        </w:rPr>
        <w:t>povinen dodržovat předpisy o bezpečnosti a ochraně zdraví při práci a p</w:t>
      </w:r>
      <w:r w:rsidR="00234344" w:rsidRPr="00C70D5F">
        <w:rPr>
          <w:sz w:val="24"/>
        </w:rPr>
        <w:t xml:space="preserve">ředpisy o požární ochrany </w:t>
      </w:r>
      <w:r w:rsidR="00650522" w:rsidRPr="00C70D5F">
        <w:rPr>
          <w:sz w:val="24"/>
        </w:rPr>
        <w:t>a řádně proškolit v této oblasti své zaměstnance</w:t>
      </w:r>
      <w:r w:rsidR="009F56A3" w:rsidRPr="00C70D5F">
        <w:rPr>
          <w:sz w:val="24"/>
        </w:rPr>
        <w:t>. Odpovědnou osobou za dodržení povinností dle první věty tohoto odstavce je prokurista nájemce.</w:t>
      </w:r>
      <w:r w:rsidR="00650522" w:rsidRPr="00C70D5F">
        <w:rPr>
          <w:sz w:val="24"/>
        </w:rPr>
        <w:t xml:space="preserve"> Pronajímatel je oprávněn požadovat po nájemci předložení dokladů prokazující splnění jeho povinnosti dle tohoto odstavce.</w:t>
      </w:r>
    </w:p>
    <w:p w:rsidR="007933D8" w:rsidRDefault="007933D8" w:rsidP="007933D8">
      <w:pPr>
        <w:jc w:val="both"/>
        <w:rPr>
          <w:sz w:val="24"/>
        </w:rPr>
      </w:pPr>
    </w:p>
    <w:p w:rsidR="00D9266F" w:rsidRDefault="00D9266F">
      <w:pPr>
        <w:jc w:val="both"/>
        <w:rPr>
          <w:sz w:val="24"/>
        </w:rPr>
      </w:pPr>
    </w:p>
    <w:p w:rsidR="008D46E2" w:rsidRDefault="008D46E2">
      <w:pPr>
        <w:jc w:val="both"/>
        <w:rPr>
          <w:sz w:val="24"/>
        </w:rPr>
      </w:pPr>
    </w:p>
    <w:p w:rsidR="00AB43D7" w:rsidRPr="00334B7B" w:rsidRDefault="00334B7B" w:rsidP="00334B7B">
      <w:pPr>
        <w:jc w:val="center"/>
        <w:rPr>
          <w:b/>
          <w:sz w:val="24"/>
        </w:rPr>
      </w:pPr>
      <w:r w:rsidRPr="00334B7B">
        <w:rPr>
          <w:b/>
          <w:sz w:val="24"/>
        </w:rPr>
        <w:lastRenderedPageBreak/>
        <w:t>Článek VI.</w:t>
      </w:r>
    </w:p>
    <w:p w:rsidR="00334B7B" w:rsidRPr="00334B7B" w:rsidRDefault="00334B7B" w:rsidP="00334B7B">
      <w:pPr>
        <w:jc w:val="center"/>
        <w:rPr>
          <w:b/>
          <w:sz w:val="24"/>
        </w:rPr>
      </w:pPr>
      <w:r w:rsidRPr="00334B7B">
        <w:rPr>
          <w:b/>
          <w:sz w:val="24"/>
        </w:rPr>
        <w:t>Práva a povinnosti pronajímatele</w:t>
      </w:r>
    </w:p>
    <w:p w:rsidR="00334B7B" w:rsidRPr="0023166E" w:rsidRDefault="00334B7B" w:rsidP="0023166E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  <w:r w:rsidRPr="0023166E">
        <w:rPr>
          <w:color w:val="000000"/>
          <w:sz w:val="24"/>
          <w:szCs w:val="24"/>
        </w:rPr>
        <w:t>Pronajímatel je povinen udržovat kancelář a budovu, ve které se kancelář nachází</w:t>
      </w:r>
      <w:r w:rsidR="0023166E">
        <w:rPr>
          <w:color w:val="000000"/>
          <w:sz w:val="24"/>
          <w:szCs w:val="24"/>
        </w:rPr>
        <w:br/>
      </w:r>
      <w:r w:rsidRPr="0023166E">
        <w:rPr>
          <w:color w:val="000000"/>
          <w:sz w:val="24"/>
          <w:szCs w:val="24"/>
        </w:rPr>
        <w:t>v t</w:t>
      </w:r>
      <w:r w:rsidR="0023166E" w:rsidRPr="0023166E">
        <w:rPr>
          <w:color w:val="000000"/>
          <w:sz w:val="24"/>
          <w:szCs w:val="24"/>
        </w:rPr>
        <w:t>akovém stavu, aby byly způsobilá</w:t>
      </w:r>
      <w:r w:rsidRPr="0023166E">
        <w:rPr>
          <w:color w:val="000000"/>
          <w:sz w:val="24"/>
          <w:szCs w:val="24"/>
        </w:rPr>
        <w:t xml:space="preserve"> k řádnému užívání.</w:t>
      </w:r>
    </w:p>
    <w:p w:rsidR="0023166E" w:rsidRPr="0023166E" w:rsidRDefault="0023166E" w:rsidP="0023166E">
      <w:pPr>
        <w:pStyle w:val="Odstavecseseznamem"/>
        <w:widowControl w:val="0"/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</w:p>
    <w:p w:rsidR="0023166E" w:rsidRPr="0023166E" w:rsidRDefault="00334B7B" w:rsidP="0023166E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  <w:r w:rsidRPr="0023166E">
        <w:rPr>
          <w:color w:val="000000"/>
          <w:sz w:val="24"/>
          <w:szCs w:val="24"/>
        </w:rPr>
        <w:t>Pronajímatel odstraní poškození nebo vadu v přiměřené době poté, co mu nájemce poškození nebo vadu oznámil.</w:t>
      </w:r>
    </w:p>
    <w:p w:rsidR="0023166E" w:rsidRPr="0023166E" w:rsidRDefault="0023166E" w:rsidP="0023166E">
      <w:pPr>
        <w:pStyle w:val="Odstavecseseznamem"/>
        <w:widowControl w:val="0"/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</w:p>
    <w:p w:rsidR="00334B7B" w:rsidRPr="0023166E" w:rsidRDefault="00334B7B" w:rsidP="00334B7B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  <w:r w:rsidRPr="0023166E">
        <w:rPr>
          <w:iCs/>
          <w:color w:val="000000"/>
          <w:sz w:val="24"/>
          <w:szCs w:val="24"/>
        </w:rPr>
        <w:t>Pronajímatel neodpovídá nájemci za š</w:t>
      </w:r>
      <w:r w:rsidR="0023166E" w:rsidRPr="0023166E">
        <w:rPr>
          <w:iCs/>
          <w:color w:val="000000"/>
          <w:sz w:val="24"/>
          <w:szCs w:val="24"/>
        </w:rPr>
        <w:t>kodu na věcech vnesených do kanceláře</w:t>
      </w:r>
      <w:r w:rsidRPr="0023166E">
        <w:rPr>
          <w:iCs/>
          <w:color w:val="000000"/>
          <w:sz w:val="24"/>
          <w:szCs w:val="24"/>
        </w:rPr>
        <w:t>, pokud je svým chováním</w:t>
      </w:r>
      <w:r w:rsidR="0023166E" w:rsidRPr="0023166E">
        <w:rPr>
          <w:iCs/>
          <w:color w:val="000000"/>
          <w:sz w:val="24"/>
          <w:szCs w:val="24"/>
        </w:rPr>
        <w:t xml:space="preserve"> nebo zanedbáním svých povinností</w:t>
      </w:r>
      <w:r w:rsidRPr="0023166E">
        <w:rPr>
          <w:iCs/>
          <w:color w:val="000000"/>
          <w:sz w:val="24"/>
          <w:szCs w:val="24"/>
        </w:rPr>
        <w:t xml:space="preserve"> sám nezpůsobil.</w:t>
      </w:r>
    </w:p>
    <w:p w:rsidR="0023166E" w:rsidRPr="0023166E" w:rsidRDefault="0023166E" w:rsidP="0023166E">
      <w:pPr>
        <w:pStyle w:val="Odstavecseseznamem"/>
        <w:rPr>
          <w:color w:val="000000"/>
          <w:sz w:val="24"/>
          <w:szCs w:val="24"/>
        </w:rPr>
      </w:pPr>
    </w:p>
    <w:p w:rsidR="0023166E" w:rsidRPr="0023166E" w:rsidRDefault="0023166E" w:rsidP="0023166E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Pronajímatel je oprávněn, po předchozím upozornění a za přítomnosti pracovníka určeného nájemcem, provádět kontrolu stavu</w:t>
      </w:r>
      <w:r w:rsidR="008A2F52">
        <w:rPr>
          <w:sz w:val="24"/>
        </w:rPr>
        <w:t xml:space="preserve"> kanceláře</w:t>
      </w:r>
      <w:r>
        <w:rPr>
          <w:sz w:val="24"/>
        </w:rPr>
        <w:t>.</w:t>
      </w:r>
      <w:r w:rsidR="008A2F52">
        <w:rPr>
          <w:sz w:val="24"/>
        </w:rPr>
        <w:t xml:space="preserve"> Taková kontrola však nesmí výrazně narušit provoz nájemce.</w:t>
      </w:r>
    </w:p>
    <w:p w:rsidR="00D9266F" w:rsidRDefault="00D9266F">
      <w:pPr>
        <w:jc w:val="both"/>
        <w:rPr>
          <w:sz w:val="24"/>
        </w:rPr>
      </w:pPr>
    </w:p>
    <w:p w:rsidR="00334B7B" w:rsidRDefault="00334B7B">
      <w:pPr>
        <w:jc w:val="both"/>
        <w:rPr>
          <w:sz w:val="24"/>
        </w:rPr>
      </w:pPr>
    </w:p>
    <w:p w:rsidR="0023166E" w:rsidRDefault="00D9266F" w:rsidP="0023166E">
      <w:pPr>
        <w:pStyle w:val="Nadpis4"/>
        <w:ind w:left="0"/>
        <w:rPr>
          <w:b/>
        </w:rPr>
      </w:pPr>
      <w:r>
        <w:rPr>
          <w:b/>
        </w:rPr>
        <w:t>Článek V</w:t>
      </w:r>
      <w:r w:rsidR="0023166E">
        <w:rPr>
          <w:b/>
        </w:rPr>
        <w:t>II.</w:t>
      </w:r>
    </w:p>
    <w:p w:rsidR="00D9266F" w:rsidRDefault="00D9266F" w:rsidP="0023166E">
      <w:pPr>
        <w:pStyle w:val="Nadpis4"/>
        <w:ind w:left="0"/>
        <w:rPr>
          <w:b/>
        </w:rPr>
      </w:pPr>
      <w:r>
        <w:rPr>
          <w:b/>
        </w:rPr>
        <w:t>Další ujednání</w:t>
      </w:r>
    </w:p>
    <w:p w:rsidR="00D9266F" w:rsidRDefault="00D9266F">
      <w:pPr>
        <w:jc w:val="both"/>
      </w:pPr>
    </w:p>
    <w:p w:rsidR="00D9266F" w:rsidRDefault="00D9266F" w:rsidP="00150A54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Nájemce odpovídá v plném rozsahu za škodu způsobenou svým provozem pronajímateli nebo třetím osobám a rovněž odpovídá za dodržování obecně závazných právních předpisů souvisejících s předmětem jeho činnosti.  </w:t>
      </w:r>
    </w:p>
    <w:p w:rsidR="0023166E" w:rsidRDefault="0023166E" w:rsidP="0023166E">
      <w:pPr>
        <w:ind w:left="360"/>
        <w:jc w:val="both"/>
        <w:rPr>
          <w:sz w:val="24"/>
        </w:rPr>
      </w:pPr>
    </w:p>
    <w:p w:rsidR="00D9266F" w:rsidRDefault="0023166E" w:rsidP="00150A54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Vstupovat do areálu</w:t>
      </w:r>
      <w:r w:rsidR="00D9266F">
        <w:rPr>
          <w:sz w:val="24"/>
        </w:rPr>
        <w:t xml:space="preserve"> pronajímatele může pouze nájemce</w:t>
      </w:r>
      <w:r w:rsidR="009A1700">
        <w:rPr>
          <w:sz w:val="24"/>
        </w:rPr>
        <w:t xml:space="preserve">. </w:t>
      </w:r>
      <w:r w:rsidR="003F4A24">
        <w:rPr>
          <w:sz w:val="24"/>
        </w:rPr>
        <w:t xml:space="preserve">Dále </w:t>
      </w:r>
      <w:r>
        <w:rPr>
          <w:sz w:val="24"/>
        </w:rPr>
        <w:t>je nájemce oprávněn</w:t>
      </w:r>
      <w:r w:rsidR="003F4A24">
        <w:rPr>
          <w:sz w:val="24"/>
        </w:rPr>
        <w:t xml:space="preserve"> pozvat si do prostor kanceláře klienty a jin</w:t>
      </w:r>
      <w:r>
        <w:rPr>
          <w:sz w:val="24"/>
        </w:rPr>
        <w:t>é osoby, se kterými spolupracuje</w:t>
      </w:r>
      <w:r w:rsidR="003F4A24">
        <w:rPr>
          <w:sz w:val="24"/>
        </w:rPr>
        <w:t xml:space="preserve"> v rámci své činnosti.</w:t>
      </w:r>
      <w:r w:rsidR="00D9266F">
        <w:rPr>
          <w:sz w:val="24"/>
        </w:rPr>
        <w:t xml:space="preserve"> Přístup je povolen v pracovní dny od 6</w:t>
      </w:r>
      <w:r w:rsidR="00D9266F">
        <w:rPr>
          <w:sz w:val="24"/>
          <w:vertAlign w:val="superscript"/>
        </w:rPr>
        <w:t>00</w:t>
      </w:r>
      <w:r w:rsidR="00D9266F">
        <w:rPr>
          <w:sz w:val="24"/>
        </w:rPr>
        <w:t xml:space="preserve"> do </w:t>
      </w:r>
      <w:r w:rsidR="005333F7">
        <w:rPr>
          <w:sz w:val="24"/>
        </w:rPr>
        <w:t>20</w:t>
      </w:r>
      <w:r w:rsidR="00D9266F">
        <w:rPr>
          <w:sz w:val="24"/>
          <w:vertAlign w:val="superscript"/>
        </w:rPr>
        <w:t>00</w:t>
      </w:r>
      <w:r w:rsidR="00D9266F">
        <w:rPr>
          <w:sz w:val="24"/>
        </w:rPr>
        <w:t xml:space="preserve"> hod. podle aktuální potřeby nájemce. Mimo uvede</w:t>
      </w:r>
      <w:r w:rsidR="00DE133F">
        <w:rPr>
          <w:sz w:val="24"/>
        </w:rPr>
        <w:t xml:space="preserve">nou dobu je ke vstupu do </w:t>
      </w:r>
      <w:r w:rsidR="00D779A3">
        <w:rPr>
          <w:sz w:val="24"/>
        </w:rPr>
        <w:t>areál</w:t>
      </w:r>
      <w:r w:rsidR="00DE133F">
        <w:rPr>
          <w:sz w:val="24"/>
        </w:rPr>
        <w:t>u</w:t>
      </w:r>
      <w:r w:rsidR="00D9266F">
        <w:rPr>
          <w:sz w:val="24"/>
        </w:rPr>
        <w:t xml:space="preserve"> nutný písemný souhlas ředitele ÚSMH nebo jím pověřené osoby. V neodkladných případech j</w:t>
      </w:r>
      <w:r w:rsidR="00DE133F">
        <w:rPr>
          <w:sz w:val="24"/>
        </w:rPr>
        <w:t>e přístup do kanceláře</w:t>
      </w:r>
      <w:r w:rsidR="00D9266F">
        <w:rPr>
          <w:sz w:val="24"/>
        </w:rPr>
        <w:t xml:space="preserve"> za účelem zajištění velmi důležitých činností nájemce možný i bez písem</w:t>
      </w:r>
      <w:r w:rsidR="00DE133F">
        <w:rPr>
          <w:sz w:val="24"/>
        </w:rPr>
        <w:t>ného povolení, takový vstup do areálu</w:t>
      </w:r>
      <w:r>
        <w:rPr>
          <w:sz w:val="24"/>
        </w:rPr>
        <w:t xml:space="preserve"> však musí být</w:t>
      </w:r>
      <w:r w:rsidR="006862D3">
        <w:rPr>
          <w:sz w:val="24"/>
        </w:rPr>
        <w:t xml:space="preserve"> pronajímateli dodatečně</w:t>
      </w:r>
      <w:r w:rsidR="00D9266F">
        <w:rPr>
          <w:sz w:val="24"/>
        </w:rPr>
        <w:t xml:space="preserve"> písemně zdůvodněn.</w:t>
      </w:r>
    </w:p>
    <w:p w:rsidR="006843FE" w:rsidRPr="006843FE" w:rsidRDefault="006843FE" w:rsidP="006843FE">
      <w:pPr>
        <w:rPr>
          <w:sz w:val="24"/>
        </w:rPr>
      </w:pPr>
    </w:p>
    <w:p w:rsidR="006843FE" w:rsidRDefault="006843FE" w:rsidP="006843FE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6843FE">
        <w:rPr>
          <w:sz w:val="24"/>
          <w:szCs w:val="24"/>
        </w:rPr>
        <w:t>Nájemce v případě ukončení nájemního vztahu z jakéhokoliv důvodu nemá právo na náhradu za převzetí zákaznické základny, kterou nájemce po dobu trvání nájemního vztahu vybudoval, pronajímatelem nebo novým nájemcem.</w:t>
      </w:r>
    </w:p>
    <w:p w:rsidR="004B442B" w:rsidRPr="004B442B" w:rsidRDefault="004B442B" w:rsidP="004B442B">
      <w:pPr>
        <w:pStyle w:val="Odstavecseseznamem"/>
        <w:rPr>
          <w:sz w:val="24"/>
          <w:szCs w:val="24"/>
        </w:rPr>
      </w:pPr>
    </w:p>
    <w:p w:rsidR="004B442B" w:rsidRPr="004B442B" w:rsidRDefault="004B442B" w:rsidP="004B442B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4B442B">
        <w:rPr>
          <w:sz w:val="24"/>
          <w:szCs w:val="24"/>
        </w:rPr>
        <w:t>Smluvní strany se dohodly na volbě místní příslušnosti soudu v souladu s § 89</w:t>
      </w:r>
      <w:r w:rsidR="008D7B70">
        <w:rPr>
          <w:sz w:val="24"/>
          <w:szCs w:val="24"/>
        </w:rPr>
        <w:t xml:space="preserve"> </w:t>
      </w:r>
      <w:r w:rsidRPr="004B442B">
        <w:rPr>
          <w:sz w:val="24"/>
          <w:szCs w:val="24"/>
        </w:rPr>
        <w:t>a o.</w:t>
      </w:r>
      <w:r w:rsidR="001E6D9E">
        <w:rPr>
          <w:sz w:val="24"/>
          <w:szCs w:val="24"/>
        </w:rPr>
        <w:t xml:space="preserve"> </w:t>
      </w:r>
      <w:r w:rsidRPr="004B442B">
        <w:rPr>
          <w:sz w:val="24"/>
          <w:szCs w:val="24"/>
        </w:rPr>
        <w:t>s.</w:t>
      </w:r>
      <w:r w:rsidR="001E6D9E">
        <w:rPr>
          <w:sz w:val="24"/>
          <w:szCs w:val="24"/>
        </w:rPr>
        <w:t xml:space="preserve"> </w:t>
      </w:r>
      <w:r w:rsidRPr="004B442B">
        <w:rPr>
          <w:sz w:val="24"/>
          <w:szCs w:val="24"/>
        </w:rPr>
        <w:t xml:space="preserve">ř., tak že případné spory </w:t>
      </w:r>
      <w:r w:rsidR="008D7B70">
        <w:rPr>
          <w:sz w:val="24"/>
          <w:szCs w:val="24"/>
        </w:rPr>
        <w:t>z</w:t>
      </w:r>
      <w:r w:rsidRPr="004B442B">
        <w:rPr>
          <w:sz w:val="24"/>
          <w:szCs w:val="24"/>
        </w:rPr>
        <w:t> této smlouvy budou rozhodovány Obvodním soudem pro Prahu 1 v případě, že bude v prvním stupni věcně příslušný okresní soud, a Městským soudem v Praze v případě, že v prvním stupni má věcnou příslušnost krajský soud.</w:t>
      </w:r>
    </w:p>
    <w:p w:rsidR="004B442B" w:rsidRDefault="004B442B" w:rsidP="004B442B">
      <w:pPr>
        <w:tabs>
          <w:tab w:val="left" w:pos="360"/>
        </w:tabs>
        <w:suppressAutoHyphens/>
        <w:ind w:left="720"/>
        <w:jc w:val="both"/>
        <w:rPr>
          <w:sz w:val="24"/>
          <w:szCs w:val="24"/>
        </w:rPr>
      </w:pPr>
    </w:p>
    <w:p w:rsidR="00D11B1B" w:rsidRPr="006843FE" w:rsidRDefault="00D11B1B" w:rsidP="004B442B">
      <w:pPr>
        <w:tabs>
          <w:tab w:val="left" w:pos="360"/>
        </w:tabs>
        <w:suppressAutoHyphens/>
        <w:ind w:left="720"/>
        <w:jc w:val="both"/>
        <w:rPr>
          <w:sz w:val="24"/>
          <w:szCs w:val="24"/>
        </w:rPr>
      </w:pPr>
    </w:p>
    <w:p w:rsidR="00150A54" w:rsidRDefault="00150A54" w:rsidP="00150A54">
      <w:pPr>
        <w:jc w:val="both"/>
        <w:rPr>
          <w:sz w:val="24"/>
        </w:rPr>
      </w:pPr>
    </w:p>
    <w:p w:rsidR="00150A54" w:rsidRDefault="00150A54" w:rsidP="00150A54">
      <w:pPr>
        <w:jc w:val="both"/>
        <w:rPr>
          <w:sz w:val="24"/>
        </w:rPr>
      </w:pPr>
    </w:p>
    <w:p w:rsidR="00090EF0" w:rsidRDefault="00D9266F" w:rsidP="00090EF0">
      <w:pPr>
        <w:pStyle w:val="Nadpis3"/>
        <w:ind w:left="0"/>
        <w:rPr>
          <w:b/>
        </w:rPr>
      </w:pPr>
      <w:r>
        <w:rPr>
          <w:b/>
        </w:rPr>
        <w:t>Článek VI</w:t>
      </w:r>
      <w:r w:rsidR="00090EF0">
        <w:rPr>
          <w:b/>
        </w:rPr>
        <w:t xml:space="preserve">II. </w:t>
      </w:r>
    </w:p>
    <w:p w:rsidR="00D9266F" w:rsidRDefault="00D9266F" w:rsidP="00090EF0">
      <w:pPr>
        <w:pStyle w:val="Nadpis3"/>
        <w:ind w:left="0"/>
        <w:rPr>
          <w:b/>
        </w:rPr>
      </w:pPr>
      <w:r>
        <w:rPr>
          <w:b/>
        </w:rPr>
        <w:t>Trvání smlouvy</w:t>
      </w:r>
      <w:r w:rsidR="00DB593D">
        <w:rPr>
          <w:b/>
        </w:rPr>
        <w:t xml:space="preserve"> a její ukončení</w:t>
      </w:r>
    </w:p>
    <w:p w:rsidR="00D9266F" w:rsidRDefault="00D9266F">
      <w:pPr>
        <w:ind w:left="360"/>
        <w:jc w:val="both"/>
        <w:rPr>
          <w:sz w:val="24"/>
        </w:rPr>
      </w:pPr>
    </w:p>
    <w:p w:rsidR="00D11B1B" w:rsidRPr="00D11B1B" w:rsidRDefault="00D9266F" w:rsidP="00090EF0">
      <w:pPr>
        <w:numPr>
          <w:ilvl w:val="0"/>
          <w:numId w:val="36"/>
        </w:numPr>
        <w:tabs>
          <w:tab w:val="left" w:pos="360"/>
          <w:tab w:val="left" w:pos="8647"/>
        </w:tabs>
        <w:suppressAutoHyphens/>
        <w:ind w:left="360" w:hanging="360"/>
        <w:jc w:val="both"/>
        <w:rPr>
          <w:bCs/>
          <w:color w:val="000000"/>
          <w:sz w:val="24"/>
          <w:szCs w:val="24"/>
        </w:rPr>
      </w:pPr>
      <w:r w:rsidRPr="00090EF0">
        <w:rPr>
          <w:sz w:val="24"/>
          <w:szCs w:val="24"/>
        </w:rPr>
        <w:t>Smlouva se uzavírá na dobu určitou od 1.</w:t>
      </w:r>
      <w:r w:rsidR="001E6D9E">
        <w:rPr>
          <w:sz w:val="24"/>
          <w:szCs w:val="24"/>
        </w:rPr>
        <w:t xml:space="preserve"> </w:t>
      </w:r>
      <w:r w:rsidR="00090EF0" w:rsidRPr="00090EF0">
        <w:rPr>
          <w:sz w:val="24"/>
          <w:szCs w:val="24"/>
        </w:rPr>
        <w:t>1</w:t>
      </w:r>
      <w:r w:rsidR="00090EF0">
        <w:rPr>
          <w:sz w:val="24"/>
          <w:szCs w:val="24"/>
        </w:rPr>
        <w:t>.</w:t>
      </w:r>
      <w:r w:rsidR="001E6D9E">
        <w:rPr>
          <w:sz w:val="24"/>
          <w:szCs w:val="24"/>
        </w:rPr>
        <w:t xml:space="preserve"> </w:t>
      </w:r>
      <w:r w:rsidRPr="00090EF0">
        <w:rPr>
          <w:sz w:val="24"/>
          <w:szCs w:val="24"/>
        </w:rPr>
        <w:t>20</w:t>
      </w:r>
      <w:r w:rsidR="0057249D" w:rsidRPr="00090EF0">
        <w:rPr>
          <w:sz w:val="24"/>
          <w:szCs w:val="24"/>
        </w:rPr>
        <w:t>1</w:t>
      </w:r>
      <w:r w:rsidR="00905B22">
        <w:rPr>
          <w:sz w:val="24"/>
          <w:szCs w:val="24"/>
        </w:rPr>
        <w:t>5</w:t>
      </w:r>
      <w:r w:rsidR="00090EF0">
        <w:rPr>
          <w:sz w:val="24"/>
          <w:szCs w:val="24"/>
        </w:rPr>
        <w:t xml:space="preserve"> do 31.</w:t>
      </w:r>
      <w:r w:rsidR="001E6D9E">
        <w:rPr>
          <w:sz w:val="24"/>
          <w:szCs w:val="24"/>
        </w:rPr>
        <w:t xml:space="preserve"> </w:t>
      </w:r>
      <w:r w:rsidR="005E1605" w:rsidRPr="00090EF0">
        <w:rPr>
          <w:sz w:val="24"/>
          <w:szCs w:val="24"/>
        </w:rPr>
        <w:t>12</w:t>
      </w:r>
      <w:r w:rsidR="00090EF0">
        <w:rPr>
          <w:sz w:val="24"/>
          <w:szCs w:val="24"/>
        </w:rPr>
        <w:t>.</w:t>
      </w:r>
      <w:r w:rsidR="001E6D9E">
        <w:rPr>
          <w:sz w:val="24"/>
          <w:szCs w:val="24"/>
        </w:rPr>
        <w:t xml:space="preserve"> </w:t>
      </w:r>
      <w:r w:rsidRPr="00090EF0">
        <w:rPr>
          <w:sz w:val="24"/>
          <w:szCs w:val="24"/>
        </w:rPr>
        <w:t>20</w:t>
      </w:r>
      <w:r w:rsidR="005E1605" w:rsidRPr="00090EF0">
        <w:rPr>
          <w:sz w:val="24"/>
          <w:szCs w:val="24"/>
        </w:rPr>
        <w:t>1</w:t>
      </w:r>
      <w:r w:rsidR="00905B22">
        <w:rPr>
          <w:sz w:val="24"/>
          <w:szCs w:val="24"/>
        </w:rPr>
        <w:t>7</w:t>
      </w:r>
      <w:r w:rsidR="00AB70C2">
        <w:rPr>
          <w:sz w:val="24"/>
          <w:szCs w:val="24"/>
        </w:rPr>
        <w:t xml:space="preserve">. </w:t>
      </w:r>
      <w:r w:rsidR="00D11B1B">
        <w:rPr>
          <w:sz w:val="24"/>
          <w:szCs w:val="24"/>
        </w:rPr>
        <w:t>Smluvní strany se dohodly, že tato smlouva se automaticky prodlouží o další tři roky, jestliže žádná ze smluvních stran nedoručí druhé smluvní straně do 30 dnů před skončením nájemní doby oznámení, že nemá zájem o jejím prodloužení.</w:t>
      </w:r>
    </w:p>
    <w:p w:rsidR="00D11B1B" w:rsidRPr="00D11B1B" w:rsidRDefault="00D11B1B" w:rsidP="00D11B1B">
      <w:pPr>
        <w:tabs>
          <w:tab w:val="left" w:pos="8647"/>
        </w:tabs>
        <w:suppressAutoHyphens/>
        <w:ind w:left="360"/>
        <w:jc w:val="both"/>
        <w:rPr>
          <w:bCs/>
          <w:color w:val="000000"/>
          <w:sz w:val="24"/>
          <w:szCs w:val="24"/>
        </w:rPr>
      </w:pPr>
    </w:p>
    <w:p w:rsidR="00090EF0" w:rsidRDefault="00090EF0" w:rsidP="00090EF0">
      <w:pPr>
        <w:numPr>
          <w:ilvl w:val="0"/>
          <w:numId w:val="36"/>
        </w:numPr>
        <w:tabs>
          <w:tab w:val="left" w:pos="360"/>
          <w:tab w:val="left" w:pos="8647"/>
        </w:tabs>
        <w:suppressAutoHyphens/>
        <w:ind w:left="360" w:hanging="360"/>
        <w:jc w:val="both"/>
        <w:rPr>
          <w:bCs/>
          <w:color w:val="000000"/>
          <w:sz w:val="24"/>
          <w:szCs w:val="24"/>
        </w:rPr>
      </w:pPr>
      <w:r w:rsidRPr="00090EF0">
        <w:rPr>
          <w:sz w:val="24"/>
          <w:szCs w:val="24"/>
        </w:rPr>
        <w:t>Před uplynutím sjednané doby, lze nájemní vztah ukončit dohodou, výpovědí nebo odstoupení od smlouvy</w:t>
      </w:r>
      <w:r w:rsidR="003063D3">
        <w:rPr>
          <w:sz w:val="24"/>
          <w:szCs w:val="24"/>
        </w:rPr>
        <w:t xml:space="preserve"> anebo opuštěním</w:t>
      </w:r>
      <w:r w:rsidR="00C70D5F">
        <w:rPr>
          <w:sz w:val="24"/>
          <w:szCs w:val="24"/>
        </w:rPr>
        <w:t xml:space="preserve"> kanceláře dle čl. VIII. odst. 3</w:t>
      </w:r>
      <w:r w:rsidR="003063D3">
        <w:rPr>
          <w:sz w:val="24"/>
          <w:szCs w:val="24"/>
        </w:rPr>
        <w:t xml:space="preserve"> této smlouvy</w:t>
      </w:r>
      <w:r w:rsidRPr="00090EF0">
        <w:rPr>
          <w:sz w:val="24"/>
          <w:szCs w:val="24"/>
        </w:rPr>
        <w:t xml:space="preserve">. </w:t>
      </w:r>
      <w:r w:rsidRPr="00090EF0">
        <w:rPr>
          <w:bCs/>
          <w:color w:val="000000"/>
          <w:sz w:val="24"/>
          <w:szCs w:val="24"/>
        </w:rPr>
        <w:lastRenderedPageBreak/>
        <w:t>V případě zájmu nájemce o prodloužení sjednané doby nájmu dle této smlouvy je možné podat minimálně tři měsíce před datem vypršení platnosti této smlouvy písemnou žádost o její prodloužení.</w:t>
      </w:r>
    </w:p>
    <w:p w:rsidR="00660BE6" w:rsidRDefault="00660BE6" w:rsidP="00660BE6">
      <w:pPr>
        <w:tabs>
          <w:tab w:val="left" w:pos="8647"/>
        </w:tabs>
        <w:suppressAutoHyphens/>
        <w:ind w:left="360"/>
        <w:jc w:val="both"/>
        <w:rPr>
          <w:bCs/>
          <w:color w:val="000000"/>
          <w:sz w:val="24"/>
          <w:szCs w:val="24"/>
        </w:rPr>
      </w:pPr>
    </w:p>
    <w:p w:rsidR="00660BE6" w:rsidRPr="00660BE6" w:rsidRDefault="00660BE6" w:rsidP="00660BE6">
      <w:pPr>
        <w:numPr>
          <w:ilvl w:val="0"/>
          <w:numId w:val="36"/>
        </w:numPr>
        <w:tabs>
          <w:tab w:val="left" w:pos="360"/>
          <w:tab w:val="left" w:pos="8647"/>
        </w:tabs>
        <w:suppressAutoHyphens/>
        <w:ind w:left="360" w:hanging="360"/>
        <w:jc w:val="both"/>
        <w:rPr>
          <w:color w:val="000000"/>
          <w:sz w:val="24"/>
          <w:szCs w:val="24"/>
        </w:rPr>
      </w:pPr>
      <w:r w:rsidRPr="00660BE6">
        <w:rPr>
          <w:color w:val="000000"/>
          <w:sz w:val="24"/>
          <w:szCs w:val="24"/>
        </w:rPr>
        <w:t xml:space="preserve">Pokud nájemce opustí </w:t>
      </w:r>
      <w:r>
        <w:rPr>
          <w:color w:val="000000"/>
          <w:sz w:val="24"/>
          <w:szCs w:val="24"/>
        </w:rPr>
        <w:t>kancelář</w:t>
      </w:r>
      <w:r w:rsidRPr="00660BE6">
        <w:rPr>
          <w:color w:val="000000"/>
          <w:sz w:val="24"/>
          <w:szCs w:val="24"/>
        </w:rPr>
        <w:t xml:space="preserve"> takovým způsobem, že nájem lze bez jakýchkoliv pochybností považovat za skon</w:t>
      </w:r>
      <w:r>
        <w:rPr>
          <w:color w:val="000000"/>
          <w:sz w:val="24"/>
          <w:szCs w:val="24"/>
        </w:rPr>
        <w:t>čený, má se zato, že nájemce kancelář</w:t>
      </w:r>
      <w:r w:rsidRPr="00660BE6">
        <w:rPr>
          <w:color w:val="000000"/>
          <w:sz w:val="24"/>
          <w:szCs w:val="24"/>
        </w:rPr>
        <w:t xml:space="preserve"> odevzdal pronajímateli. Tím není dotčena povinnost nájemce uhradit pronajímatel</w:t>
      </w:r>
      <w:r w:rsidR="00D65324">
        <w:rPr>
          <w:color w:val="000000"/>
          <w:sz w:val="24"/>
          <w:szCs w:val="24"/>
        </w:rPr>
        <w:t>i</w:t>
      </w:r>
      <w:r w:rsidRPr="00660BE6">
        <w:rPr>
          <w:color w:val="000000"/>
          <w:sz w:val="24"/>
          <w:szCs w:val="24"/>
        </w:rPr>
        <w:t xml:space="preserve"> dlužné nájemné, náhradu za plnění spojené s užívá</w:t>
      </w:r>
      <w:r>
        <w:rPr>
          <w:color w:val="000000"/>
          <w:sz w:val="24"/>
          <w:szCs w:val="24"/>
        </w:rPr>
        <w:t>ním kanceláře</w:t>
      </w:r>
      <w:r w:rsidRPr="00660BE6">
        <w:rPr>
          <w:color w:val="000000"/>
          <w:sz w:val="24"/>
          <w:szCs w:val="24"/>
        </w:rPr>
        <w:t xml:space="preserve"> a případnou škodu na předmětu nájmu.</w:t>
      </w:r>
    </w:p>
    <w:p w:rsidR="00090EF0" w:rsidRPr="00090EF0" w:rsidRDefault="00090EF0" w:rsidP="00090EF0">
      <w:pPr>
        <w:tabs>
          <w:tab w:val="left" w:pos="360"/>
          <w:tab w:val="left" w:pos="8647"/>
        </w:tabs>
        <w:suppressAutoHyphens/>
        <w:ind w:left="360"/>
        <w:jc w:val="both"/>
        <w:rPr>
          <w:bCs/>
          <w:color w:val="000000"/>
          <w:sz w:val="24"/>
          <w:szCs w:val="24"/>
        </w:rPr>
      </w:pPr>
    </w:p>
    <w:p w:rsidR="00090EF0" w:rsidRPr="003A0C48" w:rsidRDefault="00090EF0" w:rsidP="00090EF0">
      <w:pPr>
        <w:numPr>
          <w:ilvl w:val="0"/>
          <w:numId w:val="36"/>
        </w:numPr>
        <w:tabs>
          <w:tab w:val="left" w:pos="360"/>
        </w:tabs>
        <w:suppressAutoHyphens/>
        <w:ind w:left="360" w:hanging="360"/>
        <w:jc w:val="both"/>
        <w:rPr>
          <w:color w:val="000000"/>
          <w:sz w:val="24"/>
          <w:szCs w:val="24"/>
        </w:rPr>
      </w:pPr>
      <w:r w:rsidRPr="00090EF0">
        <w:rPr>
          <w:color w:val="000000"/>
          <w:sz w:val="24"/>
          <w:szCs w:val="24"/>
        </w:rPr>
        <w:t>Pronajímatel je oprávněn vypovědět smlouvu z důvodů neplnění</w:t>
      </w:r>
      <w:r w:rsidR="00DD5676">
        <w:rPr>
          <w:color w:val="000000"/>
          <w:sz w:val="24"/>
          <w:szCs w:val="24"/>
        </w:rPr>
        <w:t xml:space="preserve"> jakékoliv povinnosti</w:t>
      </w:r>
      <w:r w:rsidRPr="00090EF0">
        <w:rPr>
          <w:color w:val="000000"/>
          <w:sz w:val="24"/>
          <w:szCs w:val="24"/>
        </w:rPr>
        <w:t xml:space="preserve"> nájemce </w:t>
      </w:r>
      <w:r w:rsidR="00DD5676">
        <w:rPr>
          <w:color w:val="000000"/>
          <w:sz w:val="24"/>
          <w:szCs w:val="24"/>
        </w:rPr>
        <w:t>uvedené</w:t>
      </w:r>
      <w:r>
        <w:rPr>
          <w:color w:val="000000"/>
          <w:sz w:val="24"/>
          <w:szCs w:val="24"/>
        </w:rPr>
        <w:t xml:space="preserve"> v čl. </w:t>
      </w:r>
      <w:r w:rsidRPr="00090EF0">
        <w:rPr>
          <w:color w:val="000000"/>
          <w:sz w:val="24"/>
          <w:szCs w:val="24"/>
        </w:rPr>
        <w:t>V od</w:t>
      </w:r>
      <w:r>
        <w:rPr>
          <w:color w:val="000000"/>
          <w:sz w:val="24"/>
          <w:szCs w:val="24"/>
        </w:rPr>
        <w:t xml:space="preserve">st. 2, </w:t>
      </w:r>
      <w:r w:rsidR="00654514">
        <w:rPr>
          <w:color w:val="000000"/>
          <w:sz w:val="24"/>
          <w:szCs w:val="24"/>
        </w:rPr>
        <w:t>5</w:t>
      </w:r>
      <w:r w:rsidR="00C70D5F">
        <w:rPr>
          <w:color w:val="000000"/>
          <w:sz w:val="24"/>
          <w:szCs w:val="24"/>
        </w:rPr>
        <w:t>, 7</w:t>
      </w:r>
      <w:r w:rsidR="00654514">
        <w:rPr>
          <w:color w:val="000000"/>
          <w:sz w:val="24"/>
          <w:szCs w:val="24"/>
        </w:rPr>
        <w:t xml:space="preserve"> nebo</w:t>
      </w:r>
      <w:r w:rsidR="00C70D5F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 xml:space="preserve"> </w:t>
      </w:r>
      <w:r w:rsidRPr="00090EF0">
        <w:rPr>
          <w:color w:val="000000"/>
          <w:sz w:val="24"/>
          <w:szCs w:val="24"/>
        </w:rPr>
        <w:t>této smlouvy. Nájemce je oprávněn vypovědět smlouvu, pokud pr</w:t>
      </w:r>
      <w:r>
        <w:rPr>
          <w:color w:val="000000"/>
          <w:sz w:val="24"/>
          <w:szCs w:val="24"/>
        </w:rPr>
        <w:t>onajímatel nezabezpečí dodávky energií uvedených v čl. III odst. 2</w:t>
      </w:r>
      <w:r w:rsidRPr="00090EF0">
        <w:rPr>
          <w:color w:val="000000"/>
          <w:sz w:val="24"/>
          <w:szCs w:val="24"/>
        </w:rPr>
        <w:t xml:space="preserve"> této</w:t>
      </w:r>
      <w:r w:rsidR="00DD5676">
        <w:rPr>
          <w:color w:val="000000"/>
          <w:sz w:val="24"/>
          <w:szCs w:val="24"/>
        </w:rPr>
        <w:t xml:space="preserve"> smlouvy nebo nebude plnit své povinnosti dle čl. VI. odst. 1 nebo 2 této smlouvy.</w:t>
      </w:r>
      <w:r w:rsidRPr="00090EF0">
        <w:rPr>
          <w:color w:val="000000"/>
          <w:sz w:val="24"/>
          <w:szCs w:val="24"/>
        </w:rPr>
        <w:t xml:space="preserve"> </w:t>
      </w:r>
      <w:r w:rsidRPr="003A0C48">
        <w:rPr>
          <w:color w:val="000000"/>
          <w:sz w:val="24"/>
          <w:szCs w:val="24"/>
        </w:rPr>
        <w:t>Výpovědní lhůta z důvodů uvedených v tomto odst. činí 1 měsíc a počíná běžet prvním dnem měsíce následujícího po doručení výpovědi s uvedeným výpovědním důvodem druhé smluvní straně.</w:t>
      </w:r>
    </w:p>
    <w:p w:rsidR="00090EF0" w:rsidRPr="00090EF0" w:rsidRDefault="00090EF0" w:rsidP="00090EF0">
      <w:pPr>
        <w:tabs>
          <w:tab w:val="left" w:pos="360"/>
        </w:tabs>
        <w:suppressAutoHyphens/>
        <w:jc w:val="both"/>
        <w:rPr>
          <w:color w:val="000000"/>
          <w:sz w:val="24"/>
          <w:szCs w:val="24"/>
        </w:rPr>
      </w:pPr>
    </w:p>
    <w:p w:rsidR="00090EF0" w:rsidRPr="003A0C48" w:rsidRDefault="00090EF0" w:rsidP="00090EF0">
      <w:pPr>
        <w:numPr>
          <w:ilvl w:val="0"/>
          <w:numId w:val="36"/>
        </w:numPr>
        <w:tabs>
          <w:tab w:val="left" w:pos="360"/>
        </w:tabs>
        <w:suppressAutoHyphens/>
        <w:ind w:left="360" w:hanging="360"/>
        <w:jc w:val="both"/>
        <w:rPr>
          <w:color w:val="000000"/>
          <w:sz w:val="24"/>
          <w:szCs w:val="24"/>
        </w:rPr>
      </w:pPr>
      <w:r w:rsidRPr="00090EF0">
        <w:rPr>
          <w:color w:val="000000"/>
          <w:sz w:val="24"/>
          <w:szCs w:val="24"/>
        </w:rPr>
        <w:t xml:space="preserve">Pronajímatel je dále oprávněn vypovědět tuto smlouvu, jestliže bude předmět nájmu potřebovat pro svoji činnost. </w:t>
      </w:r>
      <w:r w:rsidRPr="003A0C48">
        <w:rPr>
          <w:color w:val="000000"/>
          <w:sz w:val="24"/>
          <w:szCs w:val="24"/>
        </w:rPr>
        <w:t>V tomto případě činí výpovědní doba 5 měsíců a počíná běžet prvním dnem měsíce následujícího po doručení výpovědi nájemci.</w:t>
      </w:r>
    </w:p>
    <w:p w:rsidR="00090EF0" w:rsidRPr="00090EF0" w:rsidRDefault="00090EF0" w:rsidP="00090EF0">
      <w:pPr>
        <w:tabs>
          <w:tab w:val="left" w:pos="360"/>
        </w:tabs>
        <w:suppressAutoHyphens/>
        <w:jc w:val="both"/>
        <w:rPr>
          <w:color w:val="000000"/>
          <w:sz w:val="24"/>
          <w:szCs w:val="24"/>
        </w:rPr>
      </w:pPr>
    </w:p>
    <w:p w:rsidR="00090EF0" w:rsidRDefault="00090EF0" w:rsidP="00090EF0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  <w:szCs w:val="24"/>
        </w:rPr>
      </w:pPr>
      <w:r w:rsidRPr="00090EF0">
        <w:rPr>
          <w:color w:val="000000"/>
          <w:szCs w:val="24"/>
        </w:rPr>
        <w:t xml:space="preserve"> Jakákoliv smluvní strana je oprávněna od této smlouvy písemně odstoupit, pokud druhá smluvní strana hrubě poruší své povinnosti vyplývající z této smlouvy. Odstoupení je účinné doručením písemného odstoupení druhé smluvní straně.</w:t>
      </w:r>
    </w:p>
    <w:p w:rsidR="00090EF0" w:rsidRPr="00090EF0" w:rsidRDefault="00090EF0" w:rsidP="00090EF0">
      <w:pPr>
        <w:pStyle w:val="Zkladntextodsazen"/>
        <w:tabs>
          <w:tab w:val="left" w:pos="360"/>
        </w:tabs>
        <w:suppressAutoHyphens/>
        <w:ind w:left="0"/>
        <w:jc w:val="both"/>
        <w:rPr>
          <w:color w:val="000000"/>
          <w:szCs w:val="24"/>
        </w:rPr>
      </w:pPr>
    </w:p>
    <w:p w:rsidR="00DB593D" w:rsidRDefault="00090EF0" w:rsidP="00090EF0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  <w:szCs w:val="24"/>
        </w:rPr>
      </w:pPr>
      <w:r w:rsidRPr="00090EF0">
        <w:rPr>
          <w:color w:val="000000"/>
          <w:szCs w:val="24"/>
        </w:rPr>
        <w:t>Za hrubé porušení smlouvy ze strany nájemce je považováno zejména prodlení s platbou některé z úhrad uvedených v čl. III. této smlouvy po dobu minimálně 30 dn</w:t>
      </w:r>
      <w:r w:rsidR="002F6273">
        <w:rPr>
          <w:color w:val="000000"/>
          <w:szCs w:val="24"/>
        </w:rPr>
        <w:t xml:space="preserve">ů anebo porušení </w:t>
      </w:r>
      <w:r w:rsidR="00654514">
        <w:rPr>
          <w:color w:val="000000"/>
          <w:szCs w:val="24"/>
        </w:rPr>
        <w:t>ustanovení čl. II. odst. 2 nebo</w:t>
      </w:r>
      <w:r w:rsidR="002F6273">
        <w:rPr>
          <w:color w:val="000000"/>
          <w:szCs w:val="24"/>
        </w:rPr>
        <w:t xml:space="preserve"> čl. </w:t>
      </w:r>
      <w:r w:rsidRPr="00090EF0">
        <w:rPr>
          <w:color w:val="000000"/>
          <w:szCs w:val="24"/>
        </w:rPr>
        <w:t xml:space="preserve">V. odst. </w:t>
      </w:r>
      <w:r w:rsidR="00654514">
        <w:rPr>
          <w:color w:val="000000"/>
          <w:szCs w:val="24"/>
        </w:rPr>
        <w:t xml:space="preserve">1 nebo </w:t>
      </w:r>
      <w:r w:rsidRPr="00090EF0">
        <w:rPr>
          <w:color w:val="000000"/>
          <w:szCs w:val="24"/>
        </w:rPr>
        <w:t>6 této smlouvy.</w:t>
      </w:r>
    </w:p>
    <w:p w:rsidR="0098192F" w:rsidRDefault="0098192F" w:rsidP="0098192F">
      <w:pPr>
        <w:pStyle w:val="Odstavecseseznamem"/>
        <w:rPr>
          <w:color w:val="000000"/>
          <w:szCs w:val="24"/>
        </w:rPr>
      </w:pPr>
    </w:p>
    <w:p w:rsidR="0098192F" w:rsidRPr="0098192F" w:rsidRDefault="0098192F" w:rsidP="0098192F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</w:pPr>
      <w:r>
        <w:rPr>
          <w:iCs/>
        </w:rPr>
        <w:t xml:space="preserve">Pronajímatel je dále oprávněn odstoupit od této smlouvy, pokud byl podán návrh na zahájení insolvenčního řízení </w:t>
      </w:r>
      <w:r>
        <w:t>nebo učiněny úkony k zahájení likvidačního řízení ohledně nájemce, neprokáže-li nájemce pronajímateli, že je takový návrh nebo úkon svévolný a neodůvodněný.</w:t>
      </w:r>
    </w:p>
    <w:p w:rsidR="00DB593D" w:rsidRDefault="00DB593D" w:rsidP="00DB593D">
      <w:pPr>
        <w:pStyle w:val="Odstavecseseznamem"/>
        <w:rPr>
          <w:color w:val="000000"/>
          <w:szCs w:val="24"/>
        </w:rPr>
      </w:pPr>
    </w:p>
    <w:p w:rsidR="00930A5B" w:rsidRPr="00930A5B" w:rsidRDefault="00090EF0" w:rsidP="00930A5B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</w:rPr>
      </w:pPr>
      <w:r w:rsidRPr="00090EF0">
        <w:rPr>
          <w:color w:val="000000"/>
          <w:szCs w:val="24"/>
        </w:rPr>
        <w:t xml:space="preserve"> </w:t>
      </w:r>
      <w:r w:rsidR="00DB593D">
        <w:rPr>
          <w:color w:val="000000"/>
        </w:rPr>
        <w:t xml:space="preserve">Nájemce odevzdá </w:t>
      </w:r>
      <w:r w:rsidR="00930A5B">
        <w:rPr>
          <w:color w:val="000000"/>
        </w:rPr>
        <w:t xml:space="preserve">protokolárně </w:t>
      </w:r>
      <w:r w:rsidR="00DB593D">
        <w:rPr>
          <w:color w:val="000000"/>
        </w:rPr>
        <w:t>kancelář</w:t>
      </w:r>
      <w:r w:rsidR="00DB593D" w:rsidRPr="003C7183">
        <w:rPr>
          <w:color w:val="000000"/>
        </w:rPr>
        <w:t xml:space="preserve"> pronajímateli v den, kdy nájem končí. Nájemce je povinen v </w:t>
      </w:r>
      <w:r w:rsidR="00DB593D">
        <w:rPr>
          <w:color w:val="000000"/>
        </w:rPr>
        <w:t>případě skončení nájmu uvést kancelář</w:t>
      </w:r>
      <w:r w:rsidR="00DB593D" w:rsidRPr="003C7183">
        <w:rPr>
          <w:color w:val="000000"/>
        </w:rPr>
        <w:t xml:space="preserve"> do původního stavu, nehledě na běžné opotřebení při běžném užívání, nebude-li později dohodnuto jinak.</w:t>
      </w:r>
      <w:r w:rsidR="00DB593D">
        <w:rPr>
          <w:color w:val="000000"/>
        </w:rPr>
        <w:t xml:space="preserve"> Pokud neuvede nájemce sám kancelář</w:t>
      </w:r>
      <w:r w:rsidR="00DB593D" w:rsidRPr="003C7183">
        <w:rPr>
          <w:color w:val="000000"/>
        </w:rPr>
        <w:t xml:space="preserve"> do původního stavu, je pronajímatel oprávněn provést je na nájemcův účet a požadovat po nájemci náhradu nákladů spojených s u</w:t>
      </w:r>
      <w:r w:rsidR="00DB593D">
        <w:rPr>
          <w:color w:val="000000"/>
        </w:rPr>
        <w:t>vedením kanceláře</w:t>
      </w:r>
      <w:r w:rsidR="00DB593D" w:rsidRPr="003C7183">
        <w:rPr>
          <w:color w:val="000000"/>
        </w:rPr>
        <w:t xml:space="preserve"> do původního stavu, a to do 5 pracovních dnů od jejich vyúčtování.</w:t>
      </w:r>
    </w:p>
    <w:p w:rsidR="00DB593D" w:rsidRPr="003C7183" w:rsidRDefault="00DB593D" w:rsidP="00DB593D">
      <w:pPr>
        <w:pStyle w:val="Zkladntextodsazen"/>
        <w:tabs>
          <w:tab w:val="left" w:pos="360"/>
        </w:tabs>
        <w:suppressAutoHyphens/>
        <w:ind w:left="0"/>
        <w:jc w:val="both"/>
        <w:rPr>
          <w:color w:val="000000"/>
        </w:rPr>
      </w:pPr>
    </w:p>
    <w:p w:rsidR="00DB593D" w:rsidRDefault="00DB593D" w:rsidP="00DB593D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</w:rPr>
      </w:pPr>
      <w:r w:rsidRPr="003C7183">
        <w:rPr>
          <w:color w:val="000000"/>
        </w:rPr>
        <w:t>Změny provedené</w:t>
      </w:r>
      <w:r>
        <w:rPr>
          <w:color w:val="000000"/>
        </w:rPr>
        <w:t xml:space="preserve"> v kanceláři</w:t>
      </w:r>
      <w:r w:rsidRPr="003C7183">
        <w:rPr>
          <w:color w:val="000000"/>
        </w:rPr>
        <w:t xml:space="preserve"> nezakládají nájemci právo k úhradě nákladů s nimi spojených,</w:t>
      </w:r>
      <w:r>
        <w:rPr>
          <w:color w:val="000000"/>
        </w:rPr>
        <w:t xml:space="preserve"> i kdyby se změnami hodnota kanceláře</w:t>
      </w:r>
      <w:r w:rsidRPr="003C7183">
        <w:rPr>
          <w:color w:val="000000"/>
        </w:rPr>
        <w:t xml:space="preserve"> zvýšila. Zařízení a předměty upevněné</w:t>
      </w:r>
      <w:r>
        <w:rPr>
          <w:color w:val="000000"/>
        </w:rPr>
        <w:t xml:space="preserve"> ve zdech, podlaze a stropu kanceláře</w:t>
      </w:r>
      <w:r w:rsidRPr="003C7183">
        <w:rPr>
          <w:color w:val="000000"/>
        </w:rPr>
        <w:t>, které nelze odstranit bez nepřiměřeného snížení</w:t>
      </w:r>
      <w:r w:rsidR="00930A5B">
        <w:rPr>
          <w:color w:val="000000"/>
        </w:rPr>
        <w:t xml:space="preserve"> hodnoty nebo bez poškození kanceláře nebo budovy</w:t>
      </w:r>
      <w:r w:rsidRPr="003C7183">
        <w:rPr>
          <w:color w:val="000000"/>
        </w:rPr>
        <w:t xml:space="preserve">, přecházejí upevněním nebo vložením do vlastnictví pronajímatele. Nájemce nemá v takovém případě právo žádat, aby se s ním pronajímatel </w:t>
      </w:r>
      <w:r w:rsidR="00930A5B">
        <w:rPr>
          <w:color w:val="000000"/>
        </w:rPr>
        <w:t>bez zbytečného odkladu vyrovnal.</w:t>
      </w:r>
    </w:p>
    <w:p w:rsidR="00930A5B" w:rsidRPr="003C7183" w:rsidRDefault="00930A5B" w:rsidP="00930A5B">
      <w:pPr>
        <w:pStyle w:val="Zkladntextodsazen"/>
        <w:tabs>
          <w:tab w:val="left" w:pos="360"/>
        </w:tabs>
        <w:suppressAutoHyphens/>
        <w:ind w:left="0"/>
        <w:jc w:val="both"/>
        <w:rPr>
          <w:color w:val="000000"/>
        </w:rPr>
      </w:pPr>
    </w:p>
    <w:p w:rsidR="00DB593D" w:rsidRDefault="00DB593D" w:rsidP="00930A5B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</w:rPr>
      </w:pPr>
      <w:r w:rsidRPr="003C7183">
        <w:rPr>
          <w:color w:val="000000"/>
        </w:rPr>
        <w:t xml:space="preserve">Nájemce se zavazuje uhradit pronajímateli všechny škody, jejichž povaha nebude odpovídat obvyklému opotřebení. </w:t>
      </w:r>
    </w:p>
    <w:p w:rsidR="00930A5B" w:rsidRPr="003C7183" w:rsidRDefault="00930A5B" w:rsidP="00930A5B">
      <w:pPr>
        <w:pStyle w:val="Zkladntextodsazen"/>
        <w:tabs>
          <w:tab w:val="left" w:pos="360"/>
        </w:tabs>
        <w:suppressAutoHyphens/>
        <w:ind w:left="0"/>
        <w:jc w:val="both"/>
        <w:rPr>
          <w:color w:val="000000"/>
        </w:rPr>
      </w:pPr>
    </w:p>
    <w:p w:rsidR="00DB593D" w:rsidRPr="003C7183" w:rsidRDefault="00DB593D" w:rsidP="00930A5B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</w:rPr>
      </w:pPr>
      <w:r w:rsidRPr="003C7183">
        <w:rPr>
          <w:color w:val="000000"/>
        </w:rPr>
        <w:t>Povinnost nájemce hradit až do dne vyklizení nájemné a úhrady na služby spojené s užíváním</w:t>
      </w:r>
      <w:r w:rsidR="00930A5B">
        <w:rPr>
          <w:color w:val="000000"/>
        </w:rPr>
        <w:t xml:space="preserve"> kanceláře </w:t>
      </w:r>
      <w:r w:rsidRPr="003C7183">
        <w:rPr>
          <w:color w:val="000000"/>
        </w:rPr>
        <w:t>není dotčena předchozím zánikem nájemního vztahu. Má se za to, že ke skutečnému odevzdání došlo dne, který bude uveden v písemném předávacím protokolu k</w:t>
      </w:r>
      <w:r w:rsidR="00930A5B">
        <w:rPr>
          <w:color w:val="000000"/>
        </w:rPr>
        <w:t>e kanceláři</w:t>
      </w:r>
      <w:r w:rsidRPr="003C7183">
        <w:rPr>
          <w:color w:val="000000"/>
        </w:rPr>
        <w:t>, podepsaném oběma smluvními stranami této smlouvy.</w:t>
      </w:r>
      <w:r w:rsidR="00930A5B">
        <w:rPr>
          <w:color w:val="000000"/>
        </w:rPr>
        <w:t xml:space="preserve"> Jestliže </w:t>
      </w:r>
      <w:r w:rsidR="00930A5B">
        <w:rPr>
          <w:color w:val="000000"/>
        </w:rPr>
        <w:lastRenderedPageBreak/>
        <w:t xml:space="preserve">nájemce nepředá kancelář ke dni skončení nájmu, je </w:t>
      </w:r>
      <w:r w:rsidR="001238A0">
        <w:rPr>
          <w:color w:val="000000"/>
        </w:rPr>
        <w:t xml:space="preserve">kromě hrazení nájemného a úhrad na služby spojené s užíváním kanceláře </w:t>
      </w:r>
      <w:r w:rsidR="00930A5B">
        <w:rPr>
          <w:color w:val="000000"/>
        </w:rPr>
        <w:t>povinen zaplatit pronajímateli smluvní pokutu ve výši 500,-Kč za každý den prodlení s předáním kanceláře.</w:t>
      </w:r>
    </w:p>
    <w:p w:rsidR="00090EF0" w:rsidRPr="00090EF0" w:rsidRDefault="00090EF0" w:rsidP="00930A5B">
      <w:pPr>
        <w:pStyle w:val="Zkladntextodsazen"/>
        <w:tabs>
          <w:tab w:val="left" w:pos="360"/>
        </w:tabs>
        <w:suppressAutoHyphens/>
        <w:ind w:left="0"/>
        <w:jc w:val="both"/>
        <w:rPr>
          <w:color w:val="000000"/>
          <w:szCs w:val="24"/>
        </w:rPr>
      </w:pPr>
    </w:p>
    <w:p w:rsidR="00E35B9B" w:rsidRDefault="00E35B9B" w:rsidP="00930A5B">
      <w:pPr>
        <w:pStyle w:val="Zkladntextodsazen"/>
        <w:ind w:left="0"/>
        <w:jc w:val="both"/>
      </w:pPr>
    </w:p>
    <w:p w:rsidR="007778CD" w:rsidRDefault="007778CD" w:rsidP="007778CD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Článek IX. </w:t>
      </w:r>
      <w:r w:rsidR="00D9266F">
        <w:rPr>
          <w:b/>
        </w:rPr>
        <w:t xml:space="preserve"> </w:t>
      </w:r>
    </w:p>
    <w:p w:rsidR="00D9266F" w:rsidRDefault="00D9266F" w:rsidP="007778CD">
      <w:pPr>
        <w:pStyle w:val="Zkladntextodsazen"/>
        <w:ind w:left="0"/>
        <w:jc w:val="center"/>
        <w:rPr>
          <w:b/>
        </w:rPr>
      </w:pPr>
      <w:r>
        <w:rPr>
          <w:b/>
        </w:rPr>
        <w:t>Závěrečná ustanovení</w:t>
      </w:r>
    </w:p>
    <w:p w:rsidR="00D9266F" w:rsidRDefault="00D9266F">
      <w:pPr>
        <w:pStyle w:val="Zkladntextodsazen"/>
        <w:ind w:left="0"/>
        <w:jc w:val="both"/>
        <w:rPr>
          <w:b/>
        </w:rPr>
      </w:pPr>
    </w:p>
    <w:p w:rsidR="00AB78B2" w:rsidRDefault="00D9266F">
      <w:pPr>
        <w:pStyle w:val="Zkladntextodsazen"/>
        <w:numPr>
          <w:ilvl w:val="0"/>
          <w:numId w:val="27"/>
        </w:numPr>
        <w:jc w:val="both"/>
      </w:pPr>
      <w:r>
        <w:t>Smlouva</w:t>
      </w:r>
      <w:r w:rsidR="000E689C">
        <w:t xml:space="preserve"> nabude platnosti dnem podpisu</w:t>
      </w:r>
      <w:r w:rsidR="003E1E26">
        <w:t xml:space="preserve"> oběma</w:t>
      </w:r>
      <w:r w:rsidR="000E689C">
        <w:t xml:space="preserve"> S</w:t>
      </w:r>
      <w:r>
        <w:t xml:space="preserve">mluvními stranami. </w:t>
      </w:r>
    </w:p>
    <w:p w:rsidR="000E689C" w:rsidRPr="000E689C" w:rsidRDefault="000E689C" w:rsidP="000E68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  <w:r w:rsidRPr="000E689C">
        <w:rPr>
          <w:color w:val="000000"/>
          <w:sz w:val="24"/>
          <w:szCs w:val="24"/>
        </w:rPr>
        <w:t>Pokud v této nájemní smlouvě není platně stanoveno jinak, řídí se právní vztahy z ní ustanoveními zákona č. 89/2012 Sb., občanský zákoník a příslušnými obecně závaznými právními předpisy.</w:t>
      </w:r>
    </w:p>
    <w:p w:rsidR="000E689C" w:rsidRPr="000E689C" w:rsidRDefault="000E689C" w:rsidP="000E68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  <w:r w:rsidRPr="000E689C">
        <w:rPr>
          <w:color w:val="000000"/>
          <w:sz w:val="24"/>
          <w:szCs w:val="24"/>
        </w:rPr>
        <w:t>Pronajímatel je oprávněn doručovat nájemci veškerou korespon</w:t>
      </w:r>
      <w:r w:rsidR="00BA4430">
        <w:rPr>
          <w:color w:val="000000"/>
          <w:sz w:val="24"/>
          <w:szCs w:val="24"/>
        </w:rPr>
        <w:t>denci na adresu pronajaté kanceláře</w:t>
      </w:r>
      <w:r w:rsidRPr="000E689C">
        <w:rPr>
          <w:color w:val="000000"/>
          <w:sz w:val="24"/>
          <w:szCs w:val="24"/>
        </w:rPr>
        <w:t>. Smluvní strany se dále dohodly, že adresa specifikovaná v tomto odstavci je rozhodující i pro jakékoli další subjekty v případě sporu, zejména pro obecný soud. Nepřebírání korespondence nevylučuje účinky doručení.</w:t>
      </w:r>
    </w:p>
    <w:p w:rsidR="000E689C" w:rsidRPr="000E689C" w:rsidRDefault="000E689C" w:rsidP="000E68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  <w:r w:rsidRPr="000E689C">
        <w:rPr>
          <w:color w:val="000000"/>
          <w:sz w:val="24"/>
          <w:szCs w:val="24"/>
        </w:rPr>
        <w:t>Tuto smlouvu je možné měnit jen písemnými číslovanými dodatky, podepsanými oběma smluvními stranami.</w:t>
      </w:r>
    </w:p>
    <w:p w:rsidR="000E689C" w:rsidRPr="000E689C" w:rsidRDefault="000E689C" w:rsidP="000E68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  <w:r w:rsidRPr="000E689C">
        <w:rPr>
          <w:color w:val="000000"/>
          <w:sz w:val="24"/>
          <w:szCs w:val="24"/>
        </w:rPr>
        <w:t>Nevynutitelnost nebo neplatnost kteréhokoliv článku, bo</w:t>
      </w:r>
      <w:r w:rsidR="00BA4430">
        <w:rPr>
          <w:color w:val="000000"/>
          <w:sz w:val="24"/>
          <w:szCs w:val="24"/>
        </w:rPr>
        <w:t xml:space="preserve">du nebo ustanovení této </w:t>
      </w:r>
      <w:r w:rsidRPr="000E689C">
        <w:rPr>
          <w:color w:val="000000"/>
          <w:sz w:val="24"/>
          <w:szCs w:val="24"/>
        </w:rPr>
        <w:t>smlouvy neovlivní vynutitelnost nebo platnost os</w:t>
      </w:r>
      <w:r w:rsidR="00BA4430">
        <w:rPr>
          <w:color w:val="000000"/>
          <w:sz w:val="24"/>
          <w:szCs w:val="24"/>
        </w:rPr>
        <w:t xml:space="preserve">tatních ustanovení této </w:t>
      </w:r>
      <w:r w:rsidRPr="000E689C">
        <w:rPr>
          <w:color w:val="000000"/>
          <w:sz w:val="24"/>
          <w:szCs w:val="24"/>
        </w:rPr>
        <w:t>smlouvy.</w:t>
      </w:r>
    </w:p>
    <w:p w:rsidR="000E689C" w:rsidRPr="000E689C" w:rsidRDefault="00BA4430" w:rsidP="000E68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</w:t>
      </w:r>
      <w:r w:rsidR="000E689C" w:rsidRPr="000E689C">
        <w:rPr>
          <w:color w:val="000000"/>
          <w:sz w:val="24"/>
          <w:szCs w:val="24"/>
        </w:rPr>
        <w:t>smlouva je vyhotovena ve dvou stejnopisech, každý z účastníků obdrží jedno vyhotovení.</w:t>
      </w:r>
    </w:p>
    <w:p w:rsidR="000E689C" w:rsidRPr="000E689C" w:rsidRDefault="000E689C" w:rsidP="000E689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  <w:r w:rsidRPr="000E689C">
        <w:rPr>
          <w:color w:val="000000"/>
          <w:sz w:val="24"/>
          <w:szCs w:val="24"/>
        </w:rPr>
        <w:t>Tato smlouva nebyla uzavřena v tísni, pod nátlakem ani za nápadně nevýhodných podmínek. Smluvní strany si smlouvu přečetly a souhlasí s celým jejím obsahem, což stvrzují svými podpisy.</w:t>
      </w:r>
    </w:p>
    <w:p w:rsidR="005E1605" w:rsidRDefault="005E1605">
      <w:pPr>
        <w:pStyle w:val="Zkladntextodsazen"/>
        <w:ind w:left="0"/>
        <w:jc w:val="both"/>
      </w:pPr>
    </w:p>
    <w:p w:rsidR="00D9266F" w:rsidRDefault="001E6D9E">
      <w:pPr>
        <w:pStyle w:val="Zkladntextodsazen"/>
        <w:ind w:left="0"/>
        <w:jc w:val="both"/>
      </w:pPr>
      <w:r>
        <w:t>Přílohy:</w:t>
      </w:r>
      <w:r>
        <w:tab/>
      </w:r>
      <w:r w:rsidR="00D9266F">
        <w:t>1.  V</w:t>
      </w:r>
      <w:r w:rsidR="000E689C">
        <w:t>ýkres a specifikace pronajímané</w:t>
      </w:r>
      <w:r w:rsidR="00D9266F">
        <w:t xml:space="preserve"> kanceláře</w:t>
      </w:r>
      <w:r w:rsidR="00272C4A">
        <w:t xml:space="preserve"> a skladu</w:t>
      </w:r>
    </w:p>
    <w:p w:rsidR="00D9266F" w:rsidRDefault="00BE0D69">
      <w:pPr>
        <w:pStyle w:val="Zkladntextodsazen"/>
        <w:ind w:left="0"/>
        <w:jc w:val="both"/>
      </w:pPr>
      <w:r>
        <w:t xml:space="preserve">        </w:t>
      </w:r>
      <w:r w:rsidR="003A0C48">
        <w:t xml:space="preserve">       </w:t>
      </w:r>
    </w:p>
    <w:p w:rsidR="003A0C48" w:rsidRDefault="003A0C48">
      <w:pPr>
        <w:pStyle w:val="Zkladntextodsazen"/>
        <w:ind w:left="0"/>
        <w:jc w:val="both"/>
      </w:pPr>
    </w:p>
    <w:p w:rsidR="00D9266F" w:rsidRDefault="00D9266F">
      <w:pPr>
        <w:pStyle w:val="Zkladntextodsazen"/>
        <w:ind w:left="0"/>
        <w:jc w:val="both"/>
      </w:pPr>
      <w:r>
        <w:t xml:space="preserve">       </w:t>
      </w:r>
    </w:p>
    <w:p w:rsidR="00D9266F" w:rsidRDefault="001E6D9E">
      <w:pPr>
        <w:pStyle w:val="Zkladntextodsazen"/>
        <w:jc w:val="both"/>
      </w:pPr>
      <w:r>
        <w:t xml:space="preserve"> V Praze dne: </w:t>
      </w:r>
      <w:r w:rsidR="003A0C48">
        <w:t>30.</w:t>
      </w:r>
      <w:r>
        <w:t xml:space="preserve"> </w:t>
      </w:r>
      <w:r w:rsidR="003A0C48">
        <w:t>12.</w:t>
      </w:r>
      <w:r>
        <w:t xml:space="preserve"> </w:t>
      </w:r>
      <w:r w:rsidR="003A0C48">
        <w:t>2014</w:t>
      </w:r>
      <w:r>
        <w:tab/>
      </w:r>
      <w:r>
        <w:tab/>
      </w:r>
      <w:r>
        <w:tab/>
      </w:r>
      <w:r>
        <w:tab/>
        <w:t xml:space="preserve">V Praze dne: </w:t>
      </w:r>
      <w:r w:rsidR="003A0C48">
        <w:t>30.</w:t>
      </w:r>
      <w:r>
        <w:t xml:space="preserve"> </w:t>
      </w:r>
      <w:r w:rsidR="003A0C48">
        <w:t>12.</w:t>
      </w:r>
      <w:r>
        <w:t xml:space="preserve"> </w:t>
      </w:r>
      <w:r w:rsidR="003A0C48">
        <w:t>2014</w:t>
      </w:r>
    </w:p>
    <w:p w:rsidR="003A0C48" w:rsidRDefault="003A0C48">
      <w:pPr>
        <w:pStyle w:val="Zkladntextodsazen"/>
        <w:jc w:val="both"/>
      </w:pPr>
    </w:p>
    <w:p w:rsidR="004B442B" w:rsidRDefault="004B442B">
      <w:pPr>
        <w:pStyle w:val="Zkladntextodsazen"/>
        <w:jc w:val="both"/>
      </w:pPr>
    </w:p>
    <w:p w:rsidR="00D9266F" w:rsidRDefault="00AB78B2">
      <w:pPr>
        <w:pStyle w:val="Zkladntextodsazen"/>
        <w:jc w:val="both"/>
      </w:pPr>
      <w:r>
        <w:t xml:space="preserve"> </w:t>
      </w:r>
      <w:r w:rsidR="00D9266F">
        <w:t xml:space="preserve">Za </w:t>
      </w:r>
      <w:r w:rsidR="005333F7">
        <w:t>nájemce</w:t>
      </w:r>
      <w:r w:rsidR="001E6D9E">
        <w:t>:</w:t>
      </w:r>
      <w:r w:rsidR="001E6D9E">
        <w:tab/>
      </w:r>
      <w:r w:rsidR="001E6D9E">
        <w:tab/>
      </w:r>
      <w:r w:rsidR="001E6D9E">
        <w:tab/>
      </w:r>
      <w:r w:rsidR="001E6D9E">
        <w:tab/>
      </w:r>
      <w:r w:rsidR="001E6D9E">
        <w:tab/>
      </w:r>
      <w:r w:rsidR="001E6D9E">
        <w:tab/>
      </w:r>
      <w:r w:rsidR="00D9266F">
        <w:t xml:space="preserve">Za </w:t>
      </w:r>
      <w:r w:rsidR="005333F7">
        <w:t>pronajímatele</w:t>
      </w:r>
      <w:r w:rsidR="00D9266F">
        <w:t>:</w:t>
      </w:r>
    </w:p>
    <w:p w:rsidR="00D9266F" w:rsidRDefault="00D9266F">
      <w:pPr>
        <w:pStyle w:val="Zkladntextodsazen"/>
        <w:jc w:val="both"/>
      </w:pPr>
    </w:p>
    <w:p w:rsidR="00E35B9B" w:rsidRDefault="00E35B9B">
      <w:pPr>
        <w:pStyle w:val="Zkladntextodsazen"/>
        <w:jc w:val="both"/>
      </w:pPr>
    </w:p>
    <w:p w:rsidR="001E6D9E" w:rsidRDefault="001E6D9E">
      <w:pPr>
        <w:pStyle w:val="Zkladntextodsazen"/>
        <w:jc w:val="both"/>
      </w:pPr>
    </w:p>
    <w:p w:rsidR="001E6D9E" w:rsidRDefault="001E6D9E">
      <w:pPr>
        <w:pStyle w:val="Zkladntextodsazen"/>
        <w:jc w:val="both"/>
      </w:pPr>
      <w:r>
        <w:t>________________________</w:t>
      </w:r>
      <w:r>
        <w:tab/>
      </w:r>
      <w:r>
        <w:tab/>
      </w:r>
      <w:r>
        <w:tab/>
      </w:r>
      <w:r>
        <w:tab/>
      </w:r>
      <w:r w:rsidR="00BE0D69">
        <w:t>__________________________</w:t>
      </w:r>
    </w:p>
    <w:p w:rsidR="00D9266F" w:rsidRDefault="00272C4A">
      <w:pPr>
        <w:pStyle w:val="Zkladntextodsazen"/>
        <w:jc w:val="both"/>
      </w:pPr>
      <w:proofErr w:type="spellStart"/>
      <w:r>
        <w:rPr>
          <w:color w:val="000000"/>
          <w:szCs w:val="24"/>
        </w:rPr>
        <w:t>doc.Mgr</w:t>
      </w:r>
      <w:proofErr w:type="spellEnd"/>
      <w:r>
        <w:rPr>
          <w:color w:val="000000"/>
          <w:szCs w:val="24"/>
        </w:rPr>
        <w:t xml:space="preserve">. Martin </w:t>
      </w:r>
      <w:proofErr w:type="spellStart"/>
      <w:proofErr w:type="gramStart"/>
      <w:r>
        <w:rPr>
          <w:color w:val="000000"/>
          <w:szCs w:val="24"/>
        </w:rPr>
        <w:t>Ivanov,Dr</w:t>
      </w:r>
      <w:proofErr w:type="spellEnd"/>
      <w:r>
        <w:rPr>
          <w:color w:val="000000"/>
          <w:szCs w:val="24"/>
        </w:rPr>
        <w:t>.</w:t>
      </w:r>
      <w:proofErr w:type="gramEnd"/>
      <w:r w:rsidR="001E6D9E">
        <w:rPr>
          <w:color w:val="000000"/>
          <w:szCs w:val="24"/>
        </w:rPr>
        <w:tab/>
      </w:r>
      <w:r w:rsidR="001E6D9E">
        <w:rPr>
          <w:color w:val="000000"/>
          <w:szCs w:val="24"/>
        </w:rPr>
        <w:tab/>
      </w:r>
      <w:r w:rsidR="001E6D9E">
        <w:rPr>
          <w:color w:val="000000"/>
          <w:szCs w:val="24"/>
        </w:rPr>
        <w:tab/>
      </w:r>
      <w:r w:rsidR="001E6D9E">
        <w:rPr>
          <w:color w:val="000000"/>
          <w:szCs w:val="24"/>
        </w:rPr>
        <w:tab/>
      </w:r>
      <w:r w:rsidR="005333F7">
        <w:t>RNDr. Josef Stemberk,</w:t>
      </w:r>
      <w:r w:rsidR="001E6D9E">
        <w:t xml:space="preserve"> </w:t>
      </w:r>
      <w:r w:rsidR="00D9266F">
        <w:t xml:space="preserve">CSc.                               </w:t>
      </w:r>
      <w:r w:rsidR="005E1605">
        <w:t xml:space="preserve"> </w:t>
      </w:r>
    </w:p>
    <w:p w:rsidR="00D9266F" w:rsidRDefault="00137493" w:rsidP="00B72470">
      <w:pPr>
        <w:pStyle w:val="Zkladntextodsazen"/>
      </w:pPr>
      <w:r>
        <w:t xml:space="preserve">             </w:t>
      </w:r>
      <w:r w:rsidR="00362DA4">
        <w:t xml:space="preserve">              </w:t>
      </w:r>
      <w:r w:rsidR="00D9266F">
        <w:t xml:space="preserve">   </w:t>
      </w:r>
      <w:r w:rsidR="00D9266F">
        <w:tab/>
        <w:t xml:space="preserve"> </w:t>
      </w:r>
      <w:r w:rsidR="005333F7">
        <w:t xml:space="preserve">               </w:t>
      </w:r>
      <w:r w:rsidR="001E6D9E">
        <w:t xml:space="preserve">                               </w:t>
      </w:r>
      <w:r w:rsidR="00D9266F">
        <w:t>ředitel ÚSMH AV ČR</w:t>
      </w:r>
    </w:p>
    <w:sectPr w:rsidR="00D9266F" w:rsidSect="00A00A1F">
      <w:footerReference w:type="even" r:id="rId7"/>
      <w:footerReference w:type="default" r:id="rId8"/>
      <w:pgSz w:w="11906" w:h="16838" w:code="9"/>
      <w:pgMar w:top="567" w:right="1418" w:bottom="101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C3" w:rsidRDefault="00F25BC3">
      <w:r>
        <w:separator/>
      </w:r>
    </w:p>
  </w:endnote>
  <w:endnote w:type="continuationSeparator" w:id="0">
    <w:p w:rsidR="00F25BC3" w:rsidRDefault="00F2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53" w:rsidRDefault="007006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0516"/>
      <w:docPartObj>
        <w:docPartGallery w:val="Page Numbers (Bottom of Page)"/>
        <w:docPartUnique/>
      </w:docPartObj>
    </w:sdtPr>
    <w:sdtEndPr/>
    <w:sdtContent>
      <w:p w:rsidR="00700653" w:rsidRDefault="006E06F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D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C3" w:rsidRDefault="00F25BC3">
      <w:r>
        <w:separator/>
      </w:r>
    </w:p>
  </w:footnote>
  <w:footnote w:type="continuationSeparator" w:id="0">
    <w:p w:rsidR="00F25BC3" w:rsidRDefault="00F2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0128"/>
    <w:multiLevelType w:val="hybridMultilevel"/>
    <w:tmpl w:val="7AD85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4"/>
  </w:num>
  <w:num w:numId="6">
    <w:abstractNumId w:val="28"/>
  </w:num>
  <w:num w:numId="7">
    <w:abstractNumId w:val="16"/>
  </w:num>
  <w:num w:numId="8">
    <w:abstractNumId w:val="20"/>
  </w:num>
  <w:num w:numId="9">
    <w:abstractNumId w:val="15"/>
  </w:num>
  <w:num w:numId="10">
    <w:abstractNumId w:val="27"/>
  </w:num>
  <w:num w:numId="11">
    <w:abstractNumId w:val="17"/>
  </w:num>
  <w:num w:numId="12">
    <w:abstractNumId w:val="33"/>
  </w:num>
  <w:num w:numId="13">
    <w:abstractNumId w:val="10"/>
  </w:num>
  <w:num w:numId="14">
    <w:abstractNumId w:val="35"/>
  </w:num>
  <w:num w:numId="15">
    <w:abstractNumId w:val="22"/>
  </w:num>
  <w:num w:numId="16">
    <w:abstractNumId w:val="21"/>
  </w:num>
  <w:num w:numId="17">
    <w:abstractNumId w:val="12"/>
  </w:num>
  <w:num w:numId="18">
    <w:abstractNumId w:val="25"/>
  </w:num>
  <w:num w:numId="19">
    <w:abstractNumId w:val="23"/>
  </w:num>
  <w:num w:numId="20">
    <w:abstractNumId w:val="6"/>
  </w:num>
  <w:num w:numId="21">
    <w:abstractNumId w:val="11"/>
  </w:num>
  <w:num w:numId="22">
    <w:abstractNumId w:val="37"/>
  </w:num>
  <w:num w:numId="23">
    <w:abstractNumId w:val="31"/>
  </w:num>
  <w:num w:numId="24">
    <w:abstractNumId w:val="29"/>
  </w:num>
  <w:num w:numId="25">
    <w:abstractNumId w:val="30"/>
  </w:num>
  <w:num w:numId="26">
    <w:abstractNumId w:val="5"/>
  </w:num>
  <w:num w:numId="27">
    <w:abstractNumId w:val="19"/>
  </w:num>
  <w:num w:numId="28">
    <w:abstractNumId w:val="7"/>
  </w:num>
  <w:num w:numId="29">
    <w:abstractNumId w:val="24"/>
  </w:num>
  <w:num w:numId="30">
    <w:abstractNumId w:val="18"/>
  </w:num>
  <w:num w:numId="31">
    <w:abstractNumId w:val="32"/>
  </w:num>
  <w:num w:numId="32">
    <w:abstractNumId w:val="26"/>
  </w:num>
  <w:num w:numId="33">
    <w:abstractNumId w:val="34"/>
  </w:num>
  <w:num w:numId="34">
    <w:abstractNumId w:val="13"/>
  </w:num>
  <w:num w:numId="35">
    <w:abstractNumId w:val="0"/>
  </w:num>
  <w:num w:numId="36">
    <w:abstractNumId w:val="1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CD"/>
    <w:rsid w:val="00007CF9"/>
    <w:rsid w:val="0001082A"/>
    <w:rsid w:val="00060FFB"/>
    <w:rsid w:val="0007148B"/>
    <w:rsid w:val="0007240E"/>
    <w:rsid w:val="00082438"/>
    <w:rsid w:val="00090EF0"/>
    <w:rsid w:val="00091F58"/>
    <w:rsid w:val="000A61CD"/>
    <w:rsid w:val="000A7BF2"/>
    <w:rsid w:val="000E689C"/>
    <w:rsid w:val="001238A0"/>
    <w:rsid w:val="00137493"/>
    <w:rsid w:val="00150A54"/>
    <w:rsid w:val="00151003"/>
    <w:rsid w:val="001D7210"/>
    <w:rsid w:val="001E6D9E"/>
    <w:rsid w:val="001F579D"/>
    <w:rsid w:val="0020384C"/>
    <w:rsid w:val="0023166E"/>
    <w:rsid w:val="00231B2C"/>
    <w:rsid w:val="00234344"/>
    <w:rsid w:val="002362D9"/>
    <w:rsid w:val="00243B0F"/>
    <w:rsid w:val="00267A53"/>
    <w:rsid w:val="00272C4A"/>
    <w:rsid w:val="0028103D"/>
    <w:rsid w:val="00283D45"/>
    <w:rsid w:val="002A2933"/>
    <w:rsid w:val="002F6273"/>
    <w:rsid w:val="003063D3"/>
    <w:rsid w:val="00334B7B"/>
    <w:rsid w:val="003528BE"/>
    <w:rsid w:val="00362DA4"/>
    <w:rsid w:val="003A0C48"/>
    <w:rsid w:val="003A77D2"/>
    <w:rsid w:val="003B0C30"/>
    <w:rsid w:val="003B1402"/>
    <w:rsid w:val="003C7442"/>
    <w:rsid w:val="003D0959"/>
    <w:rsid w:val="003E1E26"/>
    <w:rsid w:val="003F4A24"/>
    <w:rsid w:val="00417A7B"/>
    <w:rsid w:val="00423CB1"/>
    <w:rsid w:val="00461392"/>
    <w:rsid w:val="004844A4"/>
    <w:rsid w:val="004A1301"/>
    <w:rsid w:val="004B442B"/>
    <w:rsid w:val="004D2E01"/>
    <w:rsid w:val="004D6B84"/>
    <w:rsid w:val="004F29D7"/>
    <w:rsid w:val="0050286E"/>
    <w:rsid w:val="00516451"/>
    <w:rsid w:val="00523023"/>
    <w:rsid w:val="005333F7"/>
    <w:rsid w:val="0057249D"/>
    <w:rsid w:val="005B20A6"/>
    <w:rsid w:val="005E1605"/>
    <w:rsid w:val="005E2721"/>
    <w:rsid w:val="005F769C"/>
    <w:rsid w:val="00610749"/>
    <w:rsid w:val="00623010"/>
    <w:rsid w:val="00633B6C"/>
    <w:rsid w:val="006425F6"/>
    <w:rsid w:val="00650522"/>
    <w:rsid w:val="00651680"/>
    <w:rsid w:val="00654514"/>
    <w:rsid w:val="00660BE6"/>
    <w:rsid w:val="00663E7E"/>
    <w:rsid w:val="0067175F"/>
    <w:rsid w:val="00672FAC"/>
    <w:rsid w:val="00681A5F"/>
    <w:rsid w:val="006843FE"/>
    <w:rsid w:val="006862D3"/>
    <w:rsid w:val="006A24E9"/>
    <w:rsid w:val="006B3961"/>
    <w:rsid w:val="006E06F1"/>
    <w:rsid w:val="006F3D8E"/>
    <w:rsid w:val="00700653"/>
    <w:rsid w:val="00700805"/>
    <w:rsid w:val="007778CD"/>
    <w:rsid w:val="007844D7"/>
    <w:rsid w:val="007933D8"/>
    <w:rsid w:val="007B105F"/>
    <w:rsid w:val="007B42F2"/>
    <w:rsid w:val="007C0757"/>
    <w:rsid w:val="007C42C8"/>
    <w:rsid w:val="007C7217"/>
    <w:rsid w:val="007F5018"/>
    <w:rsid w:val="007F5042"/>
    <w:rsid w:val="008339D0"/>
    <w:rsid w:val="008541B8"/>
    <w:rsid w:val="008A2F52"/>
    <w:rsid w:val="008D46E2"/>
    <w:rsid w:val="008D69AA"/>
    <w:rsid w:val="008D7B70"/>
    <w:rsid w:val="00904199"/>
    <w:rsid w:val="00905B22"/>
    <w:rsid w:val="00913B8C"/>
    <w:rsid w:val="00930A5B"/>
    <w:rsid w:val="00933A03"/>
    <w:rsid w:val="009407DA"/>
    <w:rsid w:val="00960791"/>
    <w:rsid w:val="0098192F"/>
    <w:rsid w:val="009A1700"/>
    <w:rsid w:val="009D1C51"/>
    <w:rsid w:val="009E48F7"/>
    <w:rsid w:val="009F56A3"/>
    <w:rsid w:val="00A00A1F"/>
    <w:rsid w:val="00A20078"/>
    <w:rsid w:val="00A213F9"/>
    <w:rsid w:val="00A35A89"/>
    <w:rsid w:val="00A54B80"/>
    <w:rsid w:val="00A87005"/>
    <w:rsid w:val="00A924CE"/>
    <w:rsid w:val="00AB43D7"/>
    <w:rsid w:val="00AB70C2"/>
    <w:rsid w:val="00AB78B2"/>
    <w:rsid w:val="00AD5279"/>
    <w:rsid w:val="00AD7623"/>
    <w:rsid w:val="00B217CB"/>
    <w:rsid w:val="00B5644E"/>
    <w:rsid w:val="00B72470"/>
    <w:rsid w:val="00B87A54"/>
    <w:rsid w:val="00BA3E84"/>
    <w:rsid w:val="00BA4430"/>
    <w:rsid w:val="00BD299E"/>
    <w:rsid w:val="00BE0D69"/>
    <w:rsid w:val="00C061E1"/>
    <w:rsid w:val="00C35A38"/>
    <w:rsid w:val="00C70D5F"/>
    <w:rsid w:val="00C7735B"/>
    <w:rsid w:val="00C91424"/>
    <w:rsid w:val="00C93DF1"/>
    <w:rsid w:val="00CA4510"/>
    <w:rsid w:val="00CA7CCC"/>
    <w:rsid w:val="00CD3D05"/>
    <w:rsid w:val="00D0507E"/>
    <w:rsid w:val="00D072BF"/>
    <w:rsid w:val="00D11B1B"/>
    <w:rsid w:val="00D4132A"/>
    <w:rsid w:val="00D4774B"/>
    <w:rsid w:val="00D53135"/>
    <w:rsid w:val="00D60293"/>
    <w:rsid w:val="00D65324"/>
    <w:rsid w:val="00D779A3"/>
    <w:rsid w:val="00D9266F"/>
    <w:rsid w:val="00D96D1B"/>
    <w:rsid w:val="00DB0C3E"/>
    <w:rsid w:val="00DB593D"/>
    <w:rsid w:val="00DB64A4"/>
    <w:rsid w:val="00DC613D"/>
    <w:rsid w:val="00DC69AC"/>
    <w:rsid w:val="00DD4DD3"/>
    <w:rsid w:val="00DD5676"/>
    <w:rsid w:val="00DE133F"/>
    <w:rsid w:val="00E043B5"/>
    <w:rsid w:val="00E35B9B"/>
    <w:rsid w:val="00E64EA0"/>
    <w:rsid w:val="00E74661"/>
    <w:rsid w:val="00EA25E5"/>
    <w:rsid w:val="00EA7734"/>
    <w:rsid w:val="00EB2A48"/>
    <w:rsid w:val="00EF5FE9"/>
    <w:rsid w:val="00F25BC3"/>
    <w:rsid w:val="00F26852"/>
    <w:rsid w:val="00F314EB"/>
    <w:rsid w:val="00F40A3C"/>
    <w:rsid w:val="00F43A0E"/>
    <w:rsid w:val="00F945B8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81679"/>
  <w15:docId w15:val="{A1E3383D-EB22-46DF-9C9C-AC95413F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2677</Words>
  <Characters>15801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9</cp:revision>
  <cp:lastPrinted>2015-01-07T08:47:00Z</cp:lastPrinted>
  <dcterms:created xsi:type="dcterms:W3CDTF">2019-01-17T10:09:00Z</dcterms:created>
  <dcterms:modified xsi:type="dcterms:W3CDTF">2022-11-24T09:08:00Z</dcterms:modified>
</cp:coreProperties>
</file>