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13389A">
        <w:rPr>
          <w:rFonts w:ascii="Calibri" w:hAnsi="Calibri"/>
          <w:sz w:val="22"/>
          <w:szCs w:val="22"/>
        </w:rPr>
        <w:t>36334811/0710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sdt>
      <w:sdtPr>
        <w:rPr>
          <w:rFonts w:ascii="Calibri" w:hAnsi="Calibri"/>
          <w:b/>
          <w:sz w:val="22"/>
          <w:szCs w:val="22"/>
        </w:rPr>
        <w:id w:val="-1738004838"/>
        <w:placeholder>
          <w:docPart w:val="DefaultPlaceholder_1081868574"/>
        </w:placeholder>
        <w:text/>
      </w:sdtPr>
      <w:sdtEndPr/>
      <w:sdtContent>
        <w:p w:rsidR="00196F3D" w:rsidRPr="00742A93" w:rsidRDefault="0059046D" w:rsidP="003A65D8">
          <w:pPr>
            <w:spacing w:line="276" w:lineRule="auto"/>
            <w:rPr>
              <w:rFonts w:ascii="Calibri" w:hAnsi="Calibri"/>
              <w:b/>
              <w:sz w:val="22"/>
              <w:szCs w:val="22"/>
            </w:rPr>
          </w:pPr>
          <w:r>
            <w:rPr>
              <w:rFonts w:ascii="Calibri" w:hAnsi="Calibri"/>
              <w:b/>
              <w:sz w:val="22"/>
              <w:szCs w:val="22"/>
            </w:rPr>
            <w:t xml:space="preserve">Electric </w:t>
          </w:r>
          <w:proofErr w:type="spellStart"/>
          <w:r>
            <w:rPr>
              <w:rFonts w:ascii="Calibri" w:hAnsi="Calibri"/>
              <w:b/>
              <w:sz w:val="22"/>
              <w:szCs w:val="22"/>
            </w:rPr>
            <w:t>Medical</w:t>
          </w:r>
          <w:proofErr w:type="spellEnd"/>
          <w:r>
            <w:rPr>
              <w:rFonts w:ascii="Calibri" w:hAnsi="Calibri"/>
              <w:b/>
              <w:sz w:val="22"/>
              <w:szCs w:val="22"/>
            </w:rPr>
            <w:t xml:space="preserve"> </w:t>
          </w:r>
          <w:proofErr w:type="spellStart"/>
          <w:r>
            <w:rPr>
              <w:rFonts w:ascii="Calibri" w:hAnsi="Calibri"/>
              <w:b/>
              <w:sz w:val="22"/>
              <w:szCs w:val="22"/>
            </w:rPr>
            <w:t>Service</w:t>
          </w:r>
          <w:proofErr w:type="spellEnd"/>
          <w:r>
            <w:rPr>
              <w:rFonts w:ascii="Calibri" w:hAnsi="Calibri"/>
              <w:b/>
              <w:sz w:val="22"/>
              <w:szCs w:val="22"/>
            </w:rPr>
            <w:t>, s.r.o.</w:t>
          </w:r>
        </w:p>
      </w:sdtContent>
    </w:sdt>
    <w:sdt>
      <w:sdtPr>
        <w:rPr>
          <w:rFonts w:ascii="Calibri" w:hAnsi="Calibri"/>
          <w:sz w:val="22"/>
          <w:szCs w:val="22"/>
        </w:rPr>
        <w:id w:val="446819231"/>
        <w:placeholder>
          <w:docPart w:val="DefaultPlaceholder_1081868574"/>
        </w:placeholder>
        <w:text/>
      </w:sdtPr>
      <w:sdtEndPr/>
      <w:sdtContent>
        <w:p w:rsidR="00196F3D" w:rsidRPr="00742A93" w:rsidRDefault="00196F3D" w:rsidP="003A65D8">
          <w:pPr>
            <w:spacing w:line="276" w:lineRule="auto"/>
            <w:rPr>
              <w:rFonts w:ascii="Calibri" w:hAnsi="Calibri"/>
              <w:sz w:val="22"/>
              <w:szCs w:val="22"/>
            </w:rPr>
          </w:pPr>
          <w:r w:rsidRPr="00742A93">
            <w:rPr>
              <w:rFonts w:ascii="Calibri" w:hAnsi="Calibri"/>
              <w:sz w:val="22"/>
              <w:szCs w:val="22"/>
            </w:rPr>
            <w:t>se sídlem</w:t>
          </w:r>
          <w:r w:rsidR="0059046D">
            <w:rPr>
              <w:rFonts w:ascii="Calibri" w:hAnsi="Calibri"/>
              <w:sz w:val="22"/>
              <w:szCs w:val="22"/>
            </w:rPr>
            <w:t>: Ledce 74, 664 62 Ledce</w:t>
          </w:r>
        </w:p>
      </w:sdtContent>
    </w:sdt>
    <w:sdt>
      <w:sdtPr>
        <w:rPr>
          <w:rFonts w:ascii="Calibri" w:hAnsi="Calibri"/>
          <w:sz w:val="22"/>
          <w:szCs w:val="22"/>
        </w:rPr>
        <w:id w:val="-1549062661"/>
        <w:placeholder>
          <w:docPart w:val="DefaultPlaceholder_1081868574"/>
        </w:placeholder>
        <w:text/>
      </w:sdtPr>
      <w:sdtEndPr/>
      <w:sdtContent>
        <w:p w:rsidR="00196F3D" w:rsidRPr="00742A93" w:rsidRDefault="0059046D" w:rsidP="003A65D8">
          <w:pPr>
            <w:spacing w:line="276" w:lineRule="auto"/>
            <w:rPr>
              <w:rFonts w:ascii="Calibri" w:hAnsi="Calibri"/>
              <w:sz w:val="22"/>
              <w:szCs w:val="22"/>
            </w:rPr>
          </w:pPr>
          <w:r>
            <w:rPr>
              <w:rFonts w:ascii="Calibri" w:hAnsi="Calibri"/>
              <w:sz w:val="22"/>
              <w:szCs w:val="22"/>
            </w:rPr>
            <w:t xml:space="preserve">IČ: 49970267 </w:t>
          </w:r>
        </w:p>
      </w:sdtContent>
    </w:sdt>
    <w:sdt>
      <w:sdtPr>
        <w:rPr>
          <w:rFonts w:ascii="Calibri" w:hAnsi="Calibri"/>
          <w:sz w:val="22"/>
          <w:szCs w:val="22"/>
        </w:rPr>
        <w:id w:val="1302648561"/>
        <w:placeholder>
          <w:docPart w:val="DefaultPlaceholder_1081868574"/>
        </w:placeholder>
        <w:text/>
      </w:sdtPr>
      <w:sdtEndPr/>
      <w:sdtContent>
        <w:p w:rsidR="00196F3D" w:rsidRPr="00742A93" w:rsidRDefault="00196F3D" w:rsidP="003A65D8">
          <w:pPr>
            <w:spacing w:line="276" w:lineRule="auto"/>
            <w:rPr>
              <w:rFonts w:ascii="Calibri" w:hAnsi="Calibri"/>
              <w:sz w:val="22"/>
              <w:szCs w:val="22"/>
            </w:rPr>
          </w:pPr>
          <w:r w:rsidRPr="00742A93">
            <w:rPr>
              <w:rFonts w:ascii="Calibri" w:hAnsi="Calibri"/>
              <w:sz w:val="22"/>
              <w:szCs w:val="22"/>
            </w:rPr>
            <w:t xml:space="preserve">DIČ: </w:t>
          </w:r>
          <w:r w:rsidR="0059046D">
            <w:rPr>
              <w:rFonts w:ascii="Calibri" w:hAnsi="Calibri"/>
              <w:sz w:val="22"/>
              <w:szCs w:val="22"/>
            </w:rPr>
            <w:t>CZ49970267</w:t>
          </w:r>
        </w:p>
      </w:sdtContent>
    </w:sdt>
    <w:sdt>
      <w:sdtPr>
        <w:rPr>
          <w:rFonts w:ascii="Calibri" w:hAnsi="Calibri"/>
          <w:sz w:val="22"/>
          <w:szCs w:val="22"/>
        </w:rPr>
        <w:id w:val="1126426887"/>
        <w:placeholder>
          <w:docPart w:val="DefaultPlaceholder_1081868574"/>
        </w:placeholder>
        <w:text/>
      </w:sdtPr>
      <w:sdtEndPr/>
      <w:sdtContent>
        <w:p w:rsidR="00196F3D" w:rsidRPr="00742A93" w:rsidRDefault="0059046D" w:rsidP="003A65D8">
          <w:pPr>
            <w:spacing w:line="276" w:lineRule="auto"/>
            <w:rPr>
              <w:rFonts w:ascii="Calibri" w:hAnsi="Calibri"/>
              <w:sz w:val="22"/>
              <w:szCs w:val="22"/>
            </w:rPr>
          </w:pPr>
          <w:r>
            <w:rPr>
              <w:rFonts w:ascii="Calibri" w:hAnsi="Calibri"/>
              <w:sz w:val="22"/>
              <w:szCs w:val="22"/>
            </w:rPr>
            <w:t xml:space="preserve">zastoupená: Petrem </w:t>
          </w:r>
          <w:proofErr w:type="spellStart"/>
          <w:r>
            <w:rPr>
              <w:rFonts w:ascii="Calibri" w:hAnsi="Calibri"/>
              <w:sz w:val="22"/>
              <w:szCs w:val="22"/>
            </w:rPr>
            <w:t>Podlouckým</w:t>
          </w:r>
          <w:proofErr w:type="spellEnd"/>
          <w:r>
            <w:rPr>
              <w:rFonts w:ascii="Calibri" w:hAnsi="Calibri"/>
              <w:sz w:val="22"/>
              <w:szCs w:val="22"/>
            </w:rPr>
            <w:t>, jednatelem</w:t>
          </w:r>
        </w:p>
      </w:sdtContent>
    </w:sdt>
    <w:sdt>
      <w:sdtPr>
        <w:rPr>
          <w:rFonts w:ascii="Calibri" w:hAnsi="Calibri"/>
          <w:sz w:val="22"/>
          <w:szCs w:val="22"/>
        </w:rPr>
        <w:id w:val="719402960"/>
        <w:placeholder>
          <w:docPart w:val="DefaultPlaceholder_1081868574"/>
        </w:placeholder>
        <w:text/>
      </w:sdtPr>
      <w:sdtEndPr/>
      <w:sdtContent>
        <w:p w:rsidR="00196F3D" w:rsidRPr="00742A93" w:rsidRDefault="00196F3D" w:rsidP="003A65D8">
          <w:pPr>
            <w:spacing w:line="276" w:lineRule="auto"/>
            <w:rPr>
              <w:rFonts w:ascii="Calibri" w:hAnsi="Calibri"/>
              <w:sz w:val="22"/>
              <w:szCs w:val="22"/>
            </w:rPr>
          </w:pPr>
          <w:r w:rsidRPr="00742A93">
            <w:rPr>
              <w:rFonts w:ascii="Calibri" w:hAnsi="Calibri"/>
              <w:sz w:val="22"/>
              <w:szCs w:val="22"/>
            </w:rPr>
            <w:t>zapsaná v O</w:t>
          </w:r>
          <w:r w:rsidR="0059046D">
            <w:rPr>
              <w:rFonts w:ascii="Calibri" w:hAnsi="Calibri"/>
              <w:sz w:val="22"/>
              <w:szCs w:val="22"/>
            </w:rPr>
            <w:t xml:space="preserve">bchodním rejstříku vedeném Krajským </w:t>
          </w:r>
          <w:r w:rsidRPr="00742A93">
            <w:rPr>
              <w:rFonts w:ascii="Calibri" w:hAnsi="Calibri"/>
              <w:sz w:val="22"/>
              <w:szCs w:val="22"/>
            </w:rPr>
            <w:t xml:space="preserve">soudem v </w:t>
          </w:r>
          <w:r w:rsidR="0059046D">
            <w:rPr>
              <w:rFonts w:ascii="Calibri" w:hAnsi="Calibri"/>
              <w:sz w:val="22"/>
              <w:szCs w:val="22"/>
            </w:rPr>
            <w:t>Brně, oddíl C</w:t>
          </w:r>
          <w:r w:rsidRPr="00742A93">
            <w:rPr>
              <w:rFonts w:ascii="Calibri" w:hAnsi="Calibri"/>
              <w:sz w:val="22"/>
              <w:szCs w:val="22"/>
            </w:rPr>
            <w:t>, vložka</w:t>
          </w:r>
          <w:r w:rsidR="0059046D">
            <w:rPr>
              <w:rFonts w:ascii="Calibri" w:hAnsi="Calibri"/>
              <w:sz w:val="22"/>
              <w:szCs w:val="22"/>
            </w:rPr>
            <w:t xml:space="preserve"> 13525</w:t>
          </w:r>
        </w:p>
      </w:sdtContent>
    </w:sdt>
    <w:sdt>
      <w:sdtPr>
        <w:rPr>
          <w:rFonts w:ascii="Calibri" w:hAnsi="Calibri"/>
          <w:sz w:val="22"/>
          <w:szCs w:val="22"/>
        </w:rPr>
        <w:id w:val="1739210812"/>
        <w:placeholder>
          <w:docPart w:val="DefaultPlaceholder_1081868574"/>
        </w:placeholder>
        <w:text/>
      </w:sdtPr>
      <w:sdtEndPr/>
      <w:sdtContent>
        <w:p w:rsidR="00196F3D" w:rsidRPr="008E67CF" w:rsidRDefault="0059046D" w:rsidP="003A65D8">
          <w:pPr>
            <w:spacing w:line="276" w:lineRule="auto"/>
            <w:rPr>
              <w:rFonts w:ascii="Calibri" w:hAnsi="Calibri"/>
              <w:sz w:val="22"/>
              <w:szCs w:val="22"/>
            </w:rPr>
          </w:pPr>
          <w:r w:rsidRPr="0059046D">
            <w:rPr>
              <w:rFonts w:ascii="Calibri" w:hAnsi="Calibri"/>
              <w:sz w:val="22"/>
              <w:szCs w:val="22"/>
            </w:rPr>
            <w:t>bankovní spojení: 2520450100/2600</w:t>
          </w:r>
          <w:r>
            <w:rPr>
              <w:rFonts w:ascii="Calibri" w:hAnsi="Calibri"/>
              <w:sz w:val="22"/>
              <w:szCs w:val="22"/>
            </w:rPr>
            <w:t xml:space="preserve">, </w:t>
          </w:r>
          <w:proofErr w:type="spellStart"/>
          <w:r>
            <w:rPr>
              <w:rFonts w:ascii="Calibri" w:hAnsi="Calibri"/>
              <w:sz w:val="22"/>
              <w:szCs w:val="22"/>
            </w:rPr>
            <w:t>Citibank</w:t>
          </w:r>
          <w:proofErr w:type="spellEnd"/>
          <w:r>
            <w:rPr>
              <w:rFonts w:ascii="Calibri" w:hAnsi="Calibri"/>
              <w:sz w:val="22"/>
              <w:szCs w:val="22"/>
            </w:rPr>
            <w:t xml:space="preserve"> Brno</w:t>
          </w:r>
        </w:p>
      </w:sdtContent>
    </w:sdt>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B12E30" w:rsidRDefault="00B12E30" w:rsidP="00742A93">
      <w:pPr>
        <w:spacing w:line="276" w:lineRule="auto"/>
        <w:ind w:left="3540" w:firstLine="708"/>
        <w:rPr>
          <w:rFonts w:asciiTheme="minorHAnsi" w:hAnsiTheme="minorHAnsi" w:cs="Arial"/>
          <w:b/>
          <w:sz w:val="22"/>
          <w:szCs w:val="22"/>
        </w:rPr>
      </w:pPr>
    </w:p>
    <w:p w:rsidR="00132AF2" w:rsidRPr="003A65D8" w:rsidRDefault="00132AF2" w:rsidP="00742A93">
      <w:pPr>
        <w:spacing w:line="276" w:lineRule="auto"/>
        <w:ind w:left="3540" w:firstLine="708"/>
        <w:rPr>
          <w:rFonts w:asciiTheme="minorHAnsi" w:hAnsiTheme="minorHAnsi" w:cs="Arial"/>
          <w:b/>
          <w:sz w:val="22"/>
          <w:szCs w:val="22"/>
        </w:rPr>
      </w:pPr>
      <w:r w:rsidRPr="003A65D8">
        <w:rPr>
          <w:rFonts w:asciiTheme="minorHAnsi" w:hAnsiTheme="minorHAnsi" w:cs="Arial"/>
          <w:b/>
          <w:sz w:val="22"/>
          <w:szCs w:val="22"/>
        </w:rPr>
        <w:t>I.</w:t>
      </w:r>
    </w:p>
    <w:p w:rsidR="00132AF2" w:rsidRPr="003A65D8" w:rsidRDefault="00132AF2" w:rsidP="00E27457">
      <w:pPr>
        <w:spacing w:line="276" w:lineRule="auto"/>
        <w:jc w:val="center"/>
        <w:rPr>
          <w:rFonts w:asciiTheme="minorHAnsi" w:hAnsiTheme="minorHAnsi" w:cs="Arial"/>
          <w:b/>
          <w:sz w:val="22"/>
          <w:szCs w:val="22"/>
        </w:rPr>
      </w:pPr>
      <w:r w:rsidRPr="003A65D8">
        <w:rPr>
          <w:rFonts w:asciiTheme="minorHAnsi" w:hAnsiTheme="minorHAnsi" w:cs="Arial"/>
          <w:b/>
          <w:sz w:val="22"/>
          <w:szCs w:val="22"/>
        </w:rPr>
        <w:t>Úvodní ustanovení</w:t>
      </w:r>
    </w:p>
    <w:p w:rsidR="00132AF2" w:rsidRPr="003A65D8" w:rsidRDefault="00132AF2" w:rsidP="00E27457">
      <w:pPr>
        <w:spacing w:line="276" w:lineRule="auto"/>
        <w:jc w:val="both"/>
        <w:rPr>
          <w:rFonts w:asciiTheme="minorHAnsi" w:hAnsiTheme="minorHAnsi"/>
          <w:vanish/>
          <w:sz w:val="22"/>
          <w:szCs w:val="22"/>
        </w:rPr>
      </w:pPr>
      <w:r w:rsidRPr="003A65D8">
        <w:rPr>
          <w:rFonts w:asciiTheme="minorHAnsi" w:hAnsiTheme="minorHAnsi"/>
          <w:sz w:val="22"/>
          <w:szCs w:val="22"/>
        </w:rPr>
        <w:t>1.</w:t>
      </w:r>
      <w:r w:rsidRPr="003A65D8">
        <w:rPr>
          <w:rFonts w:asciiTheme="minorHAnsi" w:hAnsiTheme="minorHAnsi"/>
          <w:sz w:val="22"/>
          <w:szCs w:val="22"/>
        </w:rPr>
        <w:tab/>
      </w:r>
    </w:p>
    <w:p w:rsidR="00132AF2" w:rsidRPr="003A65D8" w:rsidRDefault="00C455E4"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 xml:space="preserve">Zúčastněné smluvní </w:t>
      </w:r>
      <w:r w:rsidRPr="003A65D8">
        <w:rPr>
          <w:rFonts w:asciiTheme="minorHAnsi" w:hAnsiTheme="minorHAnsi" w:cs="Arial"/>
          <w:sz w:val="22"/>
        </w:rPr>
        <w:t>strany</w:t>
      </w:r>
      <w:r w:rsidRPr="003A65D8">
        <w:rPr>
          <w:rFonts w:asciiTheme="minorHAnsi" w:hAnsiTheme="minorHAnsi"/>
          <w:sz w:val="22"/>
        </w:rPr>
        <w:t xml:space="preserve"> si navzájem prohlašují, že jsou o</w:t>
      </w:r>
      <w:r w:rsidR="00132AF2" w:rsidRPr="003A65D8">
        <w:rPr>
          <w:rFonts w:asciiTheme="minorHAnsi" w:hAnsiTheme="minorHAnsi"/>
          <w:sz w:val="22"/>
        </w:rPr>
        <w:t xml:space="preserve">právněny tuto smlouvu uzavřít a </w:t>
      </w:r>
      <w:r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rFonts w:asciiTheme="minorHAnsi" w:hAnsiTheme="minorHAnsi"/>
          <w:sz w:val="22"/>
        </w:rPr>
      </w:pPr>
    </w:p>
    <w:p w:rsidR="0034069C" w:rsidRDefault="00132AF2" w:rsidP="008C56D0">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w:t>
      </w:r>
      <w:r w:rsidR="009146C1" w:rsidRPr="009146C1">
        <w:rPr>
          <w:sz w:val="22"/>
        </w:rPr>
        <w:t>výsledků zjednodušeného podlimitního řízení podle zákona č. 13</w:t>
      </w:r>
      <w:r w:rsidR="006A3228">
        <w:rPr>
          <w:sz w:val="22"/>
        </w:rPr>
        <w:t>4</w:t>
      </w:r>
      <w:r w:rsidR="009146C1" w:rsidRPr="009146C1">
        <w:rPr>
          <w:sz w:val="22"/>
        </w:rPr>
        <w:t>/20</w:t>
      </w:r>
      <w:r w:rsidR="006A3228">
        <w:rPr>
          <w:sz w:val="22"/>
        </w:rPr>
        <w:t>1</w:t>
      </w:r>
      <w:r w:rsidR="009146C1" w:rsidRPr="009146C1">
        <w:rPr>
          <w:sz w:val="22"/>
        </w:rPr>
        <w:t xml:space="preserve">6 Sb., o </w:t>
      </w:r>
      <w:r w:rsidR="002D1576">
        <w:rPr>
          <w:sz w:val="22"/>
        </w:rPr>
        <w:t xml:space="preserve">zadávání </w:t>
      </w:r>
      <w:r w:rsidR="009146C1" w:rsidRPr="009146C1">
        <w:rPr>
          <w:sz w:val="22"/>
        </w:rPr>
        <w:t>veřejných zakáz</w:t>
      </w:r>
      <w:r w:rsidR="002D1576">
        <w:rPr>
          <w:sz w:val="22"/>
        </w:rPr>
        <w:t>ek</w:t>
      </w:r>
      <w:r w:rsidR="009146C1" w:rsidRPr="009146C1">
        <w:rPr>
          <w:sz w:val="22"/>
        </w:rPr>
        <w:t xml:space="preserve"> v platném znění zahájeného kupujícím jako veřejným zadavatelem s názvem</w:t>
      </w:r>
      <w:r w:rsidR="00C455E4" w:rsidRPr="003A65D8">
        <w:rPr>
          <w:rFonts w:asciiTheme="minorHAnsi" w:hAnsiTheme="minorHAnsi"/>
          <w:sz w:val="22"/>
        </w:rPr>
        <w:t xml:space="preserve"> </w:t>
      </w:r>
      <w:r w:rsidR="00133B93" w:rsidRPr="00373F3C">
        <w:rPr>
          <w:b/>
        </w:rPr>
        <w:t>„</w:t>
      </w:r>
      <w:r w:rsidR="00B12E30">
        <w:rPr>
          <w:rFonts w:cs="Calibri"/>
          <w:b/>
          <w:bCs/>
          <w:iCs/>
          <w:sz w:val="22"/>
        </w:rPr>
        <w:t xml:space="preserve">Ultrazvukové </w:t>
      </w:r>
      <w:r w:rsidR="00B12E30" w:rsidRPr="00B12E30">
        <w:rPr>
          <w:rFonts w:cs="Calibri"/>
          <w:b/>
          <w:bCs/>
          <w:iCs/>
          <w:sz w:val="22"/>
        </w:rPr>
        <w:t>diagnostické přístroje</w:t>
      </w:r>
      <w:r w:rsidR="00133B93" w:rsidRPr="00B12E30">
        <w:rPr>
          <w:b/>
          <w:sz w:val="22"/>
        </w:rPr>
        <w:t>“</w:t>
      </w:r>
      <w:r w:rsidR="00B12E30" w:rsidRPr="00B12E30">
        <w:rPr>
          <w:b/>
          <w:sz w:val="22"/>
        </w:rPr>
        <w:t xml:space="preserve"> – část</w:t>
      </w:r>
      <w:r w:rsidR="00B12E30">
        <w:rPr>
          <w:b/>
          <w:sz w:val="22"/>
        </w:rPr>
        <w:t xml:space="preserve"> </w:t>
      </w:r>
      <w:r w:rsidR="00B12E30" w:rsidRPr="00B12E30">
        <w:rPr>
          <w:b/>
          <w:sz w:val="22"/>
        </w:rPr>
        <w:t xml:space="preserve">č. </w:t>
      </w:r>
      <w:sdt>
        <w:sdtPr>
          <w:rPr>
            <w:b/>
            <w:sz w:val="22"/>
          </w:rPr>
          <w:id w:val="1878818593"/>
          <w:placeholder>
            <w:docPart w:val="DefaultPlaceholder_1081868574"/>
          </w:placeholder>
        </w:sdtPr>
        <w:sdtEndPr/>
        <w:sdtContent>
          <w:r w:rsidR="00791062" w:rsidRPr="00791062">
            <w:rPr>
              <w:b/>
              <w:sz w:val="22"/>
            </w:rPr>
            <w:t>III. Přenosný ultrazvukový přístroj pro Onkologickou kliniku</w:t>
          </w:r>
        </w:sdtContent>
      </w:sdt>
      <w:r w:rsidR="00503EA8">
        <w:rPr>
          <w:b/>
        </w:rPr>
        <w:t xml:space="preserve"> </w:t>
      </w:r>
      <w:r w:rsidR="00005FAC">
        <w:rPr>
          <w:rFonts w:asciiTheme="minorHAnsi" w:hAnsiTheme="minorHAnsi"/>
          <w:sz w:val="22"/>
        </w:rPr>
        <w:t xml:space="preserve">interní </w:t>
      </w:r>
      <w:r w:rsidR="00C455E4" w:rsidRPr="003A65D8">
        <w:rPr>
          <w:rFonts w:asciiTheme="minorHAnsi" w:hAnsiTheme="minorHAnsi"/>
          <w:sz w:val="22"/>
        </w:rPr>
        <w:t xml:space="preserve">evidenční číslo </w:t>
      </w:r>
      <w:r w:rsidR="00773DCB" w:rsidRPr="00184D64">
        <w:rPr>
          <w:rFonts w:asciiTheme="minorHAnsi" w:hAnsiTheme="minorHAnsi"/>
          <w:b/>
          <w:sz w:val="22"/>
        </w:rPr>
        <w:t>VZ-201</w:t>
      </w:r>
      <w:r w:rsidR="00921A3E" w:rsidRPr="00184D64">
        <w:rPr>
          <w:rFonts w:asciiTheme="minorHAnsi" w:hAnsiTheme="minorHAnsi"/>
          <w:b/>
          <w:sz w:val="22"/>
        </w:rPr>
        <w:t>7</w:t>
      </w:r>
      <w:r w:rsidR="00773DCB" w:rsidRPr="00184D64">
        <w:rPr>
          <w:rFonts w:asciiTheme="minorHAnsi" w:hAnsiTheme="minorHAnsi"/>
          <w:b/>
          <w:sz w:val="22"/>
        </w:rPr>
        <w:t>-000</w:t>
      </w:r>
      <w:r w:rsidR="00184D64" w:rsidRPr="00184D64">
        <w:rPr>
          <w:rFonts w:asciiTheme="minorHAnsi" w:hAnsiTheme="minorHAnsi"/>
          <w:b/>
          <w:sz w:val="22"/>
        </w:rPr>
        <w:t>0</w:t>
      </w:r>
      <w:r w:rsidR="00B12E30">
        <w:rPr>
          <w:rFonts w:asciiTheme="minorHAnsi" w:hAnsiTheme="minorHAnsi"/>
          <w:b/>
          <w:sz w:val="22"/>
        </w:rPr>
        <w:t>76</w:t>
      </w:r>
      <w:r w:rsidR="00EB5382" w:rsidRPr="00184D64">
        <w:rPr>
          <w:rFonts w:asciiTheme="minorHAnsi" w:hAnsiTheme="minorHAnsi"/>
          <w:b/>
          <w:sz w:val="22"/>
        </w:rPr>
        <w:t>.</w:t>
      </w:r>
      <w:r w:rsidR="00F33143" w:rsidRPr="00184D64">
        <w:rPr>
          <w:rFonts w:asciiTheme="minorHAnsi" w:hAnsiTheme="minorHAnsi"/>
          <w:b/>
          <w:sz w:val="22"/>
        </w:rPr>
        <w:t xml:space="preserve"> </w:t>
      </w:r>
      <w:r w:rsidR="00C455E4" w:rsidRPr="00184D64">
        <w:rPr>
          <w:rFonts w:asciiTheme="minorHAnsi" w:hAnsiTheme="minorHAnsi"/>
          <w:sz w:val="22"/>
        </w:rPr>
        <w:t>V případě, že je v této smlouvě odkazováno na zadávací dokumentaci, má se</w:t>
      </w:r>
      <w:r w:rsidR="00C455E4" w:rsidRPr="003A65D8">
        <w:rPr>
          <w:rFonts w:asciiTheme="minorHAnsi" w:hAnsiTheme="minorHAnsi"/>
          <w:sz w:val="22"/>
        </w:rPr>
        <w:t xml:space="preserve"> na mysli zadávací dokumentace vztahující se k uvedené veřejné zakázce.</w:t>
      </w:r>
    </w:p>
    <w:p w:rsidR="008C56D0" w:rsidRDefault="008C56D0" w:rsidP="008C56D0">
      <w:pPr>
        <w:pStyle w:val="Odstavec"/>
        <w:numPr>
          <w:ilvl w:val="0"/>
          <w:numId w:val="0"/>
        </w:numPr>
        <w:spacing w:before="0" w:line="276" w:lineRule="auto"/>
      </w:pPr>
    </w:p>
    <w:p w:rsidR="00132AF2" w:rsidRPr="003A65D8" w:rsidRDefault="00132AF2" w:rsidP="0034069C">
      <w:pPr>
        <w:pStyle w:val="Nadpisodstavce"/>
      </w:pPr>
      <w:r w:rsidRPr="003A65D8">
        <w:t>II.</w:t>
      </w:r>
    </w:p>
    <w:p w:rsidR="00C455E4" w:rsidRPr="003A65D8" w:rsidRDefault="00132AF2" w:rsidP="0034069C">
      <w:pPr>
        <w:pStyle w:val="Nadpisodstavce"/>
      </w:pPr>
      <w:r w:rsidRPr="003A65D8">
        <w:t>Předmět smlouvy</w:t>
      </w:r>
      <w:bookmarkStart w:id="1" w:name="_Ref167689330"/>
      <w:bookmarkEnd w:id="0"/>
    </w:p>
    <w:p w:rsidR="00132AF2" w:rsidRPr="00B429F8" w:rsidRDefault="00132AF2" w:rsidP="00184D64">
      <w:pPr>
        <w:pStyle w:val="Nadpisodstavce"/>
        <w:jc w:val="both"/>
        <w:rPr>
          <w:rFonts w:asciiTheme="minorHAnsi" w:hAnsiTheme="minorHAnsi"/>
        </w:rPr>
      </w:pPr>
      <w:r w:rsidRPr="00B429F8">
        <w:rPr>
          <w:rFonts w:asciiTheme="minorHAnsi" w:hAnsiTheme="minorHAnsi"/>
          <w:b w:val="0"/>
          <w:sz w:val="22"/>
          <w:szCs w:val="22"/>
        </w:rPr>
        <w:t>1.</w:t>
      </w:r>
      <w:r w:rsidRPr="00B429F8">
        <w:rPr>
          <w:rFonts w:asciiTheme="minorHAnsi" w:hAnsiTheme="minorHAnsi"/>
        </w:rPr>
        <w:tab/>
      </w:r>
      <w:r w:rsidRPr="00B429F8">
        <w:rPr>
          <w:rFonts w:asciiTheme="minorHAnsi" w:hAnsiTheme="minorHAnsi"/>
          <w:b w:val="0"/>
          <w:sz w:val="22"/>
          <w:szCs w:val="22"/>
        </w:rPr>
        <w:t>Předmětem smlouvy je závazek prodávajícího dodat kupujícímu:</w:t>
      </w:r>
      <w:r w:rsidRPr="00B429F8">
        <w:rPr>
          <w:rFonts w:asciiTheme="minorHAnsi" w:hAnsiTheme="minorHAnsi" w:cs="Calibri"/>
          <w:b w:val="0"/>
          <w:color w:val="FF0000"/>
          <w:sz w:val="22"/>
          <w:szCs w:val="22"/>
        </w:rPr>
        <w:t xml:space="preserve"> </w:t>
      </w:r>
      <w:sdt>
        <w:sdtPr>
          <w:rPr>
            <w:rFonts w:asciiTheme="minorHAnsi" w:hAnsiTheme="minorHAnsi" w:cs="Calibri"/>
            <w:b w:val="0"/>
            <w:sz w:val="22"/>
            <w:szCs w:val="22"/>
            <w:highlight w:val="lightGray"/>
          </w:rPr>
          <w:id w:val="-2098628957"/>
          <w:placeholder>
            <w:docPart w:val="DefaultPlaceholder_1081868574"/>
          </w:placeholder>
          <w:text/>
        </w:sdtPr>
        <w:sdtEndPr/>
        <w:sdtContent>
          <w:r w:rsidR="00791062">
            <w:rPr>
              <w:rFonts w:asciiTheme="minorHAnsi" w:hAnsiTheme="minorHAnsi" w:cs="Calibri"/>
              <w:b w:val="0"/>
              <w:sz w:val="22"/>
              <w:szCs w:val="22"/>
              <w:highlight w:val="lightGray"/>
            </w:rPr>
            <w:t>Přenosný u</w:t>
          </w:r>
          <w:r w:rsidR="0059046D">
            <w:rPr>
              <w:rFonts w:asciiTheme="minorHAnsi" w:hAnsiTheme="minorHAnsi" w:cs="Calibri"/>
              <w:b w:val="0"/>
              <w:sz w:val="22"/>
              <w:szCs w:val="22"/>
              <w:highlight w:val="lightGray"/>
            </w:rPr>
            <w:t>ltrazvukový</w:t>
          </w:r>
          <w:r w:rsidR="00791062">
            <w:rPr>
              <w:rFonts w:asciiTheme="minorHAnsi" w:hAnsiTheme="minorHAnsi" w:cs="Calibri"/>
              <w:b w:val="0"/>
              <w:sz w:val="22"/>
              <w:szCs w:val="22"/>
              <w:highlight w:val="lightGray"/>
            </w:rPr>
            <w:t xml:space="preserve"> diagnostický přístroj </w:t>
          </w:r>
          <w:proofErr w:type="spellStart"/>
          <w:r w:rsidR="00791062">
            <w:rPr>
              <w:rFonts w:asciiTheme="minorHAnsi" w:hAnsiTheme="minorHAnsi" w:cs="Calibri"/>
              <w:b w:val="0"/>
              <w:sz w:val="22"/>
              <w:szCs w:val="22"/>
              <w:highlight w:val="lightGray"/>
            </w:rPr>
            <w:t>Logiq</w:t>
          </w:r>
          <w:proofErr w:type="spellEnd"/>
          <w:r w:rsidR="00791062">
            <w:rPr>
              <w:rFonts w:asciiTheme="minorHAnsi" w:hAnsiTheme="minorHAnsi" w:cs="Calibri"/>
              <w:b w:val="0"/>
              <w:sz w:val="22"/>
              <w:szCs w:val="22"/>
              <w:highlight w:val="lightGray"/>
            </w:rPr>
            <w:t xml:space="preserve"> V2</w:t>
          </w:r>
        </w:sdtContent>
      </w:sdt>
      <w:r w:rsidRPr="00B429F8">
        <w:rPr>
          <w:rFonts w:asciiTheme="minorHAnsi" w:hAnsiTheme="minorHAnsi"/>
          <w:b w:val="0"/>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B429F8">
        <w:rPr>
          <w:rFonts w:asciiTheme="minorHAnsi" w:hAnsiTheme="minorHAnsi"/>
          <w:b w:val="0"/>
          <w:sz w:val="22"/>
          <w:szCs w:val="22"/>
        </w:rPr>
        <w:t>nerušenému nakládání a užívání k</w:t>
      </w:r>
      <w:r w:rsidRPr="00B429F8">
        <w:rPr>
          <w:rFonts w:asciiTheme="minorHAnsi" w:hAnsiTheme="minorHAnsi"/>
          <w:b w:val="0"/>
          <w:sz w:val="22"/>
          <w:szCs w:val="22"/>
        </w:rPr>
        <w:t>upujícím</w:t>
      </w:r>
      <w:r w:rsidR="0060432B" w:rsidRPr="00B429F8">
        <w:rPr>
          <w:rFonts w:asciiTheme="minorHAnsi" w:hAnsiTheme="minorHAnsi"/>
          <w:sz w:val="22"/>
          <w:szCs w:val="22"/>
        </w:rPr>
        <w:t>.</w:t>
      </w:r>
    </w:p>
    <w:p w:rsidR="00DB1238" w:rsidRPr="003A65D8" w:rsidRDefault="00DB1238" w:rsidP="0034069C">
      <w:pPr>
        <w:pStyle w:val="Nadpisodstavce"/>
      </w:pPr>
    </w:p>
    <w:p w:rsidR="00132AF2" w:rsidRPr="003A65D8" w:rsidRDefault="00132AF2" w:rsidP="00E27457">
      <w:pPr>
        <w:spacing w:line="276" w:lineRule="auto"/>
        <w:jc w:val="both"/>
        <w:rPr>
          <w:rFonts w:asciiTheme="minorHAnsi" w:hAnsiTheme="minorHAnsi"/>
          <w:vanish/>
          <w:sz w:val="22"/>
          <w:szCs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ii.</w:t>
      </w:r>
      <w:r w:rsidR="00C455E4" w:rsidRPr="003A65D8">
        <w:rPr>
          <w:rFonts w:asciiTheme="minorHAnsi" w:hAnsiTheme="minorHAnsi"/>
          <w:sz w:val="22"/>
        </w:rPr>
        <w:t xml:space="preserve"> bezplatné zaškolení obsluhy a protokol o tomto zaškolení,</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iii.</w:t>
      </w:r>
      <w:r w:rsidR="00C455E4" w:rsidRPr="003A65D8">
        <w:rPr>
          <w:rFonts w:asciiTheme="minorHAnsi" w:hAnsiTheme="minorHAnsi"/>
          <w:sz w:val="22"/>
        </w:rPr>
        <w:t xml:space="preserve"> dodávka návodů k obsluze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iv.</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w:t>
      </w:r>
      <w:r w:rsidR="00C455E4" w:rsidRPr="003A65D8">
        <w:rPr>
          <w:rFonts w:asciiTheme="minorHAnsi" w:hAnsiTheme="minorHAnsi"/>
          <w:sz w:val="22"/>
        </w:rPr>
        <w:t xml:space="preserve"> dodávka dokladů prokazujících schválení pro užívání v České republice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vii.</w:t>
      </w:r>
      <w:r w:rsidR="00C455E4" w:rsidRPr="003A65D8">
        <w:rPr>
          <w:rFonts w:asciiTheme="minorHAnsi" w:hAnsiTheme="minorHAnsi"/>
          <w:sz w:val="22"/>
        </w:rPr>
        <w:t xml:space="preserve"> dodávka příslušných atestů a certifikátů (ve 2 vyhotoveních),</w:t>
      </w:r>
    </w:p>
    <w:p w:rsidR="00C455E4"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viii.</w:t>
      </w:r>
      <w:r w:rsidR="00C455E4" w:rsidRPr="003A65D8">
        <w:rPr>
          <w:rFonts w:asciiTheme="minorHAnsi" w:hAnsiTheme="minorHAnsi"/>
          <w:sz w:val="22"/>
        </w:rPr>
        <w:t xml:space="preserve"> prohlášení o shodě s uvedením třídy přístroje (ve 2 vyhotoveních). </w:t>
      </w:r>
    </w:p>
    <w:p w:rsidR="008C56D0" w:rsidRDefault="008C56D0" w:rsidP="00E27457">
      <w:pPr>
        <w:pStyle w:val="VOP-pododstavec"/>
        <w:numPr>
          <w:ilvl w:val="0"/>
          <w:numId w:val="0"/>
        </w:numPr>
        <w:spacing w:line="276" w:lineRule="auto"/>
        <w:ind w:left="851"/>
        <w:rPr>
          <w:rFonts w:asciiTheme="minorHAnsi" w:hAnsiTheme="minorHAnsi"/>
          <w:sz w:val="22"/>
        </w:rPr>
      </w:pPr>
    </w:p>
    <w:p w:rsidR="0060432B" w:rsidRDefault="0060432B" w:rsidP="00313B1A">
      <w:pPr>
        <w:spacing w:line="276" w:lineRule="auto"/>
        <w:jc w:val="both"/>
        <w:rPr>
          <w:rFonts w:asciiTheme="minorHAnsi" w:hAnsiTheme="minorHAnsi"/>
          <w:vanish/>
          <w:sz w:val="22"/>
          <w:szCs w:val="22"/>
        </w:rPr>
      </w:pPr>
    </w:p>
    <w:p w:rsidR="00184D64" w:rsidRDefault="00184D64" w:rsidP="00313B1A">
      <w:pPr>
        <w:spacing w:line="276" w:lineRule="auto"/>
        <w:jc w:val="both"/>
        <w:rPr>
          <w:rFonts w:asciiTheme="minorHAnsi" w:hAnsiTheme="minorHAnsi"/>
          <w:vanish/>
          <w:sz w:val="22"/>
          <w:szCs w:val="22"/>
        </w:rPr>
      </w:pPr>
    </w:p>
    <w:p w:rsidR="00184D64" w:rsidRDefault="00184D64" w:rsidP="00313B1A">
      <w:pPr>
        <w:spacing w:line="276" w:lineRule="auto"/>
        <w:jc w:val="both"/>
        <w:rPr>
          <w:rFonts w:asciiTheme="minorHAnsi" w:hAnsiTheme="minorHAnsi"/>
          <w:vanish/>
          <w:sz w:val="22"/>
          <w:szCs w:val="22"/>
        </w:rPr>
      </w:pPr>
    </w:p>
    <w:p w:rsidR="00184D64" w:rsidRDefault="00184D64" w:rsidP="00313B1A">
      <w:pPr>
        <w:spacing w:line="276" w:lineRule="auto"/>
        <w:jc w:val="both"/>
        <w:rPr>
          <w:rFonts w:asciiTheme="minorHAnsi" w:hAnsiTheme="minorHAnsi"/>
          <w:vanish/>
          <w:sz w:val="22"/>
          <w:szCs w:val="22"/>
        </w:rPr>
      </w:pPr>
    </w:p>
    <w:p w:rsidR="00184D64" w:rsidRPr="00313B1A" w:rsidRDefault="00184D64" w:rsidP="00313B1A">
      <w:pPr>
        <w:spacing w:line="276" w:lineRule="auto"/>
        <w:jc w:val="both"/>
        <w:rPr>
          <w:rFonts w:asciiTheme="minorHAnsi" w:hAnsiTheme="minorHAnsi"/>
          <w:vanish/>
          <w:sz w:val="22"/>
          <w:szCs w:val="22"/>
        </w:rPr>
      </w:pPr>
    </w:p>
    <w:p w:rsidR="00B12E30" w:rsidRDefault="00B12E30" w:rsidP="0034069C">
      <w:pPr>
        <w:pStyle w:val="Nadpisodstavce"/>
      </w:pPr>
      <w:bookmarkStart w:id="2" w:name="_Ref201571027"/>
    </w:p>
    <w:p w:rsidR="0060432B" w:rsidRPr="003A65D8" w:rsidRDefault="0060432B" w:rsidP="0034069C">
      <w:pPr>
        <w:pStyle w:val="Nadpisodstavce"/>
      </w:pPr>
      <w:r w:rsidRPr="003A65D8">
        <w:t>III</w:t>
      </w:r>
      <w:r w:rsidR="00C455E4" w:rsidRPr="003A65D8">
        <w:t>.</w:t>
      </w:r>
    </w:p>
    <w:p w:rsidR="00C455E4" w:rsidRPr="003A65D8" w:rsidRDefault="00C455E4" w:rsidP="0034069C">
      <w:pPr>
        <w:pStyle w:val="Nadpisodstavce"/>
      </w:pPr>
      <w:r w:rsidRPr="003A65D8">
        <w:t>Doba a místo plnění</w:t>
      </w:r>
    </w:p>
    <w:p w:rsidR="00C455E4" w:rsidRPr="00184D64" w:rsidRDefault="00C455E4" w:rsidP="00184D64">
      <w:pPr>
        <w:spacing w:line="276" w:lineRule="auto"/>
        <w:jc w:val="both"/>
        <w:rPr>
          <w:rFonts w:asciiTheme="minorHAnsi" w:hAnsiTheme="minorHAnsi"/>
          <w:vanish/>
          <w:sz w:val="22"/>
          <w:szCs w:val="22"/>
        </w:rPr>
      </w:pPr>
    </w:p>
    <w:p w:rsidR="0060432B"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3A65D8">
        <w:rPr>
          <w:rFonts w:asciiTheme="minorHAnsi" w:hAnsiTheme="minorHAnsi" w:cs="TimesNewRoman"/>
          <w:sz w:val="22"/>
        </w:rPr>
        <w:t xml:space="preserve">do </w:t>
      </w:r>
      <w:sdt>
        <w:sdtPr>
          <w:rPr>
            <w:rFonts w:asciiTheme="minorHAnsi" w:hAnsiTheme="minorHAnsi" w:cs="TimesNewRoman"/>
            <w:sz w:val="22"/>
            <w:highlight w:val="lightGray"/>
          </w:rPr>
          <w:id w:val="-1661527403"/>
          <w:placeholder>
            <w:docPart w:val="DefaultPlaceholder_1081868574"/>
          </w:placeholder>
          <w:text/>
        </w:sdtPr>
        <w:sdtEndPr/>
        <w:sdtContent>
          <w:r w:rsidR="0059046D">
            <w:rPr>
              <w:rFonts w:asciiTheme="minorHAnsi" w:hAnsiTheme="minorHAnsi" w:cs="TimesNewRoman"/>
              <w:sz w:val="22"/>
              <w:highlight w:val="lightGray"/>
            </w:rPr>
            <w:t>6</w:t>
          </w:r>
        </w:sdtContent>
      </w:sdt>
      <w:r w:rsidR="00C455E4" w:rsidRPr="003A65D8">
        <w:rPr>
          <w:rFonts w:asciiTheme="minorHAnsi" w:hAnsiTheme="minorHAnsi" w:cs="TimesNewRoman"/>
          <w:sz w:val="22"/>
        </w:rPr>
        <w:t xml:space="preserve"> </w:t>
      </w:r>
      <w:sdt>
        <w:sdtPr>
          <w:rPr>
            <w:rFonts w:asciiTheme="minorHAnsi" w:hAnsiTheme="minorHAnsi" w:cs="TimesNewRoman"/>
            <w:sz w:val="22"/>
            <w:highlight w:val="lightGray"/>
          </w:rPr>
          <w:id w:val="2096443666"/>
          <w:placeholder>
            <w:docPart w:val="DefaultPlaceholder_1081868574"/>
          </w:placeholder>
          <w:text/>
        </w:sdtPr>
        <w:sdtEndPr/>
        <w:sdtContent>
          <w:r w:rsidR="0059046D">
            <w:rPr>
              <w:rFonts w:asciiTheme="minorHAnsi" w:hAnsiTheme="minorHAnsi" w:cs="TimesNewRoman"/>
              <w:sz w:val="22"/>
              <w:highlight w:val="lightGray"/>
            </w:rPr>
            <w:t>týdnů</w:t>
          </w:r>
        </w:sdtContent>
      </w:sdt>
      <w:r w:rsidR="00417752" w:rsidRPr="003A65D8">
        <w:rPr>
          <w:rStyle w:val="Znakapoznpodarou"/>
          <w:rFonts w:asciiTheme="minorHAnsi" w:hAnsiTheme="minorHAnsi" w:cs="TimesNewRoman"/>
          <w:sz w:val="22"/>
        </w:rPr>
        <w:footnoteReference w:customMarkFollows="1" w:id="1"/>
        <w:t>*</w:t>
      </w:r>
      <w:r w:rsidR="00C455E4" w:rsidRPr="003A65D8">
        <w:rPr>
          <w:rFonts w:asciiTheme="minorHAnsi" w:hAnsiTheme="minorHAnsi" w:cs="TimesNewRoman"/>
          <w:sz w:val="22"/>
        </w:rPr>
        <w:t xml:space="preserve"> ode dne podpisu této smlouvy</w:t>
      </w:r>
      <w:r w:rsidR="00C455E4" w:rsidRPr="003A65D8">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17752" w:rsidRPr="003A65D8" w:rsidRDefault="0060432B"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 xml:space="preserve">vč. </w:t>
      </w:r>
      <w:r w:rsidR="008461F7">
        <w:rPr>
          <w:rFonts w:cs="TimesNewRoman"/>
          <w:sz w:val="22"/>
        </w:rPr>
        <w:t> doložení dodacího listu</w:t>
      </w:r>
      <w:r w:rsidR="00052883">
        <w:rPr>
          <w:rFonts w:cs="TimesNewRoman"/>
          <w:sz w:val="22"/>
        </w:rPr>
        <w:t>,</w:t>
      </w:r>
      <w:r w:rsidR="008461F7">
        <w:rPr>
          <w:rFonts w:cs="TimesNewRoman"/>
          <w:sz w:val="22"/>
        </w:rPr>
        <w:t xml:space="preserve"> </w:t>
      </w:r>
      <w:r w:rsidR="00DB1238" w:rsidRPr="008212F7">
        <w:rPr>
          <w:rFonts w:cs="TimesNewRoman"/>
          <w:sz w:val="22"/>
        </w:rPr>
        <w:t>na kte</w:t>
      </w:r>
      <w:r w:rsidR="008461F7">
        <w:rPr>
          <w:rFonts w:cs="TimesNewRoman"/>
          <w:sz w:val="22"/>
        </w:rPr>
        <w:t>rém musí být uvedeno</w:t>
      </w:r>
      <w:r w:rsidR="00DB1238" w:rsidRPr="008212F7">
        <w:rPr>
          <w:rFonts w:cs="TimesNewRoman"/>
          <w:sz w:val="22"/>
        </w:rPr>
        <w:t xml:space="preserve"> </w:t>
      </w:r>
      <w:r w:rsidR="008461F7">
        <w:rPr>
          <w:bCs/>
          <w:sz w:val="22"/>
        </w:rPr>
        <w:t>interní evidenční číslo</w:t>
      </w:r>
      <w:r w:rsidR="00DB1238" w:rsidRPr="008212F7">
        <w:rPr>
          <w:b/>
          <w:bCs/>
          <w:sz w:val="22"/>
        </w:rPr>
        <w:t xml:space="preserve"> </w:t>
      </w:r>
      <w:r w:rsidR="008461F7" w:rsidRPr="00184D64">
        <w:rPr>
          <w:rFonts w:asciiTheme="minorHAnsi" w:hAnsiTheme="minorHAnsi"/>
          <w:b/>
          <w:sz w:val="22"/>
        </w:rPr>
        <w:t>VZ-201</w:t>
      </w:r>
      <w:r w:rsidR="00921A3E" w:rsidRPr="00184D64">
        <w:rPr>
          <w:rFonts w:asciiTheme="minorHAnsi" w:hAnsiTheme="minorHAnsi"/>
          <w:b/>
          <w:sz w:val="22"/>
        </w:rPr>
        <w:t>7</w:t>
      </w:r>
      <w:r w:rsidR="008461F7" w:rsidRPr="00184D64">
        <w:rPr>
          <w:rFonts w:asciiTheme="minorHAnsi" w:hAnsiTheme="minorHAnsi"/>
          <w:b/>
          <w:sz w:val="22"/>
        </w:rPr>
        <w:t>-</w:t>
      </w:r>
      <w:r w:rsidR="00742A93" w:rsidRPr="00184D64">
        <w:rPr>
          <w:rFonts w:asciiTheme="minorHAnsi" w:hAnsiTheme="minorHAnsi"/>
          <w:b/>
          <w:sz w:val="22"/>
        </w:rPr>
        <w:t>000</w:t>
      </w:r>
      <w:r w:rsidR="00184D64" w:rsidRPr="00184D64">
        <w:rPr>
          <w:rFonts w:asciiTheme="minorHAnsi" w:hAnsiTheme="minorHAnsi"/>
          <w:b/>
          <w:sz w:val="22"/>
        </w:rPr>
        <w:t>0</w:t>
      </w:r>
      <w:r w:rsidR="00B12E30">
        <w:rPr>
          <w:rFonts w:asciiTheme="minorHAnsi" w:hAnsiTheme="minorHAnsi"/>
          <w:b/>
          <w:sz w:val="22"/>
        </w:rPr>
        <w:t>7</w:t>
      </w:r>
      <w:r w:rsidR="00184D64" w:rsidRPr="00184D64">
        <w:rPr>
          <w:rFonts w:asciiTheme="minorHAnsi" w:hAnsiTheme="minorHAnsi"/>
          <w:b/>
          <w:sz w:val="22"/>
        </w:rPr>
        <w:t>6</w:t>
      </w:r>
      <w:r w:rsidR="00EB5382" w:rsidRPr="00184D64">
        <w:rPr>
          <w:rFonts w:asciiTheme="minorHAnsi" w:hAnsiTheme="minorHAnsi"/>
          <w:b/>
          <w:sz w:val="22"/>
        </w:rPr>
        <w:t>,</w:t>
      </w:r>
      <w:r w:rsidR="00DB1238" w:rsidRPr="00184D64">
        <w:rPr>
          <w:sz w:val="22"/>
        </w:rPr>
        <w:t xml:space="preserve"> </w:t>
      </w:r>
      <w:r w:rsidR="00C455E4" w:rsidRPr="00184D64">
        <w:rPr>
          <w:rFonts w:asciiTheme="minorHAnsi" w:hAnsiTheme="minorHAnsi" w:cs="TimesNewRoman"/>
          <w:sz w:val="22"/>
        </w:rPr>
        <w:t xml:space="preserve">a </w:t>
      </w:r>
      <w:r w:rsidR="00DB1238" w:rsidRPr="00184D64">
        <w:rPr>
          <w:rFonts w:asciiTheme="minorHAnsi" w:hAnsiTheme="minorHAnsi" w:cs="TimesNewRoman"/>
          <w:sz w:val="22"/>
        </w:rPr>
        <w:t xml:space="preserve">dále </w:t>
      </w:r>
      <w:r w:rsidR="00C455E4" w:rsidRPr="00184D64">
        <w:rPr>
          <w:rFonts w:asciiTheme="minorHAnsi" w:hAnsiTheme="minorHAnsi" w:cs="TimesNewRoman"/>
          <w:sz w:val="22"/>
        </w:rPr>
        <w:t>provést zaškolení resp. instruktáž k </w:t>
      </w:r>
      <w:r w:rsidR="00C455E4" w:rsidRPr="00184D64">
        <w:rPr>
          <w:rFonts w:asciiTheme="minorHAnsi" w:hAnsiTheme="minorHAnsi"/>
          <w:sz w:val="22"/>
        </w:rPr>
        <w:t xml:space="preserve">předmětu plnění, a to </w:t>
      </w:r>
      <w:r w:rsidR="00C455E4" w:rsidRPr="00184D64">
        <w:rPr>
          <w:rFonts w:asciiTheme="minorHAnsi" w:hAnsiTheme="minorHAnsi" w:cs="TimesNewRoman"/>
          <w:sz w:val="22"/>
        </w:rPr>
        <w:t xml:space="preserve">nejpozději do </w:t>
      </w:r>
      <w:sdt>
        <w:sdtPr>
          <w:rPr>
            <w:rFonts w:asciiTheme="minorHAnsi" w:hAnsiTheme="minorHAnsi" w:cs="TimesNewRoman"/>
            <w:sz w:val="22"/>
            <w:highlight w:val="lightGray"/>
          </w:rPr>
          <w:id w:val="263430869"/>
          <w:placeholder>
            <w:docPart w:val="DefaultPlaceholder_1081868574"/>
          </w:placeholder>
          <w:text/>
        </w:sdtPr>
        <w:sdtEndPr/>
        <w:sdtContent>
          <w:r w:rsidR="0081039C">
            <w:rPr>
              <w:rFonts w:asciiTheme="minorHAnsi" w:hAnsiTheme="minorHAnsi" w:cs="TimesNewRoman"/>
              <w:sz w:val="22"/>
              <w:highlight w:val="lightGray"/>
            </w:rPr>
            <w:t xml:space="preserve"> 7 </w:t>
          </w:r>
          <w:r w:rsidR="00C455E4" w:rsidRPr="00B12E30">
            <w:rPr>
              <w:rFonts w:asciiTheme="minorHAnsi" w:hAnsiTheme="minorHAnsi" w:cs="TimesNewRoman"/>
              <w:sz w:val="22"/>
              <w:highlight w:val="lightGray"/>
            </w:rPr>
            <w:t>dnů</w:t>
          </w:r>
        </w:sdtContent>
      </w:sdt>
      <w:r w:rsidR="00C455E4" w:rsidRPr="00184D64">
        <w:rPr>
          <w:rFonts w:asciiTheme="minorHAnsi" w:hAnsiTheme="minorHAnsi" w:cs="TimesNewRoman"/>
          <w:sz w:val="22"/>
        </w:rPr>
        <w:t xml:space="preserve"> od dodávky předmětu plnění.</w:t>
      </w:r>
    </w:p>
    <w:p w:rsidR="00417752" w:rsidRPr="003A65D8" w:rsidRDefault="00417752" w:rsidP="00E27457">
      <w:pPr>
        <w:pStyle w:val="Odstavec"/>
        <w:numPr>
          <w:ilvl w:val="0"/>
          <w:numId w:val="0"/>
        </w:numPr>
        <w:spacing w:before="0" w:line="276" w:lineRule="auto"/>
        <w:rPr>
          <w:rFonts w:asciiTheme="minorHAnsi" w:hAnsiTheme="minorHAnsi"/>
          <w:b/>
          <w:sz w:val="22"/>
        </w:rPr>
      </w:pPr>
    </w:p>
    <w:p w:rsidR="00C455E4" w:rsidRPr="003A65D8" w:rsidRDefault="00417752" w:rsidP="00E27457">
      <w:pPr>
        <w:pStyle w:val="Odstavec"/>
        <w:numPr>
          <w:ilvl w:val="0"/>
          <w:numId w:val="0"/>
        </w:numPr>
        <w:spacing w:before="0" w:line="276" w:lineRule="auto"/>
        <w:rPr>
          <w:rFonts w:asciiTheme="minorHAnsi" w:hAnsiTheme="minorHAnsi"/>
          <w:b/>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p>
    <w:p w:rsidR="00417752" w:rsidRPr="003A65D8" w:rsidRDefault="00C455E4"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Fakultní nemocnice Olomouc</w:t>
      </w:r>
      <w:r w:rsidRPr="001A3561">
        <w:rPr>
          <w:rFonts w:asciiTheme="minorHAnsi" w:hAnsiTheme="minorHAnsi"/>
          <w:sz w:val="22"/>
        </w:rPr>
        <w:t xml:space="preserve">, </w:t>
      </w:r>
      <w:sdt>
        <w:sdtPr>
          <w:rPr>
            <w:rFonts w:asciiTheme="minorHAnsi" w:hAnsiTheme="minorHAnsi"/>
            <w:sz w:val="22"/>
          </w:rPr>
          <w:id w:val="1654560845"/>
          <w:placeholder>
            <w:docPart w:val="DefaultPlaceholder_1081868574"/>
          </w:placeholder>
        </w:sdtPr>
        <w:sdtEndPr>
          <w:rPr>
            <w:highlight w:val="lightGray"/>
          </w:rPr>
        </w:sdtEndPr>
        <w:sdtContent>
          <w:r w:rsidR="00791062">
            <w:rPr>
              <w:rFonts w:asciiTheme="minorHAnsi" w:hAnsiTheme="minorHAnsi"/>
              <w:sz w:val="22"/>
              <w:highlight w:val="lightGray"/>
            </w:rPr>
            <w:t>Onkologická klinika</w:t>
          </w:r>
        </w:sdtContent>
      </w:sdt>
      <w:r w:rsidR="008B3C9E">
        <w:rPr>
          <w:rFonts w:asciiTheme="minorHAnsi" w:hAnsiTheme="minorHAnsi"/>
          <w:sz w:val="22"/>
        </w:rPr>
        <w:t xml:space="preserve"> </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r w:rsidR="007B31E6">
        <w:rPr>
          <w:rFonts w:asciiTheme="minorHAnsi" w:hAnsiTheme="minorHAnsi"/>
          <w:sz w:val="22"/>
        </w:rPr>
        <w:t xml:space="preserve">Prodávající bere na vědomí, </w:t>
      </w:r>
      <w:r w:rsidR="007B31E6" w:rsidRPr="00077F4F">
        <w:rPr>
          <w:color w:val="000000"/>
          <w:sz w:val="22"/>
        </w:rPr>
        <w:t>že v souladu s interními předpisy objednatele nese náklady související s vjezdem motorových vozidel do místa plnění.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Pr>
          <w:rFonts w:asciiTheme="minorHAnsi" w:hAnsiTheme="minorHAnsi"/>
          <w:sz w:val="22"/>
        </w:rPr>
        <w:t xml:space="preserve"> uvést interní evidenční číslo </w:t>
      </w:r>
      <w:r w:rsidR="00773DCB" w:rsidRPr="00184D64">
        <w:rPr>
          <w:rFonts w:asciiTheme="minorHAnsi" w:hAnsiTheme="minorHAnsi"/>
          <w:b/>
          <w:sz w:val="22"/>
        </w:rPr>
        <w:t>VZ-201</w:t>
      </w:r>
      <w:r w:rsidR="00921A3E" w:rsidRPr="00184D64">
        <w:rPr>
          <w:rFonts w:asciiTheme="minorHAnsi" w:hAnsiTheme="minorHAnsi"/>
          <w:b/>
          <w:sz w:val="22"/>
        </w:rPr>
        <w:t>7</w:t>
      </w:r>
      <w:r w:rsidR="00773DCB" w:rsidRPr="00184D64">
        <w:rPr>
          <w:rFonts w:asciiTheme="minorHAnsi" w:hAnsiTheme="minorHAnsi"/>
          <w:b/>
          <w:sz w:val="22"/>
        </w:rPr>
        <w:t>-000</w:t>
      </w:r>
      <w:r w:rsidR="00184D64" w:rsidRPr="00184D64">
        <w:rPr>
          <w:rFonts w:asciiTheme="minorHAnsi" w:hAnsiTheme="minorHAnsi"/>
          <w:b/>
          <w:sz w:val="22"/>
        </w:rPr>
        <w:t>0</w:t>
      </w:r>
      <w:r w:rsidR="00B12E30">
        <w:rPr>
          <w:rFonts w:asciiTheme="minorHAnsi" w:hAnsiTheme="minorHAnsi"/>
          <w:b/>
          <w:sz w:val="22"/>
        </w:rPr>
        <w:t>7</w:t>
      </w:r>
      <w:r w:rsidR="00184D64" w:rsidRPr="00184D64">
        <w:rPr>
          <w:rFonts w:asciiTheme="minorHAnsi" w:hAnsiTheme="minorHAnsi"/>
          <w:b/>
          <w:sz w:val="22"/>
        </w:rPr>
        <w:t>6</w:t>
      </w:r>
      <w:r w:rsidR="00052883">
        <w:rPr>
          <w:rFonts w:asciiTheme="minorHAnsi" w:hAnsiTheme="minorHAnsi"/>
          <w:sz w:val="22"/>
        </w:rPr>
        <w:t xml:space="preserve">. </w:t>
      </w:r>
      <w:r w:rsidR="00F14162">
        <w:rPr>
          <w:rFonts w:asciiTheme="minorHAnsi" w:hAnsiTheme="minorHAnsi"/>
          <w:b/>
          <w:sz w:val="22"/>
        </w:rPr>
        <w:t xml:space="preserve"> </w:t>
      </w:r>
      <w:r w:rsidR="00C455E4" w:rsidRPr="003A65D8">
        <w:rPr>
          <w:rFonts w:asciiTheme="minorHAnsi" w:hAnsiTheme="minorHAnsi"/>
          <w:sz w:val="22"/>
        </w:rPr>
        <w:t>Neučiní-li tak, nebude takový dodací list ze strany kupujícího akceptován a nebude tudíž způsobilým podkladem pro fakturaci dle článku 6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7220C2"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184D64" w:rsidRDefault="00184D64" w:rsidP="00E27457">
      <w:pPr>
        <w:pStyle w:val="Odstavec"/>
        <w:numPr>
          <w:ilvl w:val="0"/>
          <w:numId w:val="0"/>
        </w:numPr>
        <w:spacing w:before="0" w:line="276" w:lineRule="auto"/>
        <w:rPr>
          <w:rFonts w:asciiTheme="minorHAnsi" w:hAnsiTheme="minorHAnsi"/>
          <w:sz w:val="22"/>
        </w:rPr>
      </w:pPr>
    </w:p>
    <w:p w:rsidR="00B12E30" w:rsidRDefault="00B12E30" w:rsidP="00B12E30">
      <w:pPr>
        <w:pStyle w:val="Nadpisodstavce"/>
        <w:jc w:val="left"/>
      </w:pPr>
    </w:p>
    <w:p w:rsidR="00C81129" w:rsidRPr="003A65D8" w:rsidRDefault="00C81129" w:rsidP="0034069C">
      <w:pPr>
        <w:pStyle w:val="Nadpisodstavce"/>
      </w:pPr>
      <w:r w:rsidRPr="003A65D8">
        <w:t>I</w:t>
      </w:r>
      <w:r w:rsidR="00C455E4" w:rsidRPr="003A65D8">
        <w:t>V.</w:t>
      </w:r>
    </w:p>
    <w:p w:rsidR="00C455E4" w:rsidRDefault="00C455E4" w:rsidP="0034069C">
      <w:pPr>
        <w:pStyle w:val="Nadpisodstavce"/>
      </w:pPr>
      <w:r w:rsidRPr="003A65D8">
        <w:t xml:space="preserve">Kupní cena </w:t>
      </w:r>
      <w:bookmarkStart w:id="3" w:name="_Ref200451262"/>
      <w:bookmarkStart w:id="4" w:name="_Ref201571830"/>
      <w:bookmarkEnd w:id="2"/>
    </w:p>
    <w:p w:rsidR="00C455E4" w:rsidRPr="00B7678C"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činí </w:t>
      </w:r>
      <w:sdt>
        <w:sdtPr>
          <w:rPr>
            <w:rFonts w:asciiTheme="minorHAnsi" w:hAnsiTheme="minorHAnsi" w:cs="Arial"/>
            <w:b/>
            <w:sz w:val="22"/>
            <w:szCs w:val="22"/>
            <w:highlight w:val="lightGray"/>
          </w:rPr>
          <w:id w:val="486518290"/>
          <w:placeholder>
            <w:docPart w:val="DefaultPlaceholder_1081868574"/>
          </w:placeholder>
          <w:text/>
        </w:sdtPr>
        <w:sdtEndPr/>
        <w:sdtContent>
          <w:proofErr w:type="gramStart"/>
          <w:r w:rsidR="00791062">
            <w:rPr>
              <w:rFonts w:asciiTheme="minorHAnsi" w:hAnsiTheme="minorHAnsi" w:cs="Arial"/>
              <w:b/>
              <w:sz w:val="22"/>
              <w:szCs w:val="22"/>
              <w:highlight w:val="lightGray"/>
            </w:rPr>
            <w:t>377.883,</w:t>
          </w:r>
          <w:proofErr w:type="gramEnd"/>
          <w:r w:rsidR="00791062">
            <w:rPr>
              <w:rFonts w:asciiTheme="minorHAnsi" w:hAnsiTheme="minorHAnsi" w:cs="Arial"/>
              <w:b/>
              <w:sz w:val="22"/>
              <w:szCs w:val="22"/>
              <w:highlight w:val="lightGray"/>
            </w:rPr>
            <w:t>-</w:t>
          </w:r>
        </w:sdtContent>
      </w:sdt>
      <w:r w:rsidR="00C455E4" w:rsidRPr="003A65D8">
        <w:rPr>
          <w:rFonts w:asciiTheme="minorHAnsi" w:hAnsiTheme="minorHAnsi"/>
          <w:b/>
          <w:sz w:val="22"/>
          <w:szCs w:val="22"/>
        </w:rPr>
        <w:t xml:space="preserve"> Kč včetně DPH </w:t>
      </w:r>
      <w:r w:rsidR="00C455E4" w:rsidRPr="003A65D8">
        <w:rPr>
          <w:rFonts w:asciiTheme="minorHAnsi" w:hAnsiTheme="minorHAnsi"/>
          <w:sz w:val="22"/>
          <w:szCs w:val="22"/>
        </w:rPr>
        <w:t>a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502"/>
        <w:gridCol w:w="1569"/>
        <w:gridCol w:w="1759"/>
      </w:tblGrid>
      <w:tr w:rsidR="00C455E4" w:rsidRPr="003A65D8" w:rsidTr="008C56D0">
        <w:trPr>
          <w:trHeight w:val="347"/>
          <w:jc w:val="center"/>
        </w:trPr>
        <w:tc>
          <w:tcPr>
            <w:tcW w:w="195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1840"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Bez DPH</w:t>
            </w:r>
          </w:p>
        </w:tc>
        <w:tc>
          <w:tcPr>
            <w:tcW w:w="150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15 %</w:t>
            </w:r>
          </w:p>
        </w:tc>
        <w:tc>
          <w:tcPr>
            <w:tcW w:w="1569"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c>
          <w:tcPr>
            <w:tcW w:w="1759"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Včetně DPH</w:t>
            </w:r>
          </w:p>
        </w:tc>
      </w:tr>
      <w:tr w:rsidR="00C455E4" w:rsidRPr="003A65D8" w:rsidTr="008C56D0">
        <w:trPr>
          <w:trHeight w:val="347"/>
          <w:jc w:val="center"/>
        </w:trPr>
        <w:sdt>
          <w:sdtPr>
            <w:rPr>
              <w:rFonts w:asciiTheme="minorHAnsi" w:hAnsiTheme="minorHAnsi"/>
            </w:rPr>
            <w:id w:val="-698700565"/>
            <w:placeholder>
              <w:docPart w:val="DefaultPlaceholder_1081868574"/>
            </w:placeholder>
            <w:text/>
          </w:sdtPr>
          <w:sdtEndPr/>
          <w:sdtContent>
            <w:tc>
              <w:tcPr>
                <w:tcW w:w="1952" w:type="dxa"/>
              </w:tcPr>
              <w:p w:rsidR="00C455E4" w:rsidRPr="00742A93" w:rsidRDefault="00791062" w:rsidP="00791062">
                <w:pPr>
                  <w:pStyle w:val="Odstavec"/>
                  <w:numPr>
                    <w:ilvl w:val="0"/>
                    <w:numId w:val="0"/>
                  </w:numPr>
                  <w:spacing w:before="0" w:line="276" w:lineRule="auto"/>
                  <w:jc w:val="center"/>
                  <w:rPr>
                    <w:rFonts w:asciiTheme="minorHAnsi" w:hAnsiTheme="minorHAnsi"/>
                  </w:rPr>
                </w:pPr>
                <w:proofErr w:type="spellStart"/>
                <w:r>
                  <w:rPr>
                    <w:rFonts w:asciiTheme="minorHAnsi" w:hAnsiTheme="minorHAnsi"/>
                  </w:rPr>
                  <w:t>Logiq</w:t>
                </w:r>
                <w:proofErr w:type="spellEnd"/>
                <w:r>
                  <w:rPr>
                    <w:rFonts w:asciiTheme="minorHAnsi" w:hAnsiTheme="minorHAnsi"/>
                  </w:rPr>
                  <w:t xml:space="preserve"> V2 (vč. stojan, přepínač, 2 sondy</w:t>
                </w:r>
              </w:p>
            </w:tc>
          </w:sdtContent>
        </w:sdt>
        <w:sdt>
          <w:sdtPr>
            <w:rPr>
              <w:rFonts w:asciiTheme="minorHAnsi" w:hAnsiTheme="minorHAnsi"/>
              <w:highlight w:val="lightGray"/>
            </w:rPr>
            <w:id w:val="-465354036"/>
            <w:placeholder>
              <w:docPart w:val="DefaultPlaceholder_1081868574"/>
            </w:placeholder>
            <w:text/>
          </w:sdtPr>
          <w:sdtEndPr/>
          <w:sdtContent>
            <w:tc>
              <w:tcPr>
                <w:tcW w:w="1840" w:type="dxa"/>
              </w:tcPr>
              <w:p w:rsidR="00C455E4" w:rsidRPr="00742A93" w:rsidRDefault="00791062" w:rsidP="00791062">
                <w:pPr>
                  <w:pStyle w:val="Odstavec"/>
                  <w:numPr>
                    <w:ilvl w:val="0"/>
                    <w:numId w:val="0"/>
                  </w:numPr>
                  <w:spacing w:before="0" w:line="276" w:lineRule="auto"/>
                  <w:jc w:val="center"/>
                  <w:rPr>
                    <w:rFonts w:asciiTheme="minorHAnsi" w:hAnsiTheme="minorHAnsi"/>
                  </w:rPr>
                </w:pPr>
                <w:r>
                  <w:rPr>
                    <w:rFonts w:asciiTheme="minorHAnsi" w:hAnsiTheme="minorHAnsi"/>
                    <w:highlight w:val="lightGray"/>
                  </w:rPr>
                  <w:t>312.300,-Kč</w:t>
                </w:r>
              </w:p>
            </w:tc>
          </w:sdtContent>
        </w:sdt>
        <w:sdt>
          <w:sdtPr>
            <w:rPr>
              <w:rFonts w:asciiTheme="minorHAnsi" w:hAnsiTheme="minorHAnsi"/>
              <w:highlight w:val="lightGray"/>
            </w:rPr>
            <w:id w:val="-481230205"/>
            <w:placeholder>
              <w:docPart w:val="DefaultPlaceholder_1081868574"/>
            </w:placeholder>
            <w:text/>
          </w:sdtPr>
          <w:sdtEndPr/>
          <w:sdtContent>
            <w:tc>
              <w:tcPr>
                <w:tcW w:w="1502" w:type="dxa"/>
              </w:tcPr>
              <w:p w:rsidR="00C455E4" w:rsidRPr="00742A93" w:rsidRDefault="0081039C" w:rsidP="0081039C">
                <w:pPr>
                  <w:pStyle w:val="Odstavec"/>
                  <w:numPr>
                    <w:ilvl w:val="0"/>
                    <w:numId w:val="0"/>
                  </w:numPr>
                  <w:spacing w:before="0" w:line="276" w:lineRule="auto"/>
                  <w:jc w:val="center"/>
                  <w:rPr>
                    <w:rFonts w:asciiTheme="minorHAnsi" w:hAnsiTheme="minorHAnsi"/>
                  </w:rPr>
                </w:pPr>
                <w:r w:rsidRPr="0081039C">
                  <w:rPr>
                    <w:rFonts w:asciiTheme="minorHAnsi" w:hAnsiTheme="minorHAnsi"/>
                    <w:highlight w:val="lightGray"/>
                  </w:rPr>
                  <w:t xml:space="preserve">- </w:t>
                </w:r>
              </w:p>
            </w:tc>
          </w:sdtContent>
        </w:sdt>
        <w:sdt>
          <w:sdtPr>
            <w:rPr>
              <w:rFonts w:asciiTheme="minorHAnsi" w:hAnsiTheme="minorHAnsi"/>
              <w:highlight w:val="lightGray"/>
            </w:rPr>
            <w:id w:val="-617688271"/>
            <w:placeholder>
              <w:docPart w:val="DefaultPlaceholder_1081868574"/>
            </w:placeholder>
            <w:text/>
          </w:sdtPr>
          <w:sdtEndPr/>
          <w:sdtContent>
            <w:tc>
              <w:tcPr>
                <w:tcW w:w="1569" w:type="dxa"/>
              </w:tcPr>
              <w:p w:rsidR="00C455E4" w:rsidRPr="00742A93" w:rsidRDefault="00791062" w:rsidP="00791062">
                <w:pPr>
                  <w:pStyle w:val="Odstavec"/>
                  <w:numPr>
                    <w:ilvl w:val="0"/>
                    <w:numId w:val="0"/>
                  </w:numPr>
                  <w:spacing w:before="0" w:line="276" w:lineRule="auto"/>
                  <w:jc w:val="center"/>
                  <w:rPr>
                    <w:rFonts w:asciiTheme="minorHAnsi" w:hAnsiTheme="minorHAnsi"/>
                  </w:rPr>
                </w:pPr>
                <w:r>
                  <w:rPr>
                    <w:rFonts w:asciiTheme="minorHAnsi" w:hAnsiTheme="minorHAnsi"/>
                    <w:highlight w:val="lightGray"/>
                  </w:rPr>
                  <w:t>65.583,-Kč</w:t>
                </w:r>
              </w:p>
            </w:tc>
          </w:sdtContent>
        </w:sdt>
        <w:sdt>
          <w:sdtPr>
            <w:rPr>
              <w:rFonts w:asciiTheme="minorHAnsi" w:hAnsiTheme="minorHAnsi"/>
              <w:highlight w:val="lightGray"/>
            </w:rPr>
            <w:id w:val="1414668907"/>
            <w:placeholder>
              <w:docPart w:val="DefaultPlaceholder_1081868574"/>
            </w:placeholder>
            <w:text/>
          </w:sdtPr>
          <w:sdtEndPr/>
          <w:sdtContent>
            <w:tc>
              <w:tcPr>
                <w:tcW w:w="1759" w:type="dxa"/>
              </w:tcPr>
              <w:p w:rsidR="00C455E4" w:rsidRPr="00742A93" w:rsidRDefault="00791062" w:rsidP="00791062">
                <w:pPr>
                  <w:pStyle w:val="Odstavec"/>
                  <w:numPr>
                    <w:ilvl w:val="0"/>
                    <w:numId w:val="0"/>
                  </w:numPr>
                  <w:spacing w:before="0" w:line="276" w:lineRule="auto"/>
                  <w:jc w:val="center"/>
                  <w:rPr>
                    <w:rFonts w:asciiTheme="minorHAnsi" w:hAnsiTheme="minorHAnsi"/>
                  </w:rPr>
                </w:pPr>
                <w:r>
                  <w:rPr>
                    <w:rFonts w:asciiTheme="minorHAnsi" w:hAnsiTheme="minorHAnsi"/>
                    <w:highlight w:val="lightGray"/>
                  </w:rPr>
                  <w:t>377.883,-Kč</w:t>
                </w:r>
              </w:p>
            </w:tc>
          </w:sdtContent>
        </w:sdt>
      </w:tr>
      <w:tr w:rsidR="008C56D0" w:rsidRPr="003A65D8" w:rsidTr="008C56D0">
        <w:trPr>
          <w:trHeight w:val="347"/>
          <w:jc w:val="center"/>
        </w:trPr>
        <w:sdt>
          <w:sdtPr>
            <w:rPr>
              <w:rFonts w:asciiTheme="minorHAnsi" w:hAnsiTheme="minorHAnsi"/>
              <w:color w:val="808080"/>
              <w:highlight w:val="yellow"/>
            </w:rPr>
            <w:id w:val="881824245"/>
            <w:placeholder>
              <w:docPart w:val="DefaultPlaceholder_1081868574"/>
            </w:placeholder>
            <w:showingPlcHdr/>
            <w:text/>
          </w:sdtPr>
          <w:sdtEndPr/>
          <w:sdtContent>
            <w:tc>
              <w:tcPr>
                <w:tcW w:w="1952" w:type="dxa"/>
              </w:tcPr>
              <w:p w:rsidR="008C56D0" w:rsidRPr="008C56D0" w:rsidRDefault="008C56D0" w:rsidP="00E27457">
                <w:pPr>
                  <w:pStyle w:val="Odstavec"/>
                  <w:numPr>
                    <w:ilvl w:val="0"/>
                    <w:numId w:val="0"/>
                  </w:numPr>
                  <w:spacing w:before="0" w:line="276" w:lineRule="auto"/>
                  <w:jc w:val="center"/>
                  <w:rPr>
                    <w:rFonts w:asciiTheme="minorHAnsi" w:hAnsiTheme="minorHAnsi"/>
                    <w:highlight w:val="yellow"/>
                  </w:rPr>
                </w:pPr>
                <w:r w:rsidRPr="008C56D0">
                  <w:rPr>
                    <w:rStyle w:val="Zstupntext"/>
                    <w:color w:val="auto"/>
                  </w:rPr>
                  <w:t>Klikněte sem a zadejte text.</w:t>
                </w:r>
              </w:p>
            </w:tc>
          </w:sdtContent>
        </w:sdt>
        <w:sdt>
          <w:sdtPr>
            <w:rPr>
              <w:rFonts w:asciiTheme="minorHAnsi" w:hAnsiTheme="minorHAnsi"/>
              <w:color w:val="808080"/>
              <w:highlight w:val="yellow"/>
            </w:rPr>
            <w:id w:val="-750125395"/>
            <w:placeholder>
              <w:docPart w:val="DefaultPlaceholder_1081868574"/>
            </w:placeholder>
            <w:showingPlcHdr/>
            <w:text/>
          </w:sdtPr>
          <w:sdtEndPr/>
          <w:sdtContent>
            <w:tc>
              <w:tcPr>
                <w:tcW w:w="1840" w:type="dxa"/>
              </w:tcPr>
              <w:p w:rsidR="008C56D0" w:rsidRPr="008C56D0" w:rsidRDefault="008C56D0" w:rsidP="00E27457">
                <w:pPr>
                  <w:pStyle w:val="Odstavec"/>
                  <w:numPr>
                    <w:ilvl w:val="0"/>
                    <w:numId w:val="0"/>
                  </w:numPr>
                  <w:spacing w:before="0" w:line="276" w:lineRule="auto"/>
                  <w:jc w:val="center"/>
                  <w:rPr>
                    <w:rFonts w:asciiTheme="minorHAnsi" w:hAnsiTheme="minorHAnsi"/>
                    <w:highlight w:val="yellow"/>
                  </w:rPr>
                </w:pPr>
                <w:r w:rsidRPr="008C56D0">
                  <w:rPr>
                    <w:rStyle w:val="Zstupntext"/>
                    <w:color w:val="auto"/>
                  </w:rPr>
                  <w:t>Klikněte sem a zadejte text.</w:t>
                </w:r>
              </w:p>
            </w:tc>
          </w:sdtContent>
        </w:sdt>
        <w:sdt>
          <w:sdtPr>
            <w:rPr>
              <w:rFonts w:asciiTheme="minorHAnsi" w:hAnsiTheme="minorHAnsi"/>
              <w:color w:val="808080"/>
              <w:highlight w:val="yellow"/>
            </w:rPr>
            <w:id w:val="-1312014007"/>
            <w:placeholder>
              <w:docPart w:val="DefaultPlaceholder_1081868574"/>
            </w:placeholder>
            <w:showingPlcHdr/>
            <w:text/>
          </w:sdtPr>
          <w:sdtEndPr/>
          <w:sdtContent>
            <w:tc>
              <w:tcPr>
                <w:tcW w:w="1502" w:type="dxa"/>
              </w:tcPr>
              <w:p w:rsidR="008C56D0" w:rsidRPr="008C56D0" w:rsidRDefault="008C56D0" w:rsidP="00E27457">
                <w:pPr>
                  <w:pStyle w:val="Odstavec"/>
                  <w:numPr>
                    <w:ilvl w:val="0"/>
                    <w:numId w:val="0"/>
                  </w:numPr>
                  <w:spacing w:before="0" w:line="276" w:lineRule="auto"/>
                  <w:jc w:val="center"/>
                  <w:rPr>
                    <w:rFonts w:asciiTheme="minorHAnsi" w:hAnsiTheme="minorHAnsi"/>
                    <w:highlight w:val="yellow"/>
                  </w:rPr>
                </w:pPr>
                <w:r w:rsidRPr="008C56D0">
                  <w:rPr>
                    <w:rStyle w:val="Zstupntext"/>
                    <w:color w:val="auto"/>
                  </w:rPr>
                  <w:t>Klikněte sem a zadejte text.</w:t>
                </w:r>
              </w:p>
            </w:tc>
          </w:sdtContent>
        </w:sdt>
        <w:sdt>
          <w:sdtPr>
            <w:rPr>
              <w:rFonts w:asciiTheme="minorHAnsi" w:hAnsiTheme="minorHAnsi"/>
              <w:color w:val="808080"/>
              <w:highlight w:val="yellow"/>
            </w:rPr>
            <w:id w:val="-590392104"/>
            <w:placeholder>
              <w:docPart w:val="DefaultPlaceholder_1081868574"/>
            </w:placeholder>
            <w:showingPlcHdr/>
            <w:text/>
          </w:sdtPr>
          <w:sdtEndPr/>
          <w:sdtContent>
            <w:tc>
              <w:tcPr>
                <w:tcW w:w="1569" w:type="dxa"/>
              </w:tcPr>
              <w:p w:rsidR="008C56D0" w:rsidRPr="008C56D0" w:rsidRDefault="008C56D0" w:rsidP="00E27457">
                <w:pPr>
                  <w:pStyle w:val="Odstavec"/>
                  <w:numPr>
                    <w:ilvl w:val="0"/>
                    <w:numId w:val="0"/>
                  </w:numPr>
                  <w:spacing w:before="0" w:line="276" w:lineRule="auto"/>
                  <w:jc w:val="center"/>
                  <w:rPr>
                    <w:rFonts w:asciiTheme="minorHAnsi" w:hAnsiTheme="minorHAnsi"/>
                    <w:highlight w:val="yellow"/>
                  </w:rPr>
                </w:pPr>
                <w:r w:rsidRPr="008C56D0">
                  <w:rPr>
                    <w:rStyle w:val="Zstupntext"/>
                    <w:color w:val="auto"/>
                  </w:rPr>
                  <w:t>Klikněte sem a zadejte text.</w:t>
                </w:r>
              </w:p>
            </w:tc>
          </w:sdtContent>
        </w:sdt>
        <w:sdt>
          <w:sdtPr>
            <w:rPr>
              <w:rFonts w:asciiTheme="minorHAnsi" w:hAnsiTheme="minorHAnsi"/>
              <w:color w:val="808080"/>
              <w:highlight w:val="yellow"/>
            </w:rPr>
            <w:id w:val="868421084"/>
            <w:placeholder>
              <w:docPart w:val="DefaultPlaceholder_1081868574"/>
            </w:placeholder>
            <w:showingPlcHdr/>
            <w:text/>
          </w:sdtPr>
          <w:sdtEndPr/>
          <w:sdtContent>
            <w:tc>
              <w:tcPr>
                <w:tcW w:w="1759" w:type="dxa"/>
              </w:tcPr>
              <w:p w:rsidR="008C56D0" w:rsidRPr="008C56D0" w:rsidRDefault="008C56D0" w:rsidP="00E27457">
                <w:pPr>
                  <w:pStyle w:val="Odstavec"/>
                  <w:numPr>
                    <w:ilvl w:val="0"/>
                    <w:numId w:val="0"/>
                  </w:numPr>
                  <w:spacing w:before="0" w:line="276" w:lineRule="auto"/>
                  <w:jc w:val="center"/>
                  <w:rPr>
                    <w:rFonts w:asciiTheme="minorHAnsi" w:hAnsiTheme="minorHAnsi"/>
                    <w:highlight w:val="yellow"/>
                  </w:rPr>
                </w:pPr>
                <w:r w:rsidRPr="008C56D0">
                  <w:rPr>
                    <w:rStyle w:val="Zstupntext"/>
                    <w:color w:val="auto"/>
                  </w:rPr>
                  <w:t>Klikněte sem a zadejte text.</w:t>
                </w:r>
              </w:p>
            </w:tc>
          </w:sdtContent>
        </w:sdt>
      </w:tr>
      <w:tr w:rsidR="00C455E4" w:rsidRPr="003A65D8" w:rsidTr="008C56D0">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8C56D0" w:rsidRDefault="008C56D0" w:rsidP="008C56D0">
            <w:pPr>
              <w:pStyle w:val="Odstavec"/>
              <w:numPr>
                <w:ilvl w:val="0"/>
                <w:numId w:val="0"/>
              </w:numPr>
              <w:tabs>
                <w:tab w:val="left" w:pos="300"/>
                <w:tab w:val="center" w:pos="868"/>
              </w:tabs>
              <w:spacing w:before="0" w:line="276" w:lineRule="auto"/>
              <w:jc w:val="left"/>
              <w:rPr>
                <w:rFonts w:asciiTheme="minorHAnsi" w:hAnsiTheme="minorHAnsi"/>
                <w:b/>
              </w:rPr>
            </w:pPr>
            <w:r w:rsidRPr="008C56D0">
              <w:rPr>
                <w:rFonts w:asciiTheme="minorHAnsi" w:hAnsiTheme="minorHAnsi"/>
                <w:b/>
                <w:sz w:val="22"/>
              </w:rPr>
              <w:tab/>
            </w:r>
            <w:r w:rsidRPr="008C56D0">
              <w:rPr>
                <w:rFonts w:asciiTheme="minorHAnsi" w:hAnsiTheme="minorHAnsi"/>
                <w:b/>
                <w:sz w:val="22"/>
              </w:rPr>
              <w:tab/>
            </w:r>
          </w:p>
          <w:p w:rsidR="00C455E4" w:rsidRPr="008C56D0" w:rsidRDefault="00C455E4" w:rsidP="008C56D0">
            <w:pPr>
              <w:pStyle w:val="Odstavec"/>
              <w:numPr>
                <w:ilvl w:val="0"/>
                <w:numId w:val="0"/>
              </w:numPr>
              <w:tabs>
                <w:tab w:val="left" w:pos="300"/>
                <w:tab w:val="center" w:pos="868"/>
              </w:tabs>
              <w:spacing w:before="0" w:line="276" w:lineRule="auto"/>
              <w:jc w:val="left"/>
              <w:rPr>
                <w:rFonts w:asciiTheme="minorHAnsi" w:hAnsiTheme="minorHAnsi"/>
                <w:b/>
              </w:rPr>
            </w:pPr>
            <w:r w:rsidRPr="008C56D0">
              <w:rPr>
                <w:rFonts w:asciiTheme="minorHAnsi" w:hAnsiTheme="minorHAnsi"/>
                <w:b/>
                <w:sz w:val="22"/>
              </w:rPr>
              <w:t>CELKEM</w:t>
            </w:r>
          </w:p>
        </w:tc>
        <w:sdt>
          <w:sdtPr>
            <w:rPr>
              <w:rFonts w:asciiTheme="minorHAnsi" w:hAnsiTheme="minorHAnsi"/>
              <w:highlight w:val="lightGray"/>
            </w:rPr>
            <w:id w:val="687105206"/>
            <w:placeholder>
              <w:docPart w:val="DefaultPlaceholder_1081868574"/>
            </w:placeholder>
            <w:text/>
          </w:sdtPr>
          <w:sdtContent>
            <w:tc>
              <w:tcPr>
                <w:tcW w:w="1840" w:type="dxa"/>
                <w:tcBorders>
                  <w:top w:val="single" w:sz="4" w:space="0" w:color="000000"/>
                  <w:left w:val="single" w:sz="4" w:space="0" w:color="000000"/>
                  <w:bottom w:val="single" w:sz="4" w:space="0" w:color="000000"/>
                  <w:right w:val="single" w:sz="4" w:space="0" w:color="000000"/>
                </w:tcBorders>
              </w:tcPr>
              <w:p w:rsidR="00C455E4" w:rsidRPr="00054A04" w:rsidRDefault="00791062" w:rsidP="0081039C">
                <w:pPr>
                  <w:pStyle w:val="Odstavec"/>
                  <w:numPr>
                    <w:ilvl w:val="0"/>
                    <w:numId w:val="0"/>
                  </w:numPr>
                  <w:spacing w:before="0" w:line="276" w:lineRule="auto"/>
                  <w:jc w:val="center"/>
                  <w:rPr>
                    <w:rFonts w:asciiTheme="minorHAnsi" w:hAnsiTheme="minorHAnsi"/>
                    <w:highlight w:val="lightGray"/>
                  </w:rPr>
                </w:pPr>
                <w:r w:rsidRPr="00685E53">
                  <w:rPr>
                    <w:rFonts w:asciiTheme="minorHAnsi" w:hAnsiTheme="minorHAnsi"/>
                    <w:highlight w:val="lightGray"/>
                  </w:rPr>
                  <w:t>312.300,-Kč</w:t>
                </w:r>
              </w:p>
            </w:tc>
          </w:sdtContent>
        </w:sdt>
        <w:sdt>
          <w:sdtPr>
            <w:rPr>
              <w:rFonts w:asciiTheme="minorHAnsi" w:hAnsiTheme="minorHAnsi"/>
              <w:highlight w:val="lightGray"/>
            </w:rPr>
            <w:id w:val="-74362678"/>
            <w:placeholder>
              <w:docPart w:val="DefaultPlaceholder_1081868574"/>
            </w:placeholder>
            <w:text/>
          </w:sdtPr>
          <w:sdtEndPr/>
          <w:sdtContent>
            <w:tc>
              <w:tcPr>
                <w:tcW w:w="1502" w:type="dxa"/>
                <w:tcBorders>
                  <w:top w:val="single" w:sz="4" w:space="0" w:color="000000"/>
                  <w:left w:val="single" w:sz="4" w:space="0" w:color="000000"/>
                  <w:bottom w:val="single" w:sz="4" w:space="0" w:color="000000"/>
                  <w:right w:val="single" w:sz="4" w:space="0" w:color="000000"/>
                </w:tcBorders>
              </w:tcPr>
              <w:p w:rsidR="00C455E4" w:rsidRPr="00054A04" w:rsidRDefault="0081039C" w:rsidP="0081039C">
                <w:pPr>
                  <w:pStyle w:val="Odstavec"/>
                  <w:numPr>
                    <w:ilvl w:val="0"/>
                    <w:numId w:val="0"/>
                  </w:numPr>
                  <w:spacing w:before="0" w:line="276" w:lineRule="auto"/>
                  <w:jc w:val="center"/>
                  <w:rPr>
                    <w:rFonts w:asciiTheme="minorHAnsi" w:hAnsiTheme="minorHAnsi"/>
                    <w:highlight w:val="lightGray"/>
                  </w:rPr>
                </w:pPr>
                <w:r w:rsidRPr="0081039C">
                  <w:rPr>
                    <w:rFonts w:asciiTheme="minorHAnsi" w:hAnsiTheme="minorHAnsi"/>
                    <w:highlight w:val="lightGray"/>
                  </w:rPr>
                  <w:t>-</w:t>
                </w:r>
              </w:p>
            </w:tc>
          </w:sdtContent>
        </w:sdt>
        <w:sdt>
          <w:sdtPr>
            <w:rPr>
              <w:rFonts w:asciiTheme="minorHAnsi" w:hAnsiTheme="minorHAnsi"/>
              <w:highlight w:val="lightGray"/>
            </w:rPr>
            <w:id w:val="-1375231186"/>
            <w:placeholder>
              <w:docPart w:val="DefaultPlaceholder_1081868574"/>
            </w:placeholder>
            <w:text/>
          </w:sdtPr>
          <w:sdtContent>
            <w:tc>
              <w:tcPr>
                <w:tcW w:w="1569" w:type="dxa"/>
                <w:tcBorders>
                  <w:top w:val="single" w:sz="4" w:space="0" w:color="000000"/>
                  <w:left w:val="single" w:sz="4" w:space="0" w:color="000000"/>
                  <w:bottom w:val="single" w:sz="4" w:space="0" w:color="000000"/>
                  <w:right w:val="single" w:sz="4" w:space="0" w:color="000000"/>
                </w:tcBorders>
              </w:tcPr>
              <w:p w:rsidR="00C455E4" w:rsidRPr="00054A04" w:rsidRDefault="00791062" w:rsidP="00E27457">
                <w:pPr>
                  <w:pStyle w:val="Odstavec"/>
                  <w:numPr>
                    <w:ilvl w:val="0"/>
                    <w:numId w:val="0"/>
                  </w:numPr>
                  <w:spacing w:before="0" w:line="276" w:lineRule="auto"/>
                  <w:jc w:val="center"/>
                  <w:rPr>
                    <w:rFonts w:asciiTheme="minorHAnsi" w:hAnsiTheme="minorHAnsi"/>
                    <w:highlight w:val="lightGray"/>
                  </w:rPr>
                </w:pPr>
                <w:r w:rsidRPr="00B12ECA">
                  <w:rPr>
                    <w:rFonts w:asciiTheme="minorHAnsi" w:hAnsiTheme="minorHAnsi"/>
                    <w:highlight w:val="lightGray"/>
                  </w:rPr>
                  <w:t>65.583,-Kč</w:t>
                </w:r>
              </w:p>
            </w:tc>
          </w:sdtContent>
        </w:sdt>
        <w:sdt>
          <w:sdtPr>
            <w:rPr>
              <w:rFonts w:asciiTheme="minorHAnsi" w:hAnsiTheme="minorHAnsi"/>
              <w:highlight w:val="lightGray"/>
            </w:rPr>
            <w:id w:val="1910194580"/>
            <w:placeholder>
              <w:docPart w:val="DefaultPlaceholder_1081868574"/>
            </w:placeholder>
            <w:text/>
          </w:sdtPr>
          <w:sdtContent>
            <w:tc>
              <w:tcPr>
                <w:tcW w:w="1759" w:type="dxa"/>
                <w:tcBorders>
                  <w:top w:val="single" w:sz="4" w:space="0" w:color="000000"/>
                  <w:left w:val="single" w:sz="4" w:space="0" w:color="000000"/>
                  <w:bottom w:val="single" w:sz="4" w:space="0" w:color="000000"/>
                  <w:right w:val="single" w:sz="4" w:space="0" w:color="000000"/>
                </w:tcBorders>
              </w:tcPr>
              <w:p w:rsidR="00C455E4" w:rsidRPr="00054A04" w:rsidRDefault="00791062" w:rsidP="00E27457">
                <w:pPr>
                  <w:pStyle w:val="Odstavec"/>
                  <w:numPr>
                    <w:ilvl w:val="0"/>
                    <w:numId w:val="0"/>
                  </w:numPr>
                  <w:spacing w:before="0" w:line="276" w:lineRule="auto"/>
                  <w:jc w:val="center"/>
                  <w:rPr>
                    <w:rFonts w:asciiTheme="minorHAnsi" w:hAnsiTheme="minorHAnsi"/>
                    <w:highlight w:val="lightGray"/>
                  </w:rPr>
                </w:pPr>
                <w:r w:rsidRPr="0058698A">
                  <w:rPr>
                    <w:rFonts w:asciiTheme="minorHAnsi" w:hAnsiTheme="minorHAnsi"/>
                    <w:highlight w:val="lightGray"/>
                  </w:rPr>
                  <w:t>377.883,-Kč</w:t>
                </w:r>
              </w:p>
            </w:tc>
          </w:sdtContent>
        </w:sdt>
      </w:tr>
    </w:tbl>
    <w:p w:rsidR="00C455E4" w:rsidRDefault="00C455E4" w:rsidP="00E27457">
      <w:pPr>
        <w:pStyle w:val="Odstavec"/>
        <w:numPr>
          <w:ilvl w:val="0"/>
          <w:numId w:val="0"/>
        </w:numPr>
        <w:spacing w:before="0" w:line="276" w:lineRule="auto"/>
        <w:ind w:left="720"/>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Pr="003A65D8" w:rsidRDefault="00C81129" w:rsidP="00E27457">
      <w:pPr>
        <w:pStyle w:val="Odstavec"/>
        <w:numPr>
          <w:ilvl w:val="0"/>
          <w:numId w:val="0"/>
        </w:numPr>
        <w:spacing w:before="0" w:line="276" w:lineRule="auto"/>
        <w:rPr>
          <w:rFonts w:asciiTheme="minorHAnsi" w:hAnsiTheme="minorHAnsi"/>
          <w:sz w:val="22"/>
        </w:rPr>
      </w:pPr>
    </w:p>
    <w:p w:rsidR="0034069C" w:rsidRDefault="00C81129" w:rsidP="0034069C">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8C56D0" w:rsidRDefault="008C56D0" w:rsidP="0034069C">
      <w:pPr>
        <w:pStyle w:val="Odstavec"/>
        <w:numPr>
          <w:ilvl w:val="0"/>
          <w:numId w:val="0"/>
        </w:numPr>
        <w:spacing w:before="0" w:line="276" w:lineRule="auto"/>
        <w:rPr>
          <w:rFonts w:asciiTheme="minorHAnsi" w:hAnsiTheme="minorHAnsi"/>
          <w:sz w:val="22"/>
        </w:rPr>
      </w:pPr>
    </w:p>
    <w:p w:rsidR="0034069C" w:rsidRPr="0034069C" w:rsidRDefault="00C81129" w:rsidP="0034069C">
      <w:pPr>
        <w:pStyle w:val="Odstavec"/>
        <w:numPr>
          <w:ilvl w:val="0"/>
          <w:numId w:val="0"/>
        </w:numPr>
        <w:spacing w:before="0" w:line="276" w:lineRule="auto"/>
        <w:jc w:val="center"/>
        <w:rPr>
          <w:rFonts w:asciiTheme="minorHAnsi" w:hAnsiTheme="minorHAnsi"/>
          <w:sz w:val="22"/>
        </w:rPr>
      </w:pPr>
      <w:r w:rsidRPr="003A65D8">
        <w:rPr>
          <w:b/>
        </w:rPr>
        <w:t>V</w:t>
      </w:r>
      <w:r w:rsidR="00C455E4" w:rsidRPr="003A65D8">
        <w:rPr>
          <w:b/>
        </w:rPr>
        <w:t>.</w:t>
      </w:r>
    </w:p>
    <w:p w:rsidR="00C455E4" w:rsidRPr="0034069C" w:rsidRDefault="00C455E4" w:rsidP="0034069C">
      <w:pPr>
        <w:pStyle w:val="Nadpisodstavce"/>
      </w:pPr>
      <w:r w:rsidRPr="0034069C">
        <w:t>Platební podmínky</w:t>
      </w:r>
    </w:p>
    <w:p w:rsidR="00C455E4" w:rsidRPr="003A65D8" w:rsidRDefault="00C455E4" w:rsidP="00184D64">
      <w:pPr>
        <w:pStyle w:val="Odstavecseseznamem"/>
        <w:spacing w:line="276" w:lineRule="auto"/>
        <w:ind w:left="5241"/>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B12E30" w:rsidRDefault="00C81129" w:rsidP="00E27457">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interní evidenční číslo </w:t>
      </w:r>
      <w:r w:rsidR="00773DCB" w:rsidRPr="00184D64">
        <w:rPr>
          <w:rFonts w:asciiTheme="minorHAnsi" w:hAnsiTheme="minorHAnsi"/>
          <w:b/>
          <w:sz w:val="22"/>
        </w:rPr>
        <w:t>VZ-201</w:t>
      </w:r>
      <w:r w:rsidR="00921A3E" w:rsidRPr="00184D64">
        <w:rPr>
          <w:rFonts w:asciiTheme="minorHAnsi" w:hAnsiTheme="minorHAnsi"/>
          <w:b/>
          <w:sz w:val="22"/>
        </w:rPr>
        <w:t>7</w:t>
      </w:r>
      <w:r w:rsidR="00773DCB" w:rsidRPr="00184D64">
        <w:rPr>
          <w:rFonts w:asciiTheme="minorHAnsi" w:hAnsiTheme="minorHAnsi"/>
          <w:b/>
          <w:sz w:val="22"/>
        </w:rPr>
        <w:t>-000</w:t>
      </w:r>
      <w:r w:rsidR="00184D64" w:rsidRPr="00184D64">
        <w:rPr>
          <w:rFonts w:asciiTheme="minorHAnsi" w:hAnsiTheme="minorHAnsi"/>
          <w:b/>
          <w:sz w:val="22"/>
        </w:rPr>
        <w:t>0</w:t>
      </w:r>
      <w:r w:rsidR="00B12E30">
        <w:rPr>
          <w:rFonts w:asciiTheme="minorHAnsi" w:hAnsiTheme="minorHAnsi"/>
          <w:b/>
          <w:sz w:val="22"/>
        </w:rPr>
        <w:t>76.</w:t>
      </w:r>
    </w:p>
    <w:p w:rsidR="00B12E30" w:rsidRDefault="00B12E30" w:rsidP="00E27457">
      <w:pPr>
        <w:pStyle w:val="Odstavec"/>
        <w:numPr>
          <w:ilvl w:val="0"/>
          <w:numId w:val="0"/>
        </w:numPr>
        <w:spacing w:before="0" w:line="276" w:lineRule="auto"/>
        <w:rPr>
          <w:rFonts w:asciiTheme="minorHAnsi" w:hAnsiTheme="minorHAnsi"/>
          <w:b/>
          <w:sz w:val="22"/>
        </w:rPr>
      </w:pPr>
    </w:p>
    <w:p w:rsidR="00AD6C2C" w:rsidRDefault="00184D64" w:rsidP="00E27457">
      <w:pPr>
        <w:pStyle w:val="Odstavec"/>
        <w:numPr>
          <w:ilvl w:val="0"/>
          <w:numId w:val="0"/>
        </w:numPr>
        <w:spacing w:before="0" w:line="276" w:lineRule="auto"/>
        <w:rPr>
          <w:rFonts w:asciiTheme="minorHAnsi" w:hAnsiTheme="minorHAnsi"/>
          <w:sz w:val="22"/>
        </w:rPr>
      </w:pPr>
      <w:r w:rsidRPr="00184D64">
        <w:rPr>
          <w:rFonts w:asciiTheme="minorHAnsi" w:hAnsiTheme="minorHAnsi"/>
          <w:b/>
          <w:sz w:val="22"/>
        </w:rPr>
        <w:t>6</w:t>
      </w:r>
      <w:r w:rsidR="00052883">
        <w:rPr>
          <w:rFonts w:asciiTheme="minorHAnsi" w:hAnsiTheme="minorHAnsi"/>
          <w:sz w:val="22"/>
        </w:rPr>
        <w:t>.</w:t>
      </w:r>
    </w:p>
    <w:p w:rsidR="00052883" w:rsidRPr="003A65D8" w:rsidRDefault="00052883"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rFonts w:asciiTheme="minorHAnsi" w:hAnsiTheme="minorHAnsi"/>
          <w:sz w:val="22"/>
        </w:rPr>
      </w:pPr>
    </w:p>
    <w:p w:rsidR="0034069C"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8C56D0" w:rsidRDefault="008C56D0" w:rsidP="00E27457">
      <w:pPr>
        <w:pStyle w:val="Odstavec"/>
        <w:numPr>
          <w:ilvl w:val="0"/>
          <w:numId w:val="0"/>
        </w:numPr>
        <w:spacing w:before="0" w:line="276" w:lineRule="auto"/>
        <w:rPr>
          <w:rFonts w:asciiTheme="minorHAnsi" w:hAnsiTheme="minorHAnsi"/>
          <w:sz w:val="22"/>
        </w:rPr>
      </w:pPr>
    </w:p>
    <w:p w:rsidR="00356864" w:rsidRDefault="00356864" w:rsidP="00E27457">
      <w:pPr>
        <w:pStyle w:val="Odstavec"/>
        <w:numPr>
          <w:ilvl w:val="0"/>
          <w:numId w:val="0"/>
        </w:numPr>
        <w:spacing w:before="0" w:line="276" w:lineRule="auto"/>
        <w:rPr>
          <w:rFonts w:asciiTheme="minorHAnsi" w:hAnsiTheme="minorHAnsi"/>
          <w:sz w:val="22"/>
        </w:rPr>
      </w:pPr>
    </w:p>
    <w:p w:rsidR="00356864" w:rsidRDefault="00356864" w:rsidP="00E27457">
      <w:pPr>
        <w:pStyle w:val="Odstavec"/>
        <w:numPr>
          <w:ilvl w:val="0"/>
          <w:numId w:val="0"/>
        </w:numPr>
        <w:spacing w:before="0" w:line="276" w:lineRule="auto"/>
        <w:rPr>
          <w:rFonts w:asciiTheme="minorHAnsi" w:hAnsiTheme="minorHAnsi"/>
          <w:sz w:val="22"/>
        </w:rPr>
      </w:pPr>
    </w:p>
    <w:p w:rsidR="00356864" w:rsidRPr="003A65D8" w:rsidRDefault="00356864"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bookmarkStart w:id="5" w:name="_Ref209512769"/>
      <w:bookmarkEnd w:id="1"/>
      <w:bookmarkEnd w:id="3"/>
      <w:bookmarkEnd w:id="4"/>
      <w:r w:rsidRPr="003A65D8">
        <w:lastRenderedPageBreak/>
        <w:t>VI</w:t>
      </w:r>
      <w:r w:rsidR="00C455E4" w:rsidRPr="003A65D8">
        <w:t>.</w:t>
      </w:r>
    </w:p>
    <w:p w:rsidR="00C455E4" w:rsidRPr="003A65D8" w:rsidRDefault="00C455E4" w:rsidP="0034069C">
      <w:pPr>
        <w:pStyle w:val="Nadpisodstavce"/>
      </w:pPr>
      <w:r w:rsidRPr="003A65D8">
        <w:t xml:space="preserve">Záruka </w:t>
      </w:r>
      <w:bookmarkEnd w:id="5"/>
      <w:r w:rsidRPr="003A65D8">
        <w:t>za jakost</w:t>
      </w:r>
    </w:p>
    <w:p w:rsidR="00C455E4" w:rsidRPr="003A65D8" w:rsidRDefault="00C455E4" w:rsidP="00184D64">
      <w:pPr>
        <w:pStyle w:val="Odstavecseseznamem"/>
        <w:spacing w:line="276" w:lineRule="auto"/>
        <w:ind w:left="5241"/>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288491203"/>
          <w:placeholder>
            <w:docPart w:val="DefaultPlaceholder_1081868574"/>
          </w:placeholder>
          <w:text/>
        </w:sdtPr>
        <w:sdtEndPr/>
        <w:sdtContent>
          <w:r w:rsidR="0081039C">
            <w:rPr>
              <w:rFonts w:asciiTheme="minorHAnsi" w:hAnsiTheme="minorHAnsi" w:cs="Arial"/>
              <w:b/>
              <w:sz w:val="22"/>
              <w:highlight w:val="lightGray"/>
            </w:rPr>
            <w:t>24</w:t>
          </w:r>
        </w:sdtContent>
      </w:sdt>
      <w:r w:rsidR="00C455E4" w:rsidRPr="003A65D8">
        <w:rPr>
          <w:rFonts w:asciiTheme="minorHAnsi" w:hAnsiTheme="minorHAnsi" w:cs="Arial"/>
          <w:b/>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 xml:space="preserve">e-mailem na adrese </w:t>
      </w:r>
      <w:sdt>
        <w:sdtPr>
          <w:rPr>
            <w:snapToGrid w:val="0"/>
            <w:sz w:val="22"/>
            <w:highlight w:val="lightGray"/>
          </w:rPr>
          <w:id w:val="1464069965"/>
          <w:placeholder>
            <w:docPart w:val="DefaultPlaceholder_1081868574"/>
          </w:placeholder>
          <w:text/>
        </w:sdtPr>
        <w:sdtEndPr/>
        <w:sdtContent>
          <w:r w:rsidR="0081039C">
            <w:rPr>
              <w:snapToGrid w:val="0"/>
              <w:sz w:val="22"/>
              <w:highlight w:val="lightGray"/>
            </w:rPr>
            <w:t>info</w:t>
          </w:r>
          <w:r w:rsidR="00B74E15" w:rsidRPr="00054A04">
            <w:rPr>
              <w:snapToGrid w:val="0"/>
              <w:sz w:val="22"/>
              <w:highlight w:val="lightGray"/>
            </w:rPr>
            <w:t>@</w:t>
          </w:r>
          <w:r w:rsidR="0081039C">
            <w:rPr>
              <w:snapToGrid w:val="0"/>
              <w:sz w:val="22"/>
              <w:highlight w:val="lightGray"/>
            </w:rPr>
            <w:t>emsbrno.com</w:t>
          </w:r>
        </w:sdtContent>
      </w:sdt>
      <w:r w:rsidR="00B74E15">
        <w:rPr>
          <w:snapToGrid w:val="0"/>
          <w:sz w:val="22"/>
        </w:rPr>
        <w:t xml:space="preserve">, </w:t>
      </w:r>
      <w:r w:rsidR="00C455E4" w:rsidRPr="003A65D8">
        <w:rPr>
          <w:rFonts w:asciiTheme="minorHAnsi" w:hAnsiTheme="minorHAnsi"/>
          <w:snapToGrid w:val="0"/>
          <w:sz w:val="22"/>
        </w:rPr>
        <w:t xml:space="preserve">faxem na faxovém čísle </w:t>
      </w:r>
      <w:sdt>
        <w:sdtPr>
          <w:rPr>
            <w:rFonts w:asciiTheme="minorHAnsi" w:hAnsiTheme="minorHAnsi"/>
            <w:snapToGrid w:val="0"/>
            <w:sz w:val="22"/>
            <w:highlight w:val="lightGray"/>
          </w:rPr>
          <w:id w:val="-681903212"/>
          <w:placeholder>
            <w:docPart w:val="DefaultPlaceholder_1081868574"/>
          </w:placeholder>
          <w:text/>
        </w:sdtPr>
        <w:sdtEndPr/>
        <w:sdtContent>
          <w:r w:rsidR="0081039C">
            <w:rPr>
              <w:rFonts w:asciiTheme="minorHAnsi" w:hAnsiTheme="minorHAnsi"/>
              <w:snapToGrid w:val="0"/>
              <w:sz w:val="22"/>
              <w:highlight w:val="lightGray"/>
            </w:rPr>
            <w:t>5</w:t>
          </w:r>
          <w:r w:rsidR="000163F1">
            <w:rPr>
              <w:rFonts w:asciiTheme="minorHAnsi" w:hAnsiTheme="minorHAnsi"/>
              <w:snapToGrid w:val="0"/>
              <w:sz w:val="22"/>
              <w:highlight w:val="lightGray"/>
            </w:rPr>
            <w:t>43 524 380</w:t>
          </w:r>
        </w:sdtContent>
      </w:sdt>
      <w:r w:rsidR="00C455E4" w:rsidRPr="003A65D8">
        <w:rPr>
          <w:rFonts w:asciiTheme="minorHAnsi" w:hAnsiTheme="minorHAnsi"/>
          <w:snapToGrid w:val="0"/>
          <w:sz w:val="22"/>
        </w:rPr>
        <w:t xml:space="preserve"> či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 </w:t>
      </w:r>
      <w:sdt>
        <w:sdtPr>
          <w:rPr>
            <w:rFonts w:asciiTheme="minorHAnsi" w:hAnsiTheme="minorHAnsi"/>
            <w:snapToGrid w:val="0"/>
            <w:sz w:val="22"/>
            <w:highlight w:val="lightGray"/>
          </w:rPr>
          <w:id w:val="-708025175"/>
          <w:placeholder>
            <w:docPart w:val="DefaultPlaceholder_1081868574"/>
          </w:placeholder>
          <w:text/>
        </w:sdtPr>
        <w:sdtEndPr/>
        <w:sdtContent>
          <w:r w:rsidR="000163F1">
            <w:rPr>
              <w:rFonts w:asciiTheme="minorHAnsi" w:hAnsiTheme="minorHAnsi"/>
              <w:snapToGrid w:val="0"/>
              <w:sz w:val="22"/>
              <w:highlight w:val="lightGray"/>
            </w:rPr>
            <w:t>543 524 380</w:t>
          </w:r>
        </w:sdtContent>
      </w:sdt>
      <w:r w:rsidR="00C455E4"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ii</w:t>
      </w:r>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iii</w:t>
      </w:r>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r w:rsidRPr="003A65D8">
        <w:rPr>
          <w:rFonts w:asciiTheme="minorHAnsi" w:hAnsiTheme="minorHAnsi"/>
          <w:sz w:val="22"/>
        </w:rPr>
        <w:t>iv</w:t>
      </w:r>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sdt>
        <w:sdtPr>
          <w:rPr>
            <w:rFonts w:asciiTheme="minorHAnsi" w:hAnsiTheme="minorHAnsi"/>
            <w:snapToGrid w:val="0"/>
            <w:sz w:val="22"/>
            <w:highlight w:val="lightGray"/>
          </w:rPr>
          <w:id w:val="-1024331369"/>
          <w:placeholder>
            <w:docPart w:val="DefaultPlaceholder_1081868574"/>
          </w:placeholder>
          <w:text/>
        </w:sdtPr>
        <w:sdtEndPr/>
        <w:sdtContent>
          <w:r w:rsidR="002971BF">
            <w:rPr>
              <w:rFonts w:asciiTheme="minorHAnsi" w:hAnsiTheme="minorHAnsi"/>
              <w:snapToGrid w:val="0"/>
              <w:sz w:val="22"/>
              <w:highlight w:val="lightGray"/>
            </w:rPr>
            <w:t>2</w:t>
          </w:r>
        </w:sdtContent>
      </w:sdt>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sdt>
        <w:sdtPr>
          <w:rPr>
            <w:rFonts w:asciiTheme="minorHAnsi" w:hAnsiTheme="minorHAnsi"/>
            <w:sz w:val="22"/>
            <w:highlight w:val="lightGray"/>
          </w:rPr>
          <w:id w:val="-1571340152"/>
          <w:placeholder>
            <w:docPart w:val="DefaultPlaceholder_1081868574"/>
          </w:placeholder>
          <w:text/>
        </w:sdtPr>
        <w:sdtEndPr/>
        <w:sdtContent>
          <w:r w:rsidR="002971BF">
            <w:rPr>
              <w:rFonts w:asciiTheme="minorHAnsi" w:hAnsiTheme="minorHAnsi"/>
              <w:sz w:val="22"/>
              <w:highlight w:val="lightGray"/>
            </w:rPr>
            <w:t>3</w:t>
          </w:r>
        </w:sdtContent>
      </w:sdt>
      <w:r w:rsidR="00C455E4" w:rsidRPr="003A65D8">
        <w:rPr>
          <w:rFonts w:asciiTheme="minorHAnsi" w:hAnsiTheme="minorHAnsi"/>
          <w:sz w:val="22"/>
        </w:rPr>
        <w:t xml:space="preserve"> dnů ode dne nahlášení vady.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1A3561" w:rsidRDefault="00C81129" w:rsidP="008C56D0">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C56D0" w:rsidRDefault="008C56D0" w:rsidP="008C56D0">
      <w:pPr>
        <w:pStyle w:val="Odstavec"/>
        <w:numPr>
          <w:ilvl w:val="0"/>
          <w:numId w:val="0"/>
        </w:numPr>
        <w:spacing w:before="0" w:line="276" w:lineRule="auto"/>
      </w:pPr>
    </w:p>
    <w:p w:rsidR="00C81129" w:rsidRPr="003A65D8" w:rsidRDefault="00C81129" w:rsidP="0034069C">
      <w:pPr>
        <w:pStyle w:val="Nadpisodstavce"/>
      </w:pPr>
      <w:r w:rsidRPr="003A65D8">
        <w:t>VII</w:t>
      </w:r>
      <w:r w:rsidR="00C455E4" w:rsidRPr="003A65D8">
        <w:t>.</w:t>
      </w:r>
    </w:p>
    <w:p w:rsidR="00C455E4" w:rsidRPr="003A65D8" w:rsidRDefault="00C455E4" w:rsidP="0034069C">
      <w:pPr>
        <w:pStyle w:val="Nadpisodstavce"/>
      </w:pPr>
      <w:r w:rsidRPr="003A65D8">
        <w:t>Údržba a servis zboží</w:t>
      </w:r>
    </w:p>
    <w:p w:rsidR="00C455E4" w:rsidRPr="003A65D8" w:rsidRDefault="00C455E4" w:rsidP="00184D64">
      <w:pPr>
        <w:pStyle w:val="Odstavecseseznamem"/>
        <w:spacing w:line="276" w:lineRule="auto"/>
        <w:ind w:left="5241"/>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přitom musí respektovat provozní potřeby kupujícího a vyhovět mu v případě, že 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7B31E6"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rsidR="008C56D0" w:rsidRDefault="008C56D0" w:rsidP="00E27457">
      <w:pPr>
        <w:pStyle w:val="Odstavec"/>
        <w:numPr>
          <w:ilvl w:val="0"/>
          <w:numId w:val="0"/>
        </w:numPr>
        <w:spacing w:before="0" w:line="276" w:lineRule="auto"/>
        <w:rPr>
          <w:rFonts w:asciiTheme="minorHAnsi" w:hAnsiTheme="minorHAnsi"/>
          <w:sz w:val="22"/>
        </w:rPr>
      </w:pPr>
    </w:p>
    <w:p w:rsidR="00356864" w:rsidRDefault="00356864" w:rsidP="00E27457">
      <w:pPr>
        <w:pStyle w:val="Odstavec"/>
        <w:numPr>
          <w:ilvl w:val="0"/>
          <w:numId w:val="0"/>
        </w:numPr>
        <w:spacing w:before="0" w:line="276" w:lineRule="auto"/>
        <w:rPr>
          <w:rFonts w:asciiTheme="minorHAnsi" w:hAnsiTheme="minorHAnsi"/>
          <w:sz w:val="22"/>
        </w:rPr>
      </w:pPr>
    </w:p>
    <w:p w:rsidR="00356864" w:rsidRDefault="00356864" w:rsidP="00E27457">
      <w:pPr>
        <w:pStyle w:val="Odstavec"/>
        <w:numPr>
          <w:ilvl w:val="0"/>
          <w:numId w:val="0"/>
        </w:numPr>
        <w:spacing w:before="0" w:line="276" w:lineRule="auto"/>
        <w:rPr>
          <w:rFonts w:asciiTheme="minorHAnsi" w:hAnsiTheme="minorHAnsi"/>
          <w:sz w:val="22"/>
        </w:rPr>
      </w:pPr>
    </w:p>
    <w:p w:rsidR="00356864" w:rsidRPr="003A65D8" w:rsidRDefault="00356864" w:rsidP="00E27457">
      <w:pPr>
        <w:pStyle w:val="Odstavec"/>
        <w:numPr>
          <w:ilvl w:val="0"/>
          <w:numId w:val="0"/>
        </w:numPr>
        <w:spacing w:before="0" w:line="276" w:lineRule="auto"/>
        <w:rPr>
          <w:rFonts w:asciiTheme="minorHAnsi" w:hAnsiTheme="minorHAnsi"/>
          <w:sz w:val="22"/>
        </w:rPr>
      </w:pPr>
    </w:p>
    <w:p w:rsidR="00C81129" w:rsidRPr="003A65D8" w:rsidRDefault="00C81129" w:rsidP="0034069C">
      <w:pPr>
        <w:pStyle w:val="Nadpisodstavce"/>
      </w:pPr>
      <w:r w:rsidRPr="003A65D8">
        <w:lastRenderedPageBreak/>
        <w:t>VIII</w:t>
      </w:r>
      <w:r w:rsidR="00C455E4" w:rsidRPr="003A65D8">
        <w:t>.</w:t>
      </w:r>
    </w:p>
    <w:p w:rsidR="00C455E4" w:rsidRPr="003A65D8" w:rsidRDefault="00C455E4" w:rsidP="0034069C">
      <w:pPr>
        <w:pStyle w:val="Nadpisodstavce"/>
      </w:pPr>
      <w:r w:rsidRPr="003A65D8">
        <w:t>Software</w:t>
      </w:r>
    </w:p>
    <w:p w:rsidR="00C455E4" w:rsidRPr="003A65D8" w:rsidRDefault="00C455E4" w:rsidP="00184D64">
      <w:pPr>
        <w:pStyle w:val="Odstavecseseznamem"/>
        <w:spacing w:line="276" w:lineRule="auto"/>
        <w:ind w:left="5241"/>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7AFE" w:rsidRDefault="00C81129" w:rsidP="008C56D0">
      <w:pPr>
        <w:pStyle w:val="Odstavec"/>
        <w:numPr>
          <w:ilvl w:val="0"/>
          <w:numId w:val="0"/>
        </w:numPr>
        <w:spacing w:before="0" w:line="276" w:lineRule="auto"/>
        <w:rPr>
          <w:rFonts w:asciiTheme="minorHAnsi" w:hAnsiTheme="minorHAnsi" w:cs="Arial"/>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8C56D0" w:rsidRDefault="008C56D0" w:rsidP="008C56D0">
      <w:pPr>
        <w:pStyle w:val="Odstavec"/>
        <w:numPr>
          <w:ilvl w:val="0"/>
          <w:numId w:val="0"/>
        </w:numPr>
        <w:spacing w:before="0" w:line="276" w:lineRule="auto"/>
      </w:pPr>
    </w:p>
    <w:p w:rsidR="00C81129" w:rsidRPr="003A65D8" w:rsidRDefault="00C81129" w:rsidP="0034069C">
      <w:pPr>
        <w:pStyle w:val="Nadpisodstavce"/>
      </w:pPr>
      <w:r w:rsidRPr="003A65D8">
        <w:t>I</w:t>
      </w:r>
      <w:r w:rsidR="00C455E4" w:rsidRPr="003A65D8">
        <w:t>X.</w:t>
      </w:r>
    </w:p>
    <w:p w:rsidR="00C455E4" w:rsidRPr="003A65D8" w:rsidRDefault="00C455E4" w:rsidP="0034069C">
      <w:pPr>
        <w:pStyle w:val="Nadpisodstavce"/>
      </w:pPr>
      <w:r w:rsidRPr="003A65D8">
        <w:t>Odstoupení od smlouvy</w:t>
      </w: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Pr>
          <w:rFonts w:asciiTheme="minorHAnsi" w:hAnsiTheme="minorHAnsi"/>
          <w:color w:val="000000"/>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7B31E6" w:rsidRDefault="00C81129" w:rsidP="008C56D0">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8C56D0" w:rsidRDefault="008C56D0" w:rsidP="008C56D0">
      <w:pPr>
        <w:pStyle w:val="Textkomente"/>
        <w:spacing w:line="276" w:lineRule="auto"/>
        <w:jc w:val="both"/>
      </w:pPr>
    </w:p>
    <w:p w:rsidR="00C81129" w:rsidRPr="003A65D8" w:rsidRDefault="00C81129" w:rsidP="0034069C">
      <w:pPr>
        <w:pStyle w:val="Nadpisodstavce"/>
      </w:pPr>
      <w:r w:rsidRPr="003A65D8">
        <w:t>X</w:t>
      </w:r>
      <w:r w:rsidR="00C455E4" w:rsidRPr="003A65D8">
        <w:t>.</w:t>
      </w:r>
    </w:p>
    <w:p w:rsidR="00C455E4" w:rsidRPr="003A65D8" w:rsidRDefault="00C455E4" w:rsidP="0034069C">
      <w:pPr>
        <w:pStyle w:val="Nadpisodstavce"/>
      </w:pPr>
      <w:r w:rsidRPr="003A65D8">
        <w:t>Závěrečná ustanovení</w:t>
      </w:r>
    </w:p>
    <w:p w:rsidR="00C455E4" w:rsidRPr="003A65D8" w:rsidRDefault="00C455E4" w:rsidP="00184D64">
      <w:pPr>
        <w:pStyle w:val="Odstavecseseznamem"/>
        <w:spacing w:line="276" w:lineRule="auto"/>
        <w:ind w:left="5241"/>
        <w:jc w:val="both"/>
        <w:rPr>
          <w:rFonts w:asciiTheme="minorHAnsi" w:hAnsiTheme="minorHAnsi"/>
          <w:b/>
          <w:vanish/>
          <w:sz w:val="22"/>
          <w:szCs w:val="22"/>
        </w:rPr>
      </w:pP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w:t>
      </w:r>
      <w:r w:rsidR="00722839">
        <w:rPr>
          <w:sz w:val="22"/>
        </w:rPr>
        <w:lastRenderedPageBreak/>
        <w:t>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Default="00C455E4" w:rsidP="00E27457">
      <w:pPr>
        <w:pStyle w:val="Odstavec"/>
        <w:numPr>
          <w:ilvl w:val="0"/>
          <w:numId w:val="0"/>
        </w:numPr>
        <w:spacing w:before="0" w:line="276" w:lineRule="auto"/>
        <w:ind w:left="720" w:hanging="720"/>
        <w:rPr>
          <w:rFonts w:asciiTheme="minorHAnsi" w:hAnsiTheme="minorHAnsi"/>
          <w:sz w:val="22"/>
        </w:rPr>
      </w:pPr>
    </w:p>
    <w:p w:rsidR="0034069C" w:rsidRPr="003A65D8" w:rsidRDefault="0034069C" w:rsidP="00E27457">
      <w:pPr>
        <w:pStyle w:val="Odstavec"/>
        <w:numPr>
          <w:ilvl w:val="0"/>
          <w:numId w:val="0"/>
        </w:numPr>
        <w:spacing w:before="0" w:line="276" w:lineRule="auto"/>
        <w:ind w:left="720" w:hanging="720"/>
        <w:rPr>
          <w:rFonts w:asciiTheme="minorHAnsi" w:hAnsiTheme="minorHAnsi"/>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184D64" w:rsidRDefault="00184D64"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 xml:space="preserve">- Příloha č. 2 – Tabulka </w:t>
      </w:r>
      <w:r w:rsidRPr="00184D64">
        <w:rPr>
          <w:rFonts w:asciiTheme="minorHAnsi" w:hAnsiTheme="minorHAnsi" w:cs="Arial"/>
          <w:sz w:val="22"/>
        </w:rPr>
        <w:t>splnění min. technických podmínek</w:t>
      </w:r>
    </w:p>
    <w:p w:rsidR="00EF4D74" w:rsidRDefault="00EF4D74" w:rsidP="00E27457">
      <w:pPr>
        <w:pStyle w:val="Odstavec"/>
        <w:numPr>
          <w:ilvl w:val="0"/>
          <w:numId w:val="0"/>
        </w:numPr>
        <w:spacing w:before="0" w:line="276" w:lineRule="auto"/>
        <w:ind w:left="720" w:hanging="720"/>
        <w:rPr>
          <w:rFonts w:asciiTheme="minorHAnsi" w:hAnsiTheme="minorHAnsi" w:cs="Arial"/>
          <w:sz w:val="22"/>
        </w:rPr>
      </w:pP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E27457" w:rsidRPr="00742A93"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w:t>
      </w:r>
      <w:r w:rsidR="00133B93">
        <w:rPr>
          <w:rFonts w:asciiTheme="minorHAnsi" w:hAnsiTheme="minorHAnsi" w:cs="Arial"/>
          <w:sz w:val="22"/>
        </w:rPr>
        <w:tab/>
      </w:r>
      <w:r w:rsidR="00133B93">
        <w:rPr>
          <w:rFonts w:asciiTheme="minorHAnsi" w:hAnsiTheme="minorHAnsi" w:cs="Arial"/>
          <w:sz w:val="22"/>
        </w:rPr>
        <w:tab/>
      </w:r>
      <w:r w:rsidR="00133B93">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V</w:t>
      </w:r>
      <w:r w:rsidR="002971BF">
        <w:rPr>
          <w:rFonts w:asciiTheme="minorHAnsi" w:hAnsiTheme="minorHAnsi" w:cs="Arial"/>
          <w:sz w:val="22"/>
        </w:rPr>
        <w:t> </w:t>
      </w:r>
      <w:sdt>
        <w:sdtPr>
          <w:rPr>
            <w:rFonts w:asciiTheme="minorHAnsi" w:hAnsiTheme="minorHAnsi" w:cs="Arial"/>
            <w:sz w:val="22"/>
          </w:rPr>
          <w:id w:val="-7837569"/>
          <w:placeholder>
            <w:docPart w:val="DefaultPlaceholder_1081868574"/>
          </w:placeholder>
          <w:text/>
        </w:sdtPr>
        <w:sdtEndPr/>
        <w:sdtContent>
          <w:r w:rsidR="002971BF">
            <w:rPr>
              <w:rFonts w:asciiTheme="minorHAnsi" w:hAnsiTheme="minorHAnsi" w:cs="Arial"/>
              <w:sz w:val="22"/>
            </w:rPr>
            <w:t xml:space="preserve">Brně </w:t>
          </w:r>
        </w:sdtContent>
      </w:sdt>
      <w:r w:rsidRPr="00742A93">
        <w:rPr>
          <w:rFonts w:asciiTheme="minorHAnsi" w:hAnsiTheme="minorHAnsi" w:cs="Arial"/>
          <w:sz w:val="22"/>
        </w:rPr>
        <w:t>dne</w:t>
      </w:r>
      <w:sdt>
        <w:sdtPr>
          <w:rPr>
            <w:rFonts w:asciiTheme="minorHAnsi" w:hAnsiTheme="minorHAnsi" w:cs="Arial"/>
            <w:sz w:val="22"/>
          </w:rPr>
          <w:id w:val="21081648"/>
          <w:placeholder>
            <w:docPart w:val="DefaultPlaceholder_22675703"/>
          </w:placeholder>
          <w:text/>
        </w:sdtPr>
        <w:sdtEndPr/>
        <w:sdtContent>
          <w:r w:rsidR="002971BF">
            <w:rPr>
              <w:rFonts w:asciiTheme="minorHAnsi" w:hAnsiTheme="minorHAnsi" w:cs="Arial"/>
              <w:sz w:val="22"/>
            </w:rPr>
            <w:t xml:space="preserve"> 13. 3. 2017</w:t>
          </w:r>
        </w:sdtContent>
      </w:sdt>
    </w:p>
    <w:p w:rsidR="00133B93" w:rsidRPr="00742A93" w:rsidRDefault="00133B93" w:rsidP="00E27457">
      <w:pPr>
        <w:pStyle w:val="Odstavec"/>
        <w:numPr>
          <w:ilvl w:val="0"/>
          <w:numId w:val="0"/>
        </w:numPr>
        <w:spacing w:before="0" w:line="276" w:lineRule="auto"/>
        <w:ind w:left="720" w:hanging="720"/>
        <w:rPr>
          <w:rFonts w:asciiTheme="minorHAnsi" w:hAnsiTheme="minorHAnsi" w:cs="Arial"/>
          <w:sz w:val="22"/>
        </w:rPr>
      </w:pPr>
    </w:p>
    <w:p w:rsidR="0034069C" w:rsidRPr="00742A93" w:rsidRDefault="0034069C" w:rsidP="00E27457">
      <w:pPr>
        <w:pStyle w:val="Odstavec"/>
        <w:numPr>
          <w:ilvl w:val="0"/>
          <w:numId w:val="0"/>
        </w:numPr>
        <w:spacing w:before="0" w:line="276" w:lineRule="auto"/>
        <w:ind w:left="720" w:hanging="720"/>
        <w:rPr>
          <w:rFonts w:asciiTheme="minorHAnsi" w:hAnsiTheme="minorHAnsi" w:cs="Arial"/>
          <w:sz w:val="22"/>
        </w:rPr>
      </w:pPr>
    </w:p>
    <w:p w:rsidR="00133B93" w:rsidRPr="00742A93" w:rsidRDefault="00133B93" w:rsidP="00E27457">
      <w:pPr>
        <w:pStyle w:val="Odstavec"/>
        <w:numPr>
          <w:ilvl w:val="0"/>
          <w:numId w:val="0"/>
        </w:numPr>
        <w:spacing w:before="0" w:line="276" w:lineRule="auto"/>
        <w:ind w:left="720" w:hanging="720"/>
        <w:rPr>
          <w:rFonts w:asciiTheme="minorHAnsi" w:hAnsiTheme="minorHAnsi" w:cs="Arial"/>
          <w:sz w:val="22"/>
        </w:rPr>
      </w:pPr>
    </w:p>
    <w:p w:rsidR="00E27457" w:rsidRPr="00742A93" w:rsidRDefault="00E27457" w:rsidP="00E27457">
      <w:pPr>
        <w:spacing w:line="276" w:lineRule="auto"/>
        <w:rPr>
          <w:rFonts w:asciiTheme="minorHAnsi" w:hAnsiTheme="minorHAnsi"/>
          <w:sz w:val="22"/>
          <w:szCs w:val="22"/>
        </w:rPr>
      </w:pPr>
      <w:r w:rsidRPr="00742A93">
        <w:rPr>
          <w:rFonts w:asciiTheme="minorHAnsi" w:hAnsiTheme="minorHAnsi"/>
          <w:sz w:val="22"/>
          <w:szCs w:val="22"/>
        </w:rPr>
        <w:t>……………………………………………………..</w:t>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sdt>
        <w:sdtPr>
          <w:rPr>
            <w:rFonts w:asciiTheme="minorHAnsi" w:hAnsiTheme="minorHAnsi"/>
            <w:sz w:val="22"/>
            <w:szCs w:val="22"/>
          </w:rPr>
          <w:id w:val="-464130914"/>
          <w:placeholder>
            <w:docPart w:val="DefaultPlaceholder_1081868574"/>
          </w:placeholder>
          <w:text/>
        </w:sdtPr>
        <w:sdtEndPr/>
        <w:sdtContent>
          <w:r w:rsidRPr="00742A93">
            <w:rPr>
              <w:rFonts w:asciiTheme="minorHAnsi" w:hAnsiTheme="minorHAnsi"/>
              <w:sz w:val="22"/>
              <w:szCs w:val="22"/>
            </w:rPr>
            <w:t>……………………………………………………..</w:t>
          </w:r>
        </w:sdtContent>
      </w:sdt>
    </w:p>
    <w:p w:rsidR="00E27457" w:rsidRPr="00742A93" w:rsidRDefault="00E27457" w:rsidP="00E27457">
      <w:pPr>
        <w:spacing w:line="276" w:lineRule="auto"/>
        <w:rPr>
          <w:rFonts w:asciiTheme="minorHAnsi" w:hAnsiTheme="minorHAnsi"/>
          <w:sz w:val="22"/>
          <w:szCs w:val="22"/>
        </w:rPr>
      </w:pPr>
      <w:r w:rsidRPr="00742A93">
        <w:rPr>
          <w:rFonts w:asciiTheme="minorHAnsi" w:hAnsiTheme="minorHAnsi"/>
          <w:sz w:val="22"/>
          <w:szCs w:val="22"/>
        </w:rPr>
        <w:t>doc. MUDr. Roman Havlík, Ph.D.</w:t>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sdt>
        <w:sdtPr>
          <w:rPr>
            <w:rFonts w:asciiTheme="minorHAnsi" w:hAnsiTheme="minorHAnsi"/>
            <w:sz w:val="22"/>
            <w:szCs w:val="22"/>
          </w:rPr>
          <w:id w:val="-756827094"/>
          <w:placeholder>
            <w:docPart w:val="DefaultPlaceholder_1081868574"/>
          </w:placeholder>
          <w:text/>
        </w:sdtPr>
        <w:sdtEndPr/>
        <w:sdtContent>
          <w:r w:rsidR="002971BF">
            <w:rPr>
              <w:rFonts w:asciiTheme="minorHAnsi" w:hAnsiTheme="minorHAnsi"/>
              <w:sz w:val="22"/>
              <w:szCs w:val="22"/>
            </w:rPr>
            <w:t>Petr Podloucký</w:t>
          </w:r>
        </w:sdtContent>
      </w:sdt>
    </w:p>
    <w:p w:rsidR="00C455E4" w:rsidRDefault="002801FD" w:rsidP="003A65D8">
      <w:pPr>
        <w:spacing w:line="276" w:lineRule="auto"/>
      </w:pPr>
      <w:r w:rsidRPr="00742A93">
        <w:rPr>
          <w:rFonts w:asciiTheme="minorHAnsi" w:hAnsiTheme="minorHAnsi"/>
          <w:sz w:val="22"/>
          <w:szCs w:val="22"/>
        </w:rPr>
        <w:t>ředitel Fakultní nemocnice Olomouc</w:t>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r w:rsidRPr="00742A93">
        <w:rPr>
          <w:rFonts w:asciiTheme="minorHAnsi" w:hAnsiTheme="minorHAnsi"/>
          <w:sz w:val="22"/>
          <w:szCs w:val="22"/>
        </w:rPr>
        <w:tab/>
      </w:r>
      <w:sdt>
        <w:sdtPr>
          <w:rPr>
            <w:rFonts w:asciiTheme="minorHAnsi" w:hAnsiTheme="minorHAnsi"/>
            <w:sz w:val="22"/>
            <w:szCs w:val="22"/>
          </w:rPr>
          <w:id w:val="-362754573"/>
          <w:placeholder>
            <w:docPart w:val="DefaultPlaceholder_1081868574"/>
          </w:placeholder>
          <w:text/>
        </w:sdtPr>
        <w:sdtEndPr/>
        <w:sdtContent>
          <w:proofErr w:type="gramStart"/>
          <w:r w:rsidR="002971BF">
            <w:rPr>
              <w:rFonts w:asciiTheme="minorHAnsi" w:hAnsiTheme="minorHAnsi"/>
              <w:sz w:val="22"/>
              <w:szCs w:val="22"/>
            </w:rPr>
            <w:t>jednatel E.M.</w:t>
          </w:r>
          <w:proofErr w:type="gramEnd"/>
          <w:r w:rsidR="002971BF">
            <w:rPr>
              <w:rFonts w:asciiTheme="minorHAnsi" w:hAnsiTheme="minorHAnsi"/>
              <w:sz w:val="22"/>
              <w:szCs w:val="22"/>
            </w:rPr>
            <w:t>S., s.r.o.</w:t>
          </w:r>
        </w:sdtContent>
      </w:sdt>
    </w:p>
    <w:sectPr w:rsidR="00C455E4" w:rsidSect="0034472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36" w:rsidRDefault="00382B36" w:rsidP="00196F3D">
      <w:r>
        <w:separator/>
      </w:r>
    </w:p>
  </w:endnote>
  <w:endnote w:type="continuationSeparator" w:id="0">
    <w:p w:rsidR="00382B36" w:rsidRDefault="00382B36"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36" w:rsidRDefault="00382B36" w:rsidP="00196F3D">
      <w:r>
        <w:separator/>
      </w:r>
    </w:p>
  </w:footnote>
  <w:footnote w:type="continuationSeparator" w:id="0">
    <w:p w:rsidR="00382B36" w:rsidRDefault="00382B36" w:rsidP="00196F3D">
      <w:r>
        <w:continuationSeparator/>
      </w:r>
    </w:p>
  </w:footnote>
  <w:footnote w:id="1">
    <w:p w:rsidR="009146C1" w:rsidRDefault="009146C1">
      <w:pPr>
        <w:pStyle w:val="Textpoznpodarou"/>
      </w:pPr>
      <w:r>
        <w:rPr>
          <w:rStyle w:val="Znakapoznpodarou"/>
        </w:rPr>
        <w:t>*</w:t>
      </w:r>
      <w:r>
        <w:t xml:space="preserve"> nehodící se škrtněte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6C1" w:rsidRDefault="009146C1">
    <w:pPr>
      <w:pStyle w:val="Zhlav"/>
    </w:pPr>
  </w:p>
  <w:p w:rsidR="009146C1" w:rsidRDefault="009146C1">
    <w:pPr>
      <w:pStyle w:val="Zhlav"/>
      <w:rPr>
        <w:rFonts w:asciiTheme="minorHAnsi" w:hAnsiTheme="minorHAnsi"/>
        <w:sz w:val="20"/>
        <w:szCs w:val="20"/>
      </w:rPr>
    </w:pPr>
    <w:r w:rsidRPr="005E16DF">
      <w:rPr>
        <w:rFonts w:asciiTheme="minorHAnsi" w:hAnsiTheme="minorHAnsi"/>
        <w:noProof/>
        <w:sz w:val="20"/>
        <w:szCs w:val="20"/>
      </w:rPr>
      <w:drawing>
        <wp:anchor distT="0" distB="0" distL="114300" distR="114300" simplePos="0" relativeHeight="251658240" behindDoc="1" locked="0" layoutInCell="1" allowOverlap="0">
          <wp:simplePos x="0" y="0"/>
          <wp:positionH relativeFrom="column">
            <wp:posOffset>4729480</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AA2EA5" w:rsidRPr="005E16DF" w:rsidRDefault="00AA2EA5">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huoZS+Og8qozvC/jORnnY1y+gTP4lOfp8m6GxnnLNF2vTU1tVNLCYpFyHIlhyb4cbRMHeVWNY+Dbc24HGdW9Q==" w:salt="uHu6COOx4LV2OxSl3tdX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05FAC"/>
    <w:rsid w:val="000163F1"/>
    <w:rsid w:val="00026437"/>
    <w:rsid w:val="00052883"/>
    <w:rsid w:val="00054A04"/>
    <w:rsid w:val="0007001E"/>
    <w:rsid w:val="000B1DBA"/>
    <w:rsid w:val="000D0EB0"/>
    <w:rsid w:val="000D3062"/>
    <w:rsid w:val="00132AF2"/>
    <w:rsid w:val="0013389A"/>
    <w:rsid w:val="00133B93"/>
    <w:rsid w:val="0015334F"/>
    <w:rsid w:val="00184D64"/>
    <w:rsid w:val="00196F3D"/>
    <w:rsid w:val="001A3561"/>
    <w:rsid w:val="001B2D90"/>
    <w:rsid w:val="002075DE"/>
    <w:rsid w:val="002801FD"/>
    <w:rsid w:val="002971BF"/>
    <w:rsid w:val="002C3EC8"/>
    <w:rsid w:val="002D1576"/>
    <w:rsid w:val="00313B1A"/>
    <w:rsid w:val="00334F7C"/>
    <w:rsid w:val="0034069C"/>
    <w:rsid w:val="0034472A"/>
    <w:rsid w:val="003553A2"/>
    <w:rsid w:val="00356864"/>
    <w:rsid w:val="00382B36"/>
    <w:rsid w:val="003A65D8"/>
    <w:rsid w:val="003F6B1A"/>
    <w:rsid w:val="00403725"/>
    <w:rsid w:val="00417752"/>
    <w:rsid w:val="00426771"/>
    <w:rsid w:val="004659B9"/>
    <w:rsid w:val="004A102F"/>
    <w:rsid w:val="00503EA8"/>
    <w:rsid w:val="0058534A"/>
    <w:rsid w:val="0059046D"/>
    <w:rsid w:val="005D1AD1"/>
    <w:rsid w:val="005E16DF"/>
    <w:rsid w:val="0060432B"/>
    <w:rsid w:val="00665272"/>
    <w:rsid w:val="00667974"/>
    <w:rsid w:val="006A3228"/>
    <w:rsid w:val="006C4053"/>
    <w:rsid w:val="007200DA"/>
    <w:rsid w:val="007220C2"/>
    <w:rsid w:val="00722839"/>
    <w:rsid w:val="00742A93"/>
    <w:rsid w:val="007677B4"/>
    <w:rsid w:val="00773DCB"/>
    <w:rsid w:val="00791062"/>
    <w:rsid w:val="007A304D"/>
    <w:rsid w:val="007B31E6"/>
    <w:rsid w:val="0081039C"/>
    <w:rsid w:val="008461F7"/>
    <w:rsid w:val="008B3C9E"/>
    <w:rsid w:val="008C56D0"/>
    <w:rsid w:val="009146C1"/>
    <w:rsid w:val="00914BA1"/>
    <w:rsid w:val="00921A3E"/>
    <w:rsid w:val="00951245"/>
    <w:rsid w:val="009A18FB"/>
    <w:rsid w:val="009D3689"/>
    <w:rsid w:val="00A145D1"/>
    <w:rsid w:val="00A26D73"/>
    <w:rsid w:val="00A37527"/>
    <w:rsid w:val="00A73B79"/>
    <w:rsid w:val="00A7589D"/>
    <w:rsid w:val="00AA2EA5"/>
    <w:rsid w:val="00AD0DB6"/>
    <w:rsid w:val="00AD6C2C"/>
    <w:rsid w:val="00B12E30"/>
    <w:rsid w:val="00B429F8"/>
    <w:rsid w:val="00B74E15"/>
    <w:rsid w:val="00B7678C"/>
    <w:rsid w:val="00C455E4"/>
    <w:rsid w:val="00C47AFE"/>
    <w:rsid w:val="00C55FF5"/>
    <w:rsid w:val="00C81129"/>
    <w:rsid w:val="00CB392B"/>
    <w:rsid w:val="00CC0447"/>
    <w:rsid w:val="00DB1238"/>
    <w:rsid w:val="00DB27CD"/>
    <w:rsid w:val="00DF4740"/>
    <w:rsid w:val="00E1313A"/>
    <w:rsid w:val="00E27457"/>
    <w:rsid w:val="00E805AF"/>
    <w:rsid w:val="00EB5382"/>
    <w:rsid w:val="00EE3C0B"/>
    <w:rsid w:val="00EF07D2"/>
    <w:rsid w:val="00EF4D74"/>
    <w:rsid w:val="00EF5030"/>
    <w:rsid w:val="00F14162"/>
    <w:rsid w:val="00F33143"/>
    <w:rsid w:val="00F71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B603"/>
  <w15:docId w15:val="{EED955EF-33F4-4FC7-9128-27669614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4069C"/>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4069C"/>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ED62275B-9E85-44FC-8376-A96EFBBA4BF1}"/>
      </w:docPartPr>
      <w:docPartBody>
        <w:p w:rsidR="008D1B51" w:rsidRDefault="008D1B51">
          <w:r w:rsidRPr="005D7FF5">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102BB3"/>
    <w:rsid w:val="00121CD1"/>
    <w:rsid w:val="00386BBB"/>
    <w:rsid w:val="006A21F0"/>
    <w:rsid w:val="008857BC"/>
    <w:rsid w:val="008D1B51"/>
    <w:rsid w:val="00995174"/>
    <w:rsid w:val="009D6937"/>
    <w:rsid w:val="00AE44ED"/>
    <w:rsid w:val="00B106D5"/>
    <w:rsid w:val="00C1603C"/>
    <w:rsid w:val="00D55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509F"/>
    <w:rPr>
      <w:color w:val="808080"/>
    </w:rPr>
  </w:style>
  <w:style w:type="paragraph" w:customStyle="1" w:styleId="D6EFBCA4B94E4FB8B495FB1A4A564815">
    <w:name w:val="D6EFBCA4B94E4FB8B495FB1A4A564815"/>
    <w:rsid w:val="00D55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84C0D-8ADC-450F-A7D5-723AE335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2525</Words>
  <Characters>14902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Ondrej Podloucky</cp:lastModifiedBy>
  <cp:revision>3</cp:revision>
  <dcterms:created xsi:type="dcterms:W3CDTF">2017-03-13T13:40:00Z</dcterms:created>
  <dcterms:modified xsi:type="dcterms:W3CDTF">2017-03-13T14:55:00Z</dcterms:modified>
</cp:coreProperties>
</file>