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12EA63A5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44FD71E7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Mgr, PhD.</w:t>
      </w:r>
      <w:r w:rsidR="00593026">
        <w:t>,</w:t>
      </w:r>
    </w:p>
    <w:p w14:paraId="7E6071D4" w14:textId="74B29C36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Martina Méry</w:t>
      </w:r>
    </w:p>
    <w:p w14:paraId="54FBDD15" w14:textId="2042D835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1368AE8A" w:rsidR="00FF0538" w:rsidRPr="009867A0" w:rsidRDefault="00886E7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Jesenice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1C408D1" w:rsidR="00FF0538" w:rsidRPr="009867A0" w:rsidRDefault="00886E7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Jesenice 10 ,264 01 Sedlčany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5B2A3C7C" w:rsidR="00FF0538" w:rsidRPr="009867A0" w:rsidRDefault="00886E7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Mgr.Lukáš Kolář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089323A7" w:rsidR="00FF0538" w:rsidRPr="009867A0" w:rsidRDefault="00886E7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75033143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25518B39" w:rsidR="00FF0538" w:rsidRPr="009867A0" w:rsidRDefault="00FF0538" w:rsidP="00653EF9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   E-mail:</w:t>
            </w:r>
            <w:r w:rsidR="00653EF9">
              <w:rPr>
                <w:rFonts w:asciiTheme="minorHAnsi" w:hAnsiTheme="minorHAnsi"/>
                <w:b/>
              </w:rPr>
              <w:t xml:space="preserve"> </w:t>
            </w:r>
            <w:r w:rsidR="00886E71">
              <w:rPr>
                <w:rFonts w:asciiTheme="minorHAnsi" w:hAnsiTheme="minorHAnsi"/>
                <w:b/>
              </w:rPr>
              <w:t>@tiscali.cz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028B7FD7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886E71">
              <w:rPr>
                <w:rFonts w:asciiTheme="minorHAnsi" w:eastAsia="Times New Roman" w:hAnsiTheme="minorHAnsi"/>
                <w:lang w:eastAsia="ar-SA"/>
              </w:rPr>
              <w:t xml:space="preserve">  zimní  úterý</w:t>
            </w:r>
          </w:p>
          <w:p w14:paraId="55A0CABB" w14:textId="751C171C" w:rsidR="002110B6" w:rsidRPr="00D65F1A" w:rsidRDefault="002110B6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1-5 třída        5x90 minut   od 8:30 – 10:05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51AF7EC3" w:rsidR="00585905" w:rsidRDefault="002110B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3.1.,10.1.,17.1.,24.1.,31.1.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49EE6C4" w:rsidR="009867A0" w:rsidRDefault="002110B6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31.1.2023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4E55383E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653EF9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653EF9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314128FA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653EF9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653EF9">
        <w:rPr>
          <w:rFonts w:asciiTheme="minorHAnsi" w:eastAsia="Times New Roman" w:hAnsiTheme="minorHAnsi"/>
          <w:bCs/>
          <w:lang w:eastAsia="ar-SA"/>
        </w:rPr>
        <w:t>xxx</w:t>
      </w:r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lastRenderedPageBreak/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54608CA2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653EF9">
        <w:rPr>
          <w:rFonts w:asciiTheme="minorHAnsi" w:eastAsia="Times New Roman" w:hAnsiTheme="minorHAnsi"/>
          <w:lang w:eastAsia="ar-SA"/>
        </w:rPr>
        <w:t xml:space="preserve"> 13-12-2022</w:t>
      </w:r>
      <w:bookmarkStart w:id="3" w:name="_GoBack"/>
      <w:bookmarkEnd w:id="3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6C5A3" w14:textId="77777777" w:rsidR="00BB0D2E" w:rsidRDefault="00BB0D2E" w:rsidP="00B53FED">
      <w:pPr>
        <w:spacing w:after="0" w:line="240" w:lineRule="auto"/>
      </w:pPr>
      <w:r>
        <w:separator/>
      </w:r>
    </w:p>
  </w:endnote>
  <w:endnote w:type="continuationSeparator" w:id="0">
    <w:p w14:paraId="10B0AC55" w14:textId="77777777" w:rsidR="00BB0D2E" w:rsidRDefault="00BB0D2E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BB0D2E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BD11D" w14:textId="77777777" w:rsidR="00BB0D2E" w:rsidRDefault="00BB0D2E" w:rsidP="00B53FED">
      <w:pPr>
        <w:spacing w:after="0" w:line="240" w:lineRule="auto"/>
      </w:pPr>
      <w:r>
        <w:separator/>
      </w:r>
    </w:p>
  </w:footnote>
  <w:footnote w:type="continuationSeparator" w:id="0">
    <w:p w14:paraId="4DFE5A94" w14:textId="77777777" w:rsidR="00BB0D2E" w:rsidRDefault="00BB0D2E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10B6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D2052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7B05"/>
    <w:rsid w:val="00653520"/>
    <w:rsid w:val="00653EF9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86E71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0D2E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CB8E-4A57-407B-8B3C-923DD8DB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2022-11-03T11:03:00Z</dcterms:created>
  <dcterms:modified xsi:type="dcterms:W3CDTF">2023-01-10T07:39:00Z</dcterms:modified>
</cp:coreProperties>
</file>