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1D4" w14:textId="77777777" w:rsidR="007554AA" w:rsidRDefault="00C75BFE">
      <w:pPr>
        <w:jc w:val="center"/>
        <w:rPr>
          <w:rFonts w:ascii="Open Sans" w:eastAsia="Open Sans" w:hAnsi="Open Sans" w:cs="Open Sans"/>
          <w:b/>
          <w:smallCaps/>
        </w:rPr>
      </w:pPr>
      <w:r>
        <w:rPr>
          <w:rFonts w:ascii="Open Sans" w:eastAsia="Open Sans" w:hAnsi="Open Sans" w:cs="Open Sans"/>
          <w:b/>
          <w:smallCaps/>
        </w:rPr>
        <w:t>DODATEK Č. 1 KE SMLOUVĚ O POSKYTOVÁNÍ SLUŽEB</w:t>
      </w:r>
    </w:p>
    <w:p w14:paraId="3A83299C" w14:textId="631C337B" w:rsidR="007554AA" w:rsidRPr="00D715FE" w:rsidRDefault="00D715FE" w:rsidP="00D715FE">
      <w:pPr>
        <w:rPr>
          <w:rFonts w:ascii="Calibri" w:hAnsi="Calibri" w:cs="Calibri"/>
          <w:color w:val="000000"/>
          <w:lang w:val="cs-CZ"/>
        </w:rPr>
      </w:pPr>
      <w:proofErr w:type="spellStart"/>
      <w:r w:rsidRPr="00D715FE">
        <w:rPr>
          <w:rFonts w:ascii="Open Sans" w:eastAsia="Open Sans" w:hAnsi="Open Sans" w:cs="Open Sans"/>
          <w:smallCaps/>
          <w:sz w:val="20"/>
          <w:szCs w:val="20"/>
        </w:rPr>
        <w:t>označení</w:t>
      </w:r>
      <w:proofErr w:type="spellEnd"/>
      <w:r w:rsidRPr="00D715FE">
        <w:rPr>
          <w:rFonts w:ascii="Open Sans" w:eastAsia="Open Sans" w:hAnsi="Open Sans" w:cs="Open Sans"/>
          <w:smallCaps/>
          <w:sz w:val="20"/>
          <w:szCs w:val="20"/>
        </w:rPr>
        <w:t xml:space="preserve"> </w:t>
      </w:r>
      <w:proofErr w:type="spellStart"/>
      <w:r w:rsidRPr="00D715FE">
        <w:rPr>
          <w:rFonts w:ascii="Open Sans" w:eastAsia="Open Sans" w:hAnsi="Open Sans" w:cs="Open Sans"/>
          <w:smallCaps/>
          <w:sz w:val="20"/>
          <w:szCs w:val="20"/>
        </w:rPr>
        <w:t>dodatku</w:t>
      </w:r>
      <w:proofErr w:type="spellEnd"/>
      <w:r w:rsidRPr="00D715FE">
        <w:rPr>
          <w:rFonts w:ascii="Open Sans" w:eastAsia="Open Sans" w:hAnsi="Open Sans" w:cs="Open Sans"/>
          <w:smallCaps/>
          <w:sz w:val="20"/>
          <w:szCs w:val="20"/>
        </w:rPr>
        <w:t xml:space="preserve"> za </w:t>
      </w:r>
      <w:proofErr w:type="spellStart"/>
      <w:r>
        <w:rPr>
          <w:rFonts w:ascii="Open Sans" w:eastAsia="Open Sans" w:hAnsi="Open Sans" w:cs="Open Sans"/>
          <w:smallCaps/>
          <w:sz w:val="20"/>
          <w:szCs w:val="20"/>
        </w:rPr>
        <w:t>k</w:t>
      </w:r>
      <w:r w:rsidRPr="00D715FE">
        <w:rPr>
          <w:rFonts w:ascii="Open Sans" w:eastAsia="Open Sans" w:hAnsi="Open Sans" w:cs="Open Sans"/>
          <w:smallCaps/>
          <w:sz w:val="20"/>
          <w:szCs w:val="20"/>
        </w:rPr>
        <w:t>lienta</w:t>
      </w:r>
      <w:proofErr w:type="spellEnd"/>
      <w:r w:rsidRPr="00D715FE">
        <w:rPr>
          <w:rFonts w:ascii="Open Sans" w:eastAsia="Open Sans" w:hAnsi="Open Sans" w:cs="Open Sans"/>
          <w:smallCaps/>
          <w:sz w:val="20"/>
          <w:szCs w:val="20"/>
        </w:rPr>
        <w:t>: MNET-SML22-A55</w:t>
      </w:r>
      <w:r>
        <w:rPr>
          <w:rFonts w:ascii="Open Sans" w:eastAsia="Open Sans" w:hAnsi="Open Sans" w:cs="Open Sans"/>
          <w:smallCaps/>
          <w:sz w:val="20"/>
          <w:szCs w:val="20"/>
        </w:rPr>
        <w:t xml:space="preserve"> OZNAČENÍ </w:t>
      </w:r>
      <w:proofErr w:type="spellStart"/>
      <w:r>
        <w:rPr>
          <w:rFonts w:ascii="Open Sans" w:eastAsia="Open Sans" w:hAnsi="Open Sans" w:cs="Open Sans"/>
          <w:smallCaps/>
          <w:sz w:val="20"/>
          <w:szCs w:val="20"/>
        </w:rPr>
        <w:t>Původní</w:t>
      </w:r>
      <w:proofErr w:type="spellEnd"/>
      <w:r>
        <w:rPr>
          <w:rFonts w:ascii="Open Sans" w:eastAsia="Open Sans" w:hAnsi="Open Sans" w:cs="Open Sans"/>
          <w:smallCaps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mallCaps/>
          <w:sz w:val="20"/>
          <w:szCs w:val="20"/>
        </w:rPr>
        <w:t>smlouvy</w:t>
      </w:r>
      <w:proofErr w:type="spellEnd"/>
      <w:r>
        <w:rPr>
          <w:rFonts w:ascii="Open Sans" w:eastAsia="Open Sans" w:hAnsi="Open Sans" w:cs="Open Sans"/>
          <w:smallCaps/>
          <w:sz w:val="20"/>
          <w:szCs w:val="20"/>
        </w:rPr>
        <w:t xml:space="preserve"> </w:t>
      </w:r>
      <w:r w:rsidRPr="00D715FE">
        <w:rPr>
          <w:rFonts w:ascii="Calibri" w:hAnsi="Calibri" w:cs="Calibri"/>
          <w:color w:val="000000"/>
          <w:lang w:val="cs-CZ"/>
        </w:rPr>
        <w:t>MNET-SML21-A47</w:t>
      </w:r>
    </w:p>
    <w:p w14:paraId="54E0061C" w14:textId="77777777" w:rsidR="007554AA" w:rsidRDefault="00C75BFE">
      <w:pPr>
        <w:jc w:val="both"/>
        <w:rPr>
          <w:rFonts w:ascii="Open Sans" w:eastAsia="Open Sans" w:hAnsi="Open Sans" w:cs="Open Sans"/>
          <w:smallCaps/>
          <w:sz w:val="20"/>
          <w:szCs w:val="20"/>
        </w:rPr>
      </w:pPr>
      <w:r>
        <w:rPr>
          <w:rFonts w:ascii="Open Sans" w:eastAsia="Open Sans" w:hAnsi="Open Sans" w:cs="Open Sans"/>
          <w:smallCaps/>
          <w:sz w:val="20"/>
          <w:szCs w:val="20"/>
        </w:rPr>
        <w:t xml:space="preserve">SMLUVNÍ STRANY: </w:t>
      </w:r>
    </w:p>
    <w:p w14:paraId="3157421B" w14:textId="77777777" w:rsidR="007554AA" w:rsidRDefault="007554AA">
      <w:pPr>
        <w:jc w:val="both"/>
        <w:rPr>
          <w:rFonts w:ascii="Open Sans" w:eastAsia="Open Sans" w:hAnsi="Open Sans" w:cs="Open Sans"/>
          <w:sz w:val="20"/>
          <w:szCs w:val="20"/>
          <w:highlight w:val="yellow"/>
        </w:rPr>
      </w:pPr>
    </w:p>
    <w:p w14:paraId="7B8FC8CB" w14:textId="77777777" w:rsidR="007554AA" w:rsidRDefault="00C75BFE">
      <w:pPr>
        <w:spacing w:after="200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Open Sans" w:eastAsia="Open Sans" w:hAnsi="Open Sans" w:cs="Open Sans"/>
          <w:b/>
          <w:sz w:val="20"/>
          <w:szCs w:val="20"/>
        </w:rPr>
        <w:t>FaceUp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 Technology </w:t>
      </w: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s.r.o.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IČO: 061 42 630, 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sídlem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Údolní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567/33, Brno-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město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602 00 Brno,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zapsaná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v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obchodním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rejstříku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vedeném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Krajským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soudem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v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Brně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sp.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zn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C 100325,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zastoupená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panem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Davidem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Špunarem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jednatelem</w:t>
      </w:r>
      <w:proofErr w:type="spellEnd"/>
    </w:p>
    <w:p w14:paraId="5616FC6B" w14:textId="77777777" w:rsidR="007554AA" w:rsidRDefault="00C75BFE">
      <w:pPr>
        <w:spacing w:before="120"/>
        <w:ind w:left="561" w:hanging="56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(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dále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„</w:t>
      </w:r>
      <w:proofErr w:type="spellStart"/>
      <w:proofErr w:type="gramStart"/>
      <w:r>
        <w:rPr>
          <w:rFonts w:ascii="Open Sans" w:eastAsia="Open Sans" w:hAnsi="Open Sans" w:cs="Open Sans"/>
          <w:b/>
          <w:sz w:val="20"/>
          <w:szCs w:val="20"/>
        </w:rPr>
        <w:t>Poskytovatel</w:t>
      </w:r>
      <w:proofErr w:type="spellEnd"/>
      <w:r>
        <w:rPr>
          <w:rFonts w:ascii="Open Sans" w:eastAsia="Open Sans" w:hAnsi="Open Sans" w:cs="Open Sans"/>
          <w:sz w:val="20"/>
          <w:szCs w:val="20"/>
        </w:rPr>
        <w:t>“</w:t>
      </w:r>
      <w:proofErr w:type="gramEnd"/>
      <w:r>
        <w:rPr>
          <w:rFonts w:ascii="Open Sans" w:eastAsia="Open Sans" w:hAnsi="Open Sans" w:cs="Open Sans"/>
          <w:sz w:val="20"/>
          <w:szCs w:val="20"/>
        </w:rPr>
        <w:t>)</w:t>
      </w:r>
    </w:p>
    <w:p w14:paraId="4ADE8BA2" w14:textId="77777777" w:rsidR="007554AA" w:rsidRDefault="007554AA">
      <w:pPr>
        <w:jc w:val="both"/>
        <w:rPr>
          <w:rFonts w:ascii="Open Sans" w:eastAsia="Open Sans" w:hAnsi="Open Sans" w:cs="Open Sans"/>
          <w:sz w:val="20"/>
          <w:szCs w:val="20"/>
          <w:highlight w:val="yellow"/>
        </w:rPr>
      </w:pPr>
    </w:p>
    <w:p w14:paraId="569F9BDE" w14:textId="77777777" w:rsidR="007554AA" w:rsidRDefault="00C75BFE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</w:t>
      </w:r>
    </w:p>
    <w:p w14:paraId="442B8191" w14:textId="77777777" w:rsidR="007554AA" w:rsidRDefault="007554AA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5416836C" w14:textId="77777777" w:rsidR="007554AA" w:rsidRDefault="00C75BFE">
      <w:pPr>
        <w:spacing w:after="200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Metropolnet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a.s.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IČO: 25439022, 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sídlem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Mírové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náměstí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3097/37, 40001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Ústí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nad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Labem,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zapsaná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v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obchodním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rejstříku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vedeném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KS v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Ústí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nad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Labem, sp.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zn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oddíl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B,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vložka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1383,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zastoupená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Jiřím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Knápkem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předsedou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představenstva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 Mgr.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Janem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Hofmanem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místopředsedou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představenstva</w:t>
      </w:r>
      <w:proofErr w:type="spellEnd"/>
    </w:p>
    <w:p w14:paraId="7EBCA7B6" w14:textId="77777777" w:rsidR="007554AA" w:rsidRDefault="00C75BFE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(dale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„</w:t>
      </w:r>
      <w:proofErr w:type="spellStart"/>
      <w:proofErr w:type="gramStart"/>
      <w:r>
        <w:rPr>
          <w:rFonts w:ascii="Open Sans" w:eastAsia="Open Sans" w:hAnsi="Open Sans" w:cs="Open Sans"/>
          <w:b/>
          <w:sz w:val="20"/>
          <w:szCs w:val="20"/>
        </w:rPr>
        <w:t>Klient</w:t>
      </w:r>
      <w:proofErr w:type="spellEnd"/>
      <w:r>
        <w:rPr>
          <w:rFonts w:ascii="Open Sans" w:eastAsia="Open Sans" w:hAnsi="Open Sans" w:cs="Open Sans"/>
          <w:sz w:val="20"/>
          <w:szCs w:val="20"/>
        </w:rPr>
        <w:t>“</w:t>
      </w:r>
      <w:proofErr w:type="gramEnd"/>
      <w:r>
        <w:rPr>
          <w:rFonts w:ascii="Open Sans" w:eastAsia="Open Sans" w:hAnsi="Open Sans" w:cs="Open Sans"/>
          <w:sz w:val="20"/>
          <w:szCs w:val="20"/>
        </w:rPr>
        <w:t>)</w:t>
      </w:r>
    </w:p>
    <w:p w14:paraId="267AFD63" w14:textId="77777777" w:rsidR="007554AA" w:rsidRDefault="007554AA">
      <w:pPr>
        <w:jc w:val="both"/>
        <w:rPr>
          <w:rFonts w:ascii="Open Sans" w:eastAsia="Open Sans" w:hAnsi="Open Sans" w:cs="Open Sans"/>
          <w:sz w:val="20"/>
          <w:szCs w:val="20"/>
          <w:highlight w:val="yellow"/>
        </w:rPr>
      </w:pPr>
    </w:p>
    <w:p w14:paraId="575773A3" w14:textId="77777777" w:rsidR="007554AA" w:rsidRDefault="00C75BFE">
      <w:pPr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uzavírají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tento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dodatek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ke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Smlouvě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poskytování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služeb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ze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dne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4. 1. 2022 (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dále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“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Smlouva</w:t>
      </w:r>
      <w:proofErr w:type="spellEnd"/>
      <w:r>
        <w:rPr>
          <w:rFonts w:ascii="Open Sans" w:eastAsia="Open Sans" w:hAnsi="Open Sans" w:cs="Open Sans"/>
          <w:sz w:val="20"/>
          <w:szCs w:val="20"/>
        </w:rPr>
        <w:t>”)</w:t>
      </w:r>
    </w:p>
    <w:p w14:paraId="50FC28A7" w14:textId="77777777" w:rsidR="007554AA" w:rsidRDefault="00C75BF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134"/>
        <w:jc w:val="center"/>
        <w:rPr>
          <w:b/>
          <w:i/>
          <w:color w:val="00000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I.</w:t>
      </w:r>
    </w:p>
    <w:p w14:paraId="74B072D8" w14:textId="77777777" w:rsidR="007554AA" w:rsidRDefault="00C75BFE">
      <w:pPr>
        <w:keepNext/>
        <w:pBdr>
          <w:top w:val="nil"/>
          <w:left w:val="nil"/>
          <w:bottom w:val="nil"/>
          <w:right w:val="nil"/>
          <w:between w:val="nil"/>
        </w:pBdr>
        <w:ind w:left="1134"/>
        <w:rPr>
          <w:b/>
          <w:i/>
          <w:color w:val="00000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Provozovatel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Klient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se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dohodli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že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níže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uvedený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text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Smlouvy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:</w:t>
      </w:r>
    </w:p>
    <w:p w14:paraId="3032C30D" w14:textId="77777777" w:rsidR="007554AA" w:rsidRDefault="00C75BF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397"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čl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. 3.</w:t>
      </w:r>
      <w:r>
        <w:rPr>
          <w:rFonts w:ascii="Open Sans" w:eastAsia="Open Sans" w:hAnsi="Open Sans" w:cs="Open Sans"/>
          <w:sz w:val="20"/>
          <w:szCs w:val="20"/>
        </w:rPr>
        <w:t>2</w:t>
      </w:r>
    </w:p>
    <w:p w14:paraId="2671A9DC" w14:textId="77777777" w:rsidR="007554AA" w:rsidRDefault="00C75BFE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1890"/>
        <w:jc w:val="both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Odměna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je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sjednána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periodicky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vždy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pro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období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dvanácti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(12) po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sobě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jdoucích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kalendářních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měsíců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(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dále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jen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„</w:t>
      </w:r>
      <w:proofErr w:type="spellStart"/>
      <w:proofErr w:type="gramStart"/>
      <w:r>
        <w:rPr>
          <w:rFonts w:ascii="Open Sans" w:eastAsia="Open Sans" w:hAnsi="Open Sans" w:cs="Open Sans"/>
          <w:b/>
          <w:i/>
          <w:sz w:val="20"/>
          <w:szCs w:val="20"/>
        </w:rPr>
        <w:t>Období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“</w:t>
      </w:r>
      <w:proofErr w:type="gramEnd"/>
      <w:r>
        <w:rPr>
          <w:rFonts w:ascii="Open Sans" w:eastAsia="Open Sans" w:hAnsi="Open Sans" w:cs="Open Sans"/>
          <w:i/>
          <w:sz w:val="20"/>
          <w:szCs w:val="20"/>
        </w:rPr>
        <w:t xml:space="preserve">).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První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období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se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sjednává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od 17.12. 2021 do 17.12. 2022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včetně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14:paraId="718E121E" w14:textId="77777777" w:rsidR="007554AA" w:rsidRDefault="00C75BFE">
      <w:pPr>
        <w:spacing w:before="240" w:after="60"/>
        <w:ind w:left="1134" w:firstLine="72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vypouští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nahrazuje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textem</w:t>
      </w:r>
      <w:proofErr w:type="spellEnd"/>
      <w:r>
        <w:rPr>
          <w:rFonts w:ascii="Open Sans" w:eastAsia="Open Sans" w:hAnsi="Open Sans" w:cs="Open Sans"/>
          <w:sz w:val="20"/>
          <w:szCs w:val="20"/>
        </w:rPr>
        <w:t>:</w:t>
      </w:r>
    </w:p>
    <w:p w14:paraId="725A07C0" w14:textId="77777777" w:rsidR="007554AA" w:rsidRDefault="00C75BFE">
      <w:pPr>
        <w:spacing w:before="240" w:after="60"/>
        <w:ind w:left="1890"/>
        <w:jc w:val="both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Odměna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je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sjednána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periodicky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vždy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pro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období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dvanácti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(12) po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sobě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jdoucích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kalendářních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měsíců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(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dále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„</w:t>
      </w:r>
      <w:proofErr w:type="spellStart"/>
      <w:proofErr w:type="gramStart"/>
      <w:r>
        <w:rPr>
          <w:rFonts w:ascii="Open Sans" w:eastAsia="Open Sans" w:hAnsi="Open Sans" w:cs="Open Sans"/>
          <w:b/>
          <w:sz w:val="20"/>
          <w:szCs w:val="20"/>
        </w:rPr>
        <w:t>Období</w:t>
      </w:r>
      <w:proofErr w:type="spellEnd"/>
      <w:r>
        <w:rPr>
          <w:rFonts w:ascii="Open Sans" w:eastAsia="Open Sans" w:hAnsi="Open Sans" w:cs="Open Sans"/>
          <w:sz w:val="20"/>
          <w:szCs w:val="20"/>
        </w:rPr>
        <w:t>“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).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Další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období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sjednává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od 17.12. 2022 do 17.12. 2023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včet</w:t>
      </w:r>
      <w:r>
        <w:rPr>
          <w:rFonts w:ascii="Open Sans" w:eastAsia="Open Sans" w:hAnsi="Open Sans" w:cs="Open Sans"/>
          <w:sz w:val="20"/>
          <w:szCs w:val="20"/>
        </w:rPr>
        <w:t>ně</w:t>
      </w:r>
      <w:proofErr w:type="spellEnd"/>
      <w:r>
        <w:rPr>
          <w:rFonts w:ascii="Open Sans" w:eastAsia="Open Sans" w:hAnsi="Open Sans" w:cs="Open Sans"/>
          <w:sz w:val="20"/>
          <w:szCs w:val="20"/>
        </w:rPr>
        <w:t>.</w:t>
      </w:r>
    </w:p>
    <w:p w14:paraId="02E83E86" w14:textId="77777777" w:rsidR="007554AA" w:rsidRDefault="00C75BF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397" w:firstLine="0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čl</w:t>
      </w:r>
      <w:proofErr w:type="spellEnd"/>
      <w:r>
        <w:rPr>
          <w:rFonts w:ascii="Open Sans" w:eastAsia="Open Sans" w:hAnsi="Open Sans" w:cs="Open Sans"/>
          <w:sz w:val="20"/>
          <w:szCs w:val="20"/>
        </w:rPr>
        <w:t>. 3.3.</w:t>
      </w: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</w:p>
    <w:p w14:paraId="22B35234" w14:textId="77777777" w:rsidR="007554AA" w:rsidRDefault="00C75BFE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1890"/>
        <w:jc w:val="both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Odměna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za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každé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Období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činí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57 480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Kč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bez DPH (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dále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jen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„</w:t>
      </w:r>
      <w:proofErr w:type="spellStart"/>
      <w:proofErr w:type="gramStart"/>
      <w:r>
        <w:rPr>
          <w:rFonts w:ascii="Open Sans" w:eastAsia="Open Sans" w:hAnsi="Open Sans" w:cs="Open Sans"/>
          <w:b/>
          <w:i/>
          <w:sz w:val="20"/>
          <w:szCs w:val="20"/>
        </w:rPr>
        <w:t>Odměna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“</w:t>
      </w:r>
      <w:proofErr w:type="gramEnd"/>
      <w:r>
        <w:rPr>
          <w:rFonts w:ascii="Open Sans" w:eastAsia="Open Sans" w:hAnsi="Open Sans" w:cs="Open Sans"/>
          <w:i/>
          <w:sz w:val="20"/>
          <w:szCs w:val="20"/>
        </w:rPr>
        <w:t xml:space="preserve">).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Klient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se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zavazuje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zároveň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s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Odměnou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uhradit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DPH v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zákonné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výši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14:paraId="54655F39" w14:textId="77777777" w:rsidR="007554AA" w:rsidRDefault="00C75BFE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1134" w:firstLine="72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se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vypouští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nahrazuje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0"/>
          <w:szCs w:val="20"/>
        </w:rPr>
        <w:t>textem</w:t>
      </w:r>
      <w:proofErr w:type="spellEnd"/>
      <w:r>
        <w:rPr>
          <w:rFonts w:ascii="Open Sans" w:eastAsia="Open Sans" w:hAnsi="Open Sans" w:cs="Open Sans"/>
          <w:color w:val="000000"/>
          <w:sz w:val="20"/>
          <w:szCs w:val="20"/>
        </w:rPr>
        <w:t>:</w:t>
      </w:r>
    </w:p>
    <w:p w14:paraId="5002DF61" w14:textId="77777777" w:rsidR="007554AA" w:rsidRDefault="00C75BFE">
      <w:pPr>
        <w:spacing w:before="240" w:after="60"/>
        <w:ind w:left="1890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Odměna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za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každé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Období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činí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45 984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Kč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bez DPH (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dále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„</w:t>
      </w:r>
      <w:proofErr w:type="spellStart"/>
      <w:proofErr w:type="gramStart"/>
      <w:r>
        <w:rPr>
          <w:rFonts w:ascii="Open Sans" w:eastAsia="Open Sans" w:hAnsi="Open Sans" w:cs="Open Sans"/>
          <w:b/>
          <w:sz w:val="20"/>
          <w:szCs w:val="20"/>
        </w:rPr>
        <w:t>Odměna</w:t>
      </w:r>
      <w:proofErr w:type="spellEnd"/>
      <w:r>
        <w:rPr>
          <w:rFonts w:ascii="Open Sans" w:eastAsia="Open Sans" w:hAnsi="Open Sans" w:cs="Open Sans"/>
          <w:sz w:val="20"/>
          <w:szCs w:val="20"/>
        </w:rPr>
        <w:t>“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).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Klient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zavazuje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zároveň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Odměnou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uhradit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DPH v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zákonné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výši</w:t>
      </w:r>
      <w:proofErr w:type="spellEnd"/>
      <w:r>
        <w:rPr>
          <w:rFonts w:ascii="Open Sans" w:eastAsia="Open Sans" w:hAnsi="Open Sans" w:cs="Open Sans"/>
          <w:sz w:val="20"/>
          <w:szCs w:val="20"/>
        </w:rPr>
        <w:t>.</w:t>
      </w:r>
    </w:p>
    <w:p w14:paraId="194065A1" w14:textId="77777777" w:rsidR="007554AA" w:rsidRDefault="00C75BF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397" w:firstLine="0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čl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4.1. </w:t>
      </w:r>
    </w:p>
    <w:p w14:paraId="56879FB6" w14:textId="77777777" w:rsidR="007554AA" w:rsidRDefault="00C75BFE">
      <w:pPr>
        <w:spacing w:before="240" w:after="60"/>
        <w:ind w:left="1890"/>
        <w:jc w:val="both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Smlouva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se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uzavírá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na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dobu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1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roku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. </w:t>
      </w:r>
    </w:p>
    <w:p w14:paraId="2C06FB3C" w14:textId="77777777" w:rsidR="007554AA" w:rsidRDefault="00C75BFE">
      <w:pPr>
        <w:spacing w:before="240" w:after="60"/>
        <w:ind w:left="1134" w:firstLine="72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vypouští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nahrazuje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textem</w:t>
      </w:r>
      <w:proofErr w:type="spellEnd"/>
      <w:r>
        <w:rPr>
          <w:rFonts w:ascii="Open Sans" w:eastAsia="Open Sans" w:hAnsi="Open Sans" w:cs="Open Sans"/>
          <w:sz w:val="20"/>
          <w:szCs w:val="20"/>
        </w:rPr>
        <w:t>:</w:t>
      </w:r>
    </w:p>
    <w:p w14:paraId="22E0F8C7" w14:textId="77777777" w:rsidR="007554AA" w:rsidRDefault="00C75BFE">
      <w:pPr>
        <w:spacing w:before="240" w:after="60"/>
        <w:ind w:left="1890"/>
        <w:jc w:val="both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Smlouva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uzavírá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dobu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dalšího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1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roku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</w:t>
      </w:r>
    </w:p>
    <w:p w14:paraId="2BB4A4D0" w14:textId="77777777" w:rsidR="007554AA" w:rsidRDefault="007554AA"/>
    <w:p w14:paraId="4C239415" w14:textId="77777777" w:rsidR="007554AA" w:rsidRDefault="00C75BFE">
      <w:pPr>
        <w:jc w:val="center"/>
        <w:rPr>
          <w:rFonts w:ascii="Open Sans" w:eastAsia="Open Sans" w:hAnsi="Open Sans" w:cs="Open Sans"/>
          <w:sz w:val="20"/>
          <w:szCs w:val="20"/>
        </w:rPr>
      </w:pPr>
      <w:bookmarkStart w:id="1" w:name="_heading=h.4d34og8" w:colFirst="0" w:colLast="0"/>
      <w:bookmarkEnd w:id="1"/>
      <w:r>
        <w:rPr>
          <w:rFonts w:ascii="Open Sans" w:eastAsia="Open Sans" w:hAnsi="Open Sans" w:cs="Open Sans"/>
          <w:b/>
          <w:sz w:val="20"/>
          <w:szCs w:val="20"/>
        </w:rPr>
        <w:t>II.</w:t>
      </w:r>
    </w:p>
    <w:p w14:paraId="0BF4BF47" w14:textId="77777777" w:rsidR="007554AA" w:rsidRDefault="00C75BFE">
      <w:pPr>
        <w:numPr>
          <w:ilvl w:val="0"/>
          <w:numId w:val="2"/>
        </w:numPr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Tento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dodatek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nabývá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platnosti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účinnosti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17. 12. 2022.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Ostatní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ujednání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Smlouvy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nemění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zůstávají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nadále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v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platnosti</w:t>
      </w:r>
      <w:proofErr w:type="spellEnd"/>
      <w:r>
        <w:rPr>
          <w:rFonts w:ascii="Open Sans" w:eastAsia="Open Sans" w:hAnsi="Open Sans" w:cs="Open Sans"/>
          <w:sz w:val="20"/>
          <w:szCs w:val="20"/>
        </w:rPr>
        <w:t>.</w:t>
      </w:r>
    </w:p>
    <w:p w14:paraId="475AAB82" w14:textId="77777777" w:rsidR="007554AA" w:rsidRDefault="007554AA">
      <w:pPr>
        <w:tabs>
          <w:tab w:val="left" w:pos="4962"/>
        </w:tabs>
        <w:jc w:val="both"/>
        <w:rPr>
          <w:rFonts w:ascii="Open Sans" w:eastAsia="Open Sans" w:hAnsi="Open Sans" w:cs="Open Sans"/>
          <w:sz w:val="20"/>
          <w:szCs w:val="20"/>
        </w:rPr>
      </w:pPr>
    </w:p>
    <w:p w14:paraId="7C727436" w14:textId="77777777" w:rsidR="007554AA" w:rsidRDefault="007554AA">
      <w:pPr>
        <w:tabs>
          <w:tab w:val="left" w:pos="4962"/>
        </w:tabs>
        <w:jc w:val="both"/>
        <w:rPr>
          <w:rFonts w:ascii="Open Sans" w:eastAsia="Open Sans" w:hAnsi="Open Sans" w:cs="Open Sans"/>
          <w:sz w:val="20"/>
          <w:szCs w:val="20"/>
        </w:rPr>
      </w:pPr>
    </w:p>
    <w:p w14:paraId="4DE14197" w14:textId="77777777" w:rsidR="007554AA" w:rsidRDefault="007554AA">
      <w:pPr>
        <w:tabs>
          <w:tab w:val="left" w:pos="4962"/>
        </w:tabs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1"/>
        <w:tblW w:w="985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6237"/>
        <w:gridCol w:w="3616"/>
      </w:tblGrid>
      <w:tr w:rsidR="007554AA" w14:paraId="39E587E2" w14:textId="77777777">
        <w:tc>
          <w:tcPr>
            <w:tcW w:w="6237" w:type="dxa"/>
            <w:shd w:val="clear" w:color="auto" w:fill="auto"/>
          </w:tcPr>
          <w:p w14:paraId="559E0F00" w14:textId="77777777" w:rsidR="007554AA" w:rsidRDefault="00C75BFE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Praze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dne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____________ 2022</w:t>
            </w:r>
          </w:p>
          <w:p w14:paraId="2BB26857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6599650" w14:textId="77777777" w:rsidR="007554AA" w:rsidRDefault="00C75BFE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FaceUp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Technology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s.r.o.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:</w:t>
            </w:r>
          </w:p>
          <w:p w14:paraId="65E86A8E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204CAE38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38C44BA6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616" w:type="dxa"/>
            <w:vMerge w:val="restart"/>
            <w:shd w:val="clear" w:color="auto" w:fill="auto"/>
          </w:tcPr>
          <w:p w14:paraId="5D96E6B6" w14:textId="77777777" w:rsidR="007554AA" w:rsidRDefault="00C75BFE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Praze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dne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____________ 2022</w:t>
            </w:r>
          </w:p>
          <w:p w14:paraId="011DB1EE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B3FBAD2" w14:textId="77777777" w:rsidR="007554AA" w:rsidRDefault="00C75BFE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za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Metropolnet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a.s.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:</w:t>
            </w:r>
          </w:p>
          <w:p w14:paraId="06EEEF72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764AFAC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CB4295D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6A37A06" w14:textId="77777777" w:rsidR="007554AA" w:rsidRDefault="00C75BFE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__________________________________</w:t>
            </w:r>
          </w:p>
          <w:p w14:paraId="788D1C95" w14:textId="77777777" w:rsidR="007554AA" w:rsidRDefault="00C75BFE">
            <w:pPr>
              <w:widowControl w:val="0"/>
              <w:tabs>
                <w:tab w:val="left" w:pos="4962"/>
              </w:tabs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Jiří Knápek,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předseda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představenstva</w:t>
            </w:r>
            <w:proofErr w:type="spellEnd"/>
          </w:p>
          <w:p w14:paraId="588E6941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A68B675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4E2C8A28" w14:textId="77777777" w:rsidR="007554AA" w:rsidRDefault="007554AA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DBD10B4" w14:textId="77777777" w:rsidR="007554AA" w:rsidRDefault="00C75BFE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__________________________________</w:t>
            </w:r>
          </w:p>
          <w:p w14:paraId="793679A4" w14:textId="77777777" w:rsidR="007554AA" w:rsidRDefault="00C75BFE">
            <w:pPr>
              <w:widowControl w:val="0"/>
              <w:tabs>
                <w:tab w:val="left" w:pos="4962"/>
              </w:tabs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Mgr. Jan Hofman,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místopředseda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představenstva</w:t>
            </w:r>
            <w:proofErr w:type="spellEnd"/>
          </w:p>
        </w:tc>
      </w:tr>
      <w:tr w:rsidR="007554AA" w14:paraId="2E0FCEF7" w14:textId="77777777">
        <w:tc>
          <w:tcPr>
            <w:tcW w:w="6237" w:type="dxa"/>
          </w:tcPr>
          <w:p w14:paraId="359AB3F5" w14:textId="77777777" w:rsidR="007554AA" w:rsidRDefault="00C75BFE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__________________________________</w:t>
            </w:r>
          </w:p>
        </w:tc>
        <w:tc>
          <w:tcPr>
            <w:tcW w:w="3616" w:type="dxa"/>
            <w:vMerge/>
            <w:shd w:val="clear" w:color="auto" w:fill="auto"/>
          </w:tcPr>
          <w:p w14:paraId="0AF68317" w14:textId="77777777" w:rsidR="007554AA" w:rsidRDefault="0075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554AA" w14:paraId="45B524D4" w14:textId="77777777">
        <w:tc>
          <w:tcPr>
            <w:tcW w:w="6237" w:type="dxa"/>
          </w:tcPr>
          <w:p w14:paraId="2F83A9C1" w14:textId="77777777" w:rsidR="007554AA" w:rsidRDefault="00C75BFE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Špunar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, </w:t>
            </w:r>
          </w:p>
        </w:tc>
        <w:tc>
          <w:tcPr>
            <w:tcW w:w="3616" w:type="dxa"/>
            <w:vMerge/>
            <w:shd w:val="clear" w:color="auto" w:fill="auto"/>
          </w:tcPr>
          <w:p w14:paraId="69142AA7" w14:textId="77777777" w:rsidR="007554AA" w:rsidRDefault="0075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554AA" w14:paraId="25102E6D" w14:textId="77777777">
        <w:trPr>
          <w:trHeight w:val="1876"/>
        </w:trPr>
        <w:tc>
          <w:tcPr>
            <w:tcW w:w="6237" w:type="dxa"/>
          </w:tcPr>
          <w:p w14:paraId="5152C2E3" w14:textId="77777777" w:rsidR="007554AA" w:rsidRDefault="00C75BFE">
            <w:pPr>
              <w:widowControl w:val="0"/>
              <w:tabs>
                <w:tab w:val="left" w:pos="4962"/>
              </w:tabs>
              <w:jc w:val="both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jednatel</w:t>
            </w:r>
            <w:proofErr w:type="spellEnd"/>
          </w:p>
        </w:tc>
        <w:tc>
          <w:tcPr>
            <w:tcW w:w="3616" w:type="dxa"/>
            <w:vMerge/>
            <w:shd w:val="clear" w:color="auto" w:fill="auto"/>
          </w:tcPr>
          <w:p w14:paraId="6F0B718D" w14:textId="77777777" w:rsidR="007554AA" w:rsidRDefault="00755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</w:p>
        </w:tc>
      </w:tr>
    </w:tbl>
    <w:p w14:paraId="78D1DD57" w14:textId="77777777" w:rsidR="007554AA" w:rsidRDefault="007554AA">
      <w:pPr>
        <w:pBdr>
          <w:top w:val="nil"/>
          <w:left w:val="nil"/>
          <w:bottom w:val="nil"/>
          <w:right w:val="nil"/>
          <w:between w:val="nil"/>
        </w:pBdr>
        <w:ind w:right="340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sectPr w:rsidR="007554AA">
      <w:footerReference w:type="even" r:id="rId10"/>
      <w:footerReference w:type="default" r:id="rId11"/>
      <w:footerReference w:type="first" r:id="rId12"/>
      <w:pgSz w:w="11906" w:h="16838"/>
      <w:pgMar w:top="709" w:right="849" w:bottom="993" w:left="851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DB56" w14:textId="77777777" w:rsidR="00097999" w:rsidRDefault="00097999">
      <w:r>
        <w:separator/>
      </w:r>
    </w:p>
  </w:endnote>
  <w:endnote w:type="continuationSeparator" w:id="0">
    <w:p w14:paraId="66E3298B" w14:textId="77777777" w:rsidR="00097999" w:rsidRDefault="000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3926" w14:textId="77777777" w:rsidR="007554AA" w:rsidRDefault="00C75BFE">
    <w:pP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BB6310E" w14:textId="77777777" w:rsidR="007554AA" w:rsidRDefault="007554A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1651" w14:textId="77777777" w:rsidR="007554AA" w:rsidRDefault="00C75BFE">
    <w:pPr>
      <w:tabs>
        <w:tab w:val="center" w:pos="4536"/>
        <w:tab w:val="right" w:pos="9072"/>
      </w:tabs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fldChar w:fldCharType="begin"/>
    </w:r>
    <w:r>
      <w:rPr>
        <w:rFonts w:ascii="Open Sans" w:eastAsia="Open Sans" w:hAnsi="Open Sans" w:cs="Open Sans"/>
        <w:color w:val="000000"/>
        <w:sz w:val="20"/>
        <w:szCs w:val="20"/>
      </w:rPr>
      <w:instrText>PAGE</w:instrText>
    </w:r>
    <w:r>
      <w:rPr>
        <w:rFonts w:ascii="Open Sans" w:eastAsia="Open Sans" w:hAnsi="Open Sans" w:cs="Open Sans"/>
        <w:color w:val="000000"/>
        <w:sz w:val="20"/>
        <w:szCs w:val="20"/>
      </w:rPr>
      <w:fldChar w:fldCharType="separate"/>
    </w:r>
    <w:r w:rsidR="00D715FE">
      <w:rPr>
        <w:rFonts w:ascii="Open Sans" w:eastAsia="Open Sans" w:hAnsi="Open Sans" w:cs="Open Sans"/>
        <w:noProof/>
        <w:color w:val="000000"/>
        <w:sz w:val="20"/>
        <w:szCs w:val="20"/>
      </w:rPr>
      <w:t>1</w:t>
    </w:r>
    <w:r>
      <w:rPr>
        <w:rFonts w:ascii="Open Sans" w:eastAsia="Open Sans" w:hAnsi="Open Sans" w:cs="Open Sans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4F70" w14:textId="77777777" w:rsidR="007554AA" w:rsidRDefault="00C75BFE">
    <w:pPr>
      <w:tabs>
        <w:tab w:val="center" w:pos="4536"/>
        <w:tab w:val="right" w:pos="9072"/>
      </w:tabs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fldChar w:fldCharType="begin"/>
    </w:r>
    <w:r>
      <w:rPr>
        <w:rFonts w:ascii="Open Sans" w:eastAsia="Open Sans" w:hAnsi="Open Sans" w:cs="Open Sans"/>
        <w:color w:val="000000"/>
        <w:sz w:val="20"/>
        <w:szCs w:val="20"/>
      </w:rPr>
      <w:instrText>PAGE</w:instrText>
    </w:r>
    <w:r>
      <w:rPr>
        <w:rFonts w:ascii="Open Sans" w:eastAsia="Open Sans" w:hAnsi="Open Sans" w:cs="Open Sans"/>
        <w:color w:val="000000"/>
        <w:sz w:val="20"/>
        <w:szCs w:val="20"/>
      </w:rPr>
      <w:fldChar w:fldCharType="separate"/>
    </w:r>
    <w:r>
      <w:rPr>
        <w:rFonts w:ascii="Open Sans" w:eastAsia="Open Sans" w:hAnsi="Open Sans" w:cs="Open Sans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13C3" w14:textId="77777777" w:rsidR="00097999" w:rsidRDefault="00097999">
      <w:r>
        <w:separator/>
      </w:r>
    </w:p>
  </w:footnote>
  <w:footnote w:type="continuationSeparator" w:id="0">
    <w:p w14:paraId="657478EB" w14:textId="77777777" w:rsidR="00097999" w:rsidRDefault="000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6624"/>
    <w:multiLevelType w:val="multilevel"/>
    <w:tmpl w:val="5ABEB394"/>
    <w:lvl w:ilvl="0">
      <w:start w:val="1"/>
      <w:numFmt w:val="decimal"/>
      <w:pStyle w:val="Nadpis1"/>
      <w:lvlText w:val="%1."/>
      <w:lvlJc w:val="left"/>
      <w:pPr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ind w:left="2880" w:hanging="72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pStyle w:val="Nadpis6"/>
      <w:lvlText w:val="%6."/>
      <w:lvlJc w:val="left"/>
      <w:pPr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ind w:left="6480" w:hanging="720"/>
      </w:pPr>
    </w:lvl>
  </w:abstractNum>
  <w:abstractNum w:abstractNumId="1" w15:restartNumberingAfterBreak="0">
    <w:nsid w:val="6FCC3B93"/>
    <w:multiLevelType w:val="multilevel"/>
    <w:tmpl w:val="81F87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34728838">
    <w:abstractNumId w:val="0"/>
  </w:num>
  <w:num w:numId="2" w16cid:durableId="103253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AA"/>
    <w:rsid w:val="00097999"/>
    <w:rsid w:val="004B6890"/>
    <w:rsid w:val="007554AA"/>
    <w:rsid w:val="00C75BFE"/>
    <w:rsid w:val="00D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4E6E"/>
  <w15:docId w15:val="{E1DEA411-DB26-43AE-85E9-C8E76CDA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3ED"/>
  </w:style>
  <w:style w:type="paragraph" w:styleId="Nadpis1">
    <w:name w:val="heading 1"/>
    <w:basedOn w:val="Normln"/>
    <w:next w:val="Nadpis2"/>
    <w:link w:val="Nadpis1Char"/>
    <w:uiPriority w:val="9"/>
    <w:qFormat/>
    <w:rsid w:val="004A13ED"/>
    <w:pPr>
      <w:keepNext/>
      <w:numPr>
        <w:numId w:val="1"/>
      </w:numPr>
      <w:spacing w:before="240" w:after="60"/>
      <w:outlineLvl w:val="0"/>
    </w:pPr>
    <w:rPr>
      <w:b/>
      <w:i/>
      <w:kern w:val="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A13ED"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link w:val="Nadpis3Char"/>
    <w:uiPriority w:val="9"/>
    <w:semiHidden/>
    <w:unhideWhenUsed/>
    <w:qFormat/>
    <w:rsid w:val="004A13ED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uiPriority w:val="9"/>
    <w:semiHidden/>
    <w:unhideWhenUsed/>
    <w:qFormat/>
    <w:rsid w:val="004A13ED"/>
    <w:pPr>
      <w:numPr>
        <w:ilvl w:val="3"/>
        <w:numId w:val="1"/>
      </w:numPr>
      <w:spacing w:before="240" w:after="60"/>
      <w:outlineLvl w:val="3"/>
    </w:pPr>
  </w:style>
  <w:style w:type="paragraph" w:styleId="Nadpis5">
    <w:name w:val="heading 5"/>
    <w:basedOn w:val="Normln"/>
    <w:uiPriority w:val="9"/>
    <w:semiHidden/>
    <w:unhideWhenUsed/>
    <w:qFormat/>
    <w:rsid w:val="004A13ED"/>
    <w:pPr>
      <w:tabs>
        <w:tab w:val="left" w:pos="720"/>
      </w:tabs>
      <w:spacing w:before="240" w:after="60"/>
      <w:ind w:left="720" w:hanging="720"/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rsid w:val="004A13ED"/>
    <w:pPr>
      <w:numPr>
        <w:ilvl w:val="5"/>
        <w:numId w:val="1"/>
      </w:numPr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uiPriority w:val="99"/>
    <w:qFormat/>
    <w:rsid w:val="004A13E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uiPriority w:val="99"/>
    <w:qFormat/>
    <w:rsid w:val="004A13E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uiPriority w:val="99"/>
    <w:qFormat/>
    <w:rsid w:val="004A13E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ostrnky">
    <w:name w:val="page number"/>
    <w:basedOn w:val="Standardnpsmoodstavce"/>
    <w:qFormat/>
    <w:rsid w:val="00CA2DF5"/>
  </w:style>
  <w:style w:type="character" w:customStyle="1" w:styleId="platne1">
    <w:name w:val="platne1"/>
    <w:basedOn w:val="Standardnpsmoodstavce"/>
    <w:qFormat/>
    <w:rsid w:val="00CA2DF5"/>
  </w:style>
  <w:style w:type="character" w:styleId="Siln">
    <w:name w:val="Strong"/>
    <w:uiPriority w:val="22"/>
    <w:qFormat/>
    <w:rsid w:val="00DF1527"/>
    <w:rPr>
      <w:b/>
      <w:bCs/>
    </w:rPr>
  </w:style>
  <w:style w:type="character" w:customStyle="1" w:styleId="Nadpis2Char">
    <w:name w:val="Nadpis 2 Char"/>
    <w:link w:val="Nadpis2"/>
    <w:qFormat/>
    <w:rsid w:val="007363C1"/>
    <w:rPr>
      <w:sz w:val="22"/>
      <w:lang w:val="en-GB"/>
    </w:rPr>
  </w:style>
  <w:style w:type="character" w:customStyle="1" w:styleId="Nadpis1Char">
    <w:name w:val="Nadpis 1 Char"/>
    <w:link w:val="Nadpis1"/>
    <w:qFormat/>
    <w:rsid w:val="006E0047"/>
    <w:rPr>
      <w:b/>
      <w:i/>
      <w:kern w:val="2"/>
      <w:sz w:val="22"/>
      <w:lang w:val="en-GB"/>
    </w:rPr>
  </w:style>
  <w:style w:type="character" w:styleId="Odkaznakoment">
    <w:name w:val="annotation reference"/>
    <w:qFormat/>
    <w:rsid w:val="00E948D7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E948D7"/>
    <w:rPr>
      <w:lang w:val="en-GB"/>
    </w:rPr>
  </w:style>
  <w:style w:type="character" w:customStyle="1" w:styleId="PedmtkomenteChar">
    <w:name w:val="Předmět komentáře Char"/>
    <w:link w:val="Pedmtkomente"/>
    <w:qFormat/>
    <w:rsid w:val="00E948D7"/>
    <w:rPr>
      <w:b/>
      <w:bCs/>
      <w:lang w:val="en-GB"/>
    </w:rPr>
  </w:style>
  <w:style w:type="character" w:customStyle="1" w:styleId="TextbublinyChar">
    <w:name w:val="Text bubliny Char"/>
    <w:link w:val="Textbubliny"/>
    <w:qFormat/>
    <w:rsid w:val="00E948D7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qFormat/>
    <w:rsid w:val="007F31DF"/>
    <w:rPr>
      <w:sz w:val="22"/>
      <w:lang w:val="en-GB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4E3644"/>
    <w:rPr>
      <w:sz w:val="22"/>
      <w:lang w:val="en-GB"/>
    </w:rPr>
  </w:style>
  <w:style w:type="character" w:customStyle="1" w:styleId="Internetovodkaz">
    <w:name w:val="Internetový odkaz"/>
    <w:basedOn w:val="Standardnpsmoodstavce"/>
    <w:unhideWhenUsed/>
    <w:rsid w:val="006D01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6D0195"/>
    <w:rPr>
      <w:color w:val="605E5C"/>
      <w:shd w:val="clear" w:color="auto" w:fill="E1DFDD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tenadresanaoblku">
    <w:name w:val="envelope return"/>
    <w:basedOn w:val="Normln"/>
    <w:qFormat/>
    <w:rsid w:val="00CA2DF5"/>
  </w:style>
  <w:style w:type="paragraph" w:styleId="Normlnodsazen">
    <w:name w:val="Normal Indent"/>
    <w:basedOn w:val="Normln"/>
    <w:qFormat/>
    <w:rsid w:val="00CA2DF5"/>
    <w:pPr>
      <w:spacing w:after="240"/>
      <w:ind w:left="1134"/>
    </w:p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CA2DF5"/>
    <w:pPr>
      <w:tabs>
        <w:tab w:val="center" w:pos="4536"/>
        <w:tab w:val="right" w:pos="9072"/>
      </w:tabs>
    </w:pPr>
  </w:style>
  <w:style w:type="paragraph" w:styleId="Obsah2">
    <w:name w:val="toc 2"/>
    <w:basedOn w:val="Normln"/>
    <w:next w:val="Normln"/>
    <w:autoRedefine/>
    <w:semiHidden/>
    <w:rsid w:val="00CA2DF5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semiHidden/>
    <w:rsid w:val="00CA2DF5"/>
    <w:pPr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  <w:rsid w:val="00CA2DF5"/>
  </w:style>
  <w:style w:type="paragraph" w:styleId="Obsah3">
    <w:name w:val="toc 3"/>
    <w:basedOn w:val="Normln"/>
    <w:next w:val="Normln"/>
    <w:autoRedefine/>
    <w:semiHidden/>
    <w:rsid w:val="00CA2DF5"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CA2DF5"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CA2DF5"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CA2DF5"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CA2DF5"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CA2DF5"/>
    <w:pPr>
      <w:ind w:left="1540"/>
    </w:pPr>
    <w:rPr>
      <w:sz w:val="20"/>
    </w:rPr>
  </w:style>
  <w:style w:type="paragraph" w:styleId="slovanseznam5">
    <w:name w:val="List Number 5"/>
    <w:basedOn w:val="Normln"/>
    <w:qFormat/>
    <w:rsid w:val="00CA2DF5"/>
    <w:pPr>
      <w:tabs>
        <w:tab w:val="left" w:pos="720"/>
      </w:tabs>
      <w:ind w:left="720" w:hanging="720"/>
    </w:pPr>
  </w:style>
  <w:style w:type="paragraph" w:styleId="Rozloendokumentu">
    <w:name w:val="Document Map"/>
    <w:basedOn w:val="Normln"/>
    <w:semiHidden/>
    <w:qFormat/>
    <w:rsid w:val="00CA2DF5"/>
    <w:pPr>
      <w:shd w:val="clear" w:color="auto" w:fill="000080"/>
    </w:pPr>
    <w:rPr>
      <w:rFonts w:ascii="Tahoma" w:hAnsi="Tahoma"/>
    </w:rPr>
  </w:style>
  <w:style w:type="paragraph" w:styleId="Textkomente">
    <w:name w:val="annotation text"/>
    <w:basedOn w:val="Normln"/>
    <w:link w:val="TextkomenteChar"/>
    <w:qFormat/>
    <w:rsid w:val="00E948D7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E948D7"/>
    <w:rPr>
      <w:b/>
      <w:bCs/>
    </w:rPr>
  </w:style>
  <w:style w:type="paragraph" w:styleId="Textbubliny">
    <w:name w:val="Balloon Text"/>
    <w:basedOn w:val="Normln"/>
    <w:link w:val="TextbublinyChar"/>
    <w:qFormat/>
    <w:rsid w:val="00E948D7"/>
    <w:rPr>
      <w:rFonts w:ascii="Segoe UI" w:hAnsi="Segoe UI"/>
      <w:sz w:val="18"/>
      <w:szCs w:val="18"/>
    </w:rPr>
  </w:style>
  <w:style w:type="paragraph" w:styleId="Zhlav">
    <w:name w:val="header"/>
    <w:basedOn w:val="Normln"/>
    <w:link w:val="ZhlavChar"/>
    <w:rsid w:val="007F31D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190C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qFormat/>
    <w:pPr>
      <w:spacing w:before="100" w:after="119"/>
    </w:pPr>
  </w:style>
  <w:style w:type="paragraph" w:customStyle="1" w:styleId="Standard">
    <w:name w:val="Standard"/>
    <w:qFormat/>
    <w:pPr>
      <w:textAlignment w:val="baseline"/>
    </w:pPr>
    <w:rPr>
      <w:rFonts w:eastAsia="Calibri"/>
      <w:kern w:val="2"/>
      <w:sz w:val="24"/>
      <w:lang w:eastAsia="zh-CN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A5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1C9B2FBDE5A4F8E58DC387995D50B" ma:contentTypeVersion="16" ma:contentTypeDescription="Vytvoří nový dokument" ma:contentTypeScope="" ma:versionID="5b13abf7dff0c18a3b61ebd66db640c8">
  <xsd:schema xmlns:xsd="http://www.w3.org/2001/XMLSchema" xmlns:xs="http://www.w3.org/2001/XMLSchema" xmlns:p="http://schemas.microsoft.com/office/2006/metadata/properties" xmlns:ns2="ae6e3963-5b7b-427d-b33d-6f5c9c062bb1" xmlns:ns3="d8c9f03e-b0f7-4b8a-bbd0-fafa2be26a7a" targetNamespace="http://schemas.microsoft.com/office/2006/metadata/properties" ma:root="true" ma:fieldsID="2072c396f0d0c4c363a4292f70be64bf" ns2:_="" ns3:_="">
    <xsd:import namespace="ae6e3963-5b7b-427d-b33d-6f5c9c062bb1"/>
    <xsd:import namespace="d8c9f03e-b0f7-4b8a-bbd0-fafa2be26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3963-5b7b-427d-b33d-6f5c9c062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c0b591-67b0-48fc-9da7-9417244e2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03e-b0f7-4b8a-bbd0-fafa2be26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3560ed-9672-4f80-b5a9-3d9d934f5fca}" ma:internalName="TaxCatchAll" ma:showField="CatchAllData" ma:web="d8c9f03e-b0f7-4b8a-bbd0-fafa2be26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Eu1oT5Y8lEvMsHXJIMh7sUTIA==">AMUW2mWlTIpPuLe6xwmH6qw7W2XMPP0PtB10MKJdx18a6+clTiEjPada4DyjP1y6ehfrDI9/Q03ucIkO3vpFqZVy0Y9w0JrWE55VnYJNQ5FRyX74kd+oRWeEauHCeKfZEmQiIofvsJjg</go:docsCustomData>
</go:gDocsCustomXmlDataStorage>
</file>

<file path=customXml/itemProps1.xml><?xml version="1.0" encoding="utf-8"?>
<ds:datastoreItem xmlns:ds="http://schemas.openxmlformats.org/officeDocument/2006/customXml" ds:itemID="{0879B73D-3497-48F9-9F8E-C114D0ABB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25A27-492E-4D23-8E3E-C8EAAB31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e3963-5b7b-427d-b33d-6f5c9c062bb1"/>
    <ds:schemaRef ds:uri="d8c9f03e-b0f7-4b8a-bbd0-fafa2be26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Ulrichová Zuzana</cp:lastModifiedBy>
  <cp:revision>2</cp:revision>
  <dcterms:created xsi:type="dcterms:W3CDTF">2023-01-10T08:28:00Z</dcterms:created>
  <dcterms:modified xsi:type="dcterms:W3CDTF">2023-01-10T08:28:00Z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0x0101009A0E545B4B03E04BBEF942B940AA228B00E6F2CE5C31CD8E498F2BCC6A7F247620</vt:lpwstr>
  </property>
  <property fmtid="{D5CDD505-2E9C-101B-9397-08002B2CF9AE}" pid="3" name="DmsId">
    <vt:i4>477347</vt:i4>
  </property>
  <property fmtid="{D5CDD505-2E9C-101B-9397-08002B2CF9AE}" pid="4" name="Spis">
    <vt:bool>true</vt:bool>
  </property>
</Properties>
</file>