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D1" w:rsidRDefault="00F85575">
      <w:pPr>
        <w:pStyle w:val="Zkladntext50"/>
      </w:pPr>
      <w:r>
        <w:rPr>
          <w:rStyle w:val="Zkladntext5"/>
        </w:rPr>
        <w:t>II</w:t>
      </w:r>
    </w:p>
    <w:p w:rsidR="002421D1" w:rsidRDefault="00F85575">
      <w:pPr>
        <w:pStyle w:val="Nadpis20"/>
        <w:keepNext/>
        <w:keepLines/>
      </w:pPr>
      <w:bookmarkStart w:id="0" w:name="bookmark0"/>
      <w:r>
        <w:rPr>
          <w:rStyle w:val="Nadpis2"/>
        </w:rPr>
        <w:t>F Dodatek č. 1 ke Smlouvě o poskytnutí finančních prostředků z fondu zábrany škod České kanceláře pojistitelů na kalendářní rok 2022 ze dne 31. 3. 2022</w:t>
      </w:r>
      <w:bookmarkEnd w:id="0"/>
    </w:p>
    <w:p w:rsidR="002421D1" w:rsidRDefault="00F85575">
      <w:pPr>
        <w:pStyle w:val="Zkladntext1"/>
        <w:spacing w:after="300" w:line="240" w:lineRule="auto"/>
        <w:ind w:left="4360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„Smlouva“)</w:t>
      </w:r>
    </w:p>
    <w:p w:rsidR="002421D1" w:rsidRDefault="00F85575">
      <w:pPr>
        <w:pStyle w:val="Zkladntext1"/>
        <w:spacing w:after="180" w:line="240" w:lineRule="auto"/>
        <w:ind w:firstLine="760"/>
        <w:jc w:val="both"/>
      </w:pPr>
      <w:r>
        <w:rPr>
          <w:rStyle w:val="Zkladntext"/>
        </w:rPr>
        <w:t>Smluvní strany: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6230"/>
      </w:tblGrid>
      <w:tr w:rsidR="002421D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906" w:type="dxa"/>
            <w:shd w:val="clear" w:color="auto" w:fill="auto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380"/>
            </w:pPr>
            <w:r>
              <w:rPr>
                <w:rStyle w:val="Jin"/>
              </w:rPr>
              <w:t>se sídlem:</w:t>
            </w:r>
          </w:p>
        </w:tc>
        <w:tc>
          <w:tcPr>
            <w:tcW w:w="6230" w:type="dxa"/>
            <w:shd w:val="clear" w:color="auto" w:fill="auto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180"/>
            </w:pPr>
            <w:r>
              <w:rPr>
                <w:rStyle w:val="Jin"/>
              </w:rPr>
              <w:t>Milevská 2095/5, 140 00 Praha 4</w:t>
            </w:r>
          </w:p>
        </w:tc>
      </w:tr>
      <w:tr w:rsidR="002421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06" w:type="dxa"/>
            <w:shd w:val="clear" w:color="auto" w:fill="auto"/>
            <w:vAlign w:val="bottom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380"/>
            </w:pPr>
            <w:r>
              <w:rPr>
                <w:rStyle w:val="Jin"/>
              </w:rPr>
              <w:t>zapsána:</w:t>
            </w:r>
          </w:p>
        </w:tc>
        <w:tc>
          <w:tcPr>
            <w:tcW w:w="6230" w:type="dxa"/>
            <w:shd w:val="clear" w:color="auto" w:fill="auto"/>
            <w:vAlign w:val="bottom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180"/>
            </w:pPr>
            <w:r>
              <w:rPr>
                <w:rStyle w:val="Jin"/>
              </w:rPr>
              <w:t xml:space="preserve">u </w:t>
            </w:r>
            <w:r>
              <w:rPr>
                <w:rStyle w:val="Jin"/>
              </w:rPr>
              <w:t>Městského soudu v Praze, oddíl A, vložka 49763</w:t>
            </w:r>
          </w:p>
        </w:tc>
      </w:tr>
      <w:tr w:rsidR="002421D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906" w:type="dxa"/>
            <w:shd w:val="clear" w:color="auto" w:fill="auto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380"/>
            </w:pPr>
            <w:r>
              <w:rPr>
                <w:rStyle w:val="Jin"/>
              </w:rPr>
              <w:t>IČO:</w:t>
            </w:r>
          </w:p>
        </w:tc>
        <w:tc>
          <w:tcPr>
            <w:tcW w:w="6230" w:type="dxa"/>
            <w:shd w:val="clear" w:color="auto" w:fill="auto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180"/>
            </w:pPr>
            <w:r>
              <w:rPr>
                <w:rStyle w:val="Jin"/>
              </w:rPr>
              <w:t>70099618</w:t>
            </w:r>
          </w:p>
        </w:tc>
      </w:tr>
      <w:tr w:rsidR="002421D1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906" w:type="dxa"/>
            <w:shd w:val="clear" w:color="auto" w:fill="auto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380"/>
            </w:pPr>
            <w:r>
              <w:rPr>
                <w:rStyle w:val="Jin"/>
              </w:rPr>
              <w:t>DIČ:</w:t>
            </w:r>
          </w:p>
        </w:tc>
        <w:tc>
          <w:tcPr>
            <w:tcW w:w="6230" w:type="dxa"/>
            <w:shd w:val="clear" w:color="auto" w:fill="auto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180"/>
            </w:pPr>
            <w:r>
              <w:rPr>
                <w:rStyle w:val="Jin"/>
              </w:rPr>
              <w:t>CZ699002538</w:t>
            </w:r>
          </w:p>
        </w:tc>
      </w:tr>
      <w:tr w:rsidR="002421D1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906" w:type="dxa"/>
            <w:shd w:val="clear" w:color="auto" w:fill="auto"/>
            <w:vAlign w:val="bottom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380"/>
            </w:pPr>
            <w:r>
              <w:rPr>
                <w:rStyle w:val="Jin"/>
              </w:rPr>
              <w:t>bank, spojení:</w:t>
            </w:r>
          </w:p>
        </w:tc>
        <w:tc>
          <w:tcPr>
            <w:tcW w:w="6230" w:type="dxa"/>
            <w:shd w:val="clear" w:color="auto" w:fill="auto"/>
            <w:vAlign w:val="bottom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180"/>
            </w:pPr>
            <w:r>
              <w:rPr>
                <w:rStyle w:val="Jin"/>
              </w:rPr>
              <w:t>UniCredit Bank Czech Republic and Slovakia, a.s.</w:t>
            </w:r>
          </w:p>
        </w:tc>
      </w:tr>
      <w:tr w:rsidR="002421D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906" w:type="dxa"/>
            <w:shd w:val="clear" w:color="auto" w:fill="auto"/>
            <w:vAlign w:val="bottom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38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6230" w:type="dxa"/>
            <w:shd w:val="clear" w:color="auto" w:fill="auto"/>
            <w:vAlign w:val="bottom"/>
          </w:tcPr>
          <w:p w:rsidR="002421D1" w:rsidRDefault="00F85575">
            <w:pPr>
              <w:pStyle w:val="Jin0"/>
              <w:framePr w:w="8136" w:h="1589" w:vSpace="427" w:wrap="notBeside" w:vAnchor="text" w:hAnchor="text" w:x="1739" w:y="428"/>
              <w:spacing w:after="0" w:line="240" w:lineRule="auto"/>
              <w:ind w:firstLine="180"/>
            </w:pPr>
            <w:r>
              <w:rPr>
                <w:rStyle w:val="Jin"/>
              </w:rPr>
              <w:t>1387976490/2700</w:t>
            </w:r>
          </w:p>
        </w:tc>
      </w:tr>
    </w:tbl>
    <w:p w:rsidR="002421D1" w:rsidRDefault="00F85575">
      <w:pPr>
        <w:pStyle w:val="Titulektabulky0"/>
        <w:framePr w:w="8136" w:h="168" w:hSpace="1738" w:wrap="notBeside" w:vAnchor="text" w:hAnchor="text" w:x="1739" w:y="1"/>
        <w:jc w:val="right"/>
        <w:rPr>
          <w:sz w:val="15"/>
          <w:szCs w:val="15"/>
        </w:rPr>
      </w:pPr>
      <w:r>
        <w:rPr>
          <w:rStyle w:val="Titulektabulky"/>
          <w:color w:val="49535F"/>
          <w:sz w:val="15"/>
          <w:szCs w:val="15"/>
        </w:rPr>
        <w:t>2022009079</w:t>
      </w:r>
    </w:p>
    <w:p w:rsidR="002421D1" w:rsidRDefault="00F85575">
      <w:pPr>
        <w:pStyle w:val="Titulektabulky0"/>
        <w:framePr w:w="8136" w:h="240" w:hSpace="1738" w:wrap="notBeside" w:vAnchor="text" w:hAnchor="text" w:x="1739" w:y="169"/>
        <w:spacing w:line="194" w:lineRule="auto"/>
      </w:pPr>
      <w:r>
        <w:rPr>
          <w:rStyle w:val="Titulektabulky"/>
          <w:color w:val="49535F"/>
        </w:rPr>
        <w:t xml:space="preserve">1 </w:t>
      </w:r>
      <w:r>
        <w:rPr>
          <w:rStyle w:val="Titulektabulky"/>
          <w:b/>
          <w:bCs/>
          <w:color w:val="49535F"/>
        </w:rPr>
        <w:t>Česká kancelář pojistitelů</w:t>
      </w:r>
    </w:p>
    <w:p w:rsidR="002421D1" w:rsidRDefault="00F85575">
      <w:pPr>
        <w:pStyle w:val="Titulektabulky0"/>
        <w:framePr w:w="5947" w:h="533" w:hSpace="1738" w:wrap="notBeside" w:vAnchor="text" w:hAnchor="text" w:x="2133" w:y="2079"/>
        <w:tabs>
          <w:tab w:val="left" w:pos="1699"/>
        </w:tabs>
      </w:pPr>
      <w:r>
        <w:rPr>
          <w:rStyle w:val="Titulektabulky"/>
        </w:rPr>
        <w:t>zastoupena:</w:t>
      </w:r>
      <w:r>
        <w:rPr>
          <w:rStyle w:val="Titulektabulky"/>
        </w:rPr>
        <w:tab/>
        <w:t xml:space="preserve">Mgr. Janem Matouškem, </w:t>
      </w:r>
      <w:r>
        <w:rPr>
          <w:rStyle w:val="Titulektabulky"/>
        </w:rPr>
        <w:t>výkonným ředitelem</w:t>
      </w:r>
    </w:p>
    <w:p w:rsidR="002421D1" w:rsidRDefault="00F85575">
      <w:pPr>
        <w:pStyle w:val="Titulektabulky0"/>
        <w:framePr w:w="5947" w:h="533" w:hSpace="1738" w:wrap="notBeside" w:vAnchor="text" w:hAnchor="text" w:x="2133" w:y="2079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</w:rPr>
        <w:t>„Poskytovatel“),</w:t>
      </w:r>
    </w:p>
    <w:p w:rsidR="002421D1" w:rsidRDefault="002421D1">
      <w:pPr>
        <w:spacing w:line="1" w:lineRule="exact"/>
      </w:pPr>
    </w:p>
    <w:p w:rsidR="002421D1" w:rsidRDefault="00F85575">
      <w:pPr>
        <w:pStyle w:val="Nadpis30"/>
        <w:keepNext/>
        <w:keepLines/>
        <w:numPr>
          <w:ilvl w:val="0"/>
          <w:numId w:val="1"/>
        </w:numPr>
        <w:tabs>
          <w:tab w:val="left" w:pos="1894"/>
        </w:tabs>
        <w:spacing w:after="0" w:line="240" w:lineRule="auto"/>
        <w:ind w:left="1520"/>
      </w:pPr>
      <w:bookmarkStart w:id="1" w:name="bookmark2"/>
      <w:r>
        <w:rPr>
          <w:rStyle w:val="Nadpis3"/>
          <w:b/>
          <w:bCs/>
        </w:rPr>
        <w:t>Zdravotnická záchranná služba Jihomoravského kraje, příspěvková organizace</w:t>
      </w:r>
      <w:bookmarkEnd w:id="1"/>
    </w:p>
    <w:p w:rsidR="002421D1" w:rsidRDefault="00F85575">
      <w:pPr>
        <w:pStyle w:val="Zkladntext1"/>
        <w:tabs>
          <w:tab w:val="left" w:pos="3570"/>
          <w:tab w:val="left" w:pos="5454"/>
          <w:tab w:val="center" w:pos="5873"/>
          <w:tab w:val="center" w:pos="6290"/>
          <w:tab w:val="center" w:pos="6716"/>
        </w:tabs>
        <w:spacing w:after="0" w:line="240" w:lineRule="auto"/>
        <w:ind w:left="1860"/>
        <w:jc w:val="both"/>
      </w:pPr>
      <w:r>
        <w:rPr>
          <w:rStyle w:val="Zkladntext"/>
        </w:rPr>
        <w:t>se sídlem:</w:t>
      </w:r>
      <w:r>
        <w:rPr>
          <w:rStyle w:val="Zkladntext"/>
        </w:rPr>
        <w:tab/>
        <w:t>Kamenice 798/1d,</w:t>
      </w:r>
      <w:r>
        <w:rPr>
          <w:rStyle w:val="Zkladntext"/>
        </w:rPr>
        <w:tab/>
        <w:t>625</w:t>
      </w:r>
      <w:r>
        <w:rPr>
          <w:rStyle w:val="Zkladntext"/>
        </w:rPr>
        <w:tab/>
        <w:t>00</w:t>
      </w:r>
      <w:r>
        <w:rPr>
          <w:rStyle w:val="Zkladntext"/>
        </w:rPr>
        <w:tab/>
        <w:t>Brno</w:t>
      </w:r>
      <w:r>
        <w:rPr>
          <w:rStyle w:val="Zkladntext"/>
        </w:rPr>
        <w:tab/>
        <w:t>- Bohunice</w:t>
      </w:r>
    </w:p>
    <w:p w:rsidR="002421D1" w:rsidRDefault="00F85575">
      <w:pPr>
        <w:pStyle w:val="Zkladntext1"/>
        <w:tabs>
          <w:tab w:val="left" w:pos="3570"/>
          <w:tab w:val="right" w:pos="5266"/>
          <w:tab w:val="left" w:pos="5463"/>
          <w:tab w:val="center" w:pos="7042"/>
          <w:tab w:val="right" w:pos="7510"/>
        </w:tabs>
        <w:spacing w:after="0" w:line="240" w:lineRule="auto"/>
        <w:ind w:left="1860"/>
        <w:jc w:val="both"/>
      </w:pPr>
      <w:r>
        <w:rPr>
          <w:rStyle w:val="Zkladntext"/>
        </w:rPr>
        <w:t>zapsána:</w:t>
      </w:r>
      <w:r>
        <w:rPr>
          <w:rStyle w:val="Zkladntext"/>
        </w:rPr>
        <w:tab/>
        <w:t>Pr 1245 vedená</w:t>
      </w:r>
      <w:r>
        <w:rPr>
          <w:rStyle w:val="Zkladntext"/>
        </w:rPr>
        <w:tab/>
        <w:t>u</w:t>
      </w:r>
      <w:r>
        <w:rPr>
          <w:rStyle w:val="Zkladntext"/>
        </w:rPr>
        <w:tab/>
        <w:t>Krajského soudu</w:t>
      </w:r>
      <w:r>
        <w:rPr>
          <w:rStyle w:val="Zkladntext"/>
        </w:rPr>
        <w:tab/>
        <w:t>v</w:t>
      </w:r>
      <w:r>
        <w:rPr>
          <w:rStyle w:val="Zkladntext"/>
        </w:rPr>
        <w:tab/>
        <w:t>Brně</w:t>
      </w:r>
    </w:p>
    <w:p w:rsidR="002421D1" w:rsidRDefault="00F85575">
      <w:pPr>
        <w:pStyle w:val="Zkladntext1"/>
        <w:tabs>
          <w:tab w:val="left" w:pos="3570"/>
        </w:tabs>
        <w:spacing w:after="0" w:line="240" w:lineRule="auto"/>
        <w:ind w:left="1860"/>
      </w:pPr>
      <w:r>
        <w:rPr>
          <w:rStyle w:val="Zkladntext"/>
        </w:rPr>
        <w:t>IČO:</w:t>
      </w:r>
      <w:r>
        <w:rPr>
          <w:rStyle w:val="Zkladntext"/>
        </w:rPr>
        <w:tab/>
        <w:t>00346292</w:t>
      </w:r>
    </w:p>
    <w:p w:rsidR="002421D1" w:rsidRDefault="00F85575">
      <w:pPr>
        <w:pStyle w:val="Zkladntext1"/>
        <w:tabs>
          <w:tab w:val="left" w:pos="3570"/>
        </w:tabs>
        <w:spacing w:after="0" w:line="240" w:lineRule="auto"/>
        <w:ind w:left="1860"/>
      </w:pPr>
      <w:r>
        <w:rPr>
          <w:rStyle w:val="Zkladntext"/>
        </w:rPr>
        <w:t>DIČ:</w:t>
      </w:r>
      <w:r>
        <w:rPr>
          <w:rStyle w:val="Zkladntext"/>
        </w:rPr>
        <w:tab/>
        <w:t>CZ00346292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648"/>
      </w:tblGrid>
      <w:tr w:rsidR="002421D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709" w:type="dxa"/>
            <w:shd w:val="clear" w:color="auto" w:fill="auto"/>
          </w:tcPr>
          <w:p w:rsidR="002421D1" w:rsidRDefault="00F85575">
            <w:pPr>
              <w:pStyle w:val="Jin0"/>
              <w:spacing w:after="0" w:line="290" w:lineRule="auto"/>
            </w:pPr>
            <w:r>
              <w:rPr>
                <w:rStyle w:val="Jin"/>
              </w:rPr>
              <w:t>bankovní spojení: číslo účtu:</w:t>
            </w:r>
          </w:p>
        </w:tc>
        <w:tc>
          <w:tcPr>
            <w:tcW w:w="3648" w:type="dxa"/>
            <w:shd w:val="clear" w:color="auto" w:fill="auto"/>
          </w:tcPr>
          <w:p w:rsidR="002421D1" w:rsidRDefault="00F85575">
            <w:pPr>
              <w:pStyle w:val="Jin0"/>
              <w:spacing w:after="0" w:line="290" w:lineRule="auto"/>
            </w:pPr>
            <w:r>
              <w:rPr>
                <w:rStyle w:val="Jin"/>
              </w:rPr>
              <w:t>MONETA Money Bank, a.s. 117203514/0600</w:t>
            </w:r>
          </w:p>
        </w:tc>
      </w:tr>
      <w:tr w:rsidR="002421D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709" w:type="dxa"/>
            <w:shd w:val="clear" w:color="auto" w:fill="auto"/>
            <w:vAlign w:val="bottom"/>
          </w:tcPr>
          <w:p w:rsidR="002421D1" w:rsidRDefault="00F85575">
            <w:pPr>
              <w:pStyle w:val="Jin0"/>
              <w:spacing w:after="0" w:line="240" w:lineRule="auto"/>
            </w:pPr>
            <w:r>
              <w:rPr>
                <w:rStyle w:val="Jin"/>
              </w:rPr>
              <w:t>zastoupena:</w:t>
            </w:r>
          </w:p>
        </w:tc>
        <w:tc>
          <w:tcPr>
            <w:tcW w:w="3648" w:type="dxa"/>
            <w:shd w:val="clear" w:color="auto" w:fill="auto"/>
            <w:vAlign w:val="bottom"/>
          </w:tcPr>
          <w:p w:rsidR="002421D1" w:rsidRDefault="00F85575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Hanou Albrechtovou, ředitelkou</w:t>
            </w:r>
          </w:p>
        </w:tc>
      </w:tr>
    </w:tbl>
    <w:p w:rsidR="002421D1" w:rsidRDefault="00F85575">
      <w:pPr>
        <w:pStyle w:val="Titulektabulky0"/>
        <w:ind w:left="10"/>
      </w:pPr>
      <w:r>
        <w:rPr>
          <w:rStyle w:val="Titulektabulky"/>
        </w:rPr>
        <w:t xml:space="preserve">(dále jen </w:t>
      </w:r>
      <w:r>
        <w:rPr>
          <w:rStyle w:val="Titulektabulky"/>
          <w:b/>
          <w:bCs/>
        </w:rPr>
        <w:t>„Příjemce“</w:t>
      </w:r>
    </w:p>
    <w:p w:rsidR="002421D1" w:rsidRDefault="002421D1">
      <w:pPr>
        <w:spacing w:after="299" w:line="1" w:lineRule="exact"/>
      </w:pPr>
    </w:p>
    <w:p w:rsidR="002421D1" w:rsidRDefault="00F85575">
      <w:pPr>
        <w:pStyle w:val="Zkladntext1"/>
        <w:spacing w:after="300" w:line="240" w:lineRule="auto"/>
        <w:ind w:left="1860"/>
        <w:jc w:val="both"/>
      </w:pPr>
      <w:r>
        <w:rPr>
          <w:rStyle w:val="Zkladntext"/>
        </w:rPr>
        <w:t xml:space="preserve">(oba dále také jen </w:t>
      </w:r>
      <w:r>
        <w:rPr>
          <w:rStyle w:val="Zkladntext"/>
          <w:b/>
          <w:bCs/>
        </w:rPr>
        <w:t>„Smluvní strany“).</w:t>
      </w:r>
    </w:p>
    <w:p w:rsidR="002421D1" w:rsidRDefault="00F85575">
      <w:pPr>
        <w:pStyle w:val="Zkladntext1"/>
        <w:spacing w:after="560" w:line="240" w:lineRule="auto"/>
        <w:ind w:firstLine="760"/>
        <w:jc w:val="both"/>
      </w:pPr>
      <w:r>
        <w:rPr>
          <w:rStyle w:val="Zkladntext"/>
        </w:rPr>
        <w:t>se dohodly na následujícím znění dodatku č. 1 ke Smlouvě:</w:t>
      </w:r>
    </w:p>
    <w:p w:rsidR="002421D1" w:rsidRDefault="00F85575">
      <w:pPr>
        <w:pStyle w:val="Zkladntext1"/>
        <w:spacing w:after="300" w:line="286" w:lineRule="auto"/>
        <w:jc w:val="center"/>
      </w:pPr>
      <w:r>
        <w:rPr>
          <w:rStyle w:val="Zkladntext"/>
        </w:rPr>
        <w:t>ČI. I.</w:t>
      </w:r>
    </w:p>
    <w:p w:rsidR="002421D1" w:rsidRDefault="00F85575">
      <w:pPr>
        <w:pStyle w:val="Zkladntext1"/>
        <w:numPr>
          <w:ilvl w:val="0"/>
          <w:numId w:val="2"/>
        </w:numPr>
        <w:tabs>
          <w:tab w:val="left" w:pos="1203"/>
        </w:tabs>
        <w:spacing w:after="680" w:line="286" w:lineRule="auto"/>
        <w:ind w:left="1220" w:hanging="420"/>
        <w:jc w:val="both"/>
      </w:pPr>
      <w:r>
        <w:rPr>
          <w:rStyle w:val="Zkladntext"/>
        </w:rPr>
        <w:t>Změna čísla</w:t>
      </w:r>
      <w:r>
        <w:rPr>
          <w:rStyle w:val="Zkladntext"/>
        </w:rPr>
        <w:t xml:space="preserve"> účtu na straně Poskytovatele: 1387976490/2700, UniCredit Bank Czech Republic and Slovakia, a.s.</w:t>
      </w:r>
    </w:p>
    <w:p w:rsidR="002421D1" w:rsidRDefault="00F85575">
      <w:pPr>
        <w:pStyle w:val="Zkladntext1"/>
        <w:spacing w:after="300" w:line="240" w:lineRule="auto"/>
        <w:jc w:val="center"/>
      </w:pPr>
      <w:r>
        <w:rPr>
          <w:rStyle w:val="Zkladntext"/>
          <w:color w:val="49535F"/>
        </w:rPr>
        <w:t>ČI. II.</w:t>
      </w:r>
    </w:p>
    <w:p w:rsidR="002421D1" w:rsidRDefault="00F85575">
      <w:pPr>
        <w:pStyle w:val="Zkladntext1"/>
        <w:spacing w:after="0" w:line="240" w:lineRule="auto"/>
        <w:ind w:firstLine="760"/>
        <w:jc w:val="both"/>
      </w:pPr>
      <w:r>
        <w:rPr>
          <w:rStyle w:val="Zkladntext"/>
        </w:rPr>
        <w:t>1. Článek I. odst. 2 se nahrazuje následujícím zněním:</w:t>
      </w:r>
    </w:p>
    <w:p w:rsidR="002421D1" w:rsidRDefault="00F85575">
      <w:pPr>
        <w:pStyle w:val="Zkladntext1"/>
        <w:spacing w:after="500" w:line="240" w:lineRule="auto"/>
        <w:ind w:firstLine="760"/>
      </w:pPr>
      <w:r>
        <w:rPr>
          <w:rStyle w:val="Zkladntext"/>
          <w:i/>
          <w:iCs/>
        </w:rPr>
        <w:t xml:space="preserve">„Doba realizace Projektu z prostředků z Fondu je: od </w:t>
      </w:r>
      <w:r>
        <w:rPr>
          <w:rStyle w:val="Zkladntext"/>
          <w:b/>
          <w:bCs/>
          <w:i/>
          <w:iCs/>
        </w:rPr>
        <w:t xml:space="preserve">1. 1. 2022 </w:t>
      </w:r>
      <w:r>
        <w:rPr>
          <w:rStyle w:val="Zkladntext"/>
          <w:i/>
          <w:iCs/>
        </w:rPr>
        <w:t xml:space="preserve">do </w:t>
      </w:r>
      <w:r>
        <w:rPr>
          <w:rStyle w:val="Zkladntext"/>
          <w:b/>
          <w:bCs/>
          <w:i/>
          <w:iCs/>
        </w:rPr>
        <w:t>31. 3. 2023. “</w:t>
      </w:r>
    </w:p>
    <w:p w:rsidR="002421D1" w:rsidRDefault="00F85575">
      <w:pPr>
        <w:pStyle w:val="Zkladntext1"/>
        <w:numPr>
          <w:ilvl w:val="0"/>
          <w:numId w:val="2"/>
        </w:numPr>
        <w:tabs>
          <w:tab w:val="left" w:pos="1134"/>
        </w:tabs>
        <w:spacing w:after="0" w:line="240" w:lineRule="auto"/>
        <w:ind w:firstLine="760"/>
      </w:pPr>
      <w:r>
        <w:rPr>
          <w:rStyle w:val="Zkladntext"/>
        </w:rPr>
        <w:t xml:space="preserve">Článek VII. </w:t>
      </w:r>
      <w:r>
        <w:rPr>
          <w:rStyle w:val="Zkladntext"/>
        </w:rPr>
        <w:t>odst. 6 se doplňuje o následující znění:</w:t>
      </w:r>
    </w:p>
    <w:p w:rsidR="002421D1" w:rsidRDefault="00F85575">
      <w:pPr>
        <w:pStyle w:val="Zkladntext1"/>
        <w:spacing w:after="240" w:line="240" w:lineRule="auto"/>
        <w:ind w:firstLine="760"/>
      </w:pPr>
      <w:r>
        <w:rPr>
          <w:rStyle w:val="Zkladntext"/>
          <w:i/>
          <w:iCs/>
        </w:rPr>
        <w:t>„Příloha č. 3 Žádost o prodloužení financování ze dne</w:t>
      </w:r>
      <w:r>
        <w:rPr>
          <w:rStyle w:val="Zkladntext"/>
        </w:rPr>
        <w:t xml:space="preserve"> 5. </w:t>
      </w:r>
      <w:r>
        <w:rPr>
          <w:rStyle w:val="Zkladntext"/>
          <w:i/>
          <w:iCs/>
        </w:rPr>
        <w:t>12. 2022.“</w:t>
      </w:r>
      <w:r>
        <w:br w:type="page"/>
      </w:r>
    </w:p>
    <w:p w:rsidR="002421D1" w:rsidRDefault="00F85575">
      <w:pPr>
        <w:pStyle w:val="Nadpis30"/>
        <w:keepNext/>
        <w:keepLines/>
        <w:spacing w:line="286" w:lineRule="auto"/>
        <w:ind w:left="0"/>
        <w:jc w:val="center"/>
      </w:pPr>
      <w:bookmarkStart w:id="2" w:name="bookmark4"/>
      <w:r>
        <w:rPr>
          <w:rStyle w:val="Nadpis3"/>
          <w:b/>
          <w:bCs/>
        </w:rPr>
        <w:lastRenderedPageBreak/>
        <w:t>Či. iii.</w:t>
      </w:r>
      <w:bookmarkEnd w:id="2"/>
    </w:p>
    <w:p w:rsidR="002421D1" w:rsidRDefault="00F85575">
      <w:pPr>
        <w:pStyle w:val="Zkladntext1"/>
        <w:numPr>
          <w:ilvl w:val="0"/>
          <w:numId w:val="3"/>
        </w:numPr>
        <w:tabs>
          <w:tab w:val="left" w:pos="1228"/>
        </w:tabs>
        <w:spacing w:after="260" w:line="286" w:lineRule="auto"/>
        <w:ind w:left="1240" w:hanging="420"/>
      </w:pPr>
      <w:r>
        <w:rPr>
          <w:rStyle w:val="Zkladntext"/>
        </w:rPr>
        <w:t>Ostatní ustanovení Smlouvy, včetně jejich příloh č. 1 a 2, které jsou nedílnou součástí, zůstávají nedotčeny.</w:t>
      </w:r>
    </w:p>
    <w:p w:rsidR="002421D1" w:rsidRDefault="00F85575">
      <w:pPr>
        <w:pStyle w:val="Zkladntext1"/>
        <w:numPr>
          <w:ilvl w:val="0"/>
          <w:numId w:val="3"/>
        </w:numPr>
        <w:tabs>
          <w:tab w:val="left" w:pos="1228"/>
        </w:tabs>
        <w:spacing w:after="260" w:line="286" w:lineRule="auto"/>
        <w:ind w:left="1240" w:hanging="420"/>
      </w:pPr>
      <w:r>
        <w:rPr>
          <w:rStyle w:val="Zkladntext"/>
        </w:rPr>
        <w:t>Tento dodatek č. 1 nabývá p</w:t>
      </w:r>
      <w:r>
        <w:rPr>
          <w:rStyle w:val="Zkladntext"/>
        </w:rPr>
        <w:t>latnosti dnem jeho podpisu oběma smluvními stranami a účinnosti dnem jeho uveřejněním v registru smluv.</w:t>
      </w:r>
    </w:p>
    <w:p w:rsidR="002421D1" w:rsidRDefault="00F85575">
      <w:pPr>
        <w:pStyle w:val="Zkladntext1"/>
        <w:numPr>
          <w:ilvl w:val="0"/>
          <w:numId w:val="3"/>
        </w:numPr>
        <w:tabs>
          <w:tab w:val="left" w:pos="1228"/>
        </w:tabs>
        <w:spacing w:after="1100" w:line="252" w:lineRule="auto"/>
        <w:ind w:left="1240" w:hanging="420"/>
      </w:pPr>
      <w:r>
        <w:rPr>
          <w:rStyle w:val="Zkladntext"/>
        </w:rPr>
        <w:t>Tento dodatek č. 1 se vyhotovuje ve dvou vyhotoveních, z nichž každá ze smluvních stran obdrží po jednom vyhotovení.</w:t>
      </w:r>
    </w:p>
    <w:p w:rsidR="002421D1" w:rsidRDefault="00F85575">
      <w:pPr>
        <w:pStyle w:val="Zkladntext1"/>
        <w:spacing w:after="420" w:line="240" w:lineRule="auto"/>
        <w:ind w:firstLine="820"/>
      </w:pPr>
      <w:r>
        <w:rPr>
          <w:rStyle w:val="Zkladntext"/>
        </w:rPr>
        <w:t>V Brně dne</w:t>
      </w:r>
    </w:p>
    <w:p w:rsidR="002421D1" w:rsidRDefault="00F85575">
      <w:pPr>
        <w:pStyle w:val="Zkladntext40"/>
        <w:spacing w:after="40"/>
        <w:rPr>
          <w:sz w:val="17"/>
          <w:szCs w:val="17"/>
        </w:rPr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1416050</wp:posOffset>
            </wp:positionH>
            <wp:positionV relativeFrom="margin">
              <wp:posOffset>2670175</wp:posOffset>
            </wp:positionV>
            <wp:extent cx="1097280" cy="633730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9728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Zkladntext4"/>
          <w:color w:val="62C3E4"/>
        </w:rPr>
        <w:t>* ú.—</w:t>
      </w:r>
      <w:r>
        <w:rPr>
          <w:rStyle w:val="Zkladntext4"/>
          <w:smallCaps/>
          <w:color w:val="62C3E4"/>
          <w:sz w:val="17"/>
          <w:szCs w:val="17"/>
        </w:rPr>
        <w:t>-t’-</w:t>
      </w:r>
    </w:p>
    <w:p w:rsidR="002421D1" w:rsidRDefault="00F85575">
      <w:pPr>
        <w:pStyle w:val="Zkladntext30"/>
        <w:ind w:firstLine="160"/>
        <w:rPr>
          <w:sz w:val="18"/>
          <w:szCs w:val="18"/>
        </w:rPr>
      </w:pPr>
      <w:r>
        <w:rPr>
          <w:rStyle w:val="Zkladntext3"/>
          <w:color w:val="62C3E4"/>
          <w:sz w:val="18"/>
          <w:szCs w:val="18"/>
        </w:rPr>
        <w:t>Jihomoravskéh</w:t>
      </w:r>
      <w:r>
        <w:rPr>
          <w:rStyle w:val="Zkladntext3"/>
          <w:sz w:val="18"/>
          <w:szCs w:val="18"/>
          <w:shd w:val="clear" w:color="auto" w:fill="000000"/>
        </w:rPr>
        <w:t>...​</w:t>
      </w:r>
      <w:r>
        <w:rPr>
          <w:rStyle w:val="Zkladntext3"/>
          <w:spacing w:val="10"/>
          <w:sz w:val="18"/>
          <w:szCs w:val="18"/>
          <w:shd w:val="clear" w:color="auto" w:fill="000000"/>
        </w:rPr>
        <w:t>...</w:t>
      </w:r>
    </w:p>
    <w:p w:rsidR="002421D1" w:rsidRDefault="00F85575">
      <w:pPr>
        <w:pStyle w:val="Zkladntext30"/>
        <w:spacing w:after="40"/>
      </w:pPr>
      <w:r>
        <w:rPr>
          <w:rStyle w:val="Zkladntext3"/>
          <w:color w:val="62C3E4"/>
        </w:rPr>
        <w:t>Kamenice 79g/.l.d</w:t>
      </w:r>
      <w:r>
        <w:rPr>
          <w:rStyle w:val="Zkladntext3"/>
          <w:shd w:val="clear" w:color="auto" w:fill="000000"/>
        </w:rPr>
        <w:t>....</w:t>
      </w:r>
      <w:r>
        <w:rPr>
          <w:rStyle w:val="Zkladntext3"/>
          <w:spacing w:val="1"/>
          <w:shd w:val="clear" w:color="auto" w:fill="000000"/>
        </w:rPr>
        <w:t>..</w:t>
      </w:r>
    </w:p>
    <w:p w:rsidR="002421D1" w:rsidRDefault="00F85575">
      <w:pPr>
        <w:pStyle w:val="Zkladntext1"/>
        <w:spacing w:after="0" w:line="240" w:lineRule="auto"/>
        <w:ind w:firstLine="820"/>
      </w:pPr>
      <w:r>
        <w:rPr>
          <w:rStyle w:val="Zkladntext"/>
        </w:rPr>
        <w:t>MUDr. Hana Albrechtová</w:t>
      </w:r>
    </w:p>
    <w:p w:rsidR="002421D1" w:rsidRDefault="00F85575">
      <w:pPr>
        <w:pStyle w:val="Zkladntext1"/>
        <w:spacing w:after="0" w:line="240" w:lineRule="auto"/>
        <w:ind w:firstLine="820"/>
      </w:pPr>
      <w:r>
        <w:rPr>
          <w:rStyle w:val="Zkladntext"/>
        </w:rPr>
        <w:t>ředitelka</w:t>
      </w:r>
    </w:p>
    <w:p w:rsidR="002421D1" w:rsidRDefault="00F85575">
      <w:pPr>
        <w:pStyle w:val="Zkladntext1"/>
        <w:spacing w:after="0" w:line="240" w:lineRule="auto"/>
        <w:ind w:firstLine="820"/>
      </w:pPr>
      <w:r>
        <w:rPr>
          <w:rStyle w:val="Zkladntext"/>
        </w:rPr>
        <w:t>Zdravotnická záchranná služba</w:t>
      </w:r>
    </w:p>
    <w:p w:rsidR="002421D1" w:rsidRDefault="00F85575">
      <w:pPr>
        <w:pStyle w:val="Zkladntext1"/>
        <w:spacing w:after="160" w:line="240" w:lineRule="auto"/>
        <w:ind w:firstLine="820"/>
        <w:sectPr w:rsidR="002421D1">
          <w:headerReference w:type="default" r:id="rId8"/>
          <w:footerReference w:type="default" r:id="rId9"/>
          <w:pgSz w:w="11900" w:h="16840"/>
          <w:pgMar w:top="1249" w:right="1481" w:bottom="2209" w:left="545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37490" distB="0" distL="114300" distR="114300" simplePos="0" relativeHeight="125829379" behindDoc="0" locked="0" layoutInCell="1" allowOverlap="1">
            <wp:simplePos x="0" y="0"/>
            <wp:positionH relativeFrom="page">
              <wp:posOffset>3982720</wp:posOffset>
            </wp:positionH>
            <wp:positionV relativeFrom="margin">
              <wp:posOffset>2682240</wp:posOffset>
            </wp:positionV>
            <wp:extent cx="2121535" cy="1212850"/>
            <wp:effectExtent l="0" t="0" r="0" b="0"/>
            <wp:wrapSquare wrapText="lef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12153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3989070</wp:posOffset>
                </wp:positionH>
                <wp:positionV relativeFrom="margin">
                  <wp:posOffset>2444750</wp:posOffset>
                </wp:positionV>
                <wp:extent cx="789305" cy="18923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421D1" w:rsidRDefault="00F85575">
                            <w:pPr>
                              <w:pStyle w:val="Titulekobrzku0"/>
                            </w:pPr>
                            <w:r>
                              <w:rPr>
                                <w:rStyle w:val="Titulekobrzku"/>
                              </w:rPr>
                              <w:t>V Praze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4.10000000000002pt;margin-top:192.5pt;width:62.149999999999999pt;height:14.9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V Praze dne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Zkladntext"/>
        </w:rPr>
        <w:t>Jihomoravského kraje, příspěvková organizace</w:t>
      </w:r>
    </w:p>
    <w:p w:rsidR="002421D1" w:rsidRDefault="002421D1">
      <w:pPr>
        <w:spacing w:before="89" w:after="89" w:line="240" w:lineRule="exact"/>
        <w:rPr>
          <w:sz w:val="19"/>
          <w:szCs w:val="19"/>
        </w:rPr>
      </w:pPr>
    </w:p>
    <w:p w:rsidR="002421D1" w:rsidRDefault="002421D1">
      <w:pPr>
        <w:spacing w:line="1" w:lineRule="exact"/>
        <w:sectPr w:rsidR="002421D1">
          <w:headerReference w:type="default" r:id="rId11"/>
          <w:footerReference w:type="default" r:id="rId12"/>
          <w:pgSz w:w="11900" w:h="16840"/>
          <w:pgMar w:top="596" w:right="841" w:bottom="596" w:left="484" w:header="0" w:footer="3" w:gutter="0"/>
          <w:cols w:space="720"/>
          <w:noEndnote/>
          <w:docGrid w:linePitch="360"/>
        </w:sectPr>
      </w:pPr>
    </w:p>
    <w:p w:rsidR="002421D1" w:rsidRDefault="00F85575">
      <w:pPr>
        <w:pStyle w:val="Zkladntext30"/>
        <w:framePr w:w="1334" w:h="235" w:wrap="none" w:vAnchor="text" w:hAnchor="page" w:x="9725" w:y="21"/>
        <w:jc w:val="right"/>
      </w:pPr>
      <w:hyperlink r:id="rId13" w:history="1">
        <w:r>
          <w:rPr>
            <w:rStyle w:val="Zkladntext3"/>
            <w:color w:val="49535F"/>
            <w:lang w:val="en-US" w:eastAsia="en-US" w:bidi="en-US"/>
          </w:rPr>
          <w:t>www.zzsjmk.cz</w:t>
        </w:r>
      </w:hyperlink>
    </w:p>
    <w:p w:rsidR="002421D1" w:rsidRDefault="00F85575">
      <w:pPr>
        <w:pStyle w:val="Zkladntext1"/>
        <w:framePr w:w="2582" w:h="250" w:wrap="none" w:vAnchor="text" w:hAnchor="page" w:x="951" w:y="870"/>
        <w:pBdr>
          <w:bottom w:val="single" w:sz="4" w:space="0" w:color="auto"/>
        </w:pBdr>
        <w:spacing w:after="0" w:line="240" w:lineRule="auto"/>
      </w:pPr>
      <w:r>
        <w:rPr>
          <w:rStyle w:val="Zkladntext"/>
        </w:rPr>
        <w:t>... o lidech a pro lidi ...</w:t>
      </w:r>
    </w:p>
    <w:p w:rsidR="002421D1" w:rsidRDefault="00F85575">
      <w:pPr>
        <w:pStyle w:val="Zkladntext1"/>
        <w:framePr w:w="2448" w:h="533" w:wrap="none" w:vAnchor="text" w:hAnchor="page" w:x="6865" w:y="1849"/>
        <w:spacing w:after="0" w:line="257" w:lineRule="auto"/>
      </w:pPr>
      <w:r>
        <w:rPr>
          <w:rStyle w:val="Zkladntext"/>
        </w:rPr>
        <w:t xml:space="preserve">Česká kancelář pojistitelů K rukám </w:t>
      </w:r>
    </w:p>
    <w:p w:rsidR="002421D1" w:rsidRDefault="00F85575">
      <w:pPr>
        <w:pStyle w:val="Zkladntext1"/>
        <w:framePr w:w="1891" w:h="763" w:wrap="none" w:vAnchor="text" w:hAnchor="page" w:x="6865" w:y="2603"/>
        <w:spacing w:after="0" w:line="259" w:lineRule="auto"/>
      </w:pPr>
      <w:r>
        <w:rPr>
          <w:rStyle w:val="Zkladntext"/>
        </w:rPr>
        <w:t xml:space="preserve">Main Point </w:t>
      </w:r>
      <w:r>
        <w:rPr>
          <w:rStyle w:val="Zkladntext"/>
        </w:rPr>
        <w:t>Pankrác Milevská 2095/5 140 00 Praha</w:t>
      </w:r>
    </w:p>
    <w:p w:rsidR="002421D1" w:rsidRDefault="00F85575">
      <w:pPr>
        <w:pStyle w:val="Zkladntext30"/>
        <w:framePr w:w="3643" w:h="451" w:wrap="none" w:vAnchor="text" w:hAnchor="page" w:x="1527" w:y="3548"/>
      </w:pPr>
      <w:r>
        <w:rPr>
          <w:rStyle w:val="Zkladntext3"/>
        </w:rPr>
        <w:t>VÁŠ DOPIS ZN/ZE DNE NAŠE ZNAČKA</w:t>
      </w:r>
    </w:p>
    <w:p w:rsidR="002421D1" w:rsidRDefault="00F85575">
      <w:pPr>
        <w:pStyle w:val="Zkladntext30"/>
        <w:framePr w:w="3643" w:h="451" w:wrap="none" w:vAnchor="text" w:hAnchor="page" w:x="1527" w:y="3548"/>
        <w:jc w:val="right"/>
      </w:pPr>
      <w:r>
        <w:rPr>
          <w:rStyle w:val="Zkladntext3"/>
        </w:rPr>
        <w:t>ZZS JMK 22/2280</w:t>
      </w:r>
    </w:p>
    <w:p w:rsidR="002421D1" w:rsidRDefault="00F85575">
      <w:pPr>
        <w:pStyle w:val="Zkladntext30"/>
        <w:framePr w:w="1627" w:h="461" w:wrap="none" w:vAnchor="text" w:hAnchor="page" w:x="5895" w:y="3548"/>
      </w:pPr>
      <w:r>
        <w:rPr>
          <w:rStyle w:val="Zkladntext3"/>
        </w:rPr>
        <w:t xml:space="preserve">VYŘIZUJ E/LINKA </w:t>
      </w:r>
      <w:bookmarkStart w:id="3" w:name="_GoBack"/>
      <w:bookmarkEnd w:id="3"/>
    </w:p>
    <w:p w:rsidR="002421D1" w:rsidRDefault="00F85575">
      <w:pPr>
        <w:pStyle w:val="Zkladntext30"/>
        <w:framePr w:w="821" w:h="446" w:wrap="none" w:vAnchor="text" w:hAnchor="page" w:x="8117" w:y="3548"/>
        <w:jc w:val="both"/>
      </w:pPr>
      <w:r>
        <w:rPr>
          <w:rStyle w:val="Zkladntext3"/>
        </w:rPr>
        <w:t>V BRNĚ</w:t>
      </w:r>
    </w:p>
    <w:p w:rsidR="002421D1" w:rsidRDefault="00F85575">
      <w:pPr>
        <w:pStyle w:val="Zkladntext30"/>
        <w:framePr w:w="821" w:h="446" w:wrap="none" w:vAnchor="text" w:hAnchor="page" w:x="8117" w:y="3548"/>
      </w:pPr>
      <w:r>
        <w:rPr>
          <w:rStyle w:val="Zkladntext3"/>
        </w:rPr>
        <w:t>5.12.2022</w:t>
      </w:r>
    </w:p>
    <w:p w:rsidR="002421D1" w:rsidRDefault="00F85575">
      <w:pPr>
        <w:pStyle w:val="Nadpis30"/>
        <w:keepNext/>
        <w:keepLines/>
        <w:framePr w:w="8837" w:h="3715" w:wrap="none" w:vAnchor="text" w:hAnchor="page" w:x="1417" w:y="4235"/>
        <w:ind w:left="0"/>
        <w:jc w:val="both"/>
      </w:pPr>
      <w:bookmarkStart w:id="4" w:name="bookmark6"/>
      <w:r>
        <w:rPr>
          <w:rStyle w:val="Nadpis3"/>
          <w:b/>
          <w:bCs/>
          <w:u w:val="single"/>
        </w:rPr>
        <w:t>Žádost o prodloužení financování</w:t>
      </w:r>
      <w:bookmarkEnd w:id="4"/>
    </w:p>
    <w:p w:rsidR="002421D1" w:rsidRDefault="00F85575">
      <w:pPr>
        <w:pStyle w:val="Zkladntext1"/>
        <w:framePr w:w="8837" w:h="3715" w:wrap="none" w:vAnchor="text" w:hAnchor="page" w:x="1417" w:y="4235"/>
        <w:spacing w:line="262" w:lineRule="auto"/>
        <w:jc w:val="both"/>
      </w:pPr>
      <w:r>
        <w:rPr>
          <w:rStyle w:val="Zkladntext"/>
        </w:rPr>
        <w:t xml:space="preserve">V letošním roce pořizujeme z Fondu zábrany škod kromě jiného i 9 ks tabletú pro </w:t>
      </w:r>
      <w:r>
        <w:rPr>
          <w:rStyle w:val="Zkladntext"/>
        </w:rPr>
        <w:t>výjezdové posádky v hodnotě 577.583,82 Kč. Tablety měly být dodány v letošním roce.</w:t>
      </w:r>
    </w:p>
    <w:p w:rsidR="002421D1" w:rsidRDefault="00F85575">
      <w:pPr>
        <w:pStyle w:val="Zkladntext1"/>
        <w:framePr w:w="8837" w:h="3715" w:wrap="none" w:vAnchor="text" w:hAnchor="page" w:x="1417" w:y="4235"/>
        <w:jc w:val="both"/>
      </w:pPr>
      <w:r>
        <w:rPr>
          <w:rStyle w:val="Zkladntext"/>
        </w:rPr>
        <w:t xml:space="preserve">Od dodavatele jsme však obdrželi informaci, že nám nebude pravděpodobně schopen tablety dodat v letošním roce, protože společnost Panasonic z důvodu nedostatku součástek a </w:t>
      </w:r>
      <w:r>
        <w:rPr>
          <w:rStyle w:val="Zkladntext"/>
        </w:rPr>
        <w:t>karantény v oblastech s COVID-19, která vyústila v uzamčení továren ze strany dodavatelů v Číně, ve svém konečném důsledku způsobila zpoždění dodávky tabletu. Kromě toho budou zaměstnanci dodavatele od 22.12.2022 na celozávodní dovolené.</w:t>
      </w:r>
    </w:p>
    <w:p w:rsidR="002421D1" w:rsidRDefault="00F85575">
      <w:pPr>
        <w:pStyle w:val="Zkladntext1"/>
        <w:framePr w:w="8837" w:h="3715" w:wrap="none" w:vAnchor="text" w:hAnchor="page" w:x="1417" w:y="4235"/>
        <w:spacing w:line="252" w:lineRule="auto"/>
        <w:jc w:val="both"/>
      </w:pPr>
      <w:r>
        <w:rPr>
          <w:rStyle w:val="Zkladntext"/>
        </w:rPr>
        <w:t>Na základě výše uv</w:t>
      </w:r>
      <w:r>
        <w:rPr>
          <w:rStyle w:val="Zkladntext"/>
        </w:rPr>
        <w:t>edené skutečnosti se na Vás obracím se žádostí o prodloužení možnosti čerpat tyto prostředky z FZŠ do 31.3.2023.</w:t>
      </w:r>
    </w:p>
    <w:p w:rsidR="002421D1" w:rsidRDefault="00F85575">
      <w:pPr>
        <w:pStyle w:val="Zkladntext1"/>
        <w:framePr w:w="8837" w:h="3715" w:wrap="none" w:vAnchor="text" w:hAnchor="page" w:x="1417" w:y="4235"/>
        <w:jc w:val="both"/>
      </w:pPr>
      <w:r>
        <w:rPr>
          <w:rStyle w:val="Zkladntext"/>
        </w:rPr>
        <w:t>Věřím, že vyhovíte naší žádosti.</w:t>
      </w:r>
    </w:p>
    <w:p w:rsidR="002421D1" w:rsidRDefault="00F85575">
      <w:pPr>
        <w:pStyle w:val="Zkladntext1"/>
        <w:framePr w:w="8837" w:h="3715" w:wrap="none" w:vAnchor="text" w:hAnchor="page" w:x="1417" w:y="4235"/>
        <w:jc w:val="both"/>
      </w:pPr>
      <w:r>
        <w:rPr>
          <w:rStyle w:val="Zkladntext"/>
        </w:rPr>
        <w:t>S pozdravem</w:t>
      </w:r>
    </w:p>
    <w:p w:rsidR="002421D1" w:rsidRDefault="00F85575">
      <w:pPr>
        <w:pStyle w:val="Zkladntext1"/>
        <w:framePr w:w="3278" w:h="869" w:wrap="none" w:vAnchor="text" w:hAnchor="page" w:x="6495" w:y="10955"/>
        <w:spacing w:after="0" w:line="290" w:lineRule="auto"/>
        <w:ind w:left="900" w:hanging="660"/>
      </w:pPr>
      <w:r>
        <w:rPr>
          <w:rStyle w:val="Zkladntext"/>
        </w:rPr>
        <w:t>MUDr. Hana Albrechtová ředitelka</w:t>
      </w:r>
    </w:p>
    <w:p w:rsidR="002421D1" w:rsidRDefault="00F85575">
      <w:pPr>
        <w:pStyle w:val="Zkladntext20"/>
        <w:framePr w:w="3120" w:h="494" w:wrap="none" w:vAnchor="text" w:hAnchor="page" w:x="577" w:y="14142"/>
        <w:spacing w:line="293" w:lineRule="auto"/>
      </w:pPr>
      <w:r>
        <w:rPr>
          <w:rStyle w:val="Zkladntext2"/>
        </w:rPr>
        <w:t xml:space="preserve">Zdravotnická záchranná služba </w:t>
      </w:r>
      <w:r>
        <w:rPr>
          <w:rStyle w:val="Zkladntext2"/>
          <w:color w:val="000000"/>
        </w:rPr>
        <w:t xml:space="preserve">ImK p </w:t>
      </w:r>
      <w:r>
        <w:rPr>
          <w:rStyle w:val="Zkladntext2"/>
        </w:rPr>
        <w:t>a.</w:t>
      </w:r>
    </w:p>
    <w:p w:rsidR="002421D1" w:rsidRDefault="00F85575">
      <w:pPr>
        <w:pStyle w:val="Zkladntext20"/>
        <w:framePr w:w="3120" w:h="494" w:wrap="none" w:vAnchor="text" w:hAnchor="page" w:x="577" w:y="14142"/>
        <w:spacing w:line="293" w:lineRule="auto"/>
      </w:pPr>
      <w:r>
        <w:rPr>
          <w:rStyle w:val="Zkladntext2"/>
        </w:rPr>
        <w:t>Ič</w:t>
      </w:r>
      <w:r>
        <w:rPr>
          <w:rStyle w:val="Zkladntext2"/>
          <w:vertAlign w:val="superscript"/>
        </w:rPr>
        <w:t>-</w:t>
      </w:r>
      <w:r>
        <w:rPr>
          <w:rStyle w:val="Zkladntext2"/>
        </w:rPr>
        <w:t xml:space="preserve"> 00346292 se státem: </w:t>
      </w:r>
      <w:r>
        <w:rPr>
          <w:rStyle w:val="Zkladntext2"/>
          <w:color w:val="000000"/>
        </w:rPr>
        <w:t xml:space="preserve">Kameníce </w:t>
      </w:r>
      <w:r>
        <w:rPr>
          <w:rStyle w:val="Zkladntext2"/>
        </w:rPr>
        <w:t xml:space="preserve">798/1d. 625 00 </w:t>
      </w:r>
      <w:r>
        <w:rPr>
          <w:rStyle w:val="Zkladntext2"/>
          <w:color w:val="000000"/>
        </w:rPr>
        <w:t xml:space="preserve">Brno </w:t>
      </w:r>
      <w:r>
        <w:rPr>
          <w:rStyle w:val="Zkladntext2"/>
        </w:rPr>
        <w:t xml:space="preserve">zapsaná v </w:t>
      </w:r>
      <w:r>
        <w:rPr>
          <w:rStyle w:val="Zkladntext2"/>
          <w:color w:val="000000"/>
        </w:rPr>
        <w:t xml:space="preserve">OR </w:t>
      </w:r>
      <w:r>
        <w:rPr>
          <w:rStyle w:val="Zkladntext2"/>
        </w:rPr>
        <w:t xml:space="preserve">u rejstříkového </w:t>
      </w:r>
      <w:r>
        <w:rPr>
          <w:rStyle w:val="Zkladntext2"/>
          <w:color w:val="000000"/>
        </w:rPr>
        <w:t xml:space="preserve">soudu </w:t>
      </w:r>
      <w:r>
        <w:rPr>
          <w:rStyle w:val="Zkladntext2"/>
          <w:color w:val="A2ACBA"/>
        </w:rPr>
        <w:t xml:space="preserve">v </w:t>
      </w:r>
      <w:r>
        <w:rPr>
          <w:rStyle w:val="Zkladntext2"/>
          <w:color w:val="000000"/>
        </w:rPr>
        <w:t xml:space="preserve">Brné pod </w:t>
      </w:r>
      <w:r>
        <w:rPr>
          <w:rStyle w:val="Zkladntext2"/>
        </w:rPr>
        <w:t xml:space="preserve">zn. </w:t>
      </w:r>
      <w:r>
        <w:rPr>
          <w:rStyle w:val="Zkladntext2"/>
          <w:color w:val="000000"/>
        </w:rPr>
        <w:t xml:space="preserve">Pr </w:t>
      </w:r>
      <w:r>
        <w:rPr>
          <w:rStyle w:val="Zkladntext2"/>
        </w:rPr>
        <w:t>124$</w:t>
      </w:r>
    </w:p>
    <w:p w:rsidR="002421D1" w:rsidRDefault="00F85575">
      <w:pPr>
        <w:pStyle w:val="Zkladntext20"/>
        <w:framePr w:w="451" w:h="144" w:wrap="none" w:vAnchor="text" w:hAnchor="page" w:x="3999" w:y="14147"/>
        <w:spacing w:line="240" w:lineRule="auto"/>
      </w:pPr>
      <w:r>
        <w:rPr>
          <w:rStyle w:val="Zkladntext2"/>
          <w:color w:val="000000"/>
        </w:rPr>
        <w:t>telefon:</w:t>
      </w:r>
    </w:p>
    <w:p w:rsidR="002421D1" w:rsidRDefault="00F85575">
      <w:pPr>
        <w:pStyle w:val="Zkladntext20"/>
        <w:framePr w:w="1498" w:h="346" w:wrap="none" w:vAnchor="text" w:hAnchor="page" w:x="7172" w:y="14147"/>
      </w:pPr>
      <w:r>
        <w:rPr>
          <w:rStyle w:val="Zkladntext2"/>
        </w:rPr>
        <w:t>E-maii HVG|ajzzsjmk cz iD datové schránky: rvSmvri</w:t>
      </w:r>
    </w:p>
    <w:p w:rsidR="002421D1" w:rsidRDefault="00F85575">
      <w:pPr>
        <w:pStyle w:val="Zkladntext40"/>
        <w:framePr w:w="1421" w:h="298" w:wrap="none" w:vAnchor="text" w:hAnchor="page" w:x="9538" w:y="14607"/>
        <w:rPr>
          <w:sz w:val="24"/>
          <w:szCs w:val="24"/>
        </w:rPr>
      </w:pPr>
      <w:r>
        <w:rPr>
          <w:rStyle w:val="Zkladntext4"/>
          <w:color w:val="DA85AF"/>
        </w:rPr>
        <w:t xml:space="preserve">S&gt; tísňová Laika </w:t>
      </w:r>
      <w:r>
        <w:rPr>
          <w:rStyle w:val="Zkladntext4"/>
          <w:rFonts w:ascii="Times New Roman" w:eastAsia="Times New Roman" w:hAnsi="Times New Roman" w:cs="Times New Roman"/>
          <w:b/>
          <w:bCs/>
          <w:color w:val="DA85AF"/>
          <w:sz w:val="24"/>
          <w:szCs w:val="24"/>
        </w:rPr>
        <w:t>155</w:t>
      </w:r>
    </w:p>
    <w:p w:rsidR="002421D1" w:rsidRDefault="00F85575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0</wp:posOffset>
            </wp:positionV>
            <wp:extent cx="981710" cy="89598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8171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line="360" w:lineRule="exact"/>
      </w:pPr>
    </w:p>
    <w:p w:rsidR="002421D1" w:rsidRDefault="002421D1">
      <w:pPr>
        <w:spacing w:after="503" w:line="1" w:lineRule="exact"/>
      </w:pPr>
    </w:p>
    <w:p w:rsidR="002421D1" w:rsidRDefault="002421D1">
      <w:pPr>
        <w:spacing w:line="1" w:lineRule="exact"/>
      </w:pPr>
    </w:p>
    <w:sectPr w:rsidR="002421D1">
      <w:type w:val="continuous"/>
      <w:pgSz w:w="11900" w:h="16840"/>
      <w:pgMar w:top="596" w:right="841" w:bottom="596" w:left="484" w:header="168" w:footer="1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75" w:rsidRDefault="00F85575">
      <w:r>
        <w:separator/>
      </w:r>
    </w:p>
  </w:endnote>
  <w:endnote w:type="continuationSeparator" w:id="0">
    <w:p w:rsidR="00F85575" w:rsidRDefault="00F8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D1" w:rsidRDefault="00F855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3434080</wp:posOffset>
              </wp:positionH>
              <wp:positionV relativeFrom="page">
                <wp:posOffset>10067925</wp:posOffset>
              </wp:positionV>
              <wp:extent cx="575945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1D1" w:rsidRDefault="00F85575">
                          <w:pPr>
                            <w:pStyle w:val="Zhlavnebozpat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11C0" w:rsidRPr="003611C0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70.4pt;margin-top:792.75pt;width:45.35pt;height:6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n3lQEAACcDAAAOAAAAZHJzL2Uyb0RvYy54bWysUttOwzAMfUfiH6K8s26IbVCtQyA0hIQA&#10;afABWZqskZo4irO1+3uc7AKCN8SL69juOT62Z7e9bdlWBTTgKj4aDDlTTkJt3LriH++Li2vOMApX&#10;ixacqvhOIb+dn5/NOl+qS2igrVVgBOKw7HzFmxh9WRQoG2UFDsArR0kNwYpIz7Au6iA6QrdtcTkc&#10;TooOQu0DSIVI0Yd9ks8zvtZKxletUUXWVpx6i9mGbFfJFvOZKNdB+MbIQxviD11YYRyRnqAeRBRs&#10;E8wvKGtkAAQdBxJsAVobqbIGUjMa/lCzbIRXWQsNB/1pTPh/sPJl+xaYqSs+5swJSyvKrGycRtN5&#10;LKli6akm9vfQ04qPcaRgUtzrYNOXtDDK05B3p8GqPjJJwfF0fHNFBJJS0wntLYEUX//6gPFRgWXJ&#10;qXigteVpiu0zxn3psSRROViYtk3x1OC+keTFftVnLacmV1DvqPeOFlxxRxfIWfvkaH7pFo5OODqr&#10;g5M40N9tIvFk+gS+hzpw0jaygMPlpHV/f+eqr/uefwIAAP//AwBQSwMEFAAGAAgAAAAhAKl/Udbf&#10;AAAADQEAAA8AAABkcnMvZG93bnJldi54bWxMj81OwzAQhO9IvIO1SNyoU8BtmsapUCUu3CgIiZsb&#10;b+MI/0S2myZvz/YEt92d0ew39W5ylo0YUx+8hOWiAIa+Dbr3nYTPj9eHEljKymtlg0cJMybYNbc3&#10;tap0uPh3HA+5YxTiU6UkmJyHivPUGnQqLcKAnrRTiE5lWmPHdVQXCneWPxbFijvVe/pg1IB7g+3P&#10;4ewkrKevgEPCPX6fxjaafi7t2yzl/d30sgWWccp/ZrjiEzo0xHQMZ68TsxLEc0HomQRRCgGMLKun&#10;JQ3H62mzFsCbmv9v0fwCAAD//wMAUEsBAi0AFAAGAAgAAAAhALaDOJL+AAAA4QEAABMAAAAAAAAA&#10;AAAAAAAAAAAAAFtDb250ZW50X1R5cGVzXS54bWxQSwECLQAUAAYACAAAACEAOP0h/9YAAACUAQAA&#10;CwAAAAAAAAAAAAAAAAAvAQAAX3JlbHMvLnJlbHNQSwECLQAUAAYACAAAACEAWNu595UBAAAnAwAA&#10;DgAAAAAAAAAAAAAAAAAuAgAAZHJzL2Uyb0RvYy54bWxQSwECLQAUAAYACAAAACEAqX9R1t8AAAAN&#10;AQAADwAAAAAAAAAAAAAAAADvAwAAZHJzL2Rvd25yZXYueG1sUEsFBgAAAAAEAAQA8wAAAPsEAAAA&#10;AA==&#10;" filled="f" stroked="f">
              <v:textbox style="mso-fit-shape-to-text:t" inset="0,0,0,0">
                <w:txbxContent>
                  <w:p w:rsidR="002421D1" w:rsidRDefault="00F85575">
                    <w:pPr>
                      <w:pStyle w:val="Zhlavnebozpat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11C0" w:rsidRPr="003611C0">
                      <w:rPr>
                        <w:rStyle w:val="Zhlavnebozpat2"/>
                        <w:rFonts w:ascii="Arial" w:eastAsia="Arial" w:hAnsi="Arial" w:cs="Arial"/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5"/>
                        <w:szCs w:val="15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D1" w:rsidRDefault="002421D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75" w:rsidRDefault="00F85575"/>
  </w:footnote>
  <w:footnote w:type="continuationSeparator" w:id="0">
    <w:p w:rsidR="00F85575" w:rsidRDefault="00F85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D1" w:rsidRDefault="00F855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4914900</wp:posOffset>
              </wp:positionH>
              <wp:positionV relativeFrom="page">
                <wp:posOffset>356870</wp:posOffset>
              </wp:positionV>
              <wp:extent cx="168275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21D1" w:rsidRDefault="00F85575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Číslo žádosti: ZAD/2021/000017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7.pt;margin-top:28.100000000000001pt;width:132.5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17"/>
                        <w:szCs w:val="17"/>
                      </w:rPr>
                      <w:t>Číslo žádosti: ZAD/2021/000017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D1" w:rsidRDefault="002421D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6998"/>
    <w:multiLevelType w:val="multilevel"/>
    <w:tmpl w:val="97169E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243865"/>
    <w:multiLevelType w:val="multilevel"/>
    <w:tmpl w:val="726286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1C1788"/>
    <w:multiLevelType w:val="multilevel"/>
    <w:tmpl w:val="0728D3E0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D1"/>
    <w:rsid w:val="002421D1"/>
    <w:rsid w:val="003611C0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0A807-2089-4A7D-B15B-6B8A2009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535F"/>
      <w:sz w:val="11"/>
      <w:szCs w:val="1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49535F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7F8795"/>
      <w:sz w:val="11"/>
      <w:szCs w:val="11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pacing w:before="320"/>
    </w:pPr>
    <w:rPr>
      <w:rFonts w:ascii="Times New Roman" w:eastAsia="Times New Roman" w:hAnsi="Times New Roman" w:cs="Times New Roman"/>
      <w:color w:val="49535F"/>
      <w:sz w:val="11"/>
      <w:szCs w:val="11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line="266" w:lineRule="auto"/>
      <w:ind w:left="1080" w:hanging="1080"/>
      <w:outlineLvl w:val="1"/>
    </w:pPr>
    <w:rPr>
      <w:rFonts w:ascii="Arial" w:eastAsia="Arial" w:hAnsi="Arial" w:cs="Arial"/>
      <w:color w:val="49535F"/>
    </w:rPr>
  </w:style>
  <w:style w:type="paragraph" w:customStyle="1" w:styleId="Zkladntext1">
    <w:name w:val="Základní text1"/>
    <w:basedOn w:val="Normln"/>
    <w:link w:val="Zkladntext"/>
    <w:pPr>
      <w:spacing w:after="100" w:line="254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100" w:line="254" w:lineRule="auto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60" w:line="254" w:lineRule="auto"/>
      <w:ind w:left="76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pacing w:line="302" w:lineRule="auto"/>
    </w:pPr>
    <w:rPr>
      <w:rFonts w:ascii="Arial" w:eastAsia="Arial" w:hAnsi="Arial" w:cs="Arial"/>
      <w:color w:val="7F8795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zzsjm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2777</Characters>
  <Application>Microsoft Office Word</Application>
  <DocSecurity>0</DocSecurity>
  <Lines>23</Lines>
  <Paragraphs>6</Paragraphs>
  <ScaleCrop>false</ScaleCrop>
  <Company>HP Inc.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2023-01-10T07:32:00Z</dcterms:created>
  <dcterms:modified xsi:type="dcterms:W3CDTF">2023-01-10T07:33:00Z</dcterms:modified>
</cp:coreProperties>
</file>