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35" w:rsidRDefault="00C7544F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7544F" w:rsidRDefault="00C7544F" w:rsidP="00C7544F">
      <w:pPr>
        <w:pStyle w:val="Nadpis20"/>
        <w:keepNext/>
        <w:keepLines/>
        <w:shd w:val="clear" w:color="auto" w:fill="auto"/>
        <w:spacing w:line="240" w:lineRule="auto"/>
      </w:pPr>
      <w:bookmarkStart w:id="1" w:name="bookmark1"/>
      <w:proofErr w:type="spellStart"/>
      <w:r>
        <w:t>Húskova</w:t>
      </w:r>
      <w:proofErr w:type="spellEnd"/>
      <w:r>
        <w:t xml:space="preserve"> </w:t>
      </w:r>
      <w:r>
        <w:rPr>
          <w:rStyle w:val="Nadpis2dkovn1pt"/>
          <w:b/>
          <w:bCs/>
        </w:rPr>
        <w:t>2,618</w:t>
      </w:r>
      <w:r>
        <w:t xml:space="preserve"> 32 Brno</w:t>
      </w:r>
      <w:bookmarkEnd w:id="1"/>
      <w:r>
        <w:tab/>
      </w:r>
      <w:r>
        <w:tab/>
      </w:r>
      <w:r>
        <w:tab/>
      </w:r>
      <w:r>
        <w:tab/>
      </w:r>
      <w:r>
        <w:tab/>
      </w:r>
      <w:bookmarkStart w:id="2" w:name="bookmark2"/>
      <w:r>
        <w:t xml:space="preserve">Číslo objednávky: 13826/22/TS/P </w:t>
      </w:r>
    </w:p>
    <w:p w:rsidR="00C7544F" w:rsidRDefault="00C7544F" w:rsidP="00C7544F">
      <w:pPr>
        <w:pStyle w:val="Nadpis20"/>
        <w:keepNext/>
        <w:keepLines/>
        <w:shd w:val="clear" w:color="auto" w:fill="auto"/>
        <w:spacing w:line="240" w:lineRule="auto"/>
        <w:ind w:left="5664"/>
      </w:pPr>
      <w:r>
        <w:t>Za objednatele:</w:t>
      </w:r>
      <w:bookmarkEnd w:id="2"/>
    </w:p>
    <w:p w:rsidR="00904A35" w:rsidRDefault="00C7544F" w:rsidP="00C7544F">
      <w:pPr>
        <w:pStyle w:val="Nadpis20"/>
        <w:keepNext/>
        <w:keepLines/>
        <w:shd w:val="clear" w:color="auto" w:fill="auto"/>
        <w:spacing w:line="240" w:lineRule="auto"/>
        <w:ind w:left="5664"/>
        <w:sectPr w:rsidR="00904A35">
          <w:headerReference w:type="default" r:id="rId8"/>
          <w:pgSz w:w="11909" w:h="16840"/>
          <w:pgMar w:top="694" w:right="1440" w:bottom="1430" w:left="1375" w:header="0" w:footer="3" w:gutter="0"/>
          <w:cols w:space="720"/>
          <w:noEndnote/>
          <w:titlePg/>
          <w:docGrid w:linePitch="360"/>
        </w:sectPr>
      </w:pPr>
      <w:proofErr w:type="spellStart"/>
      <w:r w:rsidRPr="00C7544F">
        <w:rPr>
          <w:highlight w:val="black"/>
        </w:rPr>
        <w:t>xxxxxx</w:t>
      </w:r>
      <w:proofErr w:type="spellEnd"/>
      <w:r w:rsidRPr="00C7544F">
        <w:rPr>
          <w:highlight w:val="black"/>
        </w:rPr>
        <w:t xml:space="preserve"> </w:t>
      </w:r>
      <w:proofErr w:type="spellStart"/>
      <w:r w:rsidRPr="00C7544F">
        <w:rPr>
          <w:highlight w:val="black"/>
        </w:rPr>
        <w:t>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44"/>
      </w:tblGrid>
      <w:tr w:rsidR="00904A3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lastRenderedPageBreak/>
              <w:t>Dodavatel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PRAGOPERUN, spol. s r.o.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Sídlo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 w:rsidP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"/>
              </w:rPr>
              <w:t>Modl</w:t>
            </w:r>
            <w:r>
              <w:rPr>
                <w:rStyle w:val="Zkladntext21"/>
              </w:rPr>
              <w:t>etice</w:t>
            </w:r>
            <w:proofErr w:type="spellEnd"/>
            <w:r>
              <w:rPr>
                <w:rStyle w:val="Zkladntext21"/>
              </w:rPr>
              <w:t xml:space="preserve"> 98, 25101 Říčany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411 90 360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CZ 411 80 360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Zapsán v OR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A35" w:rsidRDefault="00C7544F">
            <w:pPr>
              <w:pStyle w:val="Zkladntext20"/>
              <w:shd w:val="clear" w:color="auto" w:fill="auto"/>
              <w:spacing w:line="221" w:lineRule="exact"/>
              <w:ind w:firstLine="0"/>
            </w:pPr>
            <w:r>
              <w:rPr>
                <w:rStyle w:val="Zkladntext211ptTun"/>
              </w:rPr>
              <w:t xml:space="preserve">Vedeném Městským soudem v Praze, </w:t>
            </w:r>
            <w:proofErr w:type="gramStart"/>
            <w:r>
              <w:rPr>
                <w:rStyle w:val="Zkladntext211ptTun"/>
              </w:rPr>
              <w:t>oddíl C,vložka</w:t>
            </w:r>
            <w:proofErr w:type="gramEnd"/>
            <w:r>
              <w:rPr>
                <w:rStyle w:val="Zkladntext211ptTun"/>
              </w:rPr>
              <w:t xml:space="preserve"> 3336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Jednající</w:t>
            </w:r>
          </w:p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(zastoupen)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ing. Lucie Fialová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Kontaktní</w:t>
            </w:r>
          </w:p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adresa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 w:rsidP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"/>
              </w:rPr>
              <w:t>Modl</w:t>
            </w:r>
            <w:r>
              <w:rPr>
                <w:rStyle w:val="Zkladntext21"/>
              </w:rPr>
              <w:t>etice</w:t>
            </w:r>
            <w:proofErr w:type="spellEnd"/>
            <w:r>
              <w:rPr>
                <w:rStyle w:val="Zkladntext21"/>
              </w:rPr>
              <w:t xml:space="preserve"> 98, 25101 Říčany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Kontaktní</w:t>
            </w:r>
          </w:p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osoba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A35" w:rsidRDefault="00C7544F" w:rsidP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C7544F">
              <w:rPr>
                <w:rStyle w:val="Zkladntext211ptTun"/>
                <w:highlight w:val="black"/>
              </w:rPr>
              <w:t>xxxxxxxxxxxxxxxxxxxxxxx</w:t>
            </w:r>
            <w:proofErr w:type="spellEnd"/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e-mail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 w:rsidP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C7544F">
              <w:rPr>
                <w:highlight w:val="black"/>
              </w:rPr>
              <w:t>xx</w:t>
            </w:r>
            <w:proofErr w:type="spellEnd"/>
            <w:r w:rsidR="00904A35" w:rsidRPr="00C7544F">
              <w:rPr>
                <w:highlight w:val="black"/>
              </w:rPr>
              <w:fldChar w:fldCharType="begin"/>
            </w:r>
            <w:r w:rsidRPr="00C7544F">
              <w:rPr>
                <w:rStyle w:val="Zkladntext211ptTun"/>
                <w:highlight w:val="black"/>
              </w:rPr>
              <w:instrText>HYPERLINK "mailto:pragoperun@pragoperun.cz"</w:instrText>
            </w:r>
            <w:r w:rsidR="00904A35" w:rsidRPr="00C7544F">
              <w:rPr>
                <w:highlight w:val="black"/>
              </w:rPr>
              <w:fldChar w:fldCharType="separate"/>
            </w:r>
            <w:proofErr w:type="spellStart"/>
            <w:r w:rsidRPr="00C7544F">
              <w:rPr>
                <w:rStyle w:val="Hypertextovodkaz"/>
                <w:highlight w:val="black"/>
                <w:lang w:val="en-US" w:eastAsia="en-US" w:bidi="en-US"/>
              </w:rPr>
              <w:t>xxxxxxxxxxxxxxxxxxxxxxxx</w:t>
            </w:r>
            <w:proofErr w:type="spellEnd"/>
            <w:r w:rsidR="00904A35" w:rsidRPr="00C7544F">
              <w:rPr>
                <w:highlight w:val="black"/>
              </w:rPr>
              <w:fldChar w:fldCharType="end"/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tel./mobil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 w:rsidP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C7544F">
              <w:rPr>
                <w:rStyle w:val="Zkladntext211ptTun"/>
                <w:highlight w:val="black"/>
              </w:rPr>
              <w:t>xxxxxxxxxxxxxxxxxxxxxx</w:t>
            </w:r>
            <w:proofErr w:type="spellEnd"/>
          </w:p>
        </w:tc>
      </w:tr>
    </w:tbl>
    <w:p w:rsidR="00904A35" w:rsidRDefault="00C7544F" w:rsidP="00C7544F">
      <w:pPr>
        <w:pStyle w:val="Zkladntext30"/>
        <w:shd w:val="clear" w:color="auto" w:fill="auto"/>
        <w:spacing w:line="240" w:lineRule="exact"/>
        <w:ind w:left="5664" w:firstLine="0"/>
      </w:pPr>
      <w:r>
        <w:t xml:space="preserve">Telefon: </w:t>
      </w:r>
      <w:proofErr w:type="spellStart"/>
      <w:r w:rsidRPr="00C7544F">
        <w:rPr>
          <w:highlight w:val="black"/>
        </w:rPr>
        <w:t>xxxxxxxxxxxxxxxxxxxxxxxxxxxxxx</w:t>
      </w:r>
      <w:proofErr w:type="spellEnd"/>
    </w:p>
    <w:p w:rsidR="00904A35" w:rsidRDefault="00C7544F" w:rsidP="00C7544F">
      <w:pPr>
        <w:pStyle w:val="Zkladntext30"/>
        <w:shd w:val="clear" w:color="auto" w:fill="auto"/>
        <w:spacing w:line="220" w:lineRule="exact"/>
        <w:ind w:left="5664" w:firstLine="0"/>
      </w:pPr>
      <w:r>
        <w:t xml:space="preserve">E-mail: </w:t>
      </w:r>
      <w:proofErr w:type="spellStart"/>
      <w:r w:rsidRPr="00C7544F">
        <w:rPr>
          <w:highlight w:val="black"/>
        </w:rPr>
        <w:t>xxxxxx</w:t>
      </w:r>
      <w:proofErr w:type="spellEnd"/>
      <w:r w:rsidR="00904A35" w:rsidRPr="00C7544F">
        <w:rPr>
          <w:highlight w:val="black"/>
        </w:rPr>
        <w:fldChar w:fldCharType="begin"/>
      </w:r>
      <w:r w:rsidRPr="00C7544F">
        <w:rPr>
          <w:highlight w:val="black"/>
        </w:rPr>
        <w:instrText>HYPERLINK "mailto:spodniak@pnbrno.cz"</w:instrText>
      </w:r>
      <w:r w:rsidR="00904A35" w:rsidRPr="00C7544F">
        <w:rPr>
          <w:highlight w:val="black"/>
        </w:rPr>
        <w:fldChar w:fldCharType="separate"/>
      </w:r>
      <w:proofErr w:type="spellStart"/>
      <w:r w:rsidRPr="00C7544F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904A35" w:rsidRPr="00C7544F">
        <w:rPr>
          <w:highlight w:val="black"/>
        </w:rPr>
        <w:fldChar w:fldCharType="end"/>
      </w:r>
    </w:p>
    <w:p w:rsidR="00904A35" w:rsidRDefault="00C7544F" w:rsidP="00C7544F">
      <w:pPr>
        <w:pStyle w:val="Zkladntext30"/>
        <w:shd w:val="clear" w:color="auto" w:fill="auto"/>
        <w:spacing w:line="220" w:lineRule="exact"/>
        <w:ind w:left="5664" w:firstLine="0"/>
      </w:pPr>
      <w:r>
        <w:rPr>
          <w:rStyle w:val="Zkladntext310ptNetun"/>
        </w:rPr>
        <w:t xml:space="preserve">V </w:t>
      </w:r>
      <w:r>
        <w:t xml:space="preserve">Brně dne: </w:t>
      </w:r>
      <w:proofErr w:type="gramStart"/>
      <w:r>
        <w:t>13.12.2022</w:t>
      </w:r>
      <w:proofErr w:type="gramEnd"/>
    </w:p>
    <w:p w:rsidR="00C7544F" w:rsidRDefault="00C7544F">
      <w:pPr>
        <w:pStyle w:val="Zkladntext30"/>
        <w:shd w:val="clear" w:color="auto" w:fill="auto"/>
        <w:spacing w:line="22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3"/>
        <w:gridCol w:w="6797"/>
      </w:tblGrid>
      <w:tr w:rsidR="00904A35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69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904A35" w:rsidRDefault="00C7544F">
            <w:pPr>
              <w:pStyle w:val="Zkladntext20"/>
              <w:shd w:val="clear" w:color="auto" w:fill="auto"/>
              <w:spacing w:line="269" w:lineRule="exact"/>
              <w:ind w:firstLine="0"/>
            </w:pPr>
            <w:r>
              <w:rPr>
                <w:rStyle w:val="Zkladntext21"/>
              </w:rPr>
              <w:t>technická specifikace (případně popsat v přílo</w:t>
            </w:r>
            <w:r>
              <w:rPr>
                <w:rStyle w:val="Zkladntext275pt"/>
              </w:rPr>
              <w:t>2</w:t>
            </w:r>
            <w:r>
              <w:rPr>
                <w:rStyle w:val="Zkladntext21"/>
              </w:rPr>
              <w:t>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A35" w:rsidRDefault="00C7544F">
            <w:pPr>
              <w:pStyle w:val="Zkladntext20"/>
              <w:shd w:val="clear" w:color="auto" w:fill="auto"/>
              <w:spacing w:line="226" w:lineRule="exact"/>
              <w:ind w:firstLine="0"/>
            </w:pPr>
            <w:r>
              <w:rPr>
                <w:rStyle w:val="Zkladntext211ptTun"/>
              </w:rPr>
              <w:t xml:space="preserve">Žádám Vás o výměnu žehlících nábalů u žehlící linky </w:t>
            </w:r>
            <w:proofErr w:type="spellStart"/>
            <w:r>
              <w:rPr>
                <w:rStyle w:val="Zkladntext211ptTun"/>
              </w:rPr>
              <w:t>Kannegiesser</w:t>
            </w:r>
            <w:proofErr w:type="spellEnd"/>
            <w:r>
              <w:rPr>
                <w:rStyle w:val="Zkladntext211ptTun"/>
              </w:rPr>
              <w:t xml:space="preserve">, dle zpracované cenové nabídky č.: 730221681 z </w:t>
            </w:r>
            <w:proofErr w:type="gramStart"/>
            <w:r>
              <w:rPr>
                <w:rStyle w:val="Zkladntext211ptTun"/>
              </w:rPr>
              <w:t>08.12.2022</w:t>
            </w:r>
            <w:proofErr w:type="gramEnd"/>
            <w:r>
              <w:rPr>
                <w:rStyle w:val="Zkladntext211ptTun"/>
              </w:rPr>
              <w:t>.</w:t>
            </w:r>
          </w:p>
          <w:p w:rsidR="00904A35" w:rsidRDefault="00C7544F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20"/>
                <w:tab w:val="left" w:leader="dot" w:pos="2266"/>
                <w:tab w:val="left" w:leader="dot" w:pos="3326"/>
              </w:tabs>
              <w:spacing w:line="226" w:lineRule="exact"/>
              <w:ind w:firstLine="0"/>
            </w:pPr>
            <w:r>
              <w:rPr>
                <w:rStyle w:val="Zkladntext21"/>
              </w:rPr>
              <w:t xml:space="preserve">Vzduchový vak </w:t>
            </w:r>
            <w:r>
              <w:rPr>
                <w:rStyle w:val="Zkladntext21"/>
              </w:rPr>
              <w:tab/>
              <w:t>4 ks</w:t>
            </w:r>
            <w:r>
              <w:rPr>
                <w:rStyle w:val="Zkladntext21"/>
              </w:rPr>
              <w:tab/>
              <w:t xml:space="preserve"> 43 061,48 - Kč</w:t>
            </w:r>
          </w:p>
          <w:p w:rsidR="00904A35" w:rsidRDefault="00C7544F">
            <w:pPr>
              <w:pStyle w:val="Zkladntext20"/>
              <w:shd w:val="clear" w:color="auto" w:fill="auto"/>
              <w:tabs>
                <w:tab w:val="left" w:leader="dot" w:pos="2309"/>
                <w:tab w:val="left" w:leader="dot" w:pos="3322"/>
              </w:tabs>
              <w:spacing w:line="226" w:lineRule="exact"/>
              <w:ind w:firstLine="0"/>
            </w:pPr>
            <w:r>
              <w:rPr>
                <w:rStyle w:val="Zkladntext21"/>
              </w:rPr>
              <w:t>-Potah</w:t>
            </w:r>
            <w:r>
              <w:rPr>
                <w:rStyle w:val="Zkladntext21"/>
              </w:rPr>
              <w:tab/>
              <w:t>2 ks</w:t>
            </w:r>
            <w:r>
              <w:rPr>
                <w:rStyle w:val="Zkladntext21"/>
              </w:rPr>
              <w:tab/>
              <w:t xml:space="preserve"> 11 458,70,-Kč</w:t>
            </w:r>
          </w:p>
          <w:p w:rsidR="00904A35" w:rsidRDefault="00C7544F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20"/>
                <w:tab w:val="left" w:leader="dot" w:pos="2328"/>
                <w:tab w:val="left" w:leader="dot" w:pos="3264"/>
              </w:tabs>
              <w:spacing w:line="226" w:lineRule="exact"/>
              <w:ind w:firstLine="0"/>
            </w:pPr>
            <w:r>
              <w:rPr>
                <w:rStyle w:val="Zkladntext21"/>
              </w:rPr>
              <w:t>Vzduchový vak KS-A</w:t>
            </w:r>
            <w:r>
              <w:rPr>
                <w:rStyle w:val="Zkladntext21"/>
              </w:rPr>
              <w:tab/>
              <w:t>2 ks</w:t>
            </w:r>
            <w:r>
              <w:rPr>
                <w:rStyle w:val="Zkladntext21"/>
              </w:rPr>
              <w:tab/>
              <w:t xml:space="preserve"> 10 372 12 - Kč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4A35" w:rsidRDefault="00904A35"/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tabs>
                <w:tab w:val="left" w:leader="dot" w:pos="3206"/>
              </w:tabs>
              <w:spacing w:line="220" w:lineRule="exact"/>
              <w:ind w:firstLine="0"/>
            </w:pPr>
            <w:r>
              <w:rPr>
                <w:rStyle w:val="Zkladntext211ptTun"/>
              </w:rPr>
              <w:t>Celkem</w:t>
            </w:r>
            <w:r>
              <w:rPr>
                <w:rStyle w:val="Zkladntext211ptTun"/>
              </w:rPr>
              <w:tab/>
              <w:t xml:space="preserve"> 64 892,30 Kč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904A35">
            <w:pPr>
              <w:rPr>
                <w:sz w:val="10"/>
                <w:szCs w:val="10"/>
              </w:rPr>
            </w:pP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tabs>
                <w:tab w:val="left" w:leader="hyphen" w:pos="4354"/>
                <w:tab w:val="left" w:leader="hyphen" w:pos="6677"/>
              </w:tabs>
              <w:spacing w:line="220" w:lineRule="exact"/>
              <w:ind w:firstLine="0"/>
            </w:pPr>
            <w:r>
              <w:rPr>
                <w:rStyle w:val="Zkladntext211ptTun"/>
              </w:rPr>
              <w:t xml:space="preserve">53 630,- Kč ~~ </w:t>
            </w:r>
            <w:r>
              <w:rPr>
                <w:rStyle w:val="Zkladntext211ptTun"/>
              </w:rPr>
              <w:tab/>
            </w:r>
            <w:r>
              <w:rPr>
                <w:rStyle w:val="Zkladntext211ptTun"/>
              </w:rPr>
              <w:tab/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11 262,30Kč</w:t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tabs>
                <w:tab w:val="left" w:leader="hyphen" w:pos="5299"/>
                <w:tab w:val="left" w:leader="hyphen" w:pos="6672"/>
              </w:tabs>
              <w:spacing w:line="220" w:lineRule="exact"/>
              <w:ind w:firstLine="0"/>
            </w:pPr>
            <w:r>
              <w:rPr>
                <w:rStyle w:val="Zkladntext211ptTun"/>
              </w:rPr>
              <w:t xml:space="preserve">64 892,30,- Kč. </w:t>
            </w:r>
            <w:r>
              <w:rPr>
                <w:rStyle w:val="Zkladntext211ptTun"/>
                <w:vertAlign w:val="superscript"/>
              </w:rPr>
              <w:tab/>
            </w:r>
            <w:r>
              <w:rPr>
                <w:rStyle w:val="Zkladntext211ptTun"/>
              </w:rPr>
              <w:tab/>
            </w:r>
          </w:p>
        </w:tc>
      </w:tr>
      <w:tr w:rsidR="00904A3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A35" w:rsidRDefault="00C7544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Do </w:t>
            </w:r>
            <w:proofErr w:type="gramStart"/>
            <w:r>
              <w:rPr>
                <w:rStyle w:val="Zkladntext211ptTun"/>
              </w:rPr>
              <w:t>30</w:t>
            </w:r>
            <w:proofErr w:type="gramEnd"/>
            <w:r>
              <w:rPr>
                <w:rStyle w:val="Zkladntext211ptTun"/>
              </w:rPr>
              <w:t>-</w:t>
            </w:r>
            <w:proofErr w:type="gramStart"/>
            <w:r>
              <w:rPr>
                <w:rStyle w:val="Zkladntext211ptTun"/>
              </w:rPr>
              <w:t>ti</w:t>
            </w:r>
            <w:proofErr w:type="gramEnd"/>
            <w:r>
              <w:rPr>
                <w:rStyle w:val="Zkladntext211ptTun"/>
              </w:rPr>
              <w:t xml:space="preserve"> dnů </w:t>
            </w:r>
            <w:r>
              <w:rPr>
                <w:rStyle w:val="Zkladntext211ptTun"/>
              </w:rPr>
              <w:t>od přijetí této objednávky.</w:t>
            </w:r>
          </w:p>
        </w:tc>
      </w:tr>
    </w:tbl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904A35" w:rsidRDefault="00C7544F">
      <w:pPr>
        <w:pStyle w:val="Zkladntext20"/>
        <w:shd w:val="clear" w:color="auto" w:fill="auto"/>
        <w:spacing w:line="200" w:lineRule="exact"/>
        <w:ind w:firstLine="0"/>
      </w:pPr>
      <w:r>
        <w:lastRenderedPageBreak/>
        <w:t>objednávka číslo 13826/22/TS/P</w:t>
      </w:r>
    </w:p>
    <w:p w:rsidR="00C7544F" w:rsidRDefault="00C7544F">
      <w:pPr>
        <w:pStyle w:val="Zkladntext20"/>
        <w:shd w:val="clear" w:color="auto" w:fill="auto"/>
        <w:spacing w:line="200" w:lineRule="exact"/>
        <w:ind w:firstLine="0"/>
      </w:pPr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line="254" w:lineRule="exact"/>
        <w:ind w:left="360"/>
      </w:pPr>
      <w:r>
        <w:t xml:space="preserve">Doručení objednávky s uvedením jejího čísla </w:t>
      </w:r>
      <w:r>
        <w:rPr>
          <w:rStyle w:val="Zkladntext211ptTun0"/>
        </w:rPr>
        <w:t xml:space="preserve">potvrdí dodavatel </w:t>
      </w:r>
      <w:r>
        <w:t xml:space="preserve">na e-mail: </w:t>
      </w:r>
      <w:proofErr w:type="spellStart"/>
      <w:r w:rsidRPr="00C7544F">
        <w:rPr>
          <w:highlight w:val="black"/>
        </w:rPr>
        <w:t>xxxxxxxxxxxxxxxxxxxxxxxxxxxxxx</w:t>
      </w:r>
      <w:proofErr w:type="spellEnd"/>
      <w:r>
        <w:rPr>
          <w:rStyle w:val="Zkladntext22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11ptTun0"/>
        </w:rPr>
        <w:t xml:space="preserve">V </w:t>
      </w:r>
      <w:r>
        <w:t xml:space="preserve">potvrzení objednávky rovněž dodavatel sdělí objednateli, </w:t>
      </w:r>
      <w:r>
        <w:rPr>
          <w:rStyle w:val="Zkladntext211ptTun0"/>
        </w:rPr>
        <w:t xml:space="preserve">zda </w:t>
      </w:r>
      <w:r>
        <w:t xml:space="preserve">předmět plnění </w:t>
      </w:r>
      <w:r>
        <w:rPr>
          <w:rStyle w:val="Zkladntext211pt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line="264" w:lineRule="exact"/>
        <w:ind w:left="360"/>
      </w:pPr>
      <w:r>
        <w:t xml:space="preserve">Podmínkou </w:t>
      </w:r>
      <w:r>
        <w:rPr>
          <w:rStyle w:val="Zkladntext211pt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1ptTun0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11ptTun1"/>
        </w:rPr>
        <w:t>.</w:t>
      </w:r>
      <w:r>
        <w:rPr>
          <w:rStyle w:val="Zkladntext211pt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11ptTun0"/>
        </w:rPr>
        <w:t>zajistí objednatel.</w:t>
      </w:r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line="264" w:lineRule="exact"/>
        <w:ind w:left="360"/>
      </w:pPr>
      <w:r>
        <w:t xml:space="preserve">Dodávka bude </w:t>
      </w:r>
      <w:r>
        <w:rPr>
          <w:rStyle w:val="Zkladntext211ptTun0"/>
        </w:rPr>
        <w:t xml:space="preserve">realizována </w:t>
      </w:r>
      <w:r>
        <w:t xml:space="preserve">na základě dodavatelem potvrzené objednávky </w:t>
      </w:r>
      <w:r>
        <w:rPr>
          <w:rStyle w:val="Zkladntext211ptTun0"/>
        </w:rPr>
        <w:t xml:space="preserve">nejpozději do 30 dnů po </w:t>
      </w:r>
      <w:r>
        <w:t xml:space="preserve">jejím </w:t>
      </w:r>
      <w:r>
        <w:rPr>
          <w:rStyle w:val="Zkladntext211ptTun0"/>
        </w:rPr>
        <w:t xml:space="preserve">zveřejnění </w:t>
      </w:r>
      <w:r>
        <w:t xml:space="preserve">v Registru smluv objednatelem. Z tohoto důvodu </w:t>
      </w:r>
      <w:r>
        <w:rPr>
          <w:rStyle w:val="Zkladntext211ptTun0"/>
        </w:rPr>
        <w:t xml:space="preserve">dodavatel </w:t>
      </w:r>
      <w:r>
        <w:t>př</w:t>
      </w:r>
      <w:r>
        <w:t xml:space="preserve">ed uskutečněním dodávky </w:t>
      </w:r>
      <w:r>
        <w:rPr>
          <w:rStyle w:val="Zkladntext211ptTun0"/>
        </w:rPr>
        <w:t xml:space="preserve">zkontroluje </w:t>
      </w:r>
      <w:proofErr w:type="spellStart"/>
      <w:r>
        <w:t>zaevídování</w:t>
      </w:r>
      <w:proofErr w:type="spellEnd"/>
      <w:r>
        <w:t xml:space="preserve"> objednávky </w:t>
      </w:r>
      <w:r>
        <w:rPr>
          <w:rStyle w:val="Zkladntext211pt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spacing w:line="259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11ptTun0"/>
        </w:rPr>
        <w:t>smluvní pokutu</w:t>
      </w:r>
      <w:r>
        <w:rPr>
          <w:rStyle w:val="Zkladntext211ptTun0"/>
        </w:rPr>
        <w:t xml:space="preserve"> </w:t>
      </w:r>
      <w:r>
        <w:t xml:space="preserve">ve výši 0,1% z celkové výše ceny dodávky bez DPH za každý i </w:t>
      </w:r>
      <w:r>
        <w:rPr>
          <w:rStyle w:val="Zkladntext2105ptKurzva"/>
        </w:rPr>
        <w:t>započatý kalendářní den. Tímto</w:t>
      </w:r>
      <w:r>
        <w:t xml:space="preserve"> není dotčeno právo na náhradu škody.</w:t>
      </w:r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line="221" w:lineRule="exact"/>
        <w:ind w:left="360"/>
      </w:pPr>
      <w:r>
        <w:rPr>
          <w:rStyle w:val="Zkladntext211pt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line="254" w:lineRule="exact"/>
        <w:ind w:left="360"/>
      </w:pPr>
      <w:r>
        <w:t xml:space="preserve">Není-li dohodnuto jinak, pak </w:t>
      </w:r>
      <w:r>
        <w:rPr>
          <w:rStyle w:val="Zkladntext211ptTun0"/>
        </w:rPr>
        <w:t xml:space="preserve">splatnost </w:t>
      </w:r>
      <w:r>
        <w:t xml:space="preserve">daňového dokladu je </w:t>
      </w:r>
      <w:r>
        <w:rPr>
          <w:rStyle w:val="Zkladntext211pt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1ptTun0"/>
        </w:rPr>
        <w:t xml:space="preserve">na daňovém dokladu uvedeno číslo této objednávky </w:t>
      </w:r>
      <w:r>
        <w:t>a přiložen předávací protokol.</w:t>
      </w:r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line="259" w:lineRule="exact"/>
        <w:ind w:left="360"/>
      </w:pPr>
      <w:r>
        <w:t>Spolu s dodávkou předá dodavatel objedna</w:t>
      </w:r>
      <w:r>
        <w:t xml:space="preserve">teli </w:t>
      </w:r>
      <w:r>
        <w:rPr>
          <w:rStyle w:val="Zkladntext211ptTun0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11ptTun0"/>
        </w:rPr>
        <w:t>268/2017</w:t>
      </w:r>
      <w:r>
        <w:rPr>
          <w:rStyle w:val="Zkladntext211ptTun0"/>
        </w:rPr>
        <w:t xml:space="preserve"> </w:t>
      </w:r>
      <w:r>
        <w:t xml:space="preserve">Sb., o zdravotnických prostředcích a vyhlášky č. </w:t>
      </w:r>
      <w:r>
        <w:rPr>
          <w:rStyle w:val="Zkladntext211ptTun0"/>
        </w:rPr>
        <w:t xml:space="preserve">62/2015 </w:t>
      </w:r>
      <w:r>
        <w:t xml:space="preserve">Sb., o provedení některých ustanovení, zákona č. </w:t>
      </w:r>
      <w:r>
        <w:rPr>
          <w:rStyle w:val="Zkladntext211ptTun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line="254" w:lineRule="exact"/>
        <w:ind w:left="360"/>
      </w:pPr>
      <w:r>
        <w:t>Doda</w:t>
      </w:r>
      <w:r>
        <w:t xml:space="preserve">vatel poskytuje </w:t>
      </w:r>
      <w:r>
        <w:rPr>
          <w:rStyle w:val="Zkladntext211ptTun0"/>
        </w:rPr>
        <w:t xml:space="preserve">záruku </w:t>
      </w:r>
      <w:r>
        <w:t>na předmět objednávky po dobu 12 měsíců a tento údaj musí být vyznačen na faktuře nebo dokladech předávaných s dodávkou.</w:t>
      </w:r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line="259" w:lineRule="exact"/>
        <w:ind w:left="360"/>
      </w:pPr>
      <w:r>
        <w:t xml:space="preserve">Jestliže dodatečně vyjde najevo </w:t>
      </w:r>
      <w:r>
        <w:rPr>
          <w:rStyle w:val="Zkladntext211ptTun0"/>
        </w:rPr>
        <w:t xml:space="preserve">vada </w:t>
      </w:r>
      <w:r>
        <w:t xml:space="preserve">nebo vady, na které dodavatel objednatele neupozornil, má objednatel právo </w:t>
      </w:r>
      <w:r>
        <w:t xml:space="preserve">na bezplatnou náhradu či opravu nejpozději do 14 dnů ode dne oznámení vady; jde-U o vadu, která činí dodávku </w:t>
      </w:r>
      <w:proofErr w:type="spellStart"/>
      <w:r>
        <w:t>neupotřehitelnou</w:t>
      </w:r>
      <w:proofErr w:type="spellEnd"/>
      <w:r>
        <w:t>, má též právo odstoupit od potvrzené objednávky (smlouvy) a požadovat úhradu vynaložených nákladů.</w:t>
      </w:r>
    </w:p>
    <w:p w:rsidR="00904A35" w:rsidRDefault="00C7544F">
      <w:pPr>
        <w:pStyle w:val="Zkladntext20"/>
        <w:numPr>
          <w:ilvl w:val="0"/>
          <w:numId w:val="2"/>
        </w:numPr>
        <w:shd w:val="clear" w:color="auto" w:fill="auto"/>
        <w:tabs>
          <w:tab w:val="left" w:pos="880"/>
        </w:tabs>
        <w:spacing w:line="245" w:lineRule="exact"/>
        <w:ind w:left="360"/>
      </w:pPr>
      <w:r>
        <w:t>Nebude-li vada odstraněna, je o</w:t>
      </w:r>
      <w:r>
        <w:t xml:space="preserve">bjednatel oprávněn účtovat dodavateli </w:t>
      </w:r>
      <w:r>
        <w:rPr>
          <w:rStyle w:val="Zkladntext211pt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904A35" w:rsidRDefault="00C7544F">
      <w:pPr>
        <w:pStyle w:val="Zkladntext30"/>
        <w:numPr>
          <w:ilvl w:val="0"/>
          <w:numId w:val="2"/>
        </w:numPr>
        <w:shd w:val="clear" w:color="auto" w:fill="auto"/>
        <w:tabs>
          <w:tab w:val="left" w:pos="890"/>
        </w:tabs>
        <w:spacing w:line="235" w:lineRule="exact"/>
        <w:ind w:left="360"/>
      </w:pPr>
      <w:r>
        <w:t xml:space="preserve">Práva a povinnosti vyplývající z této objednávky či jí neupravené se řídí příslušnými ustanoveními </w:t>
      </w:r>
      <w:r>
        <w:t>zákona č. 89/2012 Sb.</w:t>
      </w:r>
    </w:p>
    <w:p w:rsidR="00C7544F" w:rsidRDefault="00C7544F">
      <w:pPr>
        <w:pStyle w:val="Zkladntext40"/>
        <w:shd w:val="clear" w:color="auto" w:fill="auto"/>
        <w:spacing w:line="210" w:lineRule="exact"/>
        <w:rPr>
          <w:rStyle w:val="Zkladntext41"/>
        </w:rPr>
      </w:pPr>
    </w:p>
    <w:p w:rsidR="00C7544F" w:rsidRDefault="00C7544F">
      <w:pPr>
        <w:pStyle w:val="Zkladntext40"/>
        <w:shd w:val="clear" w:color="auto" w:fill="auto"/>
        <w:spacing w:line="210" w:lineRule="exact"/>
        <w:rPr>
          <w:rStyle w:val="Zkladntext41"/>
        </w:rPr>
      </w:pPr>
    </w:p>
    <w:p w:rsidR="00C7544F" w:rsidRDefault="00C7544F">
      <w:pPr>
        <w:pStyle w:val="Zkladntext40"/>
        <w:shd w:val="clear" w:color="auto" w:fill="auto"/>
        <w:spacing w:line="210" w:lineRule="exact"/>
        <w:rPr>
          <w:rStyle w:val="Zkladntext41"/>
        </w:rPr>
      </w:pPr>
    </w:p>
    <w:p w:rsidR="00C7544F" w:rsidRDefault="00C7544F">
      <w:pPr>
        <w:pStyle w:val="Zkladntext40"/>
        <w:shd w:val="clear" w:color="auto" w:fill="auto"/>
        <w:spacing w:line="210" w:lineRule="exact"/>
        <w:rPr>
          <w:rStyle w:val="Zkladntext41"/>
        </w:rPr>
      </w:pPr>
    </w:p>
    <w:p w:rsidR="00C7544F" w:rsidRDefault="00C7544F">
      <w:pPr>
        <w:pStyle w:val="Zkladntext40"/>
        <w:shd w:val="clear" w:color="auto" w:fill="auto"/>
        <w:spacing w:line="210" w:lineRule="exact"/>
        <w:rPr>
          <w:rStyle w:val="Zkladntext41"/>
        </w:rPr>
      </w:pPr>
      <w:proofErr w:type="spellStart"/>
      <w:r>
        <w:rPr>
          <w:rStyle w:val="Zkladntext41"/>
        </w:rPr>
        <w:t>Vz</w:t>
      </w:r>
      <w:proofErr w:type="spellEnd"/>
      <w:r>
        <w:rPr>
          <w:rStyle w:val="Zkladntext41"/>
        </w:rPr>
        <w:t>. Petr Smutný</w:t>
      </w:r>
    </w:p>
    <w:p w:rsidR="00C7544F" w:rsidRDefault="00C7544F">
      <w:pPr>
        <w:pStyle w:val="Zkladntext40"/>
        <w:shd w:val="clear" w:color="auto" w:fill="auto"/>
        <w:spacing w:line="210" w:lineRule="exact"/>
        <w:rPr>
          <w:rStyle w:val="Zkladntext41"/>
        </w:rPr>
      </w:pPr>
      <w:r>
        <w:rPr>
          <w:rStyle w:val="Zkladntext41"/>
        </w:rPr>
        <w:t xml:space="preserve">Ing. Leo </w:t>
      </w:r>
      <w:proofErr w:type="spellStart"/>
      <w:r>
        <w:rPr>
          <w:rStyle w:val="Zkladntext41"/>
        </w:rPr>
        <w:t>Venclík</w:t>
      </w:r>
      <w:proofErr w:type="spellEnd"/>
    </w:p>
    <w:p w:rsidR="00904A35" w:rsidRDefault="00C7544F">
      <w:pPr>
        <w:pStyle w:val="Zkladntext20"/>
        <w:shd w:val="clear" w:color="auto" w:fill="auto"/>
        <w:spacing w:line="200" w:lineRule="exact"/>
        <w:ind w:firstLine="0"/>
        <w:sectPr w:rsidR="00904A35">
          <w:type w:val="continuous"/>
          <w:pgSz w:w="11909" w:h="16840"/>
          <w:pgMar w:top="526" w:right="1215" w:bottom="1430" w:left="1098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C7544F" w:rsidRDefault="00C7544F">
      <w:pPr>
        <w:pStyle w:val="Zkladntext70"/>
        <w:shd w:val="clear" w:color="auto" w:fill="auto"/>
      </w:pPr>
    </w:p>
    <w:sectPr w:rsidR="00C7544F" w:rsidSect="00904A35">
      <w:type w:val="continuous"/>
      <w:pgSz w:w="11909" w:h="16840"/>
      <w:pgMar w:top="918" w:right="1159" w:bottom="780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4F" w:rsidRDefault="00C7544F" w:rsidP="00904A35">
      <w:r>
        <w:separator/>
      </w:r>
    </w:p>
  </w:endnote>
  <w:endnote w:type="continuationSeparator" w:id="0">
    <w:p w:rsidR="00C7544F" w:rsidRDefault="00C7544F" w:rsidP="0090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4F" w:rsidRDefault="00C7544F"/>
  </w:footnote>
  <w:footnote w:type="continuationSeparator" w:id="0">
    <w:p w:rsidR="00C7544F" w:rsidRDefault="00C754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35" w:rsidRDefault="00904A35">
    <w:pPr>
      <w:rPr>
        <w:sz w:val="2"/>
        <w:szCs w:val="2"/>
      </w:rPr>
    </w:pPr>
    <w:r w:rsidRPr="00904A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9.35pt;margin-top:35.2pt;width:4.5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4A35" w:rsidRDefault="00C7544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B1B82"/>
    <w:multiLevelType w:val="multilevel"/>
    <w:tmpl w:val="0D48002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7F70ED"/>
    <w:multiLevelType w:val="multilevel"/>
    <w:tmpl w:val="EEC48B0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4A35"/>
    <w:rsid w:val="00904A35"/>
    <w:rsid w:val="00C7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4A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4A3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04A3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904A3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dkovn1pt">
    <w:name w:val="Nadpis #2 + Řádkování 1 pt"/>
    <w:basedOn w:val="Nadpis2"/>
    <w:rsid w:val="00904A35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04A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904A3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904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04A3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0ptNetun">
    <w:name w:val="Základní text (3) + 10 pt;Ne tučné"/>
    <w:basedOn w:val="Zkladntext3"/>
    <w:rsid w:val="00904A3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904A3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04A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904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0">
    <w:name w:val="Základní text (2) + 11 pt;Tučné"/>
    <w:basedOn w:val="Zkladntext2"/>
    <w:rsid w:val="00904A3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"/>
    <w:rsid w:val="00904A3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1ptTun1">
    <w:name w:val="Základní text (2) + 11 pt;Tučné"/>
    <w:basedOn w:val="Zkladntext2"/>
    <w:rsid w:val="00904A35"/>
    <w:rPr>
      <w:b/>
      <w:bCs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105ptKurzva">
    <w:name w:val="Základní text (2) + 10;5 pt;Kurzíva"/>
    <w:basedOn w:val="Zkladntext2"/>
    <w:rsid w:val="00904A35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04A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904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04A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904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105pt">
    <w:name w:val="Základní text (5) + 10;5 pt"/>
    <w:basedOn w:val="Zkladntext5"/>
    <w:rsid w:val="00904A3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04A35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904A3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904A3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904A35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904A35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04A35"/>
    <w:pPr>
      <w:shd w:val="clear" w:color="auto" w:fill="FFFFFF"/>
      <w:spacing w:line="490" w:lineRule="exact"/>
      <w:ind w:hanging="3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904A3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904A3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904A35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904A3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10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904A35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louw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53E89-4953-4211-AF98-84AB87F0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2023-01-10T06:00:00Z</dcterms:created>
  <dcterms:modified xsi:type="dcterms:W3CDTF">2023-01-10T06:08:00Z</dcterms:modified>
</cp:coreProperties>
</file>