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AD0" w:rsidRDefault="001A7AD0">
      <w:pPr>
        <w:pStyle w:val="Zkladntext"/>
        <w:rPr>
          <w:sz w:val="20"/>
        </w:rPr>
      </w:pPr>
    </w:p>
    <w:p w:rsidR="001A7AD0" w:rsidRDefault="00794438">
      <w:pPr>
        <w:spacing w:before="255" w:line="322" w:lineRule="exact"/>
        <w:ind w:left="3286" w:right="3589"/>
        <w:jc w:val="center"/>
        <w:rPr>
          <w:b/>
          <w:sz w:val="28"/>
        </w:rPr>
      </w:pPr>
      <w:bookmarkStart w:id="0" w:name="Smlouva_o_vyuziti_vysledku_Secusen_II_v3"/>
      <w:bookmarkEnd w:id="0"/>
      <w:r>
        <w:rPr>
          <w:b/>
          <w:spacing w:val="-2"/>
          <w:sz w:val="28"/>
        </w:rPr>
        <w:t>SMLOUVA</w:t>
      </w:r>
    </w:p>
    <w:p w:rsidR="001A7AD0" w:rsidRDefault="00794438">
      <w:pPr>
        <w:pStyle w:val="Nadpis2"/>
        <w:ind w:left="747" w:right="1050" w:firstLine="3"/>
        <w:jc w:val="center"/>
      </w:pPr>
      <w:r>
        <w:t>o</w:t>
      </w:r>
      <w:r>
        <w:rPr>
          <w:spacing w:val="40"/>
        </w:rPr>
        <w:t xml:space="preserve"> </w:t>
      </w:r>
      <w:r>
        <w:t>využití</w:t>
      </w:r>
      <w:r>
        <w:rPr>
          <w:spacing w:val="40"/>
        </w:rPr>
        <w:t xml:space="preserve"> </w:t>
      </w:r>
      <w:r>
        <w:t>výsledků</w:t>
      </w:r>
      <w:r>
        <w:rPr>
          <w:spacing w:val="40"/>
        </w:rPr>
        <w:t xml:space="preserve"> </w:t>
      </w:r>
      <w:r>
        <w:t>dosažených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výzkumu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vývoje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TN01000077/14 uzavřená</w:t>
      </w:r>
      <w:r>
        <w:rPr>
          <w:spacing w:val="31"/>
        </w:rPr>
        <w:t xml:space="preserve"> </w:t>
      </w:r>
      <w:r>
        <w:t>podle</w:t>
      </w:r>
      <w:r>
        <w:rPr>
          <w:spacing w:val="30"/>
        </w:rPr>
        <w:t xml:space="preserve"> </w:t>
      </w:r>
      <w:r>
        <w:t>ustanovení</w:t>
      </w:r>
      <w:r>
        <w:rPr>
          <w:spacing w:val="31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1746</w:t>
      </w:r>
      <w:r>
        <w:rPr>
          <w:spacing w:val="31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zákona</w:t>
      </w:r>
      <w:r>
        <w:rPr>
          <w:spacing w:val="30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89/2012</w:t>
      </w:r>
      <w:r>
        <w:rPr>
          <w:spacing w:val="30"/>
        </w:rPr>
        <w:t xml:space="preserve"> </w:t>
      </w:r>
      <w:r>
        <w:t>Sb.,</w:t>
      </w:r>
      <w:r>
        <w:rPr>
          <w:spacing w:val="30"/>
        </w:rPr>
        <w:t xml:space="preserve"> </w:t>
      </w:r>
      <w:r>
        <w:t>občanský</w:t>
      </w:r>
      <w:r>
        <w:rPr>
          <w:spacing w:val="30"/>
        </w:rPr>
        <w:t xml:space="preserve"> </w:t>
      </w:r>
      <w:r>
        <w:t>zákoník, ve znění pozdějších předpisů</w:t>
      </w:r>
    </w:p>
    <w:p w:rsidR="001A7AD0" w:rsidRDefault="001A7AD0">
      <w:pPr>
        <w:pStyle w:val="Zkladntext"/>
        <w:spacing w:before="9"/>
        <w:rPr>
          <w:b/>
          <w:sz w:val="34"/>
        </w:rPr>
      </w:pPr>
    </w:p>
    <w:p w:rsidR="001A7AD0" w:rsidRDefault="00794438">
      <w:pPr>
        <w:pStyle w:val="Zkladntext"/>
        <w:ind w:left="3290" w:right="3589"/>
        <w:jc w:val="center"/>
      </w:pPr>
      <w:r>
        <w:t>Číslo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VUT:</w:t>
      </w:r>
      <w:r>
        <w:rPr>
          <w:spacing w:val="-2"/>
        </w:rPr>
        <w:t xml:space="preserve"> 018875/2022/00</w:t>
      </w:r>
    </w:p>
    <w:p w:rsidR="001A7AD0" w:rsidRDefault="00794438">
      <w:pPr>
        <w:pStyle w:val="Zkladntext"/>
        <w:ind w:left="3291" w:right="3589"/>
        <w:jc w:val="center"/>
      </w:pPr>
      <w:r>
        <w:t>Číslo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CAMEA:</w:t>
      </w:r>
      <w:r>
        <w:rPr>
          <w:spacing w:val="-2"/>
        </w:rPr>
        <w:t xml:space="preserve"> SMLGR2204</w:t>
      </w:r>
    </w:p>
    <w:p w:rsidR="001A7AD0" w:rsidRDefault="001A7AD0">
      <w:pPr>
        <w:pStyle w:val="Zkladntext"/>
        <w:rPr>
          <w:sz w:val="26"/>
        </w:rPr>
      </w:pPr>
    </w:p>
    <w:p w:rsidR="001A7AD0" w:rsidRDefault="001A7AD0">
      <w:pPr>
        <w:pStyle w:val="Zkladntext"/>
        <w:spacing w:before="5"/>
        <w:rPr>
          <w:sz w:val="32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0"/>
        <w:rPr>
          <w:b/>
          <w:sz w:val="24"/>
        </w:rPr>
      </w:pPr>
      <w:bookmarkStart w:id="1" w:name="1._Smluvní_strany:"/>
      <w:bookmarkEnd w:id="1"/>
      <w:r>
        <w:rPr>
          <w:b/>
          <w:spacing w:val="-2"/>
          <w:sz w:val="24"/>
        </w:rPr>
        <w:t>S</w:t>
      </w:r>
      <w:r>
        <w:rPr>
          <w:b/>
          <w:spacing w:val="-2"/>
          <w:sz w:val="19"/>
        </w:rPr>
        <w:t>MLUVNÍ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STRANY</w:t>
      </w:r>
      <w:r>
        <w:rPr>
          <w:b/>
          <w:spacing w:val="-2"/>
          <w:sz w:val="24"/>
        </w:rPr>
        <w:t>:</w:t>
      </w:r>
    </w:p>
    <w:p w:rsidR="001A7AD0" w:rsidRDefault="00794438">
      <w:pPr>
        <w:pStyle w:val="Nadpis2"/>
        <w:spacing w:before="120"/>
      </w:pPr>
      <w:r>
        <w:t>Vysoké</w:t>
      </w:r>
      <w:r>
        <w:rPr>
          <w:spacing w:val="-3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Brně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2"/>
        </w:rPr>
        <w:t>Sídlem:</w:t>
      </w:r>
      <w:r>
        <w:tab/>
        <w:t>Antonínská</w:t>
      </w:r>
      <w:r>
        <w:rPr>
          <w:spacing w:val="-4"/>
        </w:rPr>
        <w:t xml:space="preserve"> </w:t>
      </w:r>
      <w:r>
        <w:t xml:space="preserve">548/1, 601 90 </w:t>
      </w:r>
      <w:r>
        <w:rPr>
          <w:spacing w:val="-4"/>
        </w:rPr>
        <w:t>Brno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5"/>
        </w:rPr>
        <w:t>IČ:</w:t>
      </w:r>
      <w:r>
        <w:tab/>
      </w:r>
      <w:r>
        <w:rPr>
          <w:spacing w:val="-2"/>
        </w:rPr>
        <w:t>00216305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4"/>
        </w:rPr>
        <w:t>DIČ:</w:t>
      </w:r>
      <w:r>
        <w:tab/>
      </w:r>
      <w:r>
        <w:rPr>
          <w:spacing w:val="-2"/>
        </w:rPr>
        <w:t>CZ00216305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2"/>
        </w:rPr>
        <w:t>Zastoupené:</w:t>
      </w:r>
      <w:r>
        <w:tab/>
        <w:t>doc.</w:t>
      </w:r>
      <w:r>
        <w:rPr>
          <w:spacing w:val="-4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Pěnčíkem,</w:t>
      </w:r>
      <w:r>
        <w:rPr>
          <w:spacing w:val="-2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prorektorem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2"/>
        </w:rPr>
        <w:t>transfer</w:t>
      </w:r>
    </w:p>
    <w:p w:rsidR="001A7AD0" w:rsidRDefault="00794438">
      <w:pPr>
        <w:pStyle w:val="Zkladntext"/>
        <w:tabs>
          <w:tab w:val="left" w:pos="3190"/>
        </w:tabs>
        <w:ind w:left="637" w:right="3946" w:firstLine="2550"/>
      </w:pPr>
      <w:r>
        <w:t>znalostí, na základě plné moci Odpovědný zástupce:</w:t>
      </w:r>
      <w:r>
        <w:tab/>
        <w:t>prof.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Pavel</w:t>
      </w:r>
      <w:r>
        <w:rPr>
          <w:spacing w:val="-5"/>
        </w:rPr>
        <w:t xml:space="preserve"> </w:t>
      </w:r>
      <w:r>
        <w:t>Zemčík,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c.</w:t>
      </w:r>
    </w:p>
    <w:p w:rsidR="001A7AD0" w:rsidRDefault="00794438">
      <w:pPr>
        <w:spacing w:before="120"/>
        <w:ind w:left="637"/>
        <w:rPr>
          <w:i/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„</w:t>
      </w:r>
      <w:r>
        <w:rPr>
          <w:b/>
          <w:i/>
          <w:sz w:val="24"/>
        </w:rPr>
        <w:t>partner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i/>
          <w:sz w:val="24"/>
        </w:rPr>
        <w:t>“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nebo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„</w:t>
      </w:r>
      <w:r>
        <w:rPr>
          <w:b/>
          <w:i/>
          <w:spacing w:val="-2"/>
          <w:sz w:val="24"/>
        </w:rPr>
        <w:t>VUT</w:t>
      </w:r>
      <w:r>
        <w:rPr>
          <w:i/>
          <w:spacing w:val="-2"/>
          <w:sz w:val="24"/>
        </w:rPr>
        <w:t>“)</w:t>
      </w:r>
    </w:p>
    <w:p w:rsidR="001A7AD0" w:rsidRDefault="001A7AD0">
      <w:pPr>
        <w:pStyle w:val="Zkladntext"/>
        <w:spacing w:before="10"/>
        <w:rPr>
          <w:i/>
          <w:sz w:val="20"/>
        </w:rPr>
      </w:pPr>
    </w:p>
    <w:p w:rsidR="001A7AD0" w:rsidRDefault="00794438">
      <w:pPr>
        <w:pStyle w:val="Zkladntext"/>
        <w:ind w:left="637"/>
      </w:pPr>
      <w:r>
        <w:t>a</w:t>
      </w:r>
    </w:p>
    <w:p w:rsidR="001A7AD0" w:rsidRDefault="001A7AD0">
      <w:pPr>
        <w:pStyle w:val="Zkladntext"/>
        <w:spacing w:before="10"/>
        <w:rPr>
          <w:sz w:val="20"/>
        </w:rPr>
      </w:pPr>
    </w:p>
    <w:p w:rsidR="001A7AD0" w:rsidRDefault="00794438">
      <w:pPr>
        <w:pStyle w:val="Nadpis2"/>
      </w:pPr>
      <w:r>
        <w:t>CAMEA,</w:t>
      </w:r>
      <w:r>
        <w:rPr>
          <w:spacing w:val="-4"/>
        </w:rPr>
        <w:t xml:space="preserve"> </w:t>
      </w:r>
      <w:r>
        <w:t>spol.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r.o.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2"/>
        </w:rPr>
        <w:t>Sídlem:</w:t>
      </w:r>
      <w:r>
        <w:tab/>
        <w:t>Karásek</w:t>
      </w:r>
      <w:r>
        <w:rPr>
          <w:spacing w:val="-4"/>
        </w:rPr>
        <w:t xml:space="preserve"> </w:t>
      </w:r>
      <w:r>
        <w:t>2290/</w:t>
      </w:r>
      <w:proofErr w:type="gramStart"/>
      <w:r>
        <w:t>1m</w:t>
      </w:r>
      <w:proofErr w:type="gramEnd"/>
      <w:r>
        <w:t>,</w:t>
      </w:r>
      <w:r>
        <w:rPr>
          <w:spacing w:val="-1"/>
        </w:rPr>
        <w:t xml:space="preserve"> </w:t>
      </w:r>
      <w:r>
        <w:t>621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rPr>
          <w:spacing w:val="-4"/>
        </w:rPr>
        <w:t>Brno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5"/>
        </w:rPr>
        <w:t>IČ:</w:t>
      </w:r>
      <w:r>
        <w:tab/>
      </w:r>
      <w:r>
        <w:rPr>
          <w:spacing w:val="-2"/>
        </w:rPr>
        <w:t>60746220</w:t>
      </w:r>
    </w:p>
    <w:p w:rsidR="001A7AD0" w:rsidRDefault="00794438">
      <w:pPr>
        <w:pStyle w:val="Zkladntext"/>
        <w:tabs>
          <w:tab w:val="left" w:pos="3190"/>
        </w:tabs>
        <w:ind w:left="637"/>
      </w:pPr>
      <w:r>
        <w:rPr>
          <w:spacing w:val="-4"/>
        </w:rPr>
        <w:t>DIČ:</w:t>
      </w:r>
      <w:r>
        <w:tab/>
      </w:r>
      <w:r>
        <w:rPr>
          <w:spacing w:val="-2"/>
        </w:rPr>
        <w:t>CZ60746220</w:t>
      </w:r>
    </w:p>
    <w:p w:rsidR="001A7AD0" w:rsidRDefault="00794438">
      <w:pPr>
        <w:pStyle w:val="Zkladntext"/>
        <w:tabs>
          <w:tab w:val="left" w:pos="3190"/>
        </w:tabs>
        <w:ind w:left="637" w:right="3514"/>
      </w:pPr>
      <w:r>
        <w:t>Obch. rejstřík:</w:t>
      </w:r>
      <w:r>
        <w:tab/>
        <w:t xml:space="preserve">Krajský soud v Brně, C 18823/KSBR </w:t>
      </w:r>
      <w:r>
        <w:rPr>
          <w:spacing w:val="-2"/>
        </w:rPr>
        <w:t>Zastoupená:</w:t>
      </w:r>
      <w:r>
        <w:tab/>
        <w:t>Ing.</w:t>
      </w:r>
      <w:r>
        <w:rPr>
          <w:spacing w:val="-9"/>
        </w:rPr>
        <w:t xml:space="preserve"> </w:t>
      </w:r>
      <w:r>
        <w:t>Peterem</w:t>
      </w:r>
      <w:r>
        <w:rPr>
          <w:spacing w:val="-9"/>
        </w:rPr>
        <w:t xml:space="preserve"> </w:t>
      </w:r>
      <w:r>
        <w:t>Honcem,</w:t>
      </w:r>
      <w:r>
        <w:rPr>
          <w:spacing w:val="-9"/>
        </w:rPr>
        <w:t xml:space="preserve"> </w:t>
      </w:r>
      <w:r>
        <w:t>Ph.D.,</w:t>
      </w:r>
      <w:r>
        <w:rPr>
          <w:spacing w:val="-9"/>
        </w:rPr>
        <w:t xml:space="preserve"> </w:t>
      </w:r>
      <w:r>
        <w:t>jednatelem Odpovědný zástupce:</w:t>
      </w:r>
      <w:r>
        <w:tab/>
        <w:t>Ing. Peter Honec, Ph.D.</w:t>
      </w:r>
    </w:p>
    <w:p w:rsidR="001A7AD0" w:rsidRDefault="00794438">
      <w:pPr>
        <w:spacing w:before="120"/>
        <w:ind w:left="637"/>
        <w:rPr>
          <w:i/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„</w:t>
      </w:r>
      <w:r>
        <w:rPr>
          <w:b/>
          <w:i/>
          <w:sz w:val="24"/>
        </w:rPr>
        <w:t>partner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2</w:t>
      </w:r>
      <w:r>
        <w:rPr>
          <w:i/>
          <w:spacing w:val="-5"/>
          <w:sz w:val="24"/>
        </w:rPr>
        <w:t>“)</w:t>
      </w:r>
    </w:p>
    <w:p w:rsidR="001A7AD0" w:rsidRDefault="001A7AD0">
      <w:pPr>
        <w:pStyle w:val="Zkladntext"/>
        <w:spacing w:before="5"/>
        <w:rPr>
          <w:i/>
          <w:sz w:val="34"/>
        </w:rPr>
      </w:pPr>
    </w:p>
    <w:p w:rsidR="001A7AD0" w:rsidRDefault="00794438">
      <w:pPr>
        <w:spacing w:before="1"/>
        <w:ind w:left="637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"/>
          <w:sz w:val="24"/>
        </w:rPr>
        <w:t xml:space="preserve"> </w:t>
      </w:r>
      <w:r>
        <w:rPr>
          <w:sz w:val="24"/>
        </w:rPr>
        <w:t>také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Smluvní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:rsidR="001A7AD0" w:rsidRDefault="001A7AD0">
      <w:pPr>
        <w:pStyle w:val="Zkladntext"/>
        <w:spacing w:before="11"/>
        <w:rPr>
          <w:sz w:val="23"/>
        </w:rPr>
      </w:pPr>
    </w:p>
    <w:p w:rsidR="001A7AD0" w:rsidRDefault="00794438">
      <w:pPr>
        <w:pStyle w:val="Zkladntext"/>
        <w:ind w:left="637" w:right="1084"/>
        <w:jc w:val="both"/>
      </w:pPr>
      <w:r>
        <w:t>uzavřely</w:t>
      </w:r>
      <w:r>
        <w:rPr>
          <w:spacing w:val="25"/>
        </w:rPr>
        <w:t xml:space="preserve"> </w:t>
      </w:r>
      <w:r>
        <w:t>níže</w:t>
      </w:r>
      <w:r>
        <w:rPr>
          <w:spacing w:val="26"/>
        </w:rPr>
        <w:t xml:space="preserve"> </w:t>
      </w:r>
      <w:r>
        <w:t>uvedeného</w:t>
      </w:r>
      <w:r>
        <w:rPr>
          <w:spacing w:val="25"/>
        </w:rPr>
        <w:t xml:space="preserve"> </w:t>
      </w:r>
      <w:r>
        <w:t>dne,</w:t>
      </w:r>
      <w:r>
        <w:rPr>
          <w:spacing w:val="25"/>
        </w:rPr>
        <w:t xml:space="preserve"> </w:t>
      </w:r>
      <w:r>
        <w:t>měsíce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roku</w:t>
      </w:r>
      <w:r>
        <w:rPr>
          <w:spacing w:val="24"/>
        </w:rPr>
        <w:t xml:space="preserve"> </w:t>
      </w:r>
      <w:r>
        <w:t>tuto</w:t>
      </w:r>
      <w:r>
        <w:rPr>
          <w:spacing w:val="25"/>
        </w:rPr>
        <w:t xml:space="preserve"> </w:t>
      </w:r>
      <w:r>
        <w:t>smlouvu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využití</w:t>
      </w:r>
      <w:r>
        <w:rPr>
          <w:spacing w:val="26"/>
        </w:rPr>
        <w:t xml:space="preserve"> </w:t>
      </w:r>
      <w:r>
        <w:t>výsledků</w:t>
      </w:r>
      <w:r>
        <w:rPr>
          <w:spacing w:val="25"/>
        </w:rPr>
        <w:t xml:space="preserve"> </w:t>
      </w:r>
      <w:r>
        <w:t>dosažených v</w:t>
      </w:r>
      <w:r>
        <w:rPr>
          <w:spacing w:val="-2"/>
        </w:rPr>
        <w:t xml:space="preserve"> </w:t>
      </w:r>
      <w:r>
        <w:t>dílčím projektu výzkumu a vývoje č. TN01000077/14 s</w:t>
      </w:r>
      <w:r>
        <w:rPr>
          <w:spacing w:val="-3"/>
        </w:rPr>
        <w:t xml:space="preserve"> </w:t>
      </w:r>
      <w:r>
        <w:t xml:space="preserve">názvem „SECUSEN II: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SENsors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– Bezpečné senzory a data, průmyslová inteligence“ realizovaného v</w:t>
      </w:r>
      <w:r>
        <w:rPr>
          <w:spacing w:val="-3"/>
        </w:rPr>
        <w:t xml:space="preserve"> </w:t>
      </w:r>
      <w:r>
        <w:t xml:space="preserve">rámci Národního centra kompetence pro </w:t>
      </w:r>
      <w:proofErr w:type="spellStart"/>
      <w:r>
        <w:t>Kyberbezpečnost</w:t>
      </w:r>
      <w:proofErr w:type="spellEnd"/>
      <w:r>
        <w:t xml:space="preserve"> č. TN01000077 řešeného </w:t>
      </w:r>
      <w:r>
        <w:t>s</w:t>
      </w:r>
      <w:r>
        <w:rPr>
          <w:spacing w:val="-3"/>
        </w:rPr>
        <w:t xml:space="preserve"> </w:t>
      </w:r>
      <w:r>
        <w:t>finanční podporou Technologické agentury ČR v</w:t>
      </w:r>
      <w:r>
        <w:rPr>
          <w:spacing w:val="-3"/>
        </w:rPr>
        <w:t xml:space="preserve"> </w:t>
      </w:r>
      <w:r>
        <w:t>rámci programu Národní centra kompetence (dále jen „</w:t>
      </w:r>
      <w:r>
        <w:rPr>
          <w:b/>
          <w:i/>
        </w:rPr>
        <w:t>smlouva</w:t>
      </w:r>
      <w:r>
        <w:t>“ nebo „</w:t>
      </w:r>
      <w:r>
        <w:rPr>
          <w:b/>
          <w:i/>
        </w:rPr>
        <w:t>tato smlouva</w:t>
      </w:r>
      <w:r>
        <w:t>“).</w:t>
      </w:r>
    </w:p>
    <w:p w:rsidR="001A7AD0" w:rsidRDefault="001A7AD0">
      <w:pPr>
        <w:pStyle w:val="Zkladntext"/>
        <w:spacing w:before="5"/>
        <w:rPr>
          <w:sz w:val="34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0"/>
        <w:rPr>
          <w:b/>
          <w:sz w:val="19"/>
        </w:rPr>
      </w:pPr>
      <w:bookmarkStart w:id="2" w:name="2._Předmět_a_účel_smlouvy"/>
      <w:bookmarkEnd w:id="2"/>
      <w:r>
        <w:rPr>
          <w:b/>
          <w:sz w:val="24"/>
        </w:rPr>
        <w:t>P</w:t>
      </w:r>
      <w:r>
        <w:rPr>
          <w:b/>
          <w:sz w:val="19"/>
        </w:rPr>
        <w:t>ŘEDMĚT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ÚČEL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SMLOUVY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spacing w:before="119"/>
        <w:ind w:left="1487" w:right="933"/>
        <w:jc w:val="both"/>
        <w:rPr>
          <w:sz w:val="24"/>
        </w:rPr>
      </w:pPr>
      <w:bookmarkStart w:id="3" w:name="2.1._Předmětem_této_smlouvy_je_úprava_už"/>
      <w:bookmarkEnd w:id="3"/>
      <w:r>
        <w:rPr>
          <w:sz w:val="24"/>
        </w:rPr>
        <w:t>P</w:t>
      </w:r>
      <w:r>
        <w:rPr>
          <w:sz w:val="24"/>
        </w:rPr>
        <w:t xml:space="preserve">ředmětem této smlouvy je úprava užívacích práv k výsledkům dosaženým řešením dílčího projektu č. TN01000077/14, nazvaného „SECUSEN II: </w:t>
      </w:r>
      <w:proofErr w:type="spellStart"/>
      <w:r>
        <w:rPr>
          <w:sz w:val="24"/>
        </w:rPr>
        <w:t>SECUre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SENsors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Industrial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Intelligence</w:t>
      </w:r>
      <w:proofErr w:type="spellEnd"/>
      <w:r>
        <w:rPr>
          <w:sz w:val="24"/>
        </w:rPr>
        <w:t xml:space="preserve"> – Bezpečné senzory a data, průmyslová inteligence“ (dále jen</w:t>
      </w:r>
    </w:p>
    <w:p w:rsidR="001A7AD0" w:rsidRDefault="00794438">
      <w:pPr>
        <w:pStyle w:val="Zkladntext"/>
        <w:ind w:left="1487"/>
        <w:jc w:val="both"/>
      </w:pPr>
      <w:r>
        <w:t>„</w:t>
      </w:r>
      <w:r>
        <w:rPr>
          <w:b/>
          <w:i/>
        </w:rPr>
        <w:t>projekt</w:t>
      </w:r>
      <w:r>
        <w:t>“),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využití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rPr>
          <w:spacing w:val="-2"/>
        </w:rPr>
        <w:t>projektu.</w:t>
      </w:r>
    </w:p>
    <w:p w:rsidR="001A7AD0" w:rsidRDefault="001A7AD0">
      <w:pPr>
        <w:jc w:val="both"/>
        <w:sectPr w:rsidR="001A7AD0">
          <w:headerReference w:type="default" r:id="rId7"/>
          <w:footerReference w:type="default" r:id="rId8"/>
          <w:type w:val="continuous"/>
          <w:pgSz w:w="11910" w:h="16840"/>
          <w:pgMar w:top="1540" w:right="480" w:bottom="1080" w:left="780" w:header="316" w:footer="893" w:gutter="0"/>
          <w:pgNumType w:start="1"/>
          <w:cols w:space="708"/>
        </w:sectPr>
      </w:pPr>
    </w:p>
    <w:p w:rsidR="001A7AD0" w:rsidRDefault="001A7AD0">
      <w:pPr>
        <w:pStyle w:val="Zkladntext"/>
        <w:spacing w:before="4"/>
        <w:rPr>
          <w:sz w:val="14"/>
        </w:rPr>
      </w:pP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7"/>
          <w:tab w:val="left" w:pos="1488"/>
        </w:tabs>
        <w:spacing w:before="90"/>
        <w:ind w:left="1487" w:right="935"/>
        <w:rPr>
          <w:sz w:val="24"/>
        </w:rPr>
      </w:pPr>
      <w:bookmarkStart w:id="4" w:name="2.2._Účelem_této_smlouvy_je_uplatnění_či"/>
      <w:bookmarkEnd w:id="4"/>
      <w:r>
        <w:rPr>
          <w:sz w:val="24"/>
        </w:rPr>
        <w:t>Účelem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uplatnění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či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využití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výsledků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prokazující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účelnost poskytnuté dotace na pod</w:t>
      </w:r>
      <w:r>
        <w:rPr>
          <w:sz w:val="24"/>
        </w:rPr>
        <w:t>poru projektu z veřejných prostředků.</w:t>
      </w:r>
    </w:p>
    <w:p w:rsidR="001A7AD0" w:rsidRDefault="001A7AD0">
      <w:pPr>
        <w:pStyle w:val="Zkladntext"/>
        <w:rPr>
          <w:sz w:val="26"/>
        </w:rPr>
      </w:pPr>
    </w:p>
    <w:p w:rsidR="001A7AD0" w:rsidRDefault="001A7AD0">
      <w:pPr>
        <w:pStyle w:val="Zkladntext"/>
        <w:rPr>
          <w:sz w:val="26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194"/>
        <w:jc w:val="both"/>
        <w:rPr>
          <w:b/>
          <w:sz w:val="19"/>
        </w:rPr>
      </w:pPr>
      <w:bookmarkStart w:id="5" w:name="3._Vymezení_dosažených_výsledků_a_jejich"/>
      <w:bookmarkEnd w:id="5"/>
      <w:r>
        <w:rPr>
          <w:b/>
          <w:sz w:val="24"/>
        </w:rPr>
        <w:t>V</w:t>
      </w:r>
      <w:r>
        <w:rPr>
          <w:b/>
          <w:sz w:val="19"/>
        </w:rPr>
        <w:t>YMEZENÍ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DOSAŽENÝCH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VÝSLEDKŮ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JEJICH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SROVNÁNÍ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CÍLI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PROJEKTU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7"/>
          <w:tab w:val="left" w:pos="1488"/>
        </w:tabs>
        <w:ind w:left="1487" w:right="934"/>
        <w:rPr>
          <w:sz w:val="24"/>
        </w:rPr>
      </w:pPr>
      <w:bookmarkStart w:id="6" w:name="3.1._Řešením_projektu_bylo_dosaženo_těch"/>
      <w:bookmarkEnd w:id="6"/>
      <w:r>
        <w:rPr>
          <w:sz w:val="24"/>
        </w:rPr>
        <w:t>Řešením</w:t>
      </w:r>
      <w:r>
        <w:rPr>
          <w:spacing w:val="80"/>
          <w:sz w:val="24"/>
        </w:rPr>
        <w:t xml:space="preserve"> </w:t>
      </w:r>
      <w:r>
        <w:rPr>
          <w:sz w:val="24"/>
        </w:rPr>
        <w:t>projektu</w:t>
      </w:r>
      <w:r>
        <w:rPr>
          <w:spacing w:val="80"/>
          <w:sz w:val="24"/>
        </w:rPr>
        <w:t xml:space="preserve"> </w:t>
      </w:r>
      <w:r>
        <w:rPr>
          <w:sz w:val="24"/>
        </w:rPr>
        <w:t>bylo</w:t>
      </w:r>
      <w:r>
        <w:rPr>
          <w:spacing w:val="80"/>
          <w:sz w:val="24"/>
        </w:rPr>
        <w:t xml:space="preserve"> </w:t>
      </w:r>
      <w:r>
        <w:rPr>
          <w:sz w:val="24"/>
        </w:rPr>
        <w:t>dosaženo</w:t>
      </w:r>
      <w:r>
        <w:rPr>
          <w:spacing w:val="80"/>
          <w:sz w:val="24"/>
        </w:rPr>
        <w:t xml:space="preserve"> </w:t>
      </w:r>
      <w:r>
        <w:rPr>
          <w:sz w:val="24"/>
        </w:rPr>
        <w:t>těchto</w:t>
      </w:r>
      <w:r>
        <w:rPr>
          <w:spacing w:val="80"/>
          <w:sz w:val="24"/>
        </w:rPr>
        <w:t xml:space="preserve"> </w:t>
      </w:r>
      <w:r>
        <w:rPr>
          <w:sz w:val="24"/>
        </w:rPr>
        <w:t>evidovaných</w:t>
      </w:r>
      <w:r>
        <w:rPr>
          <w:spacing w:val="80"/>
          <w:sz w:val="24"/>
        </w:rPr>
        <w:t xml:space="preserve"> </w:t>
      </w:r>
      <w:r>
        <w:rPr>
          <w:sz w:val="24"/>
        </w:rPr>
        <w:t>výsledků</w:t>
      </w:r>
      <w:r>
        <w:rPr>
          <w:spacing w:val="80"/>
          <w:sz w:val="24"/>
        </w:rPr>
        <w:t xml:space="preserve"> </w:t>
      </w:r>
      <w:r>
        <w:rPr>
          <w:sz w:val="24"/>
        </w:rPr>
        <w:t>(včetně</w:t>
      </w:r>
      <w:r>
        <w:rPr>
          <w:spacing w:val="80"/>
          <w:sz w:val="24"/>
        </w:rPr>
        <w:t xml:space="preserve"> </w:t>
      </w:r>
      <w:r>
        <w:rPr>
          <w:sz w:val="24"/>
        </w:rPr>
        <w:t>podílu na výsledku uvedeném za samotným výsledkem):</w:t>
      </w:r>
    </w:p>
    <w:p w:rsidR="001A7AD0" w:rsidRDefault="00794438">
      <w:pPr>
        <w:pStyle w:val="Odstavecseseznamem"/>
        <w:numPr>
          <w:ilvl w:val="0"/>
          <w:numId w:val="1"/>
        </w:numPr>
        <w:tabs>
          <w:tab w:val="left" w:pos="2207"/>
          <w:tab w:val="left" w:pos="2208"/>
        </w:tabs>
        <w:spacing w:line="294" w:lineRule="exact"/>
        <w:jc w:val="left"/>
        <w:rPr>
          <w:sz w:val="24"/>
        </w:rPr>
      </w:pPr>
      <w:r>
        <w:rPr>
          <w:sz w:val="24"/>
        </w:rPr>
        <w:t>Výsledek</w:t>
      </w:r>
      <w:r>
        <w:rPr>
          <w:spacing w:val="50"/>
          <w:sz w:val="24"/>
        </w:rPr>
        <w:t xml:space="preserve"> </w:t>
      </w:r>
      <w:r>
        <w:rPr>
          <w:sz w:val="24"/>
        </w:rPr>
        <w:t>č.</w:t>
      </w:r>
      <w:r>
        <w:rPr>
          <w:spacing w:val="49"/>
          <w:sz w:val="24"/>
        </w:rPr>
        <w:t xml:space="preserve"> </w:t>
      </w:r>
      <w:r>
        <w:rPr>
          <w:sz w:val="24"/>
        </w:rPr>
        <w:t>1:</w:t>
      </w:r>
      <w:r>
        <w:rPr>
          <w:spacing w:val="51"/>
          <w:sz w:val="24"/>
        </w:rPr>
        <w:t xml:space="preserve"> </w:t>
      </w:r>
      <w:r>
        <w:rPr>
          <w:sz w:val="24"/>
        </w:rPr>
        <w:t>Efektivně</w:t>
      </w:r>
      <w:r>
        <w:rPr>
          <w:spacing w:val="51"/>
          <w:sz w:val="24"/>
        </w:rPr>
        <w:t xml:space="preserve"> </w:t>
      </w:r>
      <w:r>
        <w:rPr>
          <w:sz w:val="24"/>
        </w:rPr>
        <w:t>zabezpečený</w:t>
      </w:r>
      <w:r>
        <w:rPr>
          <w:spacing w:val="51"/>
          <w:sz w:val="24"/>
        </w:rPr>
        <w:t xml:space="preserve"> </w:t>
      </w:r>
      <w:r>
        <w:rPr>
          <w:sz w:val="24"/>
        </w:rPr>
        <w:t>inteligentní</w:t>
      </w:r>
      <w:r>
        <w:rPr>
          <w:spacing w:val="50"/>
          <w:sz w:val="24"/>
        </w:rPr>
        <w:t xml:space="preserve"> </w:t>
      </w:r>
      <w:r>
        <w:rPr>
          <w:sz w:val="24"/>
        </w:rPr>
        <w:t>senzor,</w:t>
      </w:r>
      <w:r>
        <w:rPr>
          <w:spacing w:val="49"/>
          <w:sz w:val="24"/>
        </w:rPr>
        <w:t xml:space="preserve"> </w:t>
      </w:r>
      <w:r>
        <w:rPr>
          <w:sz w:val="24"/>
        </w:rPr>
        <w:t>typ</w:t>
      </w:r>
      <w:r>
        <w:rPr>
          <w:spacing w:val="50"/>
          <w:sz w:val="24"/>
        </w:rPr>
        <w:t xml:space="preserve"> </w:t>
      </w:r>
      <w:r>
        <w:rPr>
          <w:sz w:val="24"/>
        </w:rPr>
        <w:t>výsledku</w:t>
      </w:r>
      <w:r>
        <w:rPr>
          <w:spacing w:val="5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A7AD0" w:rsidRDefault="00794438">
      <w:pPr>
        <w:pStyle w:val="Zkladntext"/>
        <w:spacing w:line="275" w:lineRule="exact"/>
        <w:ind w:left="2208"/>
      </w:pPr>
      <w:r>
        <w:t>funkční</w:t>
      </w:r>
      <w:r>
        <w:rPr>
          <w:spacing w:val="-1"/>
        </w:rPr>
        <w:t xml:space="preserve"> </w:t>
      </w:r>
      <w:r>
        <w:t>vzorek</w:t>
      </w:r>
      <w:r>
        <w:rPr>
          <w:spacing w:val="-1"/>
        </w:rPr>
        <w:t xml:space="preserve"> </w:t>
      </w:r>
      <w:r>
        <w:t>(podíl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výsledku: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 xml:space="preserve">partner </w:t>
      </w:r>
      <w:r>
        <w:rPr>
          <w:spacing w:val="-5"/>
        </w:rPr>
        <w:t>2)</w:t>
      </w:r>
    </w:p>
    <w:p w:rsidR="001A7AD0" w:rsidRDefault="00794438">
      <w:pPr>
        <w:pStyle w:val="Odstavecseseznamem"/>
        <w:numPr>
          <w:ilvl w:val="0"/>
          <w:numId w:val="1"/>
        </w:numPr>
        <w:tabs>
          <w:tab w:val="left" w:pos="2207"/>
          <w:tab w:val="left" w:pos="2208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Výsledek</w:t>
      </w:r>
      <w:r>
        <w:rPr>
          <w:spacing w:val="29"/>
          <w:sz w:val="24"/>
        </w:rPr>
        <w:t xml:space="preserve"> </w:t>
      </w:r>
      <w:r>
        <w:rPr>
          <w:sz w:val="24"/>
        </w:rPr>
        <w:t>č.</w:t>
      </w:r>
      <w:r>
        <w:rPr>
          <w:spacing w:val="29"/>
          <w:sz w:val="24"/>
        </w:rPr>
        <w:t xml:space="preserve"> </w:t>
      </w:r>
      <w:r>
        <w:rPr>
          <w:sz w:val="24"/>
        </w:rPr>
        <w:t>2:</w:t>
      </w:r>
      <w:r>
        <w:rPr>
          <w:spacing w:val="30"/>
          <w:sz w:val="24"/>
        </w:rPr>
        <w:t xml:space="preserve"> </w:t>
      </w:r>
      <w:r>
        <w:rPr>
          <w:sz w:val="24"/>
        </w:rPr>
        <w:t>Bezpečná</w:t>
      </w:r>
      <w:r>
        <w:rPr>
          <w:spacing w:val="30"/>
          <w:sz w:val="24"/>
        </w:rPr>
        <w:t xml:space="preserve"> </w:t>
      </w:r>
      <w:r>
        <w:rPr>
          <w:sz w:val="24"/>
        </w:rPr>
        <w:t>infrastruktura</w:t>
      </w:r>
      <w:r>
        <w:rPr>
          <w:spacing w:val="30"/>
          <w:sz w:val="24"/>
        </w:rPr>
        <w:t xml:space="preserve"> </w:t>
      </w:r>
      <w:r>
        <w:rPr>
          <w:sz w:val="24"/>
        </w:rPr>
        <w:t>pro</w:t>
      </w:r>
      <w:r>
        <w:rPr>
          <w:spacing w:val="29"/>
          <w:sz w:val="24"/>
        </w:rPr>
        <w:t xml:space="preserve"> </w:t>
      </w:r>
      <w:r>
        <w:rPr>
          <w:sz w:val="24"/>
        </w:rPr>
        <w:t>provoz</w:t>
      </w:r>
      <w:r>
        <w:rPr>
          <w:spacing w:val="30"/>
          <w:sz w:val="24"/>
        </w:rPr>
        <w:t xml:space="preserve"> </w:t>
      </w:r>
      <w:r>
        <w:rPr>
          <w:sz w:val="24"/>
        </w:rPr>
        <w:t>senzorů,</w:t>
      </w:r>
      <w:r>
        <w:rPr>
          <w:spacing w:val="30"/>
          <w:sz w:val="24"/>
        </w:rPr>
        <w:t xml:space="preserve"> </w:t>
      </w:r>
      <w:r>
        <w:rPr>
          <w:sz w:val="24"/>
        </w:rPr>
        <w:t>typ</w:t>
      </w:r>
      <w:r>
        <w:rPr>
          <w:spacing w:val="30"/>
          <w:sz w:val="24"/>
        </w:rPr>
        <w:t xml:space="preserve"> </w:t>
      </w:r>
      <w:r>
        <w:rPr>
          <w:sz w:val="24"/>
        </w:rPr>
        <w:t>výsledku</w:t>
      </w:r>
      <w:r>
        <w:rPr>
          <w:spacing w:val="3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1A7AD0" w:rsidRDefault="00794438">
      <w:pPr>
        <w:pStyle w:val="Zkladntext"/>
        <w:spacing w:line="276" w:lineRule="exact"/>
        <w:ind w:left="2207"/>
      </w:pPr>
      <w:r>
        <w:t>software</w:t>
      </w:r>
      <w:r>
        <w:rPr>
          <w:spacing w:val="-2"/>
        </w:rPr>
        <w:t xml:space="preserve"> </w:t>
      </w:r>
      <w:r>
        <w:t>(podíl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výsledku: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% partner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 xml:space="preserve">partner </w:t>
      </w:r>
      <w:r>
        <w:rPr>
          <w:spacing w:val="-5"/>
        </w:rPr>
        <w:t>2)</w:t>
      </w:r>
    </w:p>
    <w:p w:rsidR="001A7AD0" w:rsidRDefault="001A7AD0">
      <w:pPr>
        <w:pStyle w:val="Zkladntext"/>
      </w:pPr>
    </w:p>
    <w:p w:rsidR="001A7AD0" w:rsidRDefault="00794438">
      <w:pPr>
        <w:ind w:left="637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dohromady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i/>
          <w:spacing w:val="-2"/>
          <w:sz w:val="24"/>
        </w:rPr>
        <w:t>výsledky</w:t>
      </w:r>
      <w:r>
        <w:rPr>
          <w:spacing w:val="-2"/>
          <w:sz w:val="24"/>
        </w:rPr>
        <w:t>“).</w:t>
      </w:r>
    </w:p>
    <w:p w:rsidR="001A7AD0" w:rsidRDefault="001A7AD0">
      <w:pPr>
        <w:pStyle w:val="Zkladntext"/>
        <w:spacing w:before="2"/>
        <w:rPr>
          <w:sz w:val="27"/>
        </w:rPr>
      </w:pP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spacing w:before="1"/>
        <w:jc w:val="both"/>
        <w:rPr>
          <w:sz w:val="24"/>
        </w:rPr>
      </w:pPr>
      <w:bookmarkStart w:id="7" w:name="3.2._Srovnání_dosažených_výsledků_s_cíli"/>
      <w:bookmarkEnd w:id="7"/>
      <w:r>
        <w:rPr>
          <w:sz w:val="24"/>
        </w:rPr>
        <w:t>Srovnání</w:t>
      </w:r>
      <w:r>
        <w:rPr>
          <w:spacing w:val="-4"/>
          <w:sz w:val="24"/>
        </w:rPr>
        <w:t xml:space="preserve"> </w:t>
      </w:r>
      <w:r>
        <w:rPr>
          <w:sz w:val="24"/>
        </w:rPr>
        <w:t>dosažených</w:t>
      </w:r>
      <w:r>
        <w:rPr>
          <w:spacing w:val="-1"/>
          <w:sz w:val="24"/>
        </w:rPr>
        <w:t xml:space="preserve"> </w:t>
      </w:r>
      <w:r>
        <w:rPr>
          <w:sz w:val="24"/>
        </w:rPr>
        <w:t>výsledků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cíli</w:t>
      </w:r>
      <w:r>
        <w:rPr>
          <w:spacing w:val="-2"/>
          <w:sz w:val="24"/>
        </w:rPr>
        <w:t xml:space="preserve"> projektu:</w:t>
      </w:r>
    </w:p>
    <w:p w:rsidR="001A7AD0" w:rsidRDefault="00794438">
      <w:pPr>
        <w:pStyle w:val="Odstavecseseznamem"/>
        <w:numPr>
          <w:ilvl w:val="2"/>
          <w:numId w:val="2"/>
        </w:numPr>
        <w:tabs>
          <w:tab w:val="left" w:pos="2056"/>
        </w:tabs>
        <w:ind w:right="933"/>
        <w:jc w:val="both"/>
        <w:rPr>
          <w:sz w:val="24"/>
        </w:rPr>
      </w:pPr>
      <w:bookmarkStart w:id="8" w:name="3.2.1._Cílem_projektu_bylo_navázat_na_uk"/>
      <w:bookmarkEnd w:id="8"/>
      <w:r>
        <w:rPr>
          <w:sz w:val="24"/>
        </w:rPr>
        <w:t>Cílem projektu bylo navázat na ukončený projekt SECUSEN s</w:t>
      </w:r>
      <w:r>
        <w:rPr>
          <w:spacing w:val="-2"/>
          <w:sz w:val="24"/>
        </w:rPr>
        <w:t xml:space="preserve"> </w:t>
      </w:r>
      <w:r>
        <w:rPr>
          <w:sz w:val="24"/>
        </w:rPr>
        <w:t>důrazem na průmyslové a dopravní aplikace a k</w:t>
      </w:r>
      <w:r>
        <w:rPr>
          <w:spacing w:val="-3"/>
          <w:sz w:val="24"/>
        </w:rPr>
        <w:t xml:space="preserve"> </w:t>
      </w:r>
      <w:r>
        <w:rPr>
          <w:sz w:val="24"/>
        </w:rPr>
        <w:t>dosaženým postupům zajištění autenticity dat ze senzorů doplnit možnost hromadného podepisování s</w:t>
      </w:r>
      <w:r>
        <w:rPr>
          <w:spacing w:val="-2"/>
          <w:sz w:val="24"/>
        </w:rPr>
        <w:t xml:space="preserve"> </w:t>
      </w:r>
      <w:r>
        <w:rPr>
          <w:sz w:val="24"/>
        </w:rPr>
        <w:t>úsporou výpočetního času, možnost časových značek, ale i optimalizace implementace zabezpečení, například procesory s</w:t>
      </w:r>
      <w:r>
        <w:rPr>
          <w:spacing w:val="-2"/>
          <w:sz w:val="24"/>
        </w:rPr>
        <w:t xml:space="preserve"> </w:t>
      </w:r>
      <w:r>
        <w:rPr>
          <w:sz w:val="24"/>
        </w:rPr>
        <w:t>akceleračními jednotkami implementovaným</w:t>
      </w:r>
      <w:r>
        <w:rPr>
          <w:sz w:val="24"/>
        </w:rPr>
        <w:t>i v</w:t>
      </w:r>
      <w:r>
        <w:rPr>
          <w:spacing w:val="-4"/>
          <w:sz w:val="24"/>
        </w:rPr>
        <w:t xml:space="preserve"> </w:t>
      </w:r>
      <w:r>
        <w:rPr>
          <w:sz w:val="24"/>
        </w:rPr>
        <w:t>programovatelném hardware (typu FPGA), případně i vazbu na konkrétní hardware se zaměřením na možnost integrace do systémů, ale i spotřebu energie a další provozní vlastnosti.</w:t>
      </w:r>
    </w:p>
    <w:p w:rsidR="001A7AD0" w:rsidRDefault="00794438">
      <w:pPr>
        <w:pStyle w:val="Odstavecseseznamem"/>
        <w:numPr>
          <w:ilvl w:val="2"/>
          <w:numId w:val="2"/>
        </w:numPr>
        <w:tabs>
          <w:tab w:val="left" w:pos="2056"/>
        </w:tabs>
        <w:ind w:right="934"/>
        <w:jc w:val="both"/>
        <w:rPr>
          <w:sz w:val="24"/>
        </w:rPr>
      </w:pPr>
      <w:bookmarkStart w:id="9" w:name="3.2.2._Cíle_i_účelu_projektu_bylo_dosaže"/>
      <w:bookmarkEnd w:id="9"/>
      <w:r>
        <w:rPr>
          <w:sz w:val="24"/>
        </w:rPr>
        <w:t>Cíle i účelu projektu bylo dosaženo, včetně všech jím předpokládaných výsled</w:t>
      </w:r>
      <w:r>
        <w:rPr>
          <w:sz w:val="24"/>
        </w:rPr>
        <w:t>ků. Dosaženými výsledky se podařilo realizovat cíl projektu.</w:t>
      </w:r>
    </w:p>
    <w:p w:rsidR="001A7AD0" w:rsidRDefault="001A7AD0">
      <w:pPr>
        <w:pStyle w:val="Zkladntext"/>
        <w:rPr>
          <w:sz w:val="26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217"/>
        <w:jc w:val="both"/>
        <w:rPr>
          <w:b/>
          <w:sz w:val="19"/>
        </w:rPr>
      </w:pPr>
      <w:bookmarkStart w:id="10" w:name="4._Úprava_vlastnických_a_užívacích_práv_"/>
      <w:bookmarkEnd w:id="10"/>
      <w:r>
        <w:rPr>
          <w:b/>
          <w:sz w:val="24"/>
        </w:rPr>
        <w:t>Ú</w:t>
      </w:r>
      <w:r>
        <w:rPr>
          <w:b/>
          <w:sz w:val="19"/>
        </w:rPr>
        <w:t>PRAVA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VLASTNICKÝCH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UŽÍVACÍCH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PRÁV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K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VÝSLEDKŮM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4"/>
        <w:jc w:val="both"/>
        <w:rPr>
          <w:sz w:val="24"/>
        </w:rPr>
      </w:pPr>
      <w:bookmarkStart w:id="11" w:name="4.1._Všechna_majetková_práva_k_výsledkům"/>
      <w:bookmarkEnd w:id="11"/>
      <w:r>
        <w:rPr>
          <w:sz w:val="24"/>
        </w:rPr>
        <w:t>Všechna majetková práva k výsledkům patří v</w:t>
      </w:r>
      <w:r>
        <w:rPr>
          <w:spacing w:val="-2"/>
          <w:sz w:val="24"/>
        </w:rPr>
        <w:t xml:space="preserve"> </w:t>
      </w:r>
      <w:r>
        <w:rPr>
          <w:sz w:val="24"/>
        </w:rPr>
        <w:t>podílech stanovených v</w:t>
      </w:r>
      <w:r>
        <w:rPr>
          <w:spacing w:val="-2"/>
          <w:sz w:val="24"/>
        </w:rPr>
        <w:t xml:space="preserve"> </w:t>
      </w:r>
      <w:r>
        <w:rPr>
          <w:sz w:val="24"/>
        </w:rPr>
        <w:t>čl. 3 této smlouvy partnerovi 1 a partnerovi 2. Při určení výše spoluvlastnických podílů se přihlédlo k míře tvůrčího vkladu Smluvních stran, rozsahu zapojení vkládaného duševního vlastnictví a finančnímu vkladu Smluvních stran.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right="934"/>
        <w:jc w:val="both"/>
        <w:rPr>
          <w:sz w:val="24"/>
        </w:rPr>
      </w:pPr>
      <w:bookmarkStart w:id="12" w:name="4.2._Práva_autorů_a_původců_výsledků_a_m"/>
      <w:bookmarkEnd w:id="12"/>
      <w:r>
        <w:rPr>
          <w:sz w:val="24"/>
        </w:rPr>
        <w:t>Práva autorů a původců výsl</w:t>
      </w:r>
      <w:r>
        <w:rPr>
          <w:sz w:val="24"/>
        </w:rPr>
        <w:t>edků a majitelů ochranných práv k nim jsou upravena zvláštními právními předpisy.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4"/>
        <w:jc w:val="both"/>
        <w:rPr>
          <w:sz w:val="24"/>
        </w:rPr>
      </w:pPr>
      <w:bookmarkStart w:id="13" w:name="4.3._Práva_k_výsledkům_a_využití_výsledk"/>
      <w:bookmarkEnd w:id="13"/>
      <w:r>
        <w:rPr>
          <w:sz w:val="24"/>
        </w:rPr>
        <w:t>Práva k</w:t>
      </w:r>
      <w:r>
        <w:rPr>
          <w:spacing w:val="-3"/>
          <w:sz w:val="24"/>
        </w:rPr>
        <w:t xml:space="preserve"> </w:t>
      </w:r>
      <w:r>
        <w:rPr>
          <w:sz w:val="24"/>
        </w:rPr>
        <w:t>výsledkům a využití výsledků se řídí především čl. XI Smlouvy o ustanovení národního centra kompetence, účasti na řešení projektu a o využití výsledků ve znění dodatk</w:t>
      </w:r>
      <w:r>
        <w:rPr>
          <w:sz w:val="24"/>
        </w:rPr>
        <w:t xml:space="preserve">u č. 3 uzavřeném dne 21. 6. 2021 a dále smlouvou o účasti na řešení dílčího projektu Národního centra kompetence pro </w:t>
      </w:r>
      <w:proofErr w:type="spellStart"/>
      <w:r>
        <w:rPr>
          <w:sz w:val="24"/>
        </w:rPr>
        <w:t>Kyberbezpečnost</w:t>
      </w:r>
      <w:proofErr w:type="spellEnd"/>
      <w:r>
        <w:rPr>
          <w:sz w:val="24"/>
        </w:rPr>
        <w:t>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right="934"/>
        <w:jc w:val="both"/>
        <w:rPr>
          <w:sz w:val="24"/>
        </w:rPr>
      </w:pPr>
      <w:bookmarkStart w:id="14" w:name="4.4._Mohou-li_si_u_některé_ze_Smluvních_"/>
      <w:bookmarkEnd w:id="14"/>
      <w:r>
        <w:rPr>
          <w:sz w:val="24"/>
        </w:rPr>
        <w:t>Mohou-li si u některé ze Smluvních stran činit nároky na práva k výsledkům z řešení třetí osoby, jsou Smluvní strany povin</w:t>
      </w:r>
      <w:r>
        <w:rPr>
          <w:sz w:val="24"/>
        </w:rPr>
        <w:t>ny provést taková opatření nebo uzavřít takové smlouvy, aby tato práva byla vykonávána v souladu s jeho vlastními závazky vyplývajícími ze smlouvy s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poskytovatelem dotace či rozhodnutí o poskytnutí dotace na podporu projektu.</w:t>
      </w:r>
    </w:p>
    <w:p w:rsidR="001A7AD0" w:rsidRDefault="001A7AD0">
      <w:pPr>
        <w:jc w:val="both"/>
        <w:rPr>
          <w:sz w:val="24"/>
        </w:rPr>
        <w:sectPr w:rsidR="001A7AD0">
          <w:pgSz w:w="11910" w:h="16840"/>
          <w:pgMar w:top="1540" w:right="480" w:bottom="1080" w:left="780" w:header="316" w:footer="893" w:gutter="0"/>
          <w:cols w:space="708"/>
        </w:sectPr>
      </w:pPr>
    </w:p>
    <w:p w:rsidR="001A7AD0" w:rsidRDefault="001A7AD0">
      <w:pPr>
        <w:pStyle w:val="Zkladntext"/>
        <w:spacing w:before="4"/>
        <w:rPr>
          <w:sz w:val="14"/>
        </w:rPr>
      </w:pP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spacing w:before="90"/>
        <w:ind w:right="933"/>
        <w:jc w:val="both"/>
        <w:rPr>
          <w:sz w:val="24"/>
        </w:rPr>
      </w:pPr>
      <w:bookmarkStart w:id="15" w:name="4.5._Postoupí-li_Smluvní_strany_majetkov"/>
      <w:bookmarkEnd w:id="15"/>
      <w:r>
        <w:rPr>
          <w:sz w:val="24"/>
        </w:rPr>
        <w:t>Postoupí-li</w:t>
      </w:r>
      <w:r>
        <w:rPr>
          <w:sz w:val="24"/>
        </w:rPr>
        <w:t xml:space="preserve">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</w:t>
      </w:r>
      <w:r>
        <w:rPr>
          <w:sz w:val="24"/>
        </w:rPr>
        <w:t>ící ze smlouvy s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poskytovatelem dotace či rozhodnutí</w:t>
      </w:r>
      <w:r>
        <w:rPr>
          <w:spacing w:val="40"/>
          <w:sz w:val="24"/>
        </w:rPr>
        <w:t xml:space="preserve"> </w:t>
      </w:r>
      <w:r>
        <w:rPr>
          <w:sz w:val="24"/>
        </w:rPr>
        <w:t>o poskytnutí dotace na podporu projektu. Smluvní strany prohlašují, že jim nejsou známy žádné skutečnosti, které by nasvědčovaly tomu, že by jakékoliv využití výsledků</w:t>
      </w:r>
      <w:r>
        <w:rPr>
          <w:spacing w:val="-1"/>
          <w:sz w:val="24"/>
        </w:rPr>
        <w:t xml:space="preserve"> </w:t>
      </w:r>
      <w:r>
        <w:rPr>
          <w:sz w:val="24"/>
        </w:rPr>
        <w:t>projektu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České</w:t>
      </w:r>
      <w:r>
        <w:rPr>
          <w:spacing w:val="-1"/>
          <w:sz w:val="24"/>
        </w:rPr>
        <w:t xml:space="preserve"> </w:t>
      </w:r>
      <w:r>
        <w:rPr>
          <w:sz w:val="24"/>
        </w:rPr>
        <w:t>republice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zahraničí</w:t>
      </w:r>
      <w:r>
        <w:rPr>
          <w:spacing w:val="-1"/>
          <w:sz w:val="24"/>
        </w:rPr>
        <w:t xml:space="preserve"> </w:t>
      </w:r>
      <w:r>
        <w:rPr>
          <w:sz w:val="24"/>
        </w:rPr>
        <w:t>mohlo</w:t>
      </w:r>
      <w:r>
        <w:rPr>
          <w:spacing w:val="-1"/>
          <w:sz w:val="24"/>
        </w:rPr>
        <w:t xml:space="preserve"> </w:t>
      </w:r>
      <w:r>
        <w:rPr>
          <w:sz w:val="24"/>
        </w:rPr>
        <w:t>představovat</w:t>
      </w:r>
      <w:r>
        <w:rPr>
          <w:spacing w:val="-1"/>
          <w:sz w:val="24"/>
        </w:rPr>
        <w:t xml:space="preserve"> </w:t>
      </w:r>
      <w:r>
        <w:rPr>
          <w:sz w:val="24"/>
        </w:rPr>
        <w:t>zásah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práv jiných osob z průmyslového nebo jiného duševního vlastnictví.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5"/>
        <w:jc w:val="both"/>
        <w:rPr>
          <w:sz w:val="24"/>
        </w:rPr>
      </w:pPr>
      <w:bookmarkStart w:id="16" w:name="4.6._Výsledky,_zveřejňované_v_tištěné_fo"/>
      <w:bookmarkEnd w:id="16"/>
      <w:r>
        <w:rPr>
          <w:sz w:val="24"/>
        </w:rPr>
        <w:t>Výsledky, zveřejňované v tištěné formě, ve formě vědeckých či odborných publikací nebo ve formě prezentací, musí 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 Pravidly pro publicitu pro</w:t>
      </w:r>
      <w:r>
        <w:rPr>
          <w:sz w:val="24"/>
        </w:rPr>
        <w:t>jektů podpořených z prostředků TA ČR obsahovat informaci o tom, že jich bylo dosaženo řešením</w:t>
      </w:r>
      <w:r>
        <w:rPr>
          <w:spacing w:val="40"/>
          <w:sz w:val="24"/>
        </w:rPr>
        <w:t xml:space="preserve"> </w:t>
      </w:r>
      <w:r>
        <w:rPr>
          <w:sz w:val="24"/>
        </w:rPr>
        <w:t>projektu</w:t>
      </w:r>
      <w:r>
        <w:rPr>
          <w:spacing w:val="40"/>
          <w:sz w:val="24"/>
        </w:rPr>
        <w:t xml:space="preserve"> </w:t>
      </w:r>
      <w:r>
        <w:rPr>
          <w:sz w:val="24"/>
        </w:rPr>
        <w:t>výzkumu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vývoje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finanční</w:t>
      </w:r>
      <w:r>
        <w:rPr>
          <w:spacing w:val="40"/>
          <w:sz w:val="24"/>
        </w:rPr>
        <w:t xml:space="preserve"> </w:t>
      </w:r>
      <w:r>
        <w:rPr>
          <w:sz w:val="24"/>
        </w:rPr>
        <w:t>podporou</w:t>
      </w:r>
      <w:r>
        <w:rPr>
          <w:spacing w:val="40"/>
          <w:sz w:val="24"/>
        </w:rPr>
        <w:t xml:space="preserve"> </w:t>
      </w:r>
      <w:r>
        <w:rPr>
          <w:sz w:val="24"/>
        </w:rPr>
        <w:t>TA</w:t>
      </w:r>
      <w:r>
        <w:rPr>
          <w:spacing w:val="40"/>
          <w:sz w:val="24"/>
        </w:rPr>
        <w:t xml:space="preserve"> </w:t>
      </w:r>
      <w:r>
        <w:rPr>
          <w:sz w:val="24"/>
        </w:rPr>
        <w:t>ČR</w:t>
      </w:r>
      <w:r>
        <w:rPr>
          <w:spacing w:val="40"/>
          <w:sz w:val="24"/>
        </w:rPr>
        <w:t xml:space="preserve"> </w:t>
      </w:r>
      <w:r>
        <w:rPr>
          <w:sz w:val="24"/>
        </w:rPr>
        <w:t>anebo</w:t>
      </w:r>
      <w:r>
        <w:rPr>
          <w:spacing w:val="40"/>
          <w:sz w:val="24"/>
        </w:rPr>
        <w:t xml:space="preserve"> </w:t>
      </w:r>
      <w:r>
        <w:rPr>
          <w:sz w:val="24"/>
        </w:rPr>
        <w:t>logotyp TA ČR v souladu s grafickým manuálem Technologické agentury ČR.</w:t>
      </w:r>
    </w:p>
    <w:p w:rsidR="001A7AD0" w:rsidRDefault="001A7AD0">
      <w:pPr>
        <w:pStyle w:val="Zkladntext"/>
        <w:rPr>
          <w:sz w:val="26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217"/>
        <w:rPr>
          <w:b/>
          <w:sz w:val="19"/>
        </w:rPr>
      </w:pPr>
      <w:bookmarkStart w:id="17" w:name="5._Způsob_využití_výsledků_a_doba,_do_kt"/>
      <w:bookmarkEnd w:id="17"/>
      <w:r>
        <w:rPr>
          <w:b/>
          <w:sz w:val="24"/>
        </w:rPr>
        <w:t>Z</w:t>
      </w:r>
      <w:r>
        <w:rPr>
          <w:b/>
          <w:sz w:val="19"/>
        </w:rPr>
        <w:t>PŮSOB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VYUŽITÍ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VÝSLEDKŮ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DOBA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DO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KTERÉ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MUSÍ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BÝT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VÝSLEDKY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UPLATNĚNY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3"/>
        <w:jc w:val="both"/>
        <w:rPr>
          <w:sz w:val="24"/>
        </w:rPr>
      </w:pPr>
      <w:bookmarkStart w:id="18" w:name="5.1._Každá_ze_Smluvních_stran,_která_se_"/>
      <w:bookmarkEnd w:id="18"/>
      <w:r>
        <w:rPr>
          <w:sz w:val="24"/>
        </w:rPr>
        <w:t>Každá</w:t>
      </w:r>
      <w:r>
        <w:rPr>
          <w:spacing w:val="80"/>
          <w:sz w:val="24"/>
        </w:rPr>
        <w:t xml:space="preserve"> </w:t>
      </w:r>
      <w:r>
        <w:rPr>
          <w:sz w:val="24"/>
        </w:rPr>
        <w:t>ze</w:t>
      </w:r>
      <w:r>
        <w:rPr>
          <w:spacing w:val="80"/>
          <w:sz w:val="24"/>
        </w:rPr>
        <w:t xml:space="preserve"> </w:t>
      </w:r>
      <w:r>
        <w:rPr>
          <w:sz w:val="24"/>
        </w:rPr>
        <w:t>Smluvních</w:t>
      </w:r>
      <w:r>
        <w:rPr>
          <w:spacing w:val="80"/>
          <w:sz w:val="24"/>
        </w:rPr>
        <w:t xml:space="preserve"> </w:t>
      </w:r>
      <w:r>
        <w:rPr>
          <w:sz w:val="24"/>
        </w:rPr>
        <w:t>stran,</w:t>
      </w:r>
      <w:r>
        <w:rPr>
          <w:spacing w:val="80"/>
          <w:sz w:val="24"/>
        </w:rPr>
        <w:t xml:space="preserve"> </w:t>
      </w:r>
      <w:r>
        <w:rPr>
          <w:sz w:val="24"/>
        </w:rPr>
        <w:t>která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podílela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vzniku</w:t>
      </w:r>
      <w:r>
        <w:rPr>
          <w:spacing w:val="80"/>
          <w:sz w:val="24"/>
        </w:rPr>
        <w:t xml:space="preserve"> </w:t>
      </w:r>
      <w:r>
        <w:rPr>
          <w:sz w:val="24"/>
        </w:rPr>
        <w:t>výsledku</w:t>
      </w:r>
      <w:r>
        <w:rPr>
          <w:spacing w:val="80"/>
          <w:sz w:val="24"/>
        </w:rPr>
        <w:t xml:space="preserve"> </w:t>
      </w:r>
      <w:r>
        <w:rPr>
          <w:sz w:val="24"/>
        </w:rPr>
        <w:t>dle</w:t>
      </w:r>
      <w:r>
        <w:rPr>
          <w:spacing w:val="80"/>
          <w:sz w:val="24"/>
        </w:rPr>
        <w:t xml:space="preserve"> </w:t>
      </w:r>
      <w:r>
        <w:rPr>
          <w:sz w:val="24"/>
        </w:rPr>
        <w:t>čl.</w:t>
      </w:r>
      <w:r>
        <w:rPr>
          <w:spacing w:val="80"/>
          <w:sz w:val="24"/>
        </w:rPr>
        <w:t xml:space="preserve"> </w:t>
      </w:r>
      <w:r>
        <w:rPr>
          <w:sz w:val="24"/>
        </w:rPr>
        <w:t>3 této</w:t>
      </w:r>
      <w:r>
        <w:rPr>
          <w:spacing w:val="80"/>
          <w:sz w:val="24"/>
        </w:rPr>
        <w:t xml:space="preserve"> </w:t>
      </w:r>
      <w:r>
        <w:rPr>
          <w:sz w:val="24"/>
        </w:rPr>
        <w:t>smlouvy,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oprávněna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využít</w:t>
      </w:r>
      <w:r>
        <w:rPr>
          <w:spacing w:val="80"/>
          <w:sz w:val="24"/>
        </w:rPr>
        <w:t xml:space="preserve"> </w:t>
      </w:r>
      <w:r>
        <w:rPr>
          <w:sz w:val="24"/>
        </w:rPr>
        <w:t>při</w:t>
      </w:r>
      <w:r>
        <w:rPr>
          <w:spacing w:val="80"/>
          <w:sz w:val="24"/>
        </w:rPr>
        <w:t xml:space="preserve"> </w:t>
      </w:r>
      <w:r>
        <w:rPr>
          <w:sz w:val="24"/>
        </w:rPr>
        <w:t>své</w:t>
      </w:r>
      <w:r>
        <w:rPr>
          <w:spacing w:val="80"/>
          <w:sz w:val="24"/>
        </w:rPr>
        <w:t xml:space="preserve"> </w:t>
      </w:r>
      <w:r>
        <w:rPr>
          <w:sz w:val="24"/>
        </w:rPr>
        <w:t>výzkumné,</w:t>
      </w:r>
      <w:r>
        <w:rPr>
          <w:spacing w:val="80"/>
          <w:sz w:val="24"/>
        </w:rPr>
        <w:t xml:space="preserve"> </w:t>
      </w:r>
      <w:r>
        <w:rPr>
          <w:sz w:val="24"/>
        </w:rPr>
        <w:t>vědecké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výukové a</w:t>
      </w:r>
      <w:r>
        <w:rPr>
          <w:spacing w:val="-2"/>
          <w:sz w:val="24"/>
        </w:rPr>
        <w:t xml:space="preserve"> </w:t>
      </w:r>
      <w:r>
        <w:rPr>
          <w:sz w:val="24"/>
        </w:rPr>
        <w:t>činnosti.</w:t>
      </w:r>
      <w:r>
        <w:rPr>
          <w:spacing w:val="-2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strana,</w:t>
      </w:r>
      <w:r>
        <w:rPr>
          <w:spacing w:val="-2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výsledku</w:t>
      </w:r>
      <w:r>
        <w:rPr>
          <w:spacing w:val="-2"/>
          <w:sz w:val="24"/>
        </w:rPr>
        <w:t xml:space="preserve"> </w:t>
      </w:r>
      <w:r>
        <w:rPr>
          <w:sz w:val="24"/>
        </w:rPr>
        <w:t>nepodílela,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2"/>
          <w:sz w:val="24"/>
        </w:rPr>
        <w:t xml:space="preserve"> </w:t>
      </w:r>
      <w:r>
        <w:rPr>
          <w:sz w:val="24"/>
        </w:rPr>
        <w:t>výsledek nevýhradně</w:t>
      </w:r>
      <w:r>
        <w:rPr>
          <w:spacing w:val="-4"/>
          <w:sz w:val="24"/>
        </w:rPr>
        <w:t xml:space="preserve"> </w:t>
      </w:r>
      <w:r>
        <w:rPr>
          <w:sz w:val="24"/>
        </w:rPr>
        <w:t>užít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XI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4"/>
          <w:sz w:val="24"/>
        </w:rPr>
        <w:t xml:space="preserve"> </w:t>
      </w:r>
      <w:r>
        <w:rPr>
          <w:sz w:val="24"/>
        </w:rPr>
        <w:t>národního</w:t>
      </w:r>
      <w:r>
        <w:rPr>
          <w:spacing w:val="-3"/>
          <w:sz w:val="24"/>
        </w:rPr>
        <w:t xml:space="preserve"> </w:t>
      </w:r>
      <w:r>
        <w:rPr>
          <w:sz w:val="24"/>
        </w:rPr>
        <w:t>centra</w:t>
      </w:r>
      <w:r>
        <w:rPr>
          <w:spacing w:val="-3"/>
          <w:sz w:val="24"/>
        </w:rPr>
        <w:t xml:space="preserve"> </w:t>
      </w:r>
      <w:r>
        <w:rPr>
          <w:sz w:val="24"/>
        </w:rPr>
        <w:t>kompetence,</w:t>
      </w:r>
      <w:r>
        <w:rPr>
          <w:spacing w:val="-3"/>
          <w:sz w:val="24"/>
        </w:rPr>
        <w:t xml:space="preserve"> </w:t>
      </w:r>
      <w:r>
        <w:rPr>
          <w:sz w:val="24"/>
        </w:rPr>
        <w:t>účasti na</w:t>
      </w:r>
      <w:r>
        <w:rPr>
          <w:spacing w:val="65"/>
          <w:sz w:val="24"/>
        </w:rPr>
        <w:t xml:space="preserve"> </w:t>
      </w:r>
      <w:r>
        <w:rPr>
          <w:sz w:val="24"/>
        </w:rPr>
        <w:t>řešení</w:t>
      </w:r>
      <w:r>
        <w:rPr>
          <w:spacing w:val="65"/>
          <w:sz w:val="24"/>
        </w:rPr>
        <w:t xml:space="preserve"> </w:t>
      </w:r>
      <w:r>
        <w:rPr>
          <w:sz w:val="24"/>
        </w:rPr>
        <w:t>projektu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o</w:t>
      </w:r>
      <w:r>
        <w:rPr>
          <w:spacing w:val="64"/>
          <w:sz w:val="24"/>
        </w:rPr>
        <w:t xml:space="preserve"> </w:t>
      </w:r>
      <w:r>
        <w:rPr>
          <w:sz w:val="24"/>
        </w:rPr>
        <w:t>využití</w:t>
      </w:r>
      <w:r>
        <w:rPr>
          <w:spacing w:val="65"/>
          <w:sz w:val="24"/>
        </w:rPr>
        <w:t xml:space="preserve"> </w:t>
      </w:r>
      <w:r>
        <w:rPr>
          <w:sz w:val="24"/>
        </w:rPr>
        <w:t>výsledků</w:t>
      </w:r>
      <w:r>
        <w:rPr>
          <w:spacing w:val="65"/>
          <w:sz w:val="24"/>
        </w:rPr>
        <w:t xml:space="preserve"> </w:t>
      </w:r>
      <w:r>
        <w:rPr>
          <w:sz w:val="24"/>
        </w:rPr>
        <w:t>ve</w:t>
      </w:r>
      <w:r>
        <w:rPr>
          <w:spacing w:val="65"/>
          <w:sz w:val="24"/>
        </w:rPr>
        <w:t xml:space="preserve"> </w:t>
      </w:r>
      <w:r>
        <w:rPr>
          <w:sz w:val="24"/>
        </w:rPr>
        <w:t>znění</w:t>
      </w:r>
      <w:r>
        <w:rPr>
          <w:spacing w:val="65"/>
          <w:sz w:val="24"/>
        </w:rPr>
        <w:t xml:space="preserve"> </w:t>
      </w:r>
      <w:r>
        <w:rPr>
          <w:sz w:val="24"/>
        </w:rPr>
        <w:t>dodatku</w:t>
      </w:r>
      <w:r>
        <w:rPr>
          <w:spacing w:val="65"/>
          <w:sz w:val="24"/>
        </w:rPr>
        <w:t xml:space="preserve"> </w:t>
      </w:r>
      <w:r>
        <w:rPr>
          <w:sz w:val="24"/>
        </w:rPr>
        <w:t>č.</w:t>
      </w:r>
      <w:r>
        <w:rPr>
          <w:spacing w:val="65"/>
          <w:sz w:val="24"/>
        </w:rPr>
        <w:t xml:space="preserve"> </w:t>
      </w:r>
      <w:r>
        <w:rPr>
          <w:sz w:val="24"/>
        </w:rPr>
        <w:t>3</w:t>
      </w:r>
      <w:r>
        <w:rPr>
          <w:spacing w:val="65"/>
          <w:sz w:val="24"/>
        </w:rPr>
        <w:t xml:space="preserve"> </w:t>
      </w:r>
      <w:r>
        <w:rPr>
          <w:sz w:val="24"/>
        </w:rPr>
        <w:t>uzavřeném</w:t>
      </w:r>
      <w:r>
        <w:rPr>
          <w:spacing w:val="65"/>
          <w:sz w:val="24"/>
        </w:rPr>
        <w:t xml:space="preserve"> </w:t>
      </w:r>
      <w:r>
        <w:rPr>
          <w:sz w:val="24"/>
        </w:rPr>
        <w:t>dne</w:t>
      </w:r>
    </w:p>
    <w:p w:rsidR="001A7AD0" w:rsidRDefault="00794438">
      <w:pPr>
        <w:pStyle w:val="Zkladntext"/>
        <w:spacing w:before="1"/>
        <w:ind w:left="1487"/>
        <w:jc w:val="both"/>
      </w:pPr>
      <w:r>
        <w:t>21.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2021 pokud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nezbytné</w:t>
      </w:r>
      <w:r>
        <w:rPr>
          <w:spacing w:val="-1"/>
        </w:rPr>
        <w:t xml:space="preserve"> </w:t>
      </w:r>
      <w:r>
        <w:t>pro užívání</w:t>
      </w:r>
      <w:r>
        <w:rPr>
          <w:spacing w:val="-1"/>
        </w:rPr>
        <w:t xml:space="preserve"> </w:t>
      </w:r>
      <w:r>
        <w:t xml:space="preserve">dalších </w:t>
      </w:r>
      <w:r>
        <w:rPr>
          <w:spacing w:val="-2"/>
        </w:rPr>
        <w:t>výsledků.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spacing w:before="118"/>
        <w:ind w:left="1487" w:right="932"/>
        <w:jc w:val="both"/>
        <w:rPr>
          <w:sz w:val="24"/>
        </w:rPr>
      </w:pPr>
      <w:bookmarkStart w:id="19" w:name="5.2._Smluvní_strany_sjednávají,_že_v_pří"/>
      <w:bookmarkEnd w:id="19"/>
      <w:r>
        <w:rPr>
          <w:sz w:val="24"/>
        </w:rPr>
        <w:t>S</w:t>
      </w:r>
      <w:r>
        <w:rPr>
          <w:sz w:val="24"/>
        </w:rPr>
        <w:t>mluvní strany sjednávají, že 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že bude chtít jedna ze stran výsledky komerčně využít, uzavřou ještě před tím ve vztahu k</w:t>
      </w:r>
      <w:r>
        <w:rPr>
          <w:spacing w:val="40"/>
          <w:sz w:val="24"/>
        </w:rPr>
        <w:t xml:space="preserve"> </w:t>
      </w:r>
      <w:r>
        <w:rPr>
          <w:sz w:val="24"/>
        </w:rPr>
        <w:t>výsledkům zvláštní smlouvu, která stanoví bližší podmínky nakládání s</w:t>
      </w:r>
      <w:r>
        <w:rPr>
          <w:spacing w:val="40"/>
          <w:sz w:val="24"/>
        </w:rPr>
        <w:t xml:space="preserve"> </w:t>
      </w:r>
      <w:r>
        <w:rPr>
          <w:sz w:val="24"/>
        </w:rPr>
        <w:t>výsledky, licenční poplatky a způsob dělení příjmů z kom</w:t>
      </w:r>
      <w:r>
        <w:rPr>
          <w:sz w:val="24"/>
        </w:rPr>
        <w:t>erčního využití, okolnosti sjednávání případných návazných licenčních</w:t>
      </w:r>
      <w:r>
        <w:rPr>
          <w:spacing w:val="72"/>
          <w:sz w:val="24"/>
        </w:rPr>
        <w:t xml:space="preserve"> </w:t>
      </w:r>
      <w:r>
        <w:rPr>
          <w:sz w:val="24"/>
        </w:rPr>
        <w:t>smluv,</w:t>
      </w:r>
      <w:r>
        <w:rPr>
          <w:spacing w:val="72"/>
          <w:sz w:val="24"/>
        </w:rPr>
        <w:t xml:space="preserve"> </w:t>
      </w:r>
      <w:r>
        <w:rPr>
          <w:sz w:val="24"/>
        </w:rPr>
        <w:t>stejně</w:t>
      </w:r>
      <w:r>
        <w:rPr>
          <w:spacing w:val="72"/>
          <w:sz w:val="24"/>
        </w:rPr>
        <w:t xml:space="preserve"> </w:t>
      </w:r>
      <w:r>
        <w:rPr>
          <w:sz w:val="24"/>
        </w:rPr>
        <w:t>jako</w:t>
      </w:r>
      <w:r>
        <w:rPr>
          <w:spacing w:val="72"/>
          <w:sz w:val="24"/>
        </w:rPr>
        <w:t xml:space="preserve"> </w:t>
      </w:r>
      <w:r>
        <w:rPr>
          <w:sz w:val="24"/>
        </w:rPr>
        <w:t>způsob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rozsah</w:t>
      </w:r>
      <w:r>
        <w:rPr>
          <w:spacing w:val="72"/>
          <w:sz w:val="24"/>
        </w:rPr>
        <w:t xml:space="preserve"> </w:t>
      </w:r>
      <w:r>
        <w:rPr>
          <w:sz w:val="24"/>
        </w:rPr>
        <w:t>užívacích</w:t>
      </w:r>
      <w:r>
        <w:rPr>
          <w:spacing w:val="71"/>
          <w:sz w:val="24"/>
        </w:rPr>
        <w:t xml:space="preserve"> </w:t>
      </w:r>
      <w:r>
        <w:rPr>
          <w:sz w:val="24"/>
        </w:rPr>
        <w:t>práv</w:t>
      </w:r>
      <w:r>
        <w:rPr>
          <w:spacing w:val="72"/>
          <w:sz w:val="24"/>
        </w:rPr>
        <w:t xml:space="preserve"> </w:t>
      </w:r>
      <w:r>
        <w:rPr>
          <w:sz w:val="24"/>
        </w:rPr>
        <w:t>Smluvních</w:t>
      </w:r>
      <w:r>
        <w:rPr>
          <w:spacing w:val="72"/>
          <w:sz w:val="24"/>
        </w:rPr>
        <w:t xml:space="preserve"> </w:t>
      </w:r>
      <w:r>
        <w:rPr>
          <w:sz w:val="24"/>
        </w:rPr>
        <w:t>stran ve vztahu k výsledkům.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5"/>
        <w:jc w:val="both"/>
        <w:rPr>
          <w:sz w:val="24"/>
        </w:rPr>
      </w:pPr>
      <w:bookmarkStart w:id="20" w:name="5.3._Smluvní_strany_se_dohodly,_že_na_up"/>
      <w:bookmarkEnd w:id="20"/>
      <w:r>
        <w:rPr>
          <w:sz w:val="24"/>
        </w:rPr>
        <w:t>S</w:t>
      </w:r>
      <w:r>
        <w:rPr>
          <w:sz w:val="24"/>
        </w:rPr>
        <w:t>mluvní strany se dohodly, že na uplatnění a dalším vývoji výsledků budou v dobré víře a při zapojení svých nejlepších znalostí a zkušeností spolupracovat po dobu nejméně 5 let od uzavření této smlouvy.</w:t>
      </w:r>
    </w:p>
    <w:p w:rsidR="001A7AD0" w:rsidRDefault="001A7AD0">
      <w:pPr>
        <w:pStyle w:val="Zkladntext"/>
        <w:rPr>
          <w:sz w:val="26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218"/>
        <w:rPr>
          <w:b/>
          <w:sz w:val="19"/>
        </w:rPr>
      </w:pPr>
      <w:bookmarkStart w:id="21" w:name="6._Rozsah_stupně_důvěrnosti_údajů_a_způs"/>
      <w:bookmarkEnd w:id="21"/>
      <w:r>
        <w:rPr>
          <w:b/>
          <w:sz w:val="24"/>
        </w:rPr>
        <w:t>R</w:t>
      </w:r>
      <w:r>
        <w:rPr>
          <w:b/>
          <w:sz w:val="19"/>
        </w:rPr>
        <w:t>OZSAH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STUPNĚ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DŮVĚRNOSTI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ÚDAJŮ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ZPŮSOB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NAKLÁDÁNÍ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S</w:t>
      </w:r>
      <w:r>
        <w:rPr>
          <w:b/>
          <w:spacing w:val="-8"/>
          <w:sz w:val="19"/>
        </w:rPr>
        <w:t xml:space="preserve"> </w:t>
      </w:r>
      <w:r>
        <w:rPr>
          <w:b/>
          <w:spacing w:val="-4"/>
          <w:sz w:val="19"/>
        </w:rPr>
        <w:t>N</w:t>
      </w:r>
      <w:r>
        <w:rPr>
          <w:b/>
          <w:spacing w:val="-4"/>
          <w:sz w:val="19"/>
        </w:rPr>
        <w:t>IMI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right="934"/>
        <w:jc w:val="both"/>
        <w:rPr>
          <w:sz w:val="24"/>
        </w:rPr>
      </w:pPr>
      <w:bookmarkStart w:id="22" w:name="6.1._Výsledky_řešení_projektu,_které_byl"/>
      <w:bookmarkEnd w:id="22"/>
      <w:r>
        <w:rPr>
          <w:sz w:val="24"/>
        </w:rPr>
        <w:t>Výsledky řešení projektu, které byly publikovány v</w:t>
      </w:r>
      <w:r>
        <w:rPr>
          <w:spacing w:val="-3"/>
          <w:sz w:val="24"/>
        </w:rPr>
        <w:t xml:space="preserve"> </w:t>
      </w:r>
      <w:r>
        <w:rPr>
          <w:sz w:val="24"/>
        </w:rPr>
        <w:t>odborném tisku nebo které byly jiným způsobem zveřejněny, netvoří žádné důvěrné informace, se kterými by bylo třeba nakládat podle zvláštních právních předpisů.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4"/>
        <w:jc w:val="both"/>
        <w:rPr>
          <w:sz w:val="24"/>
        </w:rPr>
      </w:pPr>
      <w:bookmarkStart w:id="23" w:name="6.2._S_informace_tvořícími_obchodní_taje"/>
      <w:bookmarkEnd w:id="23"/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informace tvořícími obchodní tajemství</w:t>
      </w:r>
      <w:r>
        <w:rPr>
          <w:sz w:val="24"/>
        </w:rPr>
        <w:t xml:space="preserve"> či důvěrné informace (pokud byly jako obchodní tajemství nebo důvěrné informace označeny a druhé Smluvní straně sděleny),</w:t>
      </w:r>
      <w:r>
        <w:rPr>
          <w:spacing w:val="35"/>
          <w:sz w:val="24"/>
        </w:rPr>
        <w:t xml:space="preserve"> </w:t>
      </w:r>
      <w:r>
        <w:rPr>
          <w:sz w:val="24"/>
        </w:rPr>
        <w:t>jsou</w:t>
      </w:r>
      <w:r>
        <w:rPr>
          <w:spacing w:val="36"/>
          <w:sz w:val="24"/>
        </w:rPr>
        <w:t xml:space="preserve"> </w:t>
      </w:r>
      <w:r>
        <w:rPr>
          <w:sz w:val="24"/>
        </w:rPr>
        <w:t>Smluvní</w:t>
      </w:r>
      <w:r>
        <w:rPr>
          <w:spacing w:val="35"/>
          <w:sz w:val="24"/>
        </w:rPr>
        <w:t xml:space="preserve"> </w:t>
      </w:r>
      <w:r>
        <w:rPr>
          <w:sz w:val="24"/>
        </w:rPr>
        <w:t>strany</w:t>
      </w:r>
      <w:r>
        <w:rPr>
          <w:spacing w:val="36"/>
          <w:sz w:val="24"/>
        </w:rPr>
        <w:t xml:space="preserve"> </w:t>
      </w:r>
      <w:r>
        <w:rPr>
          <w:sz w:val="24"/>
        </w:rPr>
        <w:t>povinny</w:t>
      </w:r>
      <w:r>
        <w:rPr>
          <w:spacing w:val="36"/>
          <w:sz w:val="24"/>
        </w:rPr>
        <w:t xml:space="preserve"> </w:t>
      </w:r>
      <w:r>
        <w:rPr>
          <w:sz w:val="24"/>
        </w:rPr>
        <w:t>nakládat</w:t>
      </w:r>
      <w:r>
        <w:rPr>
          <w:spacing w:val="37"/>
          <w:sz w:val="24"/>
        </w:rPr>
        <w:t xml:space="preserve"> </w:t>
      </w:r>
      <w:r>
        <w:rPr>
          <w:sz w:val="24"/>
        </w:rPr>
        <w:t>tak,</w:t>
      </w:r>
      <w:r>
        <w:rPr>
          <w:spacing w:val="36"/>
          <w:sz w:val="24"/>
        </w:rPr>
        <w:t xml:space="preserve"> </w:t>
      </w:r>
      <w:r>
        <w:rPr>
          <w:sz w:val="24"/>
        </w:rPr>
        <w:t>aby</w:t>
      </w:r>
      <w:r>
        <w:rPr>
          <w:spacing w:val="35"/>
          <w:sz w:val="24"/>
        </w:rPr>
        <w:t xml:space="preserve"> </w:t>
      </w:r>
      <w:r>
        <w:rPr>
          <w:sz w:val="24"/>
        </w:rPr>
        <w:t>nedošlo</w:t>
      </w:r>
      <w:r>
        <w:rPr>
          <w:spacing w:val="36"/>
          <w:sz w:val="24"/>
        </w:rPr>
        <w:t xml:space="preserve"> </w:t>
      </w:r>
      <w:r>
        <w:rPr>
          <w:sz w:val="24"/>
        </w:rPr>
        <w:t>k</w:t>
      </w:r>
      <w:r>
        <w:rPr>
          <w:spacing w:val="35"/>
          <w:sz w:val="24"/>
        </w:rPr>
        <w:t xml:space="preserve"> </w:t>
      </w:r>
      <w:r>
        <w:rPr>
          <w:sz w:val="24"/>
        </w:rPr>
        <w:t>jejich</w:t>
      </w:r>
      <w:r>
        <w:rPr>
          <w:spacing w:val="36"/>
          <w:sz w:val="24"/>
        </w:rPr>
        <w:t xml:space="preserve"> </w:t>
      </w:r>
      <w:r>
        <w:rPr>
          <w:sz w:val="24"/>
        </w:rPr>
        <w:t>zneužití či neoprávněnému zveřejnění.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right="934"/>
        <w:jc w:val="both"/>
        <w:rPr>
          <w:sz w:val="24"/>
        </w:rPr>
      </w:pPr>
      <w:bookmarkStart w:id="24" w:name="6.3._Ochrana_obchodního_tajemství_se_nev"/>
      <w:bookmarkEnd w:id="24"/>
      <w:r>
        <w:rPr>
          <w:sz w:val="24"/>
        </w:rPr>
        <w:t xml:space="preserve">Ochrana obchodního tajemství se </w:t>
      </w:r>
      <w:r>
        <w:rPr>
          <w:sz w:val="24"/>
        </w:rPr>
        <w:t>nevztahuje na poskytování informací poskytovateli dotace, a to v rozsahu nezbytném pro naplnění podmínek poskytovatele</w:t>
      </w:r>
      <w:r>
        <w:rPr>
          <w:spacing w:val="40"/>
          <w:sz w:val="24"/>
        </w:rPr>
        <w:t xml:space="preserve"> </w:t>
      </w:r>
      <w:r>
        <w:rPr>
          <w:sz w:val="24"/>
        </w:rPr>
        <w:t>vyplývajících ze smlouvy s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poskytovatelem dotace či rozhodnutí o poskytnutí dotace na podporu daného projektu.</w:t>
      </w:r>
    </w:p>
    <w:p w:rsidR="001A7AD0" w:rsidRDefault="001A7AD0">
      <w:pPr>
        <w:jc w:val="both"/>
        <w:rPr>
          <w:sz w:val="24"/>
        </w:rPr>
        <w:sectPr w:rsidR="001A7AD0">
          <w:pgSz w:w="11910" w:h="16840"/>
          <w:pgMar w:top="1540" w:right="480" w:bottom="1080" w:left="780" w:header="316" w:footer="893" w:gutter="0"/>
          <w:cols w:space="708"/>
        </w:sectPr>
      </w:pPr>
    </w:p>
    <w:p w:rsidR="001A7AD0" w:rsidRDefault="001A7AD0">
      <w:pPr>
        <w:pStyle w:val="Zkladntext"/>
        <w:spacing w:before="4"/>
        <w:rPr>
          <w:sz w:val="14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90"/>
        <w:rPr>
          <w:b/>
          <w:sz w:val="19"/>
        </w:rPr>
      </w:pPr>
      <w:bookmarkStart w:id="25" w:name="7._Sankce"/>
      <w:bookmarkEnd w:id="25"/>
      <w:r>
        <w:rPr>
          <w:b/>
          <w:spacing w:val="-2"/>
          <w:sz w:val="24"/>
        </w:rPr>
        <w:t>S</w:t>
      </w:r>
      <w:r>
        <w:rPr>
          <w:b/>
          <w:spacing w:val="-2"/>
          <w:sz w:val="19"/>
        </w:rPr>
        <w:t>ANKCE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4"/>
        <w:jc w:val="both"/>
        <w:rPr>
          <w:sz w:val="24"/>
        </w:rPr>
      </w:pPr>
      <w:bookmarkStart w:id="26" w:name="7.1._Smluvní_strany_sjednávají,_že_pokud"/>
      <w:bookmarkEnd w:id="26"/>
      <w:r>
        <w:rPr>
          <w:sz w:val="24"/>
        </w:rPr>
        <w:t>Smluvní strany sjednávají, že pokud kterákoliv z nich zjistí porušení závazků z této smlouvy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druhé</w:t>
      </w:r>
      <w:r>
        <w:rPr>
          <w:spacing w:val="40"/>
          <w:sz w:val="24"/>
        </w:rPr>
        <w:t xml:space="preserve"> </w:t>
      </w: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strany,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oprávněna</w:t>
      </w:r>
      <w:r>
        <w:rPr>
          <w:spacing w:val="40"/>
          <w:sz w:val="24"/>
        </w:rPr>
        <w:t xml:space="preserve"> </w:t>
      </w:r>
      <w:r>
        <w:rPr>
          <w:sz w:val="24"/>
        </w:rPr>
        <w:t>vyslovit</w:t>
      </w:r>
      <w:r>
        <w:rPr>
          <w:spacing w:val="40"/>
          <w:sz w:val="24"/>
        </w:rPr>
        <w:t xml:space="preserve"> </w:t>
      </w:r>
      <w:r>
        <w:rPr>
          <w:sz w:val="24"/>
        </w:rPr>
        <w:t>výstrahu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tím,</w:t>
      </w:r>
      <w:r>
        <w:rPr>
          <w:spacing w:val="40"/>
          <w:sz w:val="24"/>
        </w:rPr>
        <w:t xml:space="preserve"> </w:t>
      </w:r>
      <w:r>
        <w:rPr>
          <w:sz w:val="24"/>
        </w:rPr>
        <w:t>že druhá Smluvní strana je povinna odstranit nesoulad do 60 kalendářních dnů ode dne písemnéh</w:t>
      </w:r>
      <w:r>
        <w:rPr>
          <w:sz w:val="24"/>
        </w:rPr>
        <w:t>o sdělení výstrahy. V případě opakovaného porušení je dotčená Smluvní strana oprávněna odstoupit od této smlouvy.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right="935" w:hanging="710"/>
        <w:jc w:val="both"/>
        <w:rPr>
          <w:sz w:val="24"/>
        </w:rPr>
      </w:pPr>
      <w:bookmarkStart w:id="27" w:name="7.2._Smluvní_strana,_která_poruší_tuto_s"/>
      <w:bookmarkEnd w:id="27"/>
      <w:r>
        <w:rPr>
          <w:sz w:val="24"/>
        </w:rPr>
        <w:t>Smluvní strana, která poruší tuto smlouvu, nahradí dalším smluvním stranám způsobenou újmu.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hanging="710"/>
        <w:jc w:val="both"/>
        <w:rPr>
          <w:sz w:val="24"/>
        </w:rPr>
      </w:pPr>
      <w:bookmarkStart w:id="28" w:name="7.3._Smluvní_strany_sjednávají_smluvní_p"/>
      <w:bookmarkEnd w:id="28"/>
      <w:r>
        <w:rPr>
          <w:sz w:val="24"/>
        </w:rPr>
        <w:t>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5"/>
          <w:sz w:val="24"/>
        </w:rPr>
        <w:t xml:space="preserve"> </w:t>
      </w:r>
      <w:r>
        <w:rPr>
          <w:sz w:val="24"/>
        </w:rPr>
        <w:t>sjednávají</w:t>
      </w:r>
      <w:r>
        <w:rPr>
          <w:spacing w:val="16"/>
          <w:sz w:val="24"/>
        </w:rPr>
        <w:t xml:space="preserve"> </w:t>
      </w:r>
      <w:r>
        <w:rPr>
          <w:sz w:val="24"/>
        </w:rPr>
        <w:t>smluvní</w:t>
      </w:r>
      <w:r>
        <w:rPr>
          <w:spacing w:val="15"/>
          <w:sz w:val="24"/>
        </w:rPr>
        <w:t xml:space="preserve"> </w:t>
      </w:r>
      <w:r>
        <w:rPr>
          <w:sz w:val="24"/>
        </w:rPr>
        <w:t>pokutu</w:t>
      </w:r>
      <w:r>
        <w:rPr>
          <w:spacing w:val="15"/>
          <w:sz w:val="24"/>
        </w:rPr>
        <w:t xml:space="preserve"> </w:t>
      </w:r>
      <w:r>
        <w:rPr>
          <w:sz w:val="24"/>
        </w:rPr>
        <w:t>nad</w:t>
      </w:r>
      <w:r>
        <w:rPr>
          <w:spacing w:val="14"/>
          <w:sz w:val="24"/>
        </w:rPr>
        <w:t xml:space="preserve"> </w:t>
      </w:r>
      <w:r>
        <w:rPr>
          <w:sz w:val="24"/>
        </w:rPr>
        <w:t>rámec</w:t>
      </w:r>
      <w:r>
        <w:rPr>
          <w:spacing w:val="16"/>
          <w:sz w:val="24"/>
        </w:rPr>
        <w:t xml:space="preserve"> </w:t>
      </w:r>
      <w:r>
        <w:rPr>
          <w:sz w:val="24"/>
        </w:rPr>
        <w:t>náhrady</w:t>
      </w:r>
      <w:r>
        <w:rPr>
          <w:spacing w:val="15"/>
          <w:sz w:val="24"/>
        </w:rPr>
        <w:t xml:space="preserve"> </w:t>
      </w:r>
      <w:r>
        <w:rPr>
          <w:sz w:val="24"/>
        </w:rPr>
        <w:t>škody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výši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5"/>
          <w:sz w:val="24"/>
        </w:rPr>
        <w:t>000</w:t>
      </w:r>
    </w:p>
    <w:p w:rsidR="001A7AD0" w:rsidRDefault="00794438">
      <w:pPr>
        <w:pStyle w:val="Zkladntext"/>
        <w:ind w:left="1487"/>
        <w:jc w:val="both"/>
      </w:pPr>
      <w:r>
        <w:t>Kč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rPr>
          <w:spacing w:val="-2"/>
        </w:rPr>
        <w:t>situaci:</w:t>
      </w:r>
    </w:p>
    <w:p w:rsidR="001A7AD0" w:rsidRDefault="00794438">
      <w:pPr>
        <w:pStyle w:val="Zkladntext"/>
        <w:spacing w:before="120"/>
        <w:ind w:left="1847" w:right="936" w:hanging="360"/>
        <w:jc w:val="both"/>
      </w:pPr>
      <w:bookmarkStart w:id="29" w:name="-_Některá_ze_stran_komerčně_využije_výsl"/>
      <w:bookmarkEnd w:id="29"/>
      <w:r>
        <w:t>-</w:t>
      </w:r>
      <w:r>
        <w:rPr>
          <w:spacing w:val="80"/>
        </w:rPr>
        <w:t xml:space="preserve"> </w:t>
      </w:r>
      <w:r>
        <w:t>Některá ze stran komerčně využije výsledky projektu bez uzavření dohody o</w:t>
      </w:r>
      <w:r>
        <w:rPr>
          <w:spacing w:val="80"/>
        </w:rPr>
        <w:t xml:space="preserve"> </w:t>
      </w:r>
      <w:r>
        <w:t>dělení příjmů z komerčního využití dle čl. 5.2.</w:t>
      </w:r>
    </w:p>
    <w:p w:rsidR="001A7AD0" w:rsidRDefault="001A7AD0">
      <w:pPr>
        <w:pStyle w:val="Zkladntext"/>
        <w:rPr>
          <w:sz w:val="26"/>
        </w:rPr>
      </w:pPr>
    </w:p>
    <w:p w:rsidR="001A7AD0" w:rsidRDefault="001A7AD0">
      <w:pPr>
        <w:pStyle w:val="Zkladntext"/>
        <w:rPr>
          <w:sz w:val="26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194"/>
        <w:rPr>
          <w:b/>
          <w:sz w:val="19"/>
        </w:rPr>
      </w:pPr>
      <w:bookmarkStart w:id="30" w:name="8._Doba_trvání_závazků_ze_smlouvy"/>
      <w:bookmarkEnd w:id="30"/>
      <w:r>
        <w:rPr>
          <w:b/>
          <w:sz w:val="24"/>
        </w:rPr>
        <w:t>D</w:t>
      </w:r>
      <w:r>
        <w:rPr>
          <w:b/>
          <w:sz w:val="19"/>
        </w:rPr>
        <w:t>OBA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TRVÁNÍ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ZÁVAZKŮ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ZE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SMLOUVY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7"/>
          <w:tab w:val="left" w:pos="1488"/>
        </w:tabs>
        <w:rPr>
          <w:sz w:val="24"/>
        </w:rPr>
      </w:pPr>
      <w:bookmarkStart w:id="31" w:name="8.1._Tato_smlouva_se_uzavírá_na_dobu_trv"/>
      <w:bookmarkEnd w:id="31"/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trvání</w:t>
      </w:r>
      <w:r>
        <w:rPr>
          <w:spacing w:val="-1"/>
          <w:sz w:val="24"/>
        </w:rPr>
        <w:t xml:space="preserve"> </w:t>
      </w:r>
      <w:r>
        <w:rPr>
          <w:sz w:val="24"/>
        </w:rPr>
        <w:t>majetkových</w:t>
      </w:r>
      <w:r>
        <w:rPr>
          <w:spacing w:val="-1"/>
          <w:sz w:val="24"/>
        </w:rPr>
        <w:t xml:space="preserve"> </w:t>
      </w:r>
      <w:r>
        <w:rPr>
          <w:sz w:val="24"/>
        </w:rPr>
        <w:t>práv</w:t>
      </w:r>
      <w:r>
        <w:rPr>
          <w:spacing w:val="-1"/>
          <w:sz w:val="24"/>
        </w:rPr>
        <w:t xml:space="preserve"> </w:t>
      </w:r>
      <w:r>
        <w:rPr>
          <w:sz w:val="24"/>
        </w:rPr>
        <w:t>autorských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výsledkům.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7"/>
          <w:tab w:val="left" w:pos="1488"/>
        </w:tabs>
        <w:rPr>
          <w:sz w:val="24"/>
        </w:rPr>
      </w:pPr>
      <w:bookmarkStart w:id="32" w:name="8.2._Výpověď_závazků_vzniklých_z_této_sm"/>
      <w:bookmarkEnd w:id="32"/>
      <w:r>
        <w:rPr>
          <w:sz w:val="24"/>
        </w:rPr>
        <w:t>Výpověď</w:t>
      </w:r>
      <w:r>
        <w:rPr>
          <w:spacing w:val="-3"/>
          <w:sz w:val="24"/>
        </w:rPr>
        <w:t xml:space="preserve"> </w:t>
      </w:r>
      <w:r>
        <w:rPr>
          <w:sz w:val="24"/>
        </w:rPr>
        <w:t>závazků</w:t>
      </w:r>
      <w:r>
        <w:rPr>
          <w:spacing w:val="-1"/>
          <w:sz w:val="24"/>
        </w:rPr>
        <w:t xml:space="preserve"> </w:t>
      </w:r>
      <w:r>
        <w:rPr>
          <w:sz w:val="24"/>
        </w:rPr>
        <w:t>vzniklých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musí</w:t>
      </w:r>
      <w:r>
        <w:rPr>
          <w:spacing w:val="-2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formu.</w:t>
      </w:r>
    </w:p>
    <w:p w:rsidR="001A7AD0" w:rsidRDefault="001A7AD0">
      <w:pPr>
        <w:pStyle w:val="Zkladntext"/>
        <w:rPr>
          <w:sz w:val="26"/>
        </w:rPr>
      </w:pPr>
    </w:p>
    <w:p w:rsidR="001A7AD0" w:rsidRDefault="001A7AD0">
      <w:pPr>
        <w:pStyle w:val="Zkladntext"/>
        <w:rPr>
          <w:sz w:val="26"/>
        </w:rPr>
      </w:pPr>
    </w:p>
    <w:p w:rsidR="001A7AD0" w:rsidRDefault="00794438">
      <w:pPr>
        <w:pStyle w:val="Odstavecseseznamem"/>
        <w:numPr>
          <w:ilvl w:val="0"/>
          <w:numId w:val="2"/>
        </w:numPr>
        <w:tabs>
          <w:tab w:val="left" w:pos="1487"/>
          <w:tab w:val="left" w:pos="1488"/>
        </w:tabs>
        <w:spacing w:before="195"/>
        <w:rPr>
          <w:b/>
          <w:sz w:val="19"/>
        </w:rPr>
      </w:pPr>
      <w:bookmarkStart w:id="33" w:name="9._Závěrečná_ustanovení"/>
      <w:bookmarkEnd w:id="33"/>
      <w:r>
        <w:rPr>
          <w:b/>
          <w:spacing w:val="-2"/>
          <w:sz w:val="24"/>
        </w:rPr>
        <w:t>Z</w:t>
      </w:r>
      <w:r>
        <w:rPr>
          <w:b/>
          <w:spacing w:val="-2"/>
          <w:sz w:val="19"/>
        </w:rPr>
        <w:t>ÁVĚREČNÁ</w:t>
      </w:r>
      <w:r>
        <w:rPr>
          <w:b/>
          <w:spacing w:val="5"/>
          <w:sz w:val="19"/>
        </w:rPr>
        <w:t xml:space="preserve"> </w:t>
      </w:r>
      <w:r>
        <w:rPr>
          <w:b/>
          <w:spacing w:val="-2"/>
          <w:sz w:val="19"/>
        </w:rPr>
        <w:t>USTANOVENÍ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2"/>
        <w:jc w:val="both"/>
        <w:rPr>
          <w:sz w:val="24"/>
        </w:rPr>
      </w:pPr>
      <w:bookmarkStart w:id="34" w:name="9.1._Tato_smlouva_nabývá_platnosti_okamž"/>
      <w:bookmarkEnd w:id="34"/>
      <w:r>
        <w:rPr>
          <w:sz w:val="24"/>
        </w:rPr>
        <w:t>Tato</w:t>
      </w:r>
      <w:r>
        <w:rPr>
          <w:spacing w:val="74"/>
          <w:sz w:val="24"/>
        </w:rPr>
        <w:t xml:space="preserve"> </w:t>
      </w:r>
      <w:r>
        <w:rPr>
          <w:sz w:val="24"/>
        </w:rPr>
        <w:t>smlouva</w:t>
      </w:r>
      <w:r>
        <w:rPr>
          <w:spacing w:val="74"/>
          <w:sz w:val="24"/>
        </w:rPr>
        <w:t xml:space="preserve"> </w:t>
      </w:r>
      <w:r>
        <w:rPr>
          <w:sz w:val="24"/>
        </w:rPr>
        <w:t>nabývá</w:t>
      </w:r>
      <w:r>
        <w:rPr>
          <w:spacing w:val="73"/>
          <w:sz w:val="24"/>
        </w:rPr>
        <w:t xml:space="preserve"> </w:t>
      </w:r>
      <w:r>
        <w:rPr>
          <w:sz w:val="24"/>
        </w:rPr>
        <w:t>platnosti</w:t>
      </w:r>
      <w:r>
        <w:rPr>
          <w:spacing w:val="74"/>
          <w:sz w:val="24"/>
        </w:rPr>
        <w:t xml:space="preserve"> </w:t>
      </w:r>
      <w:r>
        <w:rPr>
          <w:sz w:val="24"/>
        </w:rPr>
        <w:t>okamžikem</w:t>
      </w:r>
      <w:r>
        <w:rPr>
          <w:spacing w:val="74"/>
          <w:sz w:val="24"/>
        </w:rPr>
        <w:t xml:space="preserve"> </w:t>
      </w:r>
      <w:r>
        <w:rPr>
          <w:sz w:val="24"/>
        </w:rPr>
        <w:t>podpisu</w:t>
      </w:r>
      <w:r>
        <w:rPr>
          <w:spacing w:val="74"/>
          <w:sz w:val="24"/>
        </w:rPr>
        <w:t xml:space="preserve"> </w:t>
      </w:r>
      <w:r>
        <w:rPr>
          <w:sz w:val="24"/>
        </w:rPr>
        <w:t>všemi</w:t>
      </w:r>
      <w:r>
        <w:rPr>
          <w:spacing w:val="74"/>
          <w:sz w:val="24"/>
        </w:rPr>
        <w:t xml:space="preserve"> </w:t>
      </w:r>
      <w:r>
        <w:rPr>
          <w:sz w:val="24"/>
        </w:rPr>
        <w:t>Smluvními</w:t>
      </w:r>
      <w:r>
        <w:rPr>
          <w:spacing w:val="74"/>
          <w:sz w:val="24"/>
        </w:rPr>
        <w:t xml:space="preserve"> </w:t>
      </w:r>
      <w:r>
        <w:rPr>
          <w:sz w:val="24"/>
        </w:rPr>
        <w:t>stranami a</w:t>
      </w:r>
      <w:r>
        <w:rPr>
          <w:spacing w:val="4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39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smluv.</w:t>
      </w:r>
      <w:r>
        <w:rPr>
          <w:spacing w:val="40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r>
        <w:rPr>
          <w:sz w:val="24"/>
        </w:rPr>
        <w:t>zákona č. 340/2015 Sb., o zvláštních podmínkách účinnosti některých smluv, uveřejňování těchto smluv a o registru smluv (zákon o registru smluv), ve znění pozdějších předpisů,</w:t>
      </w:r>
      <w:r>
        <w:rPr>
          <w:spacing w:val="80"/>
          <w:sz w:val="24"/>
        </w:rPr>
        <w:t xml:space="preserve"> </w:t>
      </w:r>
      <w:r>
        <w:rPr>
          <w:sz w:val="24"/>
        </w:rPr>
        <w:t>zajistí</w:t>
      </w:r>
      <w:r>
        <w:rPr>
          <w:spacing w:val="80"/>
          <w:sz w:val="24"/>
        </w:rPr>
        <w:t xml:space="preserve"> </w:t>
      </w:r>
      <w:r>
        <w:rPr>
          <w:sz w:val="24"/>
        </w:rPr>
        <w:t>partner</w:t>
      </w:r>
      <w:r>
        <w:rPr>
          <w:spacing w:val="80"/>
          <w:sz w:val="24"/>
        </w:rPr>
        <w:t xml:space="preserve"> </w:t>
      </w: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sz w:val="24"/>
        </w:rPr>
        <w:t>Smluvní</w:t>
      </w:r>
      <w:r>
        <w:rPr>
          <w:spacing w:val="80"/>
          <w:sz w:val="24"/>
        </w:rPr>
        <w:t xml:space="preserve"> </w:t>
      </w:r>
      <w:r>
        <w:rPr>
          <w:sz w:val="24"/>
        </w:rPr>
        <w:t>strany</w:t>
      </w:r>
      <w:r>
        <w:rPr>
          <w:spacing w:val="80"/>
          <w:sz w:val="24"/>
        </w:rPr>
        <w:t xml:space="preserve"> </w:t>
      </w:r>
      <w:r>
        <w:rPr>
          <w:sz w:val="24"/>
        </w:rPr>
        <w:t>podpisem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pot</w:t>
      </w:r>
      <w:r>
        <w:rPr>
          <w:sz w:val="24"/>
        </w:rPr>
        <w:t>vrzují, že neobsahuje obchodní tajemství. Za řádné zveřejnění odpovídají Smluvní strany. Partner 2 takové zveřejnění zkontroluje a partnera 1 upozorní na případné</w:t>
      </w:r>
      <w:r>
        <w:rPr>
          <w:spacing w:val="40"/>
          <w:sz w:val="24"/>
        </w:rPr>
        <w:t xml:space="preserve"> </w:t>
      </w:r>
      <w:r>
        <w:rPr>
          <w:sz w:val="24"/>
        </w:rPr>
        <w:t>nedostatky.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Pokud</w:t>
      </w:r>
      <w:r>
        <w:rPr>
          <w:spacing w:val="80"/>
          <w:sz w:val="24"/>
        </w:rPr>
        <w:t xml:space="preserve">  </w:t>
      </w:r>
      <w:r>
        <w:rPr>
          <w:sz w:val="24"/>
        </w:rPr>
        <w:t>tak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neučiní,</w:t>
      </w:r>
      <w:r>
        <w:rPr>
          <w:spacing w:val="80"/>
          <w:sz w:val="24"/>
        </w:rPr>
        <w:t xml:space="preserve">  </w:t>
      </w:r>
      <w:r>
        <w:rPr>
          <w:sz w:val="24"/>
        </w:rPr>
        <w:t>partner</w:t>
      </w:r>
      <w:r>
        <w:rPr>
          <w:spacing w:val="80"/>
          <w:sz w:val="24"/>
        </w:rPr>
        <w:t xml:space="preserve">  </w:t>
      </w:r>
      <w:r>
        <w:rPr>
          <w:sz w:val="24"/>
        </w:rPr>
        <w:t>1</w:t>
      </w:r>
      <w:r>
        <w:rPr>
          <w:spacing w:val="80"/>
          <w:sz w:val="24"/>
        </w:rPr>
        <w:t xml:space="preserve">  </w:t>
      </w:r>
      <w:r>
        <w:rPr>
          <w:sz w:val="24"/>
        </w:rPr>
        <w:t>neodpovídá</w:t>
      </w:r>
      <w:r>
        <w:rPr>
          <w:spacing w:val="80"/>
          <w:sz w:val="24"/>
        </w:rPr>
        <w:t xml:space="preserve">  </w:t>
      </w:r>
      <w:r>
        <w:rPr>
          <w:sz w:val="24"/>
        </w:rPr>
        <w:t>partnerovi</w:t>
      </w:r>
      <w:r>
        <w:rPr>
          <w:spacing w:val="80"/>
          <w:sz w:val="24"/>
        </w:rPr>
        <w:t xml:space="preserve">  </w:t>
      </w:r>
      <w:r>
        <w:rPr>
          <w:sz w:val="24"/>
        </w:rPr>
        <w:t>2 za neuveřejnění smlo</w:t>
      </w:r>
      <w:r>
        <w:rPr>
          <w:sz w:val="24"/>
        </w:rPr>
        <w:t>uvy.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spacing w:before="119"/>
        <w:ind w:left="1487" w:right="935"/>
        <w:jc w:val="both"/>
        <w:rPr>
          <w:sz w:val="24"/>
        </w:rPr>
      </w:pPr>
      <w:bookmarkStart w:id="35" w:name="9.2._Smlouva_může_být_měněna_nebo_doplňo"/>
      <w:bookmarkEnd w:id="35"/>
      <w:r>
        <w:rPr>
          <w:sz w:val="24"/>
        </w:rPr>
        <w:t>Smlouva může být měněna nebo doplňována toliko vzestupně číslovanými písemnými dodatky podepsanými všemi Smluvními stranami. Nedílnou součástí této smlouvy je její Příloha č. 1 - Přehled výsledků.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4"/>
        <w:jc w:val="both"/>
        <w:rPr>
          <w:sz w:val="24"/>
        </w:rPr>
      </w:pPr>
      <w:bookmarkStart w:id="36" w:name="9.3._Je-li_nebo_stane-li_se_některé_usta"/>
      <w:bookmarkEnd w:id="36"/>
      <w:r>
        <w:rPr>
          <w:sz w:val="24"/>
        </w:rPr>
        <w:t>Je</w:t>
      </w:r>
      <w:r>
        <w:rPr>
          <w:sz w:val="24"/>
        </w:rPr>
        <w:t>-li nebo stane-li se některé ustanovení této smlouvy neplatným nebo neúčinným, nezpůsobuje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neplatnost,</w:t>
      </w:r>
      <w:r>
        <w:rPr>
          <w:spacing w:val="80"/>
          <w:sz w:val="24"/>
        </w:rPr>
        <w:t xml:space="preserve"> </w:t>
      </w:r>
      <w:r>
        <w:rPr>
          <w:sz w:val="24"/>
        </w:rPr>
        <w:t>resp.</w:t>
      </w:r>
      <w:r>
        <w:rPr>
          <w:spacing w:val="80"/>
          <w:sz w:val="24"/>
        </w:rPr>
        <w:t xml:space="preserve"> </w:t>
      </w:r>
      <w:r>
        <w:rPr>
          <w:sz w:val="24"/>
        </w:rPr>
        <w:t>neúčinnost</w:t>
      </w:r>
      <w:r>
        <w:rPr>
          <w:spacing w:val="80"/>
          <w:sz w:val="24"/>
        </w:rPr>
        <w:t xml:space="preserve"> </w:t>
      </w:r>
      <w:r>
        <w:rPr>
          <w:sz w:val="24"/>
        </w:rPr>
        <w:t>ostatních</w:t>
      </w:r>
      <w:r>
        <w:rPr>
          <w:spacing w:val="8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smlouvy a otázky, které jsou předmětem takového ustanovení neplatného, resp. neúčinného, budou posuzovány podle úpravy obsažené v</w:t>
      </w:r>
      <w:r>
        <w:rPr>
          <w:spacing w:val="-3"/>
          <w:sz w:val="24"/>
        </w:rPr>
        <w:t xml:space="preserve"> </w:t>
      </w:r>
      <w:r>
        <w:rPr>
          <w:sz w:val="24"/>
        </w:rPr>
        <w:t>obecně závazných právních předpisech, které</w:t>
      </w:r>
      <w:r>
        <w:rPr>
          <w:spacing w:val="40"/>
          <w:sz w:val="24"/>
        </w:rPr>
        <w:t xml:space="preserve"> </w:t>
      </w:r>
      <w:r>
        <w:rPr>
          <w:sz w:val="24"/>
        </w:rPr>
        <w:t>svým</w:t>
      </w:r>
      <w:r>
        <w:rPr>
          <w:spacing w:val="40"/>
          <w:sz w:val="24"/>
        </w:rPr>
        <w:t xml:space="preserve"> </w:t>
      </w:r>
      <w:r>
        <w:rPr>
          <w:sz w:val="24"/>
        </w:rPr>
        <w:t>účelem</w:t>
      </w:r>
      <w:r>
        <w:rPr>
          <w:spacing w:val="40"/>
          <w:sz w:val="24"/>
        </w:rPr>
        <w:t xml:space="preserve"> </w:t>
      </w:r>
      <w:r>
        <w:rPr>
          <w:sz w:val="24"/>
        </w:rPr>
        <w:t>nejlépe</w:t>
      </w:r>
      <w:r>
        <w:rPr>
          <w:spacing w:val="40"/>
          <w:sz w:val="24"/>
        </w:rPr>
        <w:t xml:space="preserve"> </w:t>
      </w:r>
      <w:r>
        <w:rPr>
          <w:sz w:val="24"/>
        </w:rPr>
        <w:t>odpovídají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</w:t>
      </w:r>
      <w:r>
        <w:rPr>
          <w:spacing w:val="40"/>
          <w:sz w:val="24"/>
        </w:rPr>
        <w:t xml:space="preserve"> </w:t>
      </w:r>
      <w:r>
        <w:rPr>
          <w:sz w:val="24"/>
        </w:rPr>
        <w:t>úpravy</w:t>
      </w:r>
      <w:r>
        <w:rPr>
          <w:spacing w:val="4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40"/>
          <w:sz w:val="24"/>
        </w:rPr>
        <w:t xml:space="preserve"> </w:t>
      </w:r>
      <w:r>
        <w:rPr>
          <w:sz w:val="24"/>
        </w:rPr>
        <w:t>neplatného, resp. neúčin</w:t>
      </w:r>
      <w:r>
        <w:rPr>
          <w:sz w:val="24"/>
        </w:rPr>
        <w:t>ného.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right="933"/>
        <w:jc w:val="both"/>
        <w:rPr>
          <w:sz w:val="24"/>
        </w:rPr>
      </w:pPr>
      <w:bookmarkStart w:id="37" w:name="9.4._Smluvní_strany_prohlašují,_že_si_tu"/>
      <w:bookmarkEnd w:id="37"/>
      <w:r>
        <w:rPr>
          <w:sz w:val="24"/>
        </w:rPr>
        <w:t>Smluvní strany prohlašují, že si tuto smlouvu pozorně přečetly a že je jim její obsah jasný a</w:t>
      </w:r>
      <w:r>
        <w:rPr>
          <w:spacing w:val="-2"/>
          <w:sz w:val="24"/>
        </w:rPr>
        <w:t xml:space="preserve"> </w:t>
      </w:r>
      <w:r>
        <w:rPr>
          <w:sz w:val="24"/>
        </w:rPr>
        <w:t>srozumitelný. Na důkaz toho, že celý obsah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 projevem</w:t>
      </w:r>
      <w:r>
        <w:rPr>
          <w:spacing w:val="-1"/>
          <w:sz w:val="24"/>
        </w:rPr>
        <w:t xml:space="preserve"> </w:t>
      </w:r>
      <w:r>
        <w:rPr>
          <w:sz w:val="24"/>
        </w:rPr>
        <w:t>jejich pravé a svobodné vůle, připojují Smluvní strany své podpisy.</w:t>
      </w:r>
    </w:p>
    <w:p w:rsidR="001A7AD0" w:rsidRDefault="00794438">
      <w:pPr>
        <w:pStyle w:val="Odstavecseseznamem"/>
        <w:numPr>
          <w:ilvl w:val="1"/>
          <w:numId w:val="2"/>
        </w:numPr>
        <w:tabs>
          <w:tab w:val="left" w:pos="1488"/>
        </w:tabs>
        <w:ind w:left="1487" w:right="934"/>
        <w:jc w:val="both"/>
        <w:rPr>
          <w:sz w:val="24"/>
        </w:rPr>
      </w:pPr>
      <w:bookmarkStart w:id="38" w:name="9.5._Smlouva_bude_dle_domluvy_smluvních_"/>
      <w:bookmarkEnd w:id="38"/>
      <w:r>
        <w:rPr>
          <w:sz w:val="24"/>
        </w:rPr>
        <w:t xml:space="preserve">Smlouva bude dle domluvy </w:t>
      </w:r>
      <w:r>
        <w:rPr>
          <w:sz w:val="24"/>
        </w:rPr>
        <w:t>smluvních stran podepsána kvalifikovaným elektronickým</w:t>
      </w:r>
      <w:r>
        <w:rPr>
          <w:spacing w:val="40"/>
          <w:sz w:val="24"/>
        </w:rPr>
        <w:t xml:space="preserve"> </w:t>
      </w:r>
      <w:r>
        <w:rPr>
          <w:sz w:val="24"/>
        </w:rPr>
        <w:t>podpisem.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považuje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platnou</w:t>
      </w:r>
      <w:r>
        <w:rPr>
          <w:spacing w:val="40"/>
          <w:sz w:val="24"/>
        </w:rPr>
        <w:t xml:space="preserve"> </w:t>
      </w:r>
      <w:r>
        <w:rPr>
          <w:sz w:val="24"/>
        </w:rPr>
        <w:t>dnem,</w:t>
      </w:r>
      <w:r>
        <w:rPr>
          <w:spacing w:val="40"/>
          <w:sz w:val="24"/>
        </w:rPr>
        <w:t xml:space="preserve"> </w:t>
      </w:r>
      <w:r>
        <w:rPr>
          <w:sz w:val="24"/>
        </w:rPr>
        <w:t>kdy</w:t>
      </w:r>
      <w:r>
        <w:rPr>
          <w:spacing w:val="40"/>
          <w:sz w:val="24"/>
        </w:rPr>
        <w:t xml:space="preserve"> </w:t>
      </w:r>
      <w:r>
        <w:rPr>
          <w:sz w:val="24"/>
        </w:rPr>
        <w:t>byla</w:t>
      </w:r>
      <w:r>
        <w:rPr>
          <w:spacing w:val="40"/>
          <w:sz w:val="24"/>
        </w:rPr>
        <w:t xml:space="preserve"> </w:t>
      </w:r>
      <w:r>
        <w:rPr>
          <w:sz w:val="24"/>
        </w:rPr>
        <w:t>takto</w:t>
      </w:r>
    </w:p>
    <w:p w:rsidR="001A7AD0" w:rsidRDefault="001A7AD0">
      <w:pPr>
        <w:jc w:val="both"/>
        <w:rPr>
          <w:sz w:val="24"/>
        </w:rPr>
        <w:sectPr w:rsidR="001A7AD0">
          <w:pgSz w:w="11910" w:h="16840"/>
          <w:pgMar w:top="1540" w:right="480" w:bottom="1080" w:left="780" w:header="316" w:footer="893" w:gutter="0"/>
          <w:cols w:space="708"/>
        </w:sectPr>
      </w:pPr>
    </w:p>
    <w:p w:rsidR="001A7AD0" w:rsidRDefault="001A7AD0">
      <w:pPr>
        <w:pStyle w:val="Zkladntext"/>
        <w:spacing w:before="4"/>
        <w:rPr>
          <w:sz w:val="14"/>
        </w:rPr>
      </w:pPr>
    </w:p>
    <w:p w:rsidR="001A7AD0" w:rsidRDefault="00794438">
      <w:pPr>
        <w:pStyle w:val="Zkladntext"/>
        <w:spacing w:before="90"/>
        <w:ind w:left="1488" w:right="300"/>
      </w:pPr>
      <w:r>
        <w:t>podepsána</w:t>
      </w:r>
      <w:r>
        <w:rPr>
          <w:spacing w:val="80"/>
        </w:rPr>
        <w:t xml:space="preserve"> </w:t>
      </w:r>
      <w:r>
        <w:t>Smluvními</w:t>
      </w:r>
      <w:r>
        <w:rPr>
          <w:spacing w:val="80"/>
        </w:rPr>
        <w:t xml:space="preserve"> </w:t>
      </w:r>
      <w:r>
        <w:t>stranami.</w:t>
      </w:r>
      <w:r>
        <w:rPr>
          <w:spacing w:val="80"/>
        </w:rPr>
        <w:t xml:space="preserve"> </w:t>
      </w:r>
      <w:r>
        <w:t>Každá</w:t>
      </w:r>
      <w:r>
        <w:rPr>
          <w:spacing w:val="80"/>
        </w:rPr>
        <w:t xml:space="preserve"> </w:t>
      </w:r>
      <w:r>
        <w:t>strana</w:t>
      </w:r>
      <w:r>
        <w:rPr>
          <w:spacing w:val="80"/>
        </w:rPr>
        <w:t xml:space="preserve"> </w:t>
      </w:r>
      <w:r>
        <w:t>obdrží</w:t>
      </w:r>
      <w:r>
        <w:rPr>
          <w:spacing w:val="80"/>
        </w:rPr>
        <w:t xml:space="preserve"> </w:t>
      </w:r>
      <w:r>
        <w:t>elektronické</w:t>
      </w:r>
      <w:r>
        <w:rPr>
          <w:spacing w:val="80"/>
        </w:rPr>
        <w:t xml:space="preserve"> </w:t>
      </w:r>
      <w:r>
        <w:t xml:space="preserve">vyhotovení </w:t>
      </w:r>
      <w:r>
        <w:rPr>
          <w:spacing w:val="-2"/>
        </w:rPr>
        <w:t>smlouvy.</w:t>
      </w:r>
    </w:p>
    <w:p w:rsidR="001A7AD0" w:rsidRDefault="001A7AD0">
      <w:pPr>
        <w:pStyle w:val="Zkladntext"/>
        <w:spacing w:before="7"/>
        <w:rPr>
          <w:sz w:val="26"/>
        </w:rPr>
      </w:pPr>
    </w:p>
    <w:p w:rsidR="001A7AD0" w:rsidRDefault="00794438">
      <w:pPr>
        <w:pStyle w:val="Zkladntext"/>
        <w:tabs>
          <w:tab w:val="left" w:pos="3123"/>
          <w:tab w:val="left" w:pos="5983"/>
          <w:tab w:val="left" w:pos="8949"/>
        </w:tabs>
        <w:spacing w:before="90"/>
        <w:ind w:left="637"/>
      </w:pPr>
      <w:r>
        <w:t xml:space="preserve">V Brně dne </w:t>
      </w:r>
      <w:r>
        <w:rPr>
          <w:u w:val="single"/>
        </w:rPr>
        <w:tab/>
      </w:r>
      <w:r>
        <w:tab/>
        <w:t xml:space="preserve">V Brně dne </w:t>
      </w:r>
      <w:r>
        <w:rPr>
          <w:u w:val="single"/>
        </w:rPr>
        <w:tab/>
      </w:r>
    </w:p>
    <w:p w:rsidR="00794438" w:rsidRDefault="00794438">
      <w:pPr>
        <w:pStyle w:val="Zkladntext"/>
        <w:tabs>
          <w:tab w:val="left" w:pos="5983"/>
        </w:tabs>
        <w:ind w:left="637"/>
      </w:pPr>
    </w:p>
    <w:p w:rsidR="00794438" w:rsidRDefault="00794438">
      <w:pPr>
        <w:pStyle w:val="Zkladntext"/>
        <w:tabs>
          <w:tab w:val="left" w:pos="5983"/>
        </w:tabs>
        <w:ind w:left="637"/>
      </w:pPr>
      <w:r>
        <w:t>Vysoké</w:t>
      </w:r>
      <w:r>
        <w:rPr>
          <w:spacing w:val="-1"/>
        </w:rPr>
        <w:t xml:space="preserve"> </w:t>
      </w:r>
      <w:r>
        <w:t>učení</w:t>
      </w:r>
      <w:r>
        <w:rPr>
          <w:spacing w:val="-1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 xml:space="preserve">v </w:t>
      </w:r>
      <w:r>
        <w:rPr>
          <w:spacing w:val="-4"/>
        </w:rPr>
        <w:t>Brně</w:t>
      </w:r>
      <w:r>
        <w:tab/>
      </w:r>
    </w:p>
    <w:p w:rsidR="001A7AD0" w:rsidRDefault="00794438">
      <w:pPr>
        <w:pStyle w:val="Zkladntext"/>
        <w:tabs>
          <w:tab w:val="left" w:pos="5983"/>
        </w:tabs>
        <w:ind w:left="637"/>
      </w:pPr>
      <w:r>
        <w:tab/>
      </w:r>
      <w:r>
        <w:t>C</w:t>
      </w:r>
      <w:r>
        <w:t>AMEA,</w:t>
      </w:r>
      <w:r>
        <w:rPr>
          <w:spacing w:val="-3"/>
        </w:rPr>
        <w:t xml:space="preserve"> </w:t>
      </w:r>
      <w:r>
        <w:t>spol.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r.o.</w:t>
      </w:r>
    </w:p>
    <w:p w:rsidR="001A7AD0" w:rsidRDefault="001A7AD0">
      <w:pPr>
        <w:sectPr w:rsidR="001A7AD0">
          <w:pgSz w:w="11910" w:h="16840"/>
          <w:pgMar w:top="1540" w:right="480" w:bottom="1080" w:left="780" w:header="316" w:footer="893" w:gutter="0"/>
          <w:cols w:space="708"/>
        </w:sectPr>
      </w:pPr>
    </w:p>
    <w:p w:rsidR="001A7AD0" w:rsidRDefault="00794438">
      <w:pPr>
        <w:pStyle w:val="Zkladntext"/>
        <w:spacing w:before="9"/>
        <w:rPr>
          <w:rFonts w:ascii="Gill Sans MT"/>
          <w:sz w:val="15"/>
        </w:rPr>
      </w:pPr>
      <w:r>
        <w:pict>
          <v:shape id="docshape9" o:spid="_x0000_s2050" style="position:absolute;margin-left:70.85pt;margin-top:10.35pt;width:156pt;height:.1pt;z-index:-15728640;mso-wrap-distance-left:0;mso-wrap-distance-right:0;mso-position-horizontal-relative:page" coordorigin="1417,207" coordsize="3120,0" path="m1417,207r3120,e" filled="f" strokeweight=".48pt">
            <v:path arrowok="t"/>
            <w10:wrap type="topAndBottom" anchorx="page"/>
          </v:shape>
        </w:pict>
      </w:r>
    </w:p>
    <w:p w:rsidR="001A7AD0" w:rsidRDefault="00794438">
      <w:pPr>
        <w:pStyle w:val="Zkladntext"/>
        <w:tabs>
          <w:tab w:val="left" w:pos="5983"/>
        </w:tabs>
        <w:ind w:left="637"/>
      </w:pPr>
      <w:r>
        <w:t>doc.</w:t>
      </w:r>
      <w:r>
        <w:rPr>
          <w:spacing w:val="-1"/>
        </w:rPr>
        <w:t xml:space="preserve"> </w:t>
      </w:r>
      <w:r>
        <w:t>Ing. Jan</w:t>
      </w:r>
      <w:r>
        <w:rPr>
          <w:spacing w:val="-2"/>
        </w:rPr>
        <w:t xml:space="preserve"> </w:t>
      </w:r>
      <w:r>
        <w:t xml:space="preserve">Pěnčík, </w:t>
      </w:r>
      <w:r>
        <w:rPr>
          <w:spacing w:val="-2"/>
        </w:rPr>
        <w:t>Ph.D.</w:t>
      </w:r>
      <w:r>
        <w:tab/>
        <w:t>Ing.</w:t>
      </w:r>
      <w:r>
        <w:rPr>
          <w:spacing w:val="-3"/>
        </w:rPr>
        <w:t xml:space="preserve"> </w:t>
      </w:r>
      <w:r>
        <w:t>Peter</w:t>
      </w:r>
      <w:r>
        <w:rPr>
          <w:spacing w:val="-2"/>
        </w:rPr>
        <w:t xml:space="preserve"> </w:t>
      </w:r>
      <w:r>
        <w:t xml:space="preserve">Honec, </w:t>
      </w:r>
      <w:r>
        <w:rPr>
          <w:spacing w:val="-2"/>
        </w:rPr>
        <w:t>Ph.D.,</w:t>
      </w:r>
    </w:p>
    <w:p w:rsidR="001A7AD0" w:rsidRDefault="00794438">
      <w:pPr>
        <w:pStyle w:val="Zkladntext"/>
        <w:tabs>
          <w:tab w:val="left" w:pos="5983"/>
        </w:tabs>
        <w:ind w:left="637"/>
      </w:pPr>
      <w:r>
        <w:t>prorektor</w:t>
      </w:r>
      <w:r>
        <w:rPr>
          <w:spacing w:val="-2"/>
        </w:rPr>
        <w:t xml:space="preserve"> </w:t>
      </w:r>
      <w:r>
        <w:rPr>
          <w:spacing w:val="-5"/>
        </w:rPr>
        <w:t>VUT</w:t>
      </w:r>
      <w:r>
        <w:tab/>
      </w:r>
      <w:r>
        <w:rPr>
          <w:spacing w:val="-2"/>
        </w:rPr>
        <w:t>jednatel</w:t>
      </w:r>
    </w:p>
    <w:p w:rsidR="001A7AD0" w:rsidRDefault="001A7AD0">
      <w:pPr>
        <w:sectPr w:rsidR="001A7AD0">
          <w:type w:val="continuous"/>
          <w:pgSz w:w="11910" w:h="16840"/>
          <w:pgMar w:top="1540" w:right="480" w:bottom="1080" w:left="780" w:header="316" w:footer="893" w:gutter="0"/>
          <w:cols w:space="708"/>
        </w:sectPr>
      </w:pPr>
    </w:p>
    <w:p w:rsidR="00000000" w:rsidRDefault="00794438" w:rsidP="00794438">
      <w:pPr>
        <w:spacing w:before="38"/>
        <w:ind w:left="637"/>
      </w:pPr>
      <w:bookmarkStart w:id="39" w:name="Příloha_č._1_přehled_výsledků_SECUSEN_II"/>
      <w:bookmarkEnd w:id="39"/>
      <w:r>
        <w:rPr>
          <w:rFonts w:ascii="Calibri" w:hAnsi="Calibri"/>
          <w:b/>
          <w:sz w:val="24"/>
        </w:rPr>
        <w:lastRenderedPageBreak/>
        <w:t>Příloha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č.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XXXXX</w:t>
      </w:r>
      <w:bookmarkStart w:id="40" w:name="_GoBack"/>
      <w:bookmarkEnd w:id="40"/>
    </w:p>
    <w:sectPr w:rsidR="00000000">
      <w:headerReference w:type="default" r:id="rId9"/>
      <w:footerReference w:type="default" r:id="rId10"/>
      <w:pgSz w:w="11910" w:h="16840"/>
      <w:pgMar w:top="1360" w:right="480" w:bottom="280" w:left="7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4438">
      <w:r>
        <w:separator/>
      </w:r>
    </w:p>
  </w:endnote>
  <w:endnote w:type="continuationSeparator" w:id="0">
    <w:p w:rsidR="00000000" w:rsidRDefault="0079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D0" w:rsidRDefault="0079443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7.85pt;margin-top:786.25pt;width:27.35pt;height:15.3pt;z-index:-251657728;mso-position-horizontal-relative:page;mso-position-vertical-relative:page" filled="f" stroked="f">
          <v:textbox inset="0,0,0,0">
            <w:txbxContent>
              <w:p w:rsidR="001A7AD0" w:rsidRDefault="00794438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z </w:t>
                </w: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D0" w:rsidRDefault="001A7AD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4438">
      <w:r>
        <w:separator/>
      </w:r>
    </w:p>
  </w:footnote>
  <w:footnote w:type="continuationSeparator" w:id="0">
    <w:p w:rsidR="00000000" w:rsidRDefault="0079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D0" w:rsidRDefault="0079443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950594</wp:posOffset>
          </wp:positionH>
          <wp:positionV relativeFrom="page">
            <wp:posOffset>200659</wp:posOffset>
          </wp:positionV>
          <wp:extent cx="788034" cy="7880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8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4854879</wp:posOffset>
          </wp:positionH>
          <wp:positionV relativeFrom="page">
            <wp:posOffset>288503</wp:posOffset>
          </wp:positionV>
          <wp:extent cx="1576386" cy="6053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6386" cy="60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D0" w:rsidRDefault="001A7AD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C2B50"/>
    <w:multiLevelType w:val="hybridMultilevel"/>
    <w:tmpl w:val="A5B2299E"/>
    <w:lvl w:ilvl="0" w:tplc="0142808C">
      <w:numFmt w:val="bullet"/>
      <w:lvlText w:val=""/>
      <w:lvlJc w:val="left"/>
      <w:pPr>
        <w:ind w:left="22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DCED816">
      <w:numFmt w:val="bullet"/>
      <w:lvlText w:val="•"/>
      <w:lvlJc w:val="left"/>
      <w:pPr>
        <w:ind w:left="3044" w:hanging="360"/>
      </w:pPr>
      <w:rPr>
        <w:rFonts w:hint="default"/>
        <w:lang w:val="cs-CZ" w:eastAsia="en-US" w:bidi="ar-SA"/>
      </w:rPr>
    </w:lvl>
    <w:lvl w:ilvl="2" w:tplc="3FBC7282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3" w:tplc="810E8684">
      <w:numFmt w:val="bullet"/>
      <w:lvlText w:val="•"/>
      <w:lvlJc w:val="left"/>
      <w:pPr>
        <w:ind w:left="4733" w:hanging="360"/>
      </w:pPr>
      <w:rPr>
        <w:rFonts w:hint="default"/>
        <w:lang w:val="cs-CZ" w:eastAsia="en-US" w:bidi="ar-SA"/>
      </w:rPr>
    </w:lvl>
    <w:lvl w:ilvl="4" w:tplc="E72E91CE">
      <w:numFmt w:val="bullet"/>
      <w:lvlText w:val="•"/>
      <w:lvlJc w:val="left"/>
      <w:pPr>
        <w:ind w:left="5578" w:hanging="360"/>
      </w:pPr>
      <w:rPr>
        <w:rFonts w:hint="default"/>
        <w:lang w:val="cs-CZ" w:eastAsia="en-US" w:bidi="ar-SA"/>
      </w:rPr>
    </w:lvl>
    <w:lvl w:ilvl="5" w:tplc="224C209E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6" w:tplc="CA90955E">
      <w:numFmt w:val="bullet"/>
      <w:lvlText w:val="•"/>
      <w:lvlJc w:val="left"/>
      <w:pPr>
        <w:ind w:left="7267" w:hanging="360"/>
      </w:pPr>
      <w:rPr>
        <w:rFonts w:hint="default"/>
        <w:lang w:val="cs-CZ" w:eastAsia="en-US" w:bidi="ar-SA"/>
      </w:rPr>
    </w:lvl>
    <w:lvl w:ilvl="7" w:tplc="C1845A0C">
      <w:numFmt w:val="bullet"/>
      <w:lvlText w:val="•"/>
      <w:lvlJc w:val="left"/>
      <w:pPr>
        <w:ind w:left="8112" w:hanging="360"/>
      </w:pPr>
      <w:rPr>
        <w:rFonts w:hint="default"/>
        <w:lang w:val="cs-CZ" w:eastAsia="en-US" w:bidi="ar-SA"/>
      </w:rPr>
    </w:lvl>
    <w:lvl w:ilvl="8" w:tplc="F6745A34">
      <w:numFmt w:val="bullet"/>
      <w:lvlText w:val="•"/>
      <w:lvlJc w:val="left"/>
      <w:pPr>
        <w:ind w:left="89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B5004C0"/>
    <w:multiLevelType w:val="multilevel"/>
    <w:tmpl w:val="C03EC168"/>
    <w:lvl w:ilvl="0">
      <w:start w:val="1"/>
      <w:numFmt w:val="decimal"/>
      <w:lvlText w:val="%1."/>
      <w:lvlJc w:val="left"/>
      <w:pPr>
        <w:ind w:left="1488" w:hanging="8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88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55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968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22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76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30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4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38" w:hanging="85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AD0"/>
    <w:rsid w:val="001A7AD0"/>
    <w:rsid w:val="007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D04E490"/>
  <w15:docId w15:val="{72CBEC26-A72F-48F8-9A9E-860C403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ind w:left="637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488" w:hanging="85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1429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Pustova</dc:creator>
  <cp:lastModifiedBy>Kalužíková Klára (243426)</cp:lastModifiedBy>
  <cp:revision>2</cp:revision>
  <dcterms:created xsi:type="dcterms:W3CDTF">2023-01-06T13:06:00Z</dcterms:created>
  <dcterms:modified xsi:type="dcterms:W3CDTF">2023-01-06T13:08:00Z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Adobe PDF Library 20.5.210</vt:lpwstr>
  </property>
</Properties>
</file>