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F315A4" w:rsidRPr="00807AA8" w14:paraId="03E92E5C" w14:textId="77777777" w:rsidTr="00BA20A2">
        <w:tc>
          <w:tcPr>
            <w:tcW w:w="4531" w:type="dxa"/>
          </w:tcPr>
          <w:p w14:paraId="7DDA9A55" w14:textId="77777777" w:rsidR="00F315A4" w:rsidRPr="00CF3987" w:rsidRDefault="00F315A4" w:rsidP="00BA20A2">
            <w:pPr>
              <w:jc w:val="center"/>
              <w:rPr>
                <w:b/>
                <w:sz w:val="24"/>
                <w:szCs w:val="22"/>
              </w:rPr>
            </w:pPr>
            <w:r w:rsidRPr="001106FB">
              <w:rPr>
                <w:b/>
                <w:color w:val="000000" w:themeColor="text1"/>
                <w:sz w:val="24"/>
                <w:szCs w:val="22"/>
              </w:rPr>
              <w:t>DODAT</w:t>
            </w:r>
            <w:r>
              <w:rPr>
                <w:b/>
                <w:sz w:val="24"/>
                <w:szCs w:val="22"/>
              </w:rPr>
              <w:t xml:space="preserve">EK Č. 1 KE </w:t>
            </w:r>
            <w:r w:rsidRPr="00CF3987">
              <w:rPr>
                <w:b/>
                <w:sz w:val="24"/>
                <w:szCs w:val="22"/>
              </w:rPr>
              <w:t>SMLOUV</w:t>
            </w:r>
            <w:r>
              <w:rPr>
                <w:b/>
                <w:sz w:val="24"/>
                <w:szCs w:val="22"/>
              </w:rPr>
              <w:t>Ě</w:t>
            </w:r>
            <w:r w:rsidRPr="00CF3987">
              <w:rPr>
                <w:b/>
                <w:sz w:val="24"/>
                <w:szCs w:val="22"/>
              </w:rPr>
              <w:t xml:space="preserve"> O SPOLUPRÁCI</w:t>
            </w:r>
          </w:p>
          <w:p w14:paraId="465FAB2F" w14:textId="77777777" w:rsidR="00F315A4" w:rsidRPr="006E2927" w:rsidRDefault="00F315A4" w:rsidP="00BA20A2">
            <w:pPr>
              <w:jc w:val="both"/>
              <w:rPr>
                <w:sz w:val="22"/>
                <w:szCs w:val="22"/>
              </w:rPr>
            </w:pPr>
          </w:p>
        </w:tc>
        <w:tc>
          <w:tcPr>
            <w:tcW w:w="4820" w:type="dxa"/>
          </w:tcPr>
          <w:p w14:paraId="5F371119" w14:textId="77777777" w:rsidR="00F315A4" w:rsidRDefault="00F315A4" w:rsidP="00BA20A2">
            <w:pPr>
              <w:jc w:val="center"/>
              <w:rPr>
                <w:b/>
                <w:sz w:val="24"/>
                <w:szCs w:val="22"/>
                <w:lang w:val="en-GB"/>
              </w:rPr>
            </w:pPr>
            <w:r>
              <w:rPr>
                <w:b/>
                <w:sz w:val="24"/>
                <w:szCs w:val="22"/>
                <w:lang w:val="en-GB" w:bidi="en-GB"/>
              </w:rPr>
              <w:t xml:space="preserve">ADDENDUM NO. 1 TO THE </w:t>
            </w:r>
            <w:r w:rsidRPr="000C5F68">
              <w:rPr>
                <w:b/>
                <w:sz w:val="24"/>
                <w:szCs w:val="22"/>
                <w:lang w:val="en-GB" w:bidi="en-GB"/>
              </w:rPr>
              <w:t>COOPERATION AGREEMENT</w:t>
            </w:r>
          </w:p>
          <w:p w14:paraId="5E97E2EB" w14:textId="77777777" w:rsidR="00F315A4" w:rsidRPr="006E2927" w:rsidRDefault="00F315A4" w:rsidP="00BA20A2">
            <w:pPr>
              <w:jc w:val="both"/>
              <w:rPr>
                <w:sz w:val="22"/>
                <w:szCs w:val="22"/>
                <w:lang w:val="en-GB"/>
              </w:rPr>
            </w:pPr>
          </w:p>
        </w:tc>
      </w:tr>
      <w:tr w:rsidR="00F315A4" w:rsidRPr="00807AA8" w14:paraId="2D7557CF" w14:textId="77777777" w:rsidTr="00BA20A2">
        <w:tc>
          <w:tcPr>
            <w:tcW w:w="4531" w:type="dxa"/>
          </w:tcPr>
          <w:p w14:paraId="23A442DC" w14:textId="77777777" w:rsidR="00F315A4" w:rsidRPr="00772A93" w:rsidRDefault="00F315A4" w:rsidP="00BA20A2">
            <w:pPr>
              <w:jc w:val="center"/>
              <w:rPr>
                <w:sz w:val="24"/>
                <w:szCs w:val="22"/>
              </w:rPr>
            </w:pPr>
            <w:r>
              <w:rPr>
                <w:sz w:val="24"/>
                <w:szCs w:val="22"/>
              </w:rPr>
              <w:t>u</w:t>
            </w:r>
            <w:r w:rsidRPr="00772A93">
              <w:rPr>
                <w:sz w:val="24"/>
                <w:szCs w:val="22"/>
              </w:rPr>
              <w:t>zavřen</w:t>
            </w:r>
            <w:r>
              <w:rPr>
                <w:sz w:val="24"/>
                <w:szCs w:val="22"/>
              </w:rPr>
              <w:t>ý</w:t>
            </w:r>
            <w:r w:rsidRPr="00772A93">
              <w:rPr>
                <w:sz w:val="24"/>
                <w:szCs w:val="22"/>
              </w:rPr>
              <w:t xml:space="preserve"> mezi</w:t>
            </w:r>
          </w:p>
          <w:p w14:paraId="6FA5B7AD" w14:textId="77777777" w:rsidR="00F315A4" w:rsidRPr="00D620F2" w:rsidRDefault="00F315A4" w:rsidP="00BA20A2">
            <w:pPr>
              <w:jc w:val="both"/>
              <w:rPr>
                <w:b/>
                <w:sz w:val="22"/>
                <w:szCs w:val="22"/>
              </w:rPr>
            </w:pPr>
          </w:p>
        </w:tc>
        <w:tc>
          <w:tcPr>
            <w:tcW w:w="4820" w:type="dxa"/>
          </w:tcPr>
          <w:p w14:paraId="43846C2C" w14:textId="77777777" w:rsidR="00F315A4" w:rsidRPr="00772A93" w:rsidRDefault="00F315A4" w:rsidP="00BA20A2">
            <w:pPr>
              <w:jc w:val="center"/>
              <w:rPr>
                <w:sz w:val="24"/>
                <w:szCs w:val="22"/>
                <w:lang w:val="en-GB"/>
              </w:rPr>
            </w:pPr>
            <w:r>
              <w:rPr>
                <w:sz w:val="24"/>
                <w:szCs w:val="22"/>
                <w:lang w:val="en-GB"/>
              </w:rPr>
              <w:t>c</w:t>
            </w:r>
            <w:r w:rsidRPr="00772A93">
              <w:rPr>
                <w:sz w:val="24"/>
                <w:szCs w:val="22"/>
                <w:lang w:val="en-GB"/>
              </w:rPr>
              <w:t>oncluded between</w:t>
            </w:r>
          </w:p>
          <w:p w14:paraId="4A36A56E" w14:textId="77777777" w:rsidR="00F315A4" w:rsidRPr="000C5F68" w:rsidRDefault="00F315A4" w:rsidP="00BA20A2">
            <w:pPr>
              <w:jc w:val="both"/>
              <w:rPr>
                <w:b/>
                <w:sz w:val="22"/>
                <w:szCs w:val="22"/>
                <w:lang w:val="en-GB" w:bidi="en-GB"/>
              </w:rPr>
            </w:pPr>
          </w:p>
        </w:tc>
      </w:tr>
      <w:tr w:rsidR="00F315A4" w:rsidRPr="00807AA8" w14:paraId="250B4A71" w14:textId="77777777" w:rsidTr="00BA20A2">
        <w:tc>
          <w:tcPr>
            <w:tcW w:w="4531" w:type="dxa"/>
          </w:tcPr>
          <w:p w14:paraId="09B67ACB"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38916203" w14:textId="77777777" w:rsidR="00F315A4" w:rsidRPr="004A68E6" w:rsidRDefault="00F315A4" w:rsidP="00BA20A2">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3C69E3A2" w14:textId="77777777" w:rsidR="00F315A4" w:rsidRPr="004A68E6" w:rsidRDefault="00F315A4" w:rsidP="00BA20A2">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454E8FD3"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zapsaná v obchodním rejstříku vedeném Městským soudem v Praze, sp. zn. C 232034</w:t>
            </w:r>
          </w:p>
          <w:p w14:paraId="71F0608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zastoupena MUDr. Milanem Černekem, jednatelem</w:t>
            </w:r>
          </w:p>
          <w:p w14:paraId="0FCE94C5"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32E0776" w14:textId="77777777" w:rsidR="00F315A4" w:rsidRPr="00CF3987" w:rsidRDefault="00F315A4" w:rsidP="00BA20A2">
            <w:pPr>
              <w:jc w:val="center"/>
              <w:rPr>
                <w:b/>
                <w:sz w:val="24"/>
                <w:szCs w:val="22"/>
              </w:rPr>
            </w:pPr>
          </w:p>
        </w:tc>
        <w:tc>
          <w:tcPr>
            <w:tcW w:w="4820" w:type="dxa"/>
          </w:tcPr>
          <w:p w14:paraId="17E0EEB2"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2B31D851" w14:textId="77777777" w:rsidR="00F315A4" w:rsidRPr="004A68E6" w:rsidRDefault="00F315A4" w:rsidP="00BA20A2">
            <w:pPr>
              <w:keepNext/>
              <w:contextualSpacing/>
              <w:jc w:val="both"/>
              <w:rPr>
                <w:color w:val="000000" w:themeColor="text1"/>
                <w:sz w:val="22"/>
                <w:szCs w:val="22"/>
              </w:rPr>
            </w:pPr>
            <w:r w:rsidRPr="004A68E6">
              <w:rPr>
                <w:color w:val="000000" w:themeColor="text1"/>
                <w:sz w:val="22"/>
                <w:szCs w:val="22"/>
                <w:lang w:bidi="en-GB"/>
              </w:rPr>
              <w:t>with its registered office at Evropská 2590/33c, Dejvice, 160 00 Prague 6</w:t>
            </w:r>
          </w:p>
          <w:p w14:paraId="32446801" w14:textId="77777777" w:rsidR="00F315A4" w:rsidRPr="004A68E6" w:rsidRDefault="00F315A4" w:rsidP="00BA20A2">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0556BA45"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registered in the Commercial Register administered by the Prague Municipal Court, file ref. C 232034</w:t>
            </w:r>
          </w:p>
          <w:p w14:paraId="6B349C9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represented by M</w:t>
            </w:r>
            <w:r w:rsidRPr="004A68E6">
              <w:rPr>
                <w:color w:val="000000" w:themeColor="text1"/>
                <w:sz w:val="22"/>
                <w:szCs w:val="22"/>
              </w:rPr>
              <w:t>UDr. Milan Černek</w:t>
            </w:r>
            <w:r w:rsidRPr="004A68E6">
              <w:rPr>
                <w:color w:val="000000" w:themeColor="text1"/>
                <w:sz w:val="22"/>
                <w:szCs w:val="22"/>
                <w:lang w:bidi="en-GB"/>
              </w:rPr>
              <w:t>, Executive Director</w:t>
            </w:r>
          </w:p>
          <w:p w14:paraId="4AB17EFA"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lang w:bidi="en-GB"/>
              </w:rPr>
              <w:t>(hereinafter referred to as “</w:t>
            </w:r>
            <w:r w:rsidRPr="004A68E6">
              <w:rPr>
                <w:b/>
                <w:bCs/>
                <w:color w:val="000000" w:themeColor="text1"/>
                <w:sz w:val="22"/>
                <w:szCs w:val="22"/>
                <w:lang w:bidi="en-GB"/>
              </w:rPr>
              <w:t>Supplier</w:t>
            </w:r>
            <w:r w:rsidRPr="004A68E6">
              <w:rPr>
                <w:color w:val="000000" w:themeColor="text1"/>
                <w:sz w:val="22"/>
                <w:szCs w:val="22"/>
                <w:lang w:bidi="en-GB"/>
              </w:rPr>
              <w:t>” of the one part)</w:t>
            </w:r>
          </w:p>
          <w:p w14:paraId="16611264" w14:textId="77777777" w:rsidR="00F315A4" w:rsidRPr="000C5F68" w:rsidRDefault="00F315A4" w:rsidP="00BA20A2">
            <w:pPr>
              <w:jc w:val="center"/>
              <w:rPr>
                <w:b/>
                <w:sz w:val="24"/>
                <w:szCs w:val="22"/>
                <w:lang w:val="en-GB" w:bidi="en-GB"/>
              </w:rPr>
            </w:pPr>
          </w:p>
        </w:tc>
      </w:tr>
      <w:tr w:rsidR="00F315A4" w:rsidRPr="00807AA8" w14:paraId="47EB85C3" w14:textId="77777777" w:rsidTr="00BA20A2">
        <w:tc>
          <w:tcPr>
            <w:tcW w:w="4531" w:type="dxa"/>
          </w:tcPr>
          <w:p w14:paraId="3D3388CC" w14:textId="77777777" w:rsidR="00F315A4" w:rsidRPr="004A68E6" w:rsidRDefault="00F315A4" w:rsidP="00BA20A2">
            <w:pPr>
              <w:contextualSpacing/>
              <w:jc w:val="both"/>
              <w:rPr>
                <w:b/>
                <w:color w:val="000000" w:themeColor="text1"/>
                <w:sz w:val="22"/>
                <w:szCs w:val="22"/>
              </w:rPr>
            </w:pPr>
            <w:r w:rsidRPr="004A68E6">
              <w:rPr>
                <w:b/>
                <w:color w:val="000000" w:themeColor="text1"/>
                <w:sz w:val="22"/>
                <w:szCs w:val="22"/>
              </w:rPr>
              <w:t>a</w:t>
            </w:r>
          </w:p>
          <w:p w14:paraId="7D13D957" w14:textId="77777777" w:rsidR="00F315A4" w:rsidRPr="00D620F2" w:rsidRDefault="00F315A4" w:rsidP="00BA20A2">
            <w:pPr>
              <w:jc w:val="both"/>
              <w:rPr>
                <w:b/>
                <w:sz w:val="22"/>
                <w:szCs w:val="22"/>
              </w:rPr>
            </w:pPr>
          </w:p>
        </w:tc>
        <w:tc>
          <w:tcPr>
            <w:tcW w:w="4820" w:type="dxa"/>
          </w:tcPr>
          <w:p w14:paraId="7D85D9A2" w14:textId="77777777" w:rsidR="00F315A4" w:rsidRPr="004A68E6" w:rsidRDefault="00F315A4" w:rsidP="00BA20A2">
            <w:pPr>
              <w:keepNext/>
              <w:contextualSpacing/>
              <w:rPr>
                <w:b/>
                <w:color w:val="000000" w:themeColor="text1"/>
                <w:sz w:val="22"/>
                <w:szCs w:val="22"/>
              </w:rPr>
            </w:pPr>
            <w:r w:rsidRPr="004A68E6">
              <w:rPr>
                <w:b/>
                <w:color w:val="000000" w:themeColor="text1"/>
                <w:sz w:val="22"/>
                <w:szCs w:val="22"/>
                <w:lang w:bidi="en-GB"/>
              </w:rPr>
              <w:t>and</w:t>
            </w:r>
          </w:p>
          <w:p w14:paraId="12FB25F3" w14:textId="77777777" w:rsidR="00F315A4" w:rsidRPr="000C5F68" w:rsidRDefault="00F315A4" w:rsidP="00BA20A2">
            <w:pPr>
              <w:jc w:val="both"/>
              <w:rPr>
                <w:b/>
                <w:sz w:val="22"/>
                <w:szCs w:val="22"/>
                <w:lang w:val="en-GB" w:bidi="en-GB"/>
              </w:rPr>
            </w:pPr>
          </w:p>
        </w:tc>
      </w:tr>
      <w:tr w:rsidR="00F315A4" w:rsidRPr="00807AA8" w14:paraId="325696AA" w14:textId="77777777" w:rsidTr="00BA20A2">
        <w:tc>
          <w:tcPr>
            <w:tcW w:w="4531" w:type="dxa"/>
          </w:tcPr>
          <w:p w14:paraId="3DB7C959" w14:textId="77777777" w:rsidR="000B63C1" w:rsidRPr="006C02B5" w:rsidRDefault="000B63C1" w:rsidP="000B63C1">
            <w:pPr>
              <w:contextualSpacing/>
              <w:jc w:val="both"/>
              <w:rPr>
                <w:b/>
                <w:color w:val="000000" w:themeColor="text1"/>
                <w:sz w:val="22"/>
                <w:szCs w:val="22"/>
              </w:rPr>
            </w:pPr>
            <w:r w:rsidRPr="00FA02B6">
              <w:rPr>
                <w:b/>
                <w:noProof/>
                <w:color w:val="000000" w:themeColor="text1"/>
                <w:sz w:val="22"/>
                <w:szCs w:val="22"/>
              </w:rPr>
              <w:t>Fakultní nemocnice Plzeň</w:t>
            </w:r>
          </w:p>
          <w:p w14:paraId="4EB43DDD" w14:textId="39C93CFB"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se sídlem </w:t>
            </w:r>
            <w:r w:rsidRPr="00FA02B6">
              <w:rPr>
                <w:bCs/>
                <w:noProof/>
                <w:color w:val="000000" w:themeColor="text1"/>
                <w:sz w:val="22"/>
                <w:szCs w:val="22"/>
              </w:rPr>
              <w:t>Edvarda Beneše 1128/13, 301 00 Plzeň</w:t>
            </w:r>
          </w:p>
          <w:p w14:paraId="73B61BA7"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IČ: </w:t>
            </w:r>
            <w:r w:rsidRPr="008B2620">
              <w:rPr>
                <w:bCs/>
                <w:color w:val="000000" w:themeColor="text1"/>
                <w:sz w:val="22"/>
                <w:szCs w:val="22"/>
              </w:rPr>
              <w:t>00669806</w:t>
            </w:r>
          </w:p>
          <w:p w14:paraId="2C4FC3BD" w14:textId="77777777" w:rsidR="000B63C1" w:rsidRPr="006C02B5" w:rsidRDefault="000B63C1" w:rsidP="000B63C1">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FA02B6">
              <w:rPr>
                <w:bCs/>
                <w:noProof/>
                <w:color w:val="000000" w:themeColor="text1"/>
                <w:sz w:val="22"/>
                <w:szCs w:val="22"/>
              </w:rPr>
              <w:t>CZ00669806</w:t>
            </w:r>
          </w:p>
          <w:p w14:paraId="0B14FD0F" w14:textId="18B99CB0"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bank. spojení: </w:t>
            </w:r>
            <w:r w:rsidRPr="000B63C1">
              <w:rPr>
                <w:bCs/>
                <w:noProof/>
                <w:color w:val="000000" w:themeColor="text1"/>
                <w:sz w:val="22"/>
                <w:szCs w:val="22"/>
              </w:rPr>
              <w:t>33739311/0710</w:t>
            </w:r>
          </w:p>
          <w:p w14:paraId="3F3CE24B"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ID datové schránky: </w:t>
            </w:r>
            <w:r w:rsidRPr="00FA02B6">
              <w:rPr>
                <w:bCs/>
                <w:noProof/>
                <w:color w:val="000000" w:themeColor="text1"/>
                <w:sz w:val="22"/>
                <w:szCs w:val="22"/>
              </w:rPr>
              <w:t>pbvtj63</w:t>
            </w:r>
          </w:p>
          <w:p w14:paraId="1DC239C7" w14:textId="6A2D4329" w:rsidR="000B63C1" w:rsidRPr="004A68E6" w:rsidRDefault="000B63C1" w:rsidP="000B63C1">
            <w:pPr>
              <w:contextualSpacing/>
              <w:jc w:val="both"/>
              <w:rPr>
                <w:bCs/>
                <w:color w:val="000000" w:themeColor="text1"/>
                <w:sz w:val="22"/>
                <w:szCs w:val="22"/>
              </w:rPr>
            </w:pPr>
            <w:r w:rsidRPr="006C02B5">
              <w:rPr>
                <w:bCs/>
                <w:color w:val="000000" w:themeColor="text1"/>
                <w:sz w:val="22"/>
                <w:szCs w:val="22"/>
              </w:rPr>
              <w:t xml:space="preserve">zastoupena </w:t>
            </w:r>
            <w:r w:rsidRPr="00FA02B6">
              <w:rPr>
                <w:bCs/>
                <w:noProof/>
                <w:color w:val="000000" w:themeColor="text1"/>
                <w:sz w:val="22"/>
                <w:szCs w:val="22"/>
              </w:rPr>
              <w:t>MUDr. Václav</w:t>
            </w:r>
            <w:r w:rsidR="00636876">
              <w:rPr>
                <w:bCs/>
                <w:noProof/>
                <w:color w:val="000000" w:themeColor="text1"/>
                <w:sz w:val="22"/>
                <w:szCs w:val="22"/>
              </w:rPr>
              <w:t>em</w:t>
            </w:r>
            <w:r w:rsidRPr="00FA02B6">
              <w:rPr>
                <w:bCs/>
                <w:noProof/>
                <w:color w:val="000000" w:themeColor="text1"/>
                <w:sz w:val="22"/>
                <w:szCs w:val="22"/>
              </w:rPr>
              <w:t xml:space="preserve"> Šimánk</w:t>
            </w:r>
            <w:r w:rsidR="00636876">
              <w:rPr>
                <w:bCs/>
                <w:noProof/>
                <w:color w:val="000000" w:themeColor="text1"/>
                <w:sz w:val="22"/>
                <w:szCs w:val="22"/>
              </w:rPr>
              <w:t>em</w:t>
            </w:r>
            <w:r w:rsidRPr="00FA02B6">
              <w:rPr>
                <w:bCs/>
                <w:noProof/>
                <w:color w:val="000000" w:themeColor="text1"/>
                <w:sz w:val="22"/>
                <w:szCs w:val="22"/>
              </w:rPr>
              <w:t>, Ph.D., ředitel</w:t>
            </w:r>
            <w:r w:rsidR="00636876">
              <w:rPr>
                <w:bCs/>
                <w:noProof/>
                <w:color w:val="000000" w:themeColor="text1"/>
                <w:sz w:val="22"/>
                <w:szCs w:val="22"/>
              </w:rPr>
              <w:t>em</w:t>
            </w:r>
          </w:p>
          <w:p w14:paraId="017BFC45" w14:textId="77777777" w:rsidR="00F315A4" w:rsidRPr="004A68E6" w:rsidRDefault="00F315A4" w:rsidP="00BA20A2">
            <w:pPr>
              <w:contextualSpacing/>
              <w:jc w:val="both"/>
              <w:rPr>
                <w:color w:val="000000" w:themeColor="text1"/>
                <w:sz w:val="22"/>
                <w:szCs w:val="22"/>
              </w:rPr>
            </w:pPr>
          </w:p>
          <w:p w14:paraId="0C899F3D" w14:textId="77777777" w:rsidR="00F315A4" w:rsidRPr="004A68E6" w:rsidRDefault="00F315A4" w:rsidP="00BA20A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16AE952C" w14:textId="77777777" w:rsidR="00F315A4" w:rsidRPr="00D620F2" w:rsidRDefault="00F315A4" w:rsidP="00BA20A2">
            <w:pPr>
              <w:jc w:val="both"/>
              <w:rPr>
                <w:b/>
                <w:sz w:val="22"/>
                <w:szCs w:val="22"/>
              </w:rPr>
            </w:pPr>
          </w:p>
        </w:tc>
        <w:tc>
          <w:tcPr>
            <w:tcW w:w="4820" w:type="dxa"/>
          </w:tcPr>
          <w:p w14:paraId="40F1C955" w14:textId="77777777" w:rsidR="000B63C1" w:rsidRPr="006C02B5" w:rsidRDefault="000B63C1" w:rsidP="000B63C1">
            <w:pPr>
              <w:contextualSpacing/>
              <w:jc w:val="both"/>
              <w:rPr>
                <w:b/>
                <w:color w:val="000000" w:themeColor="text1"/>
                <w:sz w:val="22"/>
                <w:szCs w:val="22"/>
              </w:rPr>
            </w:pPr>
            <w:r w:rsidRPr="00FA02B6">
              <w:rPr>
                <w:b/>
                <w:noProof/>
                <w:color w:val="000000" w:themeColor="text1"/>
                <w:sz w:val="22"/>
                <w:szCs w:val="22"/>
              </w:rPr>
              <w:t>Fakultní nemocnice Plzeň</w:t>
            </w:r>
          </w:p>
          <w:p w14:paraId="16C58A90" w14:textId="78353A41" w:rsidR="000B63C1" w:rsidRPr="006C02B5" w:rsidRDefault="000B63C1" w:rsidP="000B63C1">
            <w:pPr>
              <w:contextualSpacing/>
              <w:jc w:val="both"/>
              <w:rPr>
                <w:bCs/>
                <w:color w:val="000000" w:themeColor="text1"/>
                <w:sz w:val="22"/>
                <w:szCs w:val="22"/>
                <w:lang w:bidi="en-GB"/>
              </w:rPr>
            </w:pPr>
            <w:r w:rsidRPr="006C02B5">
              <w:rPr>
                <w:bCs/>
                <w:color w:val="000000" w:themeColor="text1"/>
                <w:sz w:val="22"/>
                <w:szCs w:val="22"/>
                <w:lang w:bidi="en-GB"/>
              </w:rPr>
              <w:t xml:space="preserve">with its registered office at </w:t>
            </w:r>
            <w:r w:rsidRPr="00FA02B6">
              <w:rPr>
                <w:bCs/>
                <w:noProof/>
                <w:color w:val="000000" w:themeColor="text1"/>
                <w:sz w:val="22"/>
                <w:szCs w:val="22"/>
              </w:rPr>
              <w:t>Edvarda Beneše 1128/13, 301 00 Plzeň</w:t>
            </w:r>
          </w:p>
          <w:p w14:paraId="33617122"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lang w:bidi="en-GB"/>
              </w:rPr>
              <w:t xml:space="preserve">ID No.: </w:t>
            </w:r>
            <w:r w:rsidRPr="008B2620">
              <w:rPr>
                <w:bCs/>
                <w:color w:val="000000" w:themeColor="text1"/>
                <w:sz w:val="22"/>
                <w:szCs w:val="22"/>
                <w:lang w:bidi="en-GB"/>
              </w:rPr>
              <w:t>00669806</w:t>
            </w:r>
          </w:p>
          <w:p w14:paraId="3C3DEF62" w14:textId="77777777"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VAT No.: </w:t>
            </w:r>
            <w:r w:rsidRPr="00FA02B6">
              <w:rPr>
                <w:bCs/>
                <w:noProof/>
                <w:color w:val="000000" w:themeColor="text1"/>
                <w:sz w:val="22"/>
                <w:szCs w:val="22"/>
              </w:rPr>
              <w:t>CZ00669806</w:t>
            </w:r>
          </w:p>
          <w:p w14:paraId="4D519153" w14:textId="77777777" w:rsidR="000B63C1" w:rsidRDefault="000B63C1" w:rsidP="000B63C1">
            <w:pPr>
              <w:contextualSpacing/>
              <w:jc w:val="both"/>
              <w:rPr>
                <w:bCs/>
                <w:noProof/>
                <w:color w:val="000000" w:themeColor="text1"/>
                <w:sz w:val="22"/>
                <w:szCs w:val="22"/>
              </w:rPr>
            </w:pPr>
            <w:r w:rsidRPr="006C02B5">
              <w:rPr>
                <w:bCs/>
                <w:color w:val="000000" w:themeColor="text1"/>
                <w:sz w:val="22"/>
                <w:szCs w:val="22"/>
              </w:rPr>
              <w:t xml:space="preserve">bank details: </w:t>
            </w:r>
            <w:r w:rsidRPr="000B63C1">
              <w:rPr>
                <w:bCs/>
                <w:noProof/>
                <w:color w:val="000000" w:themeColor="text1"/>
                <w:sz w:val="22"/>
                <w:szCs w:val="22"/>
              </w:rPr>
              <w:t xml:space="preserve">33739311/0710 </w:t>
            </w:r>
          </w:p>
          <w:p w14:paraId="5E6ED06A" w14:textId="7114FD98" w:rsidR="000B63C1" w:rsidRPr="006C02B5" w:rsidRDefault="000B63C1" w:rsidP="000B63C1">
            <w:pPr>
              <w:contextualSpacing/>
              <w:jc w:val="both"/>
              <w:rPr>
                <w:bCs/>
                <w:color w:val="000000" w:themeColor="text1"/>
                <w:sz w:val="22"/>
                <w:szCs w:val="22"/>
              </w:rPr>
            </w:pPr>
            <w:r w:rsidRPr="006C02B5">
              <w:rPr>
                <w:bCs/>
                <w:color w:val="000000" w:themeColor="text1"/>
                <w:sz w:val="22"/>
                <w:szCs w:val="22"/>
              </w:rPr>
              <w:t xml:space="preserve">data mailbox ID: </w:t>
            </w:r>
            <w:r w:rsidRPr="00FA02B6">
              <w:rPr>
                <w:bCs/>
                <w:noProof/>
                <w:color w:val="000000" w:themeColor="text1"/>
                <w:sz w:val="22"/>
                <w:szCs w:val="22"/>
              </w:rPr>
              <w:t>pbvtj63</w:t>
            </w:r>
          </w:p>
          <w:p w14:paraId="5C3E64C6" w14:textId="657679FF" w:rsidR="000B63C1" w:rsidRPr="004A68E6" w:rsidRDefault="000B63C1" w:rsidP="000B63C1">
            <w:pPr>
              <w:contextualSpacing/>
              <w:jc w:val="both"/>
              <w:rPr>
                <w:bCs/>
                <w:color w:val="000000" w:themeColor="text1"/>
                <w:sz w:val="22"/>
                <w:szCs w:val="22"/>
              </w:rPr>
            </w:pPr>
            <w:r w:rsidRPr="006C02B5">
              <w:rPr>
                <w:bCs/>
                <w:color w:val="000000" w:themeColor="text1"/>
                <w:sz w:val="22"/>
                <w:szCs w:val="22"/>
                <w:lang w:bidi="en-GB"/>
              </w:rPr>
              <w:t xml:space="preserve">represented by </w:t>
            </w:r>
            <w:r w:rsidRPr="00FA02B6">
              <w:rPr>
                <w:bCs/>
                <w:noProof/>
                <w:color w:val="000000" w:themeColor="text1"/>
                <w:sz w:val="22"/>
                <w:szCs w:val="22"/>
              </w:rPr>
              <w:t>MUDr. Václav Šimánek, Ph.D.</w:t>
            </w:r>
            <w:r>
              <w:rPr>
                <w:bCs/>
                <w:noProof/>
                <w:color w:val="000000" w:themeColor="text1"/>
                <w:sz w:val="22"/>
                <w:szCs w:val="22"/>
              </w:rPr>
              <w:t xml:space="preserve">, </w:t>
            </w:r>
            <w:r w:rsidRPr="00FA02B6">
              <w:rPr>
                <w:bCs/>
                <w:noProof/>
                <w:color w:val="000000" w:themeColor="text1"/>
                <w:sz w:val="22"/>
                <w:szCs w:val="22"/>
              </w:rPr>
              <w:t>Director</w:t>
            </w:r>
          </w:p>
          <w:p w14:paraId="028E90D3" w14:textId="77777777" w:rsidR="00F315A4" w:rsidRPr="000C5F68" w:rsidRDefault="00F315A4" w:rsidP="00BA20A2">
            <w:pPr>
              <w:jc w:val="both"/>
              <w:rPr>
                <w:b/>
                <w:sz w:val="22"/>
                <w:szCs w:val="22"/>
                <w:lang w:val="en-GB" w:bidi="en-GB"/>
              </w:rPr>
            </w:pPr>
            <w:r w:rsidRPr="004A68E6">
              <w:rPr>
                <w:color w:val="000000" w:themeColor="text1"/>
                <w:sz w:val="22"/>
                <w:szCs w:val="22"/>
                <w:lang w:bidi="en-GB"/>
              </w:rPr>
              <w:t>(hereinafter referred to as “</w:t>
            </w:r>
            <w:r w:rsidRPr="004A68E6">
              <w:rPr>
                <w:b/>
                <w:color w:val="000000" w:themeColor="text1"/>
                <w:sz w:val="22"/>
                <w:szCs w:val="22"/>
                <w:lang w:bidi="en-GB"/>
              </w:rPr>
              <w:t>Customer</w:t>
            </w:r>
            <w:r w:rsidRPr="004A68E6">
              <w:rPr>
                <w:color w:val="000000" w:themeColor="text1"/>
                <w:sz w:val="22"/>
                <w:szCs w:val="22"/>
                <w:lang w:bidi="en-GB"/>
              </w:rPr>
              <w:t>” of the other part)</w:t>
            </w:r>
          </w:p>
        </w:tc>
      </w:tr>
      <w:tr w:rsidR="00F315A4" w:rsidRPr="00807AA8" w14:paraId="06D78C29" w14:textId="77777777" w:rsidTr="00BA20A2">
        <w:tc>
          <w:tcPr>
            <w:tcW w:w="4531" w:type="dxa"/>
          </w:tcPr>
          <w:p w14:paraId="3EDED173" w14:textId="77777777" w:rsidR="00F315A4" w:rsidRDefault="00F315A4" w:rsidP="00BA20A2">
            <w:pPr>
              <w:jc w:val="center"/>
              <w:rPr>
                <w:b/>
                <w:sz w:val="22"/>
                <w:szCs w:val="22"/>
              </w:rPr>
            </w:pPr>
            <w:r>
              <w:rPr>
                <w:b/>
                <w:sz w:val="22"/>
                <w:szCs w:val="22"/>
              </w:rPr>
              <w:t>I.</w:t>
            </w:r>
          </w:p>
          <w:p w14:paraId="05160385" w14:textId="77777777" w:rsidR="00F315A4" w:rsidRDefault="00F315A4" w:rsidP="00BA20A2">
            <w:pPr>
              <w:jc w:val="center"/>
              <w:rPr>
                <w:b/>
                <w:sz w:val="22"/>
                <w:szCs w:val="22"/>
              </w:rPr>
            </w:pPr>
            <w:r>
              <w:rPr>
                <w:b/>
                <w:sz w:val="22"/>
                <w:szCs w:val="22"/>
              </w:rPr>
              <w:t>Změna</w:t>
            </w:r>
          </w:p>
          <w:p w14:paraId="3891B785" w14:textId="77777777" w:rsidR="00F315A4" w:rsidRDefault="00F315A4" w:rsidP="00BA20A2">
            <w:pPr>
              <w:pStyle w:val="Zkladntext2"/>
              <w:ind w:left="567" w:hanging="567"/>
              <w:jc w:val="center"/>
              <w:rPr>
                <w:b/>
                <w:sz w:val="22"/>
                <w:szCs w:val="22"/>
              </w:rPr>
            </w:pPr>
          </w:p>
        </w:tc>
        <w:tc>
          <w:tcPr>
            <w:tcW w:w="4820" w:type="dxa"/>
          </w:tcPr>
          <w:p w14:paraId="493A379E" w14:textId="77777777" w:rsidR="00F315A4" w:rsidRDefault="00F315A4" w:rsidP="00BA20A2">
            <w:pPr>
              <w:tabs>
                <w:tab w:val="left" w:pos="1603"/>
              </w:tabs>
              <w:jc w:val="center"/>
              <w:rPr>
                <w:b/>
                <w:sz w:val="22"/>
                <w:szCs w:val="22"/>
                <w:lang w:val="en-GB"/>
              </w:rPr>
            </w:pPr>
            <w:r>
              <w:rPr>
                <w:b/>
                <w:sz w:val="22"/>
                <w:szCs w:val="22"/>
                <w:lang w:val="en-GB"/>
              </w:rPr>
              <w:t>I.</w:t>
            </w:r>
          </w:p>
          <w:p w14:paraId="59747B1E" w14:textId="77777777" w:rsidR="00F315A4" w:rsidRPr="00772A93" w:rsidRDefault="00F315A4" w:rsidP="00BA20A2">
            <w:pPr>
              <w:tabs>
                <w:tab w:val="left" w:pos="1603"/>
              </w:tabs>
              <w:jc w:val="center"/>
              <w:rPr>
                <w:b/>
                <w:sz w:val="22"/>
                <w:szCs w:val="22"/>
                <w:lang w:val="en-GB"/>
              </w:rPr>
            </w:pPr>
            <w:r>
              <w:rPr>
                <w:b/>
                <w:sz w:val="22"/>
                <w:szCs w:val="22"/>
                <w:lang w:val="en-GB"/>
              </w:rPr>
              <w:t>Amendment</w:t>
            </w:r>
          </w:p>
          <w:p w14:paraId="64A41C1E" w14:textId="77777777" w:rsidR="00F315A4" w:rsidRPr="000C5F68" w:rsidRDefault="00F315A4" w:rsidP="00BA20A2">
            <w:pPr>
              <w:pStyle w:val="Zkladntext2"/>
              <w:ind w:left="567" w:hanging="567"/>
              <w:jc w:val="center"/>
              <w:rPr>
                <w:b/>
                <w:sz w:val="22"/>
                <w:szCs w:val="22"/>
                <w:lang w:val="en-GB" w:bidi="en-GB"/>
              </w:rPr>
            </w:pPr>
          </w:p>
        </w:tc>
      </w:tr>
      <w:tr w:rsidR="00F315A4" w:rsidRPr="00807AA8" w14:paraId="2D5E83B7" w14:textId="77777777" w:rsidTr="00BA20A2">
        <w:tc>
          <w:tcPr>
            <w:tcW w:w="4531" w:type="dxa"/>
          </w:tcPr>
          <w:p w14:paraId="1628AB88" w14:textId="66372734" w:rsidR="00F315A4" w:rsidRPr="00D37877" w:rsidRDefault="00F315A4" w:rsidP="00BA20A2">
            <w:pPr>
              <w:pStyle w:val="Odstavecseseznamem"/>
              <w:numPr>
                <w:ilvl w:val="0"/>
                <w:numId w:val="1"/>
              </w:numPr>
              <w:ind w:left="596" w:hanging="596"/>
              <w:contextualSpacing/>
              <w:jc w:val="both"/>
              <w:rPr>
                <w:sz w:val="22"/>
                <w:szCs w:val="22"/>
              </w:rPr>
            </w:pPr>
            <w:r w:rsidRPr="00D37877">
              <w:rPr>
                <w:sz w:val="22"/>
                <w:szCs w:val="22"/>
              </w:rPr>
              <w:t>Smluvní strany uzavřely dne</w:t>
            </w:r>
            <w:r>
              <w:rPr>
                <w:sz w:val="22"/>
                <w:szCs w:val="22"/>
              </w:rPr>
              <w:t xml:space="preserve"> 2</w:t>
            </w:r>
            <w:r w:rsidR="00B62ADE">
              <w:rPr>
                <w:sz w:val="22"/>
                <w:szCs w:val="22"/>
              </w:rPr>
              <w:t>9</w:t>
            </w:r>
            <w:r>
              <w:rPr>
                <w:sz w:val="22"/>
                <w:szCs w:val="22"/>
              </w:rPr>
              <w:t>.0</w:t>
            </w:r>
            <w:r w:rsidR="00B62ADE">
              <w:rPr>
                <w:sz w:val="22"/>
                <w:szCs w:val="22"/>
              </w:rPr>
              <w:t>4</w:t>
            </w:r>
            <w:r>
              <w:rPr>
                <w:sz w:val="22"/>
                <w:szCs w:val="22"/>
              </w:rPr>
              <w:t>.2022</w:t>
            </w:r>
            <w:r w:rsidRPr="00D37877">
              <w:rPr>
                <w:bCs/>
                <w:color w:val="000000" w:themeColor="text1"/>
                <w:sz w:val="22"/>
                <w:szCs w:val="22"/>
              </w:rPr>
              <w:t xml:space="preserve"> </w:t>
            </w:r>
            <w:r w:rsidRPr="00D37877">
              <w:rPr>
                <w:sz w:val="22"/>
                <w:szCs w:val="22"/>
              </w:rPr>
              <w:t>smlouvu o spolupráci na základě které se Dodavatel zavázal, v případě splnění stanovených podmínek, poskytnout sám nebo prostřednictvím distributora bonus za odběr určitých výrobků, (dále jen „</w:t>
            </w:r>
            <w:r w:rsidRPr="00D37877">
              <w:rPr>
                <w:b/>
                <w:sz w:val="22"/>
                <w:szCs w:val="22"/>
              </w:rPr>
              <w:t>Smlouva</w:t>
            </w:r>
            <w:r w:rsidRPr="00D37877">
              <w:rPr>
                <w:sz w:val="22"/>
                <w:szCs w:val="22"/>
              </w:rPr>
              <w:t>“).</w:t>
            </w:r>
          </w:p>
          <w:p w14:paraId="31494172" w14:textId="77777777" w:rsidR="00F315A4" w:rsidRDefault="00F315A4" w:rsidP="00BA20A2">
            <w:pPr>
              <w:pStyle w:val="Zkladntext2"/>
              <w:ind w:left="567" w:hanging="567"/>
              <w:jc w:val="center"/>
              <w:rPr>
                <w:b/>
                <w:sz w:val="22"/>
                <w:szCs w:val="22"/>
              </w:rPr>
            </w:pPr>
          </w:p>
        </w:tc>
        <w:tc>
          <w:tcPr>
            <w:tcW w:w="4820" w:type="dxa"/>
          </w:tcPr>
          <w:p w14:paraId="62607F5D" w14:textId="41FF5C64" w:rsidR="00F315A4" w:rsidRPr="003C5042" w:rsidRDefault="00F315A4" w:rsidP="00BA20A2">
            <w:pPr>
              <w:pStyle w:val="Odstavecseseznamem"/>
              <w:numPr>
                <w:ilvl w:val="0"/>
                <w:numId w:val="4"/>
              </w:numPr>
              <w:ind w:left="601" w:hanging="567"/>
              <w:contextualSpacing/>
              <w:jc w:val="both"/>
              <w:rPr>
                <w:color w:val="000000"/>
                <w:sz w:val="22"/>
                <w:szCs w:val="22"/>
                <w:lang w:val="en-GB"/>
              </w:rPr>
            </w:pPr>
            <w:r w:rsidRPr="003C5042">
              <w:rPr>
                <w:color w:val="000000"/>
                <w:sz w:val="22"/>
                <w:szCs w:val="22"/>
                <w:lang w:val="en-GB" w:bidi="en-GB"/>
              </w:rPr>
              <w:t xml:space="preserve">On </w:t>
            </w:r>
            <w:r>
              <w:rPr>
                <w:sz w:val="22"/>
                <w:szCs w:val="22"/>
              </w:rPr>
              <w:t>2</w:t>
            </w:r>
            <w:r w:rsidR="00B62ADE">
              <w:rPr>
                <w:sz w:val="22"/>
                <w:szCs w:val="22"/>
              </w:rPr>
              <w:t>9</w:t>
            </w:r>
            <w:r>
              <w:rPr>
                <w:sz w:val="22"/>
                <w:szCs w:val="22"/>
              </w:rPr>
              <w:t>.0</w:t>
            </w:r>
            <w:r w:rsidR="00B62ADE">
              <w:rPr>
                <w:sz w:val="22"/>
                <w:szCs w:val="22"/>
              </w:rPr>
              <w:t>4</w:t>
            </w:r>
            <w:r>
              <w:rPr>
                <w:sz w:val="22"/>
                <w:szCs w:val="22"/>
              </w:rPr>
              <w:t>.2022</w:t>
            </w:r>
            <w:r w:rsidRPr="003C5042">
              <w:rPr>
                <w:bCs/>
                <w:color w:val="000000" w:themeColor="text1"/>
                <w:sz w:val="22"/>
                <w:szCs w:val="22"/>
              </w:rPr>
              <w:t xml:space="preserve"> </w:t>
            </w:r>
            <w:r w:rsidRPr="003C5042">
              <w:rPr>
                <w:color w:val="000000"/>
                <w:sz w:val="22"/>
                <w:szCs w:val="22"/>
                <w:lang w:val="en-GB" w:bidi="en-GB"/>
              </w:rPr>
              <w:t>the Parties concluded a cooperation agreement under which the Supplier agreed, where the stipulated terms are fulfilled, that either the Supplier itself or via a distributor shall provide the Customer with a bonus for buying certain products (hereinafter referred to as the “</w:t>
            </w:r>
            <w:r w:rsidRPr="003C5042">
              <w:rPr>
                <w:b/>
                <w:color w:val="000000"/>
                <w:sz w:val="22"/>
                <w:szCs w:val="22"/>
                <w:lang w:val="en-GB" w:bidi="en-GB"/>
              </w:rPr>
              <w:t>Agreement</w:t>
            </w:r>
            <w:r w:rsidRPr="003C5042">
              <w:rPr>
                <w:color w:val="000000"/>
                <w:sz w:val="22"/>
                <w:szCs w:val="22"/>
                <w:lang w:val="en-GB" w:bidi="en-GB"/>
              </w:rPr>
              <w:t>”).</w:t>
            </w:r>
          </w:p>
          <w:p w14:paraId="2B030188" w14:textId="77777777" w:rsidR="00F315A4" w:rsidRPr="000C5F68" w:rsidRDefault="00F315A4" w:rsidP="00BA20A2">
            <w:pPr>
              <w:pStyle w:val="Zkladntext2"/>
              <w:ind w:left="601" w:hanging="567"/>
              <w:rPr>
                <w:b/>
                <w:sz w:val="22"/>
                <w:szCs w:val="22"/>
                <w:lang w:val="en-GB" w:bidi="en-GB"/>
              </w:rPr>
            </w:pPr>
          </w:p>
        </w:tc>
      </w:tr>
      <w:tr w:rsidR="00F315A4" w:rsidRPr="00807AA8" w14:paraId="521B8EF7" w14:textId="77777777" w:rsidTr="00BA20A2">
        <w:tc>
          <w:tcPr>
            <w:tcW w:w="4531" w:type="dxa"/>
          </w:tcPr>
          <w:p w14:paraId="1DEFDDFF" w14:textId="77777777" w:rsidR="00F315A4" w:rsidRDefault="00F315A4" w:rsidP="00BA20A2">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1624434D" w14:textId="77777777" w:rsidR="00F315A4" w:rsidRDefault="00F315A4" w:rsidP="00BA20A2">
            <w:pPr>
              <w:pStyle w:val="Zkladntext2"/>
              <w:ind w:left="567" w:hanging="567"/>
              <w:jc w:val="center"/>
              <w:rPr>
                <w:b/>
                <w:sz w:val="22"/>
                <w:szCs w:val="22"/>
              </w:rPr>
            </w:pPr>
          </w:p>
        </w:tc>
        <w:tc>
          <w:tcPr>
            <w:tcW w:w="4820" w:type="dxa"/>
          </w:tcPr>
          <w:p w14:paraId="08369547" w14:textId="77777777" w:rsidR="00F315A4" w:rsidRDefault="00F315A4" w:rsidP="00BA20A2">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31097007" w14:textId="77777777" w:rsidR="00F315A4" w:rsidRPr="006E2927" w:rsidRDefault="00F315A4" w:rsidP="00BA20A2">
            <w:pPr>
              <w:pStyle w:val="Zkladntext2"/>
              <w:ind w:left="601" w:hanging="567"/>
              <w:rPr>
                <w:b/>
                <w:sz w:val="22"/>
                <w:szCs w:val="22"/>
                <w:lang w:bidi="en-GB"/>
              </w:rPr>
            </w:pPr>
          </w:p>
        </w:tc>
      </w:tr>
      <w:tr w:rsidR="00F315A4" w:rsidRPr="00807AA8" w14:paraId="3C6645FE" w14:textId="77777777" w:rsidTr="00BA20A2">
        <w:tc>
          <w:tcPr>
            <w:tcW w:w="4531" w:type="dxa"/>
          </w:tcPr>
          <w:p w14:paraId="06486C15" w14:textId="77777777" w:rsidR="00F315A4" w:rsidRPr="006E2927" w:rsidRDefault="00F315A4" w:rsidP="00BA20A2">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a 2 tohoto dodatku.</w:t>
            </w:r>
          </w:p>
          <w:p w14:paraId="236706A5" w14:textId="77777777" w:rsidR="00F315A4" w:rsidRDefault="00F315A4" w:rsidP="00BA20A2">
            <w:pPr>
              <w:pStyle w:val="Zkladntext2"/>
              <w:ind w:left="567" w:hanging="567"/>
              <w:jc w:val="center"/>
              <w:rPr>
                <w:b/>
                <w:sz w:val="22"/>
                <w:szCs w:val="22"/>
              </w:rPr>
            </w:pPr>
          </w:p>
        </w:tc>
        <w:tc>
          <w:tcPr>
            <w:tcW w:w="4820" w:type="dxa"/>
          </w:tcPr>
          <w:p w14:paraId="4276B771" w14:textId="77777777" w:rsidR="00F315A4" w:rsidRPr="003C5042" w:rsidRDefault="00F315A4" w:rsidP="00BA20A2">
            <w:pPr>
              <w:pStyle w:val="Zkladntext2"/>
              <w:numPr>
                <w:ilvl w:val="0"/>
                <w:numId w:val="4"/>
              </w:numPr>
              <w:ind w:left="601" w:hanging="567"/>
              <w:rPr>
                <w:b/>
                <w:sz w:val="22"/>
                <w:szCs w:val="22"/>
                <w:lang w:bidi="en-GB"/>
              </w:rPr>
            </w:pPr>
            <w:r w:rsidRPr="003C5042">
              <w:rPr>
                <w:sz w:val="22"/>
                <w:szCs w:val="22"/>
                <w:lang w:val="en-GB" w:bidi="en-GB"/>
              </w:rPr>
              <w:t xml:space="preserve">The Parties hereby replace the wording of Annexes No. 1 and 2 of the Agreement by the wording which is stated in Annexes No. 1. and 2. of this addendum. </w:t>
            </w:r>
          </w:p>
          <w:p w14:paraId="5F68392C" w14:textId="77777777" w:rsidR="00F315A4" w:rsidRPr="006E2927" w:rsidRDefault="00F315A4" w:rsidP="00BA20A2">
            <w:pPr>
              <w:pStyle w:val="Zkladntext2"/>
              <w:ind w:left="34"/>
              <w:rPr>
                <w:b/>
                <w:sz w:val="22"/>
                <w:szCs w:val="22"/>
                <w:lang w:bidi="en-GB"/>
              </w:rPr>
            </w:pPr>
          </w:p>
        </w:tc>
      </w:tr>
      <w:tr w:rsidR="00F315A4" w:rsidRPr="00807AA8" w14:paraId="024579BB" w14:textId="77777777" w:rsidTr="00BA20A2">
        <w:tc>
          <w:tcPr>
            <w:tcW w:w="4531" w:type="dxa"/>
          </w:tcPr>
          <w:p w14:paraId="3A980886" w14:textId="77777777" w:rsidR="00F315A4" w:rsidRPr="00AC3475" w:rsidRDefault="00F315A4" w:rsidP="00BA20A2">
            <w:pPr>
              <w:pStyle w:val="Zkladntext2"/>
              <w:ind w:left="567" w:hanging="567"/>
              <w:jc w:val="center"/>
              <w:rPr>
                <w:b/>
                <w:sz w:val="22"/>
                <w:szCs w:val="22"/>
              </w:rPr>
            </w:pPr>
            <w:r>
              <w:rPr>
                <w:b/>
                <w:sz w:val="22"/>
                <w:szCs w:val="22"/>
              </w:rPr>
              <w:t>I</w:t>
            </w:r>
            <w:r w:rsidRPr="00AC3475">
              <w:rPr>
                <w:b/>
                <w:sz w:val="22"/>
                <w:szCs w:val="22"/>
              </w:rPr>
              <w:t>I.</w:t>
            </w:r>
          </w:p>
          <w:p w14:paraId="758BE20E" w14:textId="77777777" w:rsidR="00F315A4" w:rsidRPr="00AC3475" w:rsidRDefault="00F315A4" w:rsidP="00BA20A2">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126C2A13" w14:textId="77777777" w:rsidR="00F315A4" w:rsidRDefault="00F315A4" w:rsidP="00BA20A2">
            <w:pPr>
              <w:pStyle w:val="Zkladntext2"/>
              <w:rPr>
                <w:sz w:val="22"/>
                <w:szCs w:val="22"/>
              </w:rPr>
            </w:pPr>
          </w:p>
        </w:tc>
        <w:tc>
          <w:tcPr>
            <w:tcW w:w="4820" w:type="dxa"/>
          </w:tcPr>
          <w:p w14:paraId="5A96DF76" w14:textId="77777777" w:rsidR="00F315A4" w:rsidRPr="000C5F68" w:rsidRDefault="00F315A4" w:rsidP="00BA20A2">
            <w:pPr>
              <w:pStyle w:val="Zkladntext2"/>
              <w:ind w:left="567" w:hanging="567"/>
              <w:jc w:val="center"/>
              <w:rPr>
                <w:b/>
                <w:sz w:val="22"/>
                <w:szCs w:val="22"/>
                <w:lang w:val="en-GB"/>
              </w:rPr>
            </w:pPr>
            <w:r w:rsidRPr="000C5F68">
              <w:rPr>
                <w:b/>
                <w:sz w:val="22"/>
                <w:szCs w:val="22"/>
                <w:lang w:val="en-GB" w:bidi="en-GB"/>
              </w:rPr>
              <w:t>II.</w:t>
            </w:r>
          </w:p>
          <w:p w14:paraId="6907936C" w14:textId="77777777" w:rsidR="00F315A4" w:rsidRPr="000C5F68" w:rsidRDefault="00F315A4" w:rsidP="00BA20A2">
            <w:pPr>
              <w:pStyle w:val="Zkladntext2"/>
              <w:ind w:left="567" w:hanging="567"/>
              <w:jc w:val="center"/>
              <w:rPr>
                <w:b/>
                <w:sz w:val="22"/>
                <w:szCs w:val="22"/>
                <w:lang w:val="en-GB"/>
              </w:rPr>
            </w:pPr>
            <w:r w:rsidRPr="000C5F68">
              <w:rPr>
                <w:b/>
                <w:sz w:val="22"/>
                <w:szCs w:val="22"/>
                <w:lang w:val="en-GB" w:bidi="en-GB"/>
              </w:rPr>
              <w:t>Final Provisions</w:t>
            </w:r>
          </w:p>
          <w:p w14:paraId="62AF831A" w14:textId="77777777" w:rsidR="00F315A4" w:rsidRDefault="00F315A4" w:rsidP="00BA20A2">
            <w:pPr>
              <w:pStyle w:val="Zkladntext2"/>
              <w:rPr>
                <w:sz w:val="22"/>
                <w:szCs w:val="22"/>
                <w:lang w:val="en-GB" w:bidi="en-GB"/>
              </w:rPr>
            </w:pPr>
          </w:p>
        </w:tc>
      </w:tr>
      <w:tr w:rsidR="00F315A4" w:rsidRPr="00807AA8" w14:paraId="14EB0DC5" w14:textId="77777777" w:rsidTr="00BA20A2">
        <w:tc>
          <w:tcPr>
            <w:tcW w:w="4531" w:type="dxa"/>
          </w:tcPr>
          <w:p w14:paraId="3E5BA305" w14:textId="77777777" w:rsidR="00F315A4" w:rsidRPr="00AC3475" w:rsidRDefault="00F315A4" w:rsidP="00BA20A2">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5C89D77A" w14:textId="77777777" w:rsidR="00F315A4" w:rsidRDefault="00F315A4" w:rsidP="00BA20A2">
            <w:pPr>
              <w:pStyle w:val="Zkladntext2"/>
              <w:ind w:left="596" w:hanging="596"/>
              <w:rPr>
                <w:sz w:val="22"/>
                <w:szCs w:val="22"/>
              </w:rPr>
            </w:pPr>
          </w:p>
        </w:tc>
        <w:tc>
          <w:tcPr>
            <w:tcW w:w="4820" w:type="dxa"/>
          </w:tcPr>
          <w:p w14:paraId="2F1C39F0" w14:textId="77777777" w:rsidR="00F315A4" w:rsidRDefault="00F315A4" w:rsidP="00BA20A2">
            <w:pPr>
              <w:pStyle w:val="Zkladntext2"/>
              <w:numPr>
                <w:ilvl w:val="0"/>
                <w:numId w:val="2"/>
              </w:numPr>
              <w:ind w:left="601" w:hanging="601"/>
              <w:rPr>
                <w:sz w:val="22"/>
                <w:szCs w:val="22"/>
                <w:lang w:val="en-GB"/>
              </w:rPr>
            </w:pPr>
            <w:r>
              <w:rPr>
                <w:sz w:val="22"/>
                <w:szCs w:val="22"/>
                <w:lang w:val="en-GB" w:bidi="en-GB"/>
              </w:rPr>
              <w:t>Other provisions of the Agreement are not amended.</w:t>
            </w:r>
          </w:p>
          <w:p w14:paraId="68E78520" w14:textId="77777777" w:rsidR="00F315A4" w:rsidRPr="006E2927" w:rsidRDefault="00F315A4" w:rsidP="00BA20A2">
            <w:pPr>
              <w:pStyle w:val="Zkladntext2"/>
              <w:ind w:left="601" w:hanging="601"/>
              <w:rPr>
                <w:sz w:val="22"/>
                <w:szCs w:val="22"/>
                <w:lang w:val="en-GB" w:bidi="en-GB"/>
              </w:rPr>
            </w:pPr>
          </w:p>
        </w:tc>
      </w:tr>
      <w:tr w:rsidR="00F315A4" w:rsidRPr="00807AA8" w14:paraId="77FECD13" w14:textId="77777777" w:rsidTr="00BA20A2">
        <w:tc>
          <w:tcPr>
            <w:tcW w:w="4531" w:type="dxa"/>
          </w:tcPr>
          <w:p w14:paraId="187BFCAF" w14:textId="77777777" w:rsidR="00F315A4" w:rsidRPr="00AC3475" w:rsidRDefault="00F315A4" w:rsidP="00BA20A2">
            <w:pPr>
              <w:pStyle w:val="Zkladntext2"/>
              <w:numPr>
                <w:ilvl w:val="0"/>
                <w:numId w:val="3"/>
              </w:numPr>
              <w:ind w:left="596" w:hanging="596"/>
              <w:rPr>
                <w:sz w:val="22"/>
                <w:szCs w:val="22"/>
              </w:rPr>
            </w:pPr>
            <w:r>
              <w:rPr>
                <w:sz w:val="22"/>
                <w:szCs w:val="22"/>
              </w:rPr>
              <w:lastRenderedPageBreak/>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67998F4D" w14:textId="77777777" w:rsidR="00F315A4" w:rsidRPr="00AC3475" w:rsidRDefault="00F315A4" w:rsidP="00BA20A2">
            <w:pPr>
              <w:pStyle w:val="Zkladntext2"/>
              <w:ind w:left="596" w:hanging="596"/>
              <w:rPr>
                <w:sz w:val="22"/>
                <w:szCs w:val="22"/>
              </w:rPr>
            </w:pPr>
          </w:p>
        </w:tc>
        <w:tc>
          <w:tcPr>
            <w:tcW w:w="4820" w:type="dxa"/>
          </w:tcPr>
          <w:p w14:paraId="091B72FD" w14:textId="77777777" w:rsidR="00F315A4" w:rsidRPr="000C5F68" w:rsidRDefault="00F315A4" w:rsidP="00BA20A2">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7D170A9B" w14:textId="77777777" w:rsidR="00F315A4" w:rsidRPr="000C5F68" w:rsidRDefault="00F315A4" w:rsidP="00BA20A2">
            <w:pPr>
              <w:pStyle w:val="Zkladntext2"/>
              <w:ind w:left="601" w:hanging="601"/>
              <w:rPr>
                <w:sz w:val="22"/>
                <w:szCs w:val="22"/>
                <w:lang w:val="en-GB" w:bidi="en-GB"/>
              </w:rPr>
            </w:pPr>
          </w:p>
        </w:tc>
      </w:tr>
      <w:tr w:rsidR="00F315A4" w:rsidRPr="00807AA8" w14:paraId="2F475B5E" w14:textId="77777777" w:rsidTr="00BA20A2">
        <w:tc>
          <w:tcPr>
            <w:tcW w:w="4531" w:type="dxa"/>
          </w:tcPr>
          <w:p w14:paraId="050E39FB" w14:textId="77777777" w:rsidR="00F315A4" w:rsidRPr="008B0E3E" w:rsidRDefault="00F315A4" w:rsidP="00BA20A2">
            <w:pPr>
              <w:pStyle w:val="Zkladntext2"/>
              <w:numPr>
                <w:ilvl w:val="0"/>
                <w:numId w:val="2"/>
              </w:numPr>
              <w:ind w:left="601" w:hanging="601"/>
              <w:contextualSpacing/>
              <w:rPr>
                <w:color w:val="000000" w:themeColor="text1"/>
                <w:sz w:val="22"/>
                <w:szCs w:val="22"/>
              </w:rPr>
            </w:pPr>
            <w:r w:rsidRPr="008B0E3E">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 01.07.2022,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0DD31134" w14:textId="77777777" w:rsidR="00F315A4" w:rsidRDefault="00F315A4" w:rsidP="00BA20A2">
            <w:pPr>
              <w:pStyle w:val="Zkladntext2"/>
              <w:rPr>
                <w:sz w:val="22"/>
                <w:szCs w:val="22"/>
              </w:rPr>
            </w:pPr>
          </w:p>
          <w:p w14:paraId="7547A226" w14:textId="77777777" w:rsidR="00F315A4" w:rsidRDefault="00F315A4" w:rsidP="00BA20A2">
            <w:pPr>
              <w:pStyle w:val="Zkladntext2"/>
              <w:rPr>
                <w:sz w:val="22"/>
                <w:szCs w:val="22"/>
              </w:rPr>
            </w:pPr>
          </w:p>
        </w:tc>
        <w:tc>
          <w:tcPr>
            <w:tcW w:w="4820" w:type="dxa"/>
          </w:tcPr>
          <w:p w14:paraId="582476BA" w14:textId="77777777" w:rsidR="00F315A4" w:rsidRPr="008B0E3E" w:rsidRDefault="00F315A4" w:rsidP="00BA20A2">
            <w:pPr>
              <w:pStyle w:val="Zkladntext2"/>
              <w:numPr>
                <w:ilvl w:val="0"/>
                <w:numId w:val="3"/>
              </w:numPr>
              <w:ind w:left="601" w:hanging="601"/>
              <w:contextualSpacing/>
              <w:rPr>
                <w:color w:val="000000" w:themeColor="text1"/>
                <w:sz w:val="22"/>
                <w:szCs w:val="22"/>
              </w:rPr>
            </w:pPr>
            <w:r w:rsidRPr="008B0E3E">
              <w:rPr>
                <w:color w:val="000000" w:themeColor="text1"/>
                <w:sz w:val="22"/>
                <w:szCs w:val="22"/>
              </w:rPr>
              <w:t>The Parties have also agreed that the rights and obligations potentially arising from the performance and legal relations within the subject matter and scope of regulation hereof, which occurred before this Addendum came into legal force in the period from 01.07.2022, are replaced by the obligation established by this Addendum. The performance and legal obligations within the subject matter and scope of regulation hereof before the effective date hereof are thus considered to be performance and legal relations pursuant to this Addendum, and the rights and obligations arising from them are governed by this Addendum.</w:t>
            </w:r>
          </w:p>
          <w:p w14:paraId="09EB9F35" w14:textId="77777777" w:rsidR="00F315A4" w:rsidRPr="00245BFE" w:rsidRDefault="00F315A4" w:rsidP="00BA20A2">
            <w:pPr>
              <w:pStyle w:val="Zkladntext2"/>
              <w:ind w:left="720"/>
              <w:rPr>
                <w:sz w:val="22"/>
                <w:szCs w:val="22"/>
                <w:lang w:bidi="en-GB"/>
              </w:rPr>
            </w:pPr>
          </w:p>
        </w:tc>
      </w:tr>
      <w:tr w:rsidR="00F315A4" w:rsidRPr="00807AA8" w14:paraId="64D53190" w14:textId="77777777" w:rsidTr="00BA20A2">
        <w:tc>
          <w:tcPr>
            <w:tcW w:w="4531" w:type="dxa"/>
          </w:tcPr>
          <w:p w14:paraId="5F88F7F1" w14:textId="77777777" w:rsidR="00F315A4" w:rsidRDefault="00F315A4" w:rsidP="00BA20A2">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249CCDBE" w14:textId="77777777" w:rsidR="00F315A4" w:rsidRPr="00C25275" w:rsidRDefault="00F315A4" w:rsidP="00BA20A2">
            <w:pPr>
              <w:ind w:left="596" w:hanging="596"/>
              <w:jc w:val="center"/>
              <w:rPr>
                <w:sz w:val="22"/>
                <w:szCs w:val="22"/>
              </w:rPr>
            </w:pPr>
          </w:p>
        </w:tc>
        <w:tc>
          <w:tcPr>
            <w:tcW w:w="4820" w:type="dxa"/>
          </w:tcPr>
          <w:p w14:paraId="2E8DA8CC" w14:textId="77777777" w:rsidR="00F315A4" w:rsidRPr="000C5F68" w:rsidRDefault="00F315A4" w:rsidP="00BA20A2">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B916B7C" w14:textId="77777777" w:rsidR="00F315A4" w:rsidRPr="006E2927" w:rsidRDefault="00F315A4" w:rsidP="00BA20A2">
            <w:pPr>
              <w:ind w:left="601" w:hanging="601"/>
              <w:jc w:val="center"/>
              <w:rPr>
                <w:sz w:val="22"/>
                <w:szCs w:val="22"/>
                <w:lang w:bidi="en-GB"/>
              </w:rPr>
            </w:pPr>
          </w:p>
        </w:tc>
      </w:tr>
      <w:tr w:rsidR="00F315A4" w:rsidRPr="00807AA8" w14:paraId="6A9BAC63" w14:textId="77777777" w:rsidTr="00BA20A2">
        <w:tc>
          <w:tcPr>
            <w:tcW w:w="4531" w:type="dxa"/>
          </w:tcPr>
          <w:p w14:paraId="61DB4005" w14:textId="77777777" w:rsidR="00F315A4" w:rsidRPr="006E2927" w:rsidRDefault="00F315A4" w:rsidP="00BA20A2">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3333F06F" w14:textId="77777777" w:rsidR="00F315A4" w:rsidRPr="00176077" w:rsidRDefault="00F315A4" w:rsidP="00BA20A2">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p>
        </w:tc>
      </w:tr>
      <w:tr w:rsidR="00F315A4" w:rsidRPr="00807AA8" w14:paraId="69A7F8C1" w14:textId="77777777" w:rsidTr="00BA20A2">
        <w:tc>
          <w:tcPr>
            <w:tcW w:w="4531" w:type="dxa"/>
          </w:tcPr>
          <w:p w14:paraId="7131388A" w14:textId="77777777" w:rsidR="00F315A4" w:rsidRDefault="00F315A4" w:rsidP="00BA20A2">
            <w:pPr>
              <w:keepNext/>
              <w:keepLines/>
              <w:jc w:val="both"/>
              <w:rPr>
                <w:sz w:val="22"/>
                <w:szCs w:val="22"/>
              </w:rPr>
            </w:pPr>
          </w:p>
          <w:p w14:paraId="0852F987" w14:textId="3CB9018F" w:rsidR="00F315A4" w:rsidRPr="00D31838" w:rsidRDefault="00F315A4" w:rsidP="00BA20A2">
            <w:pPr>
              <w:keepNext/>
              <w:keepLines/>
              <w:jc w:val="both"/>
              <w:rPr>
                <w:sz w:val="22"/>
                <w:szCs w:val="22"/>
              </w:rPr>
            </w:pPr>
            <w:r w:rsidRPr="00AC3475">
              <w:rPr>
                <w:b/>
                <w:sz w:val="22"/>
                <w:szCs w:val="22"/>
              </w:rPr>
              <w:t>V Praze dne</w:t>
            </w:r>
            <w:r>
              <w:rPr>
                <w:b/>
                <w:sz w:val="22"/>
                <w:szCs w:val="22"/>
              </w:rPr>
              <w:t xml:space="preserve"> / </w:t>
            </w:r>
            <w:r w:rsidRPr="00790603">
              <w:rPr>
                <w:b/>
                <w:i/>
                <w:iCs/>
                <w:sz w:val="22"/>
                <w:szCs w:val="22"/>
              </w:rPr>
              <w:t>Prague,</w:t>
            </w:r>
            <w:r>
              <w:rPr>
                <w:b/>
                <w:sz w:val="22"/>
                <w:szCs w:val="22"/>
              </w:rPr>
              <w:t xml:space="preserve"> dne / </w:t>
            </w:r>
            <w:r w:rsidRPr="00790603">
              <w:rPr>
                <w:b/>
                <w:i/>
                <w:iCs/>
                <w:sz w:val="22"/>
                <w:szCs w:val="22"/>
              </w:rPr>
              <w:t>dated</w:t>
            </w:r>
            <w:r w:rsidR="00D31838">
              <w:rPr>
                <w:b/>
                <w:i/>
                <w:iCs/>
                <w:sz w:val="22"/>
                <w:szCs w:val="22"/>
              </w:rPr>
              <w:t xml:space="preserve"> </w:t>
            </w:r>
            <w:r w:rsidR="00D31838">
              <w:rPr>
                <w:b/>
                <w:sz w:val="22"/>
                <w:szCs w:val="22"/>
              </w:rPr>
              <w:t>4. 8. 2022</w:t>
            </w:r>
          </w:p>
        </w:tc>
        <w:tc>
          <w:tcPr>
            <w:tcW w:w="4820" w:type="dxa"/>
          </w:tcPr>
          <w:p w14:paraId="723B5907" w14:textId="77777777" w:rsidR="00F315A4" w:rsidRDefault="00F315A4" w:rsidP="00BA20A2">
            <w:pPr>
              <w:keepNext/>
              <w:keepLines/>
              <w:jc w:val="both"/>
              <w:rPr>
                <w:sz w:val="22"/>
                <w:szCs w:val="22"/>
                <w:lang w:val="pl-PL" w:bidi="en-GB"/>
              </w:rPr>
            </w:pPr>
          </w:p>
          <w:p w14:paraId="69D34917" w14:textId="4D24C339" w:rsidR="00F315A4" w:rsidRPr="00D31838" w:rsidRDefault="00F315A4" w:rsidP="00BA20A2">
            <w:pPr>
              <w:keepNext/>
              <w:keepLines/>
              <w:jc w:val="both"/>
              <w:rPr>
                <w:sz w:val="22"/>
                <w:szCs w:val="22"/>
                <w:lang w:val="pl-PL" w:bidi="en-GB"/>
              </w:rPr>
            </w:pPr>
            <w:r w:rsidRPr="00AC3475">
              <w:rPr>
                <w:b/>
                <w:sz w:val="22"/>
                <w:szCs w:val="22"/>
              </w:rPr>
              <w:t>V</w:t>
            </w:r>
            <w:r w:rsidR="00D31838">
              <w:rPr>
                <w:b/>
                <w:sz w:val="22"/>
                <w:szCs w:val="22"/>
              </w:rPr>
              <w:t xml:space="preserve"> Plzni </w:t>
            </w:r>
            <w:r w:rsidRPr="00AC3475">
              <w:rPr>
                <w:b/>
                <w:sz w:val="22"/>
                <w:szCs w:val="22"/>
              </w:rPr>
              <w:t xml:space="preserve">dne </w:t>
            </w:r>
            <w:r>
              <w:rPr>
                <w:b/>
                <w:sz w:val="22"/>
                <w:szCs w:val="22"/>
              </w:rPr>
              <w:t>/</w:t>
            </w:r>
            <w:r w:rsidRPr="00790603">
              <w:rPr>
                <w:b/>
                <w:i/>
                <w:iCs/>
                <w:sz w:val="22"/>
                <w:szCs w:val="22"/>
              </w:rPr>
              <w:t xml:space="preserve"> dated</w:t>
            </w:r>
            <w:r w:rsidR="00D31838">
              <w:rPr>
                <w:b/>
                <w:i/>
                <w:iCs/>
                <w:sz w:val="22"/>
                <w:szCs w:val="22"/>
              </w:rPr>
              <w:t xml:space="preserve"> </w:t>
            </w:r>
            <w:r w:rsidR="00D31838">
              <w:rPr>
                <w:b/>
                <w:sz w:val="22"/>
                <w:szCs w:val="22"/>
              </w:rPr>
              <w:t>4. 8. 2022</w:t>
            </w:r>
          </w:p>
        </w:tc>
      </w:tr>
      <w:tr w:rsidR="00F315A4" w:rsidRPr="00807AA8" w14:paraId="76707AE8" w14:textId="77777777" w:rsidTr="00BA20A2">
        <w:tc>
          <w:tcPr>
            <w:tcW w:w="4531" w:type="dxa"/>
          </w:tcPr>
          <w:p w14:paraId="6BFEF88D" w14:textId="77777777" w:rsidR="00F315A4" w:rsidRPr="004A68E6" w:rsidRDefault="00F315A4" w:rsidP="00BA20A2">
            <w:pPr>
              <w:keepNext/>
              <w:keepLines/>
              <w:contextualSpacing/>
              <w:jc w:val="both"/>
              <w:rPr>
                <w:color w:val="000000" w:themeColor="text1"/>
                <w:sz w:val="22"/>
                <w:szCs w:val="22"/>
              </w:rPr>
            </w:pPr>
          </w:p>
          <w:p w14:paraId="2F921D67" w14:textId="77777777" w:rsidR="00F315A4" w:rsidRPr="004A68E6" w:rsidRDefault="00F315A4" w:rsidP="00BA20A2">
            <w:pPr>
              <w:keepNext/>
              <w:keepLines/>
              <w:contextualSpacing/>
              <w:jc w:val="both"/>
              <w:rPr>
                <w:color w:val="000000" w:themeColor="text1"/>
                <w:sz w:val="22"/>
                <w:szCs w:val="22"/>
              </w:rPr>
            </w:pPr>
          </w:p>
          <w:p w14:paraId="137ECCB7" w14:textId="77777777" w:rsidR="00F315A4" w:rsidRPr="004A68E6" w:rsidRDefault="00F315A4" w:rsidP="00BA20A2">
            <w:pPr>
              <w:keepNext/>
              <w:keepLines/>
              <w:contextualSpacing/>
              <w:jc w:val="both"/>
              <w:rPr>
                <w:color w:val="000000" w:themeColor="text1"/>
                <w:sz w:val="22"/>
                <w:szCs w:val="22"/>
              </w:rPr>
            </w:pPr>
          </w:p>
          <w:p w14:paraId="02804939" w14:textId="77777777" w:rsidR="00F315A4" w:rsidRPr="004A68E6" w:rsidRDefault="00F315A4" w:rsidP="00BA20A2">
            <w:pPr>
              <w:keepNext/>
              <w:keepLines/>
              <w:contextualSpacing/>
              <w:jc w:val="both"/>
              <w:rPr>
                <w:color w:val="000000" w:themeColor="text1"/>
                <w:sz w:val="22"/>
                <w:szCs w:val="22"/>
              </w:rPr>
            </w:pPr>
          </w:p>
          <w:p w14:paraId="0E85C0CA" w14:textId="77777777" w:rsidR="00F315A4" w:rsidRPr="004A68E6" w:rsidRDefault="00F315A4" w:rsidP="00BA20A2">
            <w:pPr>
              <w:keepNext/>
              <w:keepLines/>
              <w:contextualSpacing/>
              <w:jc w:val="both"/>
              <w:rPr>
                <w:color w:val="000000" w:themeColor="text1"/>
                <w:sz w:val="22"/>
                <w:szCs w:val="22"/>
              </w:rPr>
            </w:pPr>
            <w:r w:rsidRPr="004A68E6">
              <w:rPr>
                <w:color w:val="000000" w:themeColor="text1"/>
                <w:sz w:val="22"/>
                <w:szCs w:val="22"/>
              </w:rPr>
              <w:t>____________________________</w:t>
            </w:r>
          </w:p>
          <w:p w14:paraId="3C41B7E3" w14:textId="77777777" w:rsidR="00F315A4" w:rsidRPr="004A68E6" w:rsidRDefault="00F315A4" w:rsidP="00BA20A2">
            <w:pPr>
              <w:keepNext/>
              <w:contextualSpacing/>
              <w:jc w:val="both"/>
              <w:rPr>
                <w:b/>
                <w:color w:val="000000" w:themeColor="text1"/>
                <w:sz w:val="22"/>
                <w:szCs w:val="22"/>
              </w:rPr>
            </w:pPr>
            <w:r w:rsidRPr="00EF6812">
              <w:rPr>
                <w:b/>
                <w:color w:val="000000" w:themeColor="text1"/>
                <w:sz w:val="22"/>
                <w:szCs w:val="22"/>
              </w:rPr>
              <w:t>Viatris CZ s.r.o.</w:t>
            </w:r>
          </w:p>
          <w:p w14:paraId="40385A47" w14:textId="77777777" w:rsidR="00F315A4" w:rsidRPr="004A68E6" w:rsidRDefault="00F315A4" w:rsidP="00BA20A2">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4CEC3553" w14:textId="77777777" w:rsidR="00F315A4" w:rsidRPr="004A68E6" w:rsidRDefault="00F315A4" w:rsidP="00BA20A2">
            <w:pPr>
              <w:pStyle w:val="Zkladntext2"/>
              <w:ind w:left="601" w:hanging="601"/>
              <w:contextualSpacing/>
              <w:rPr>
                <w:color w:val="000000" w:themeColor="text1"/>
                <w:sz w:val="22"/>
                <w:szCs w:val="22"/>
              </w:rPr>
            </w:pPr>
          </w:p>
          <w:p w14:paraId="1CC6A1B2" w14:textId="77777777" w:rsidR="00F315A4" w:rsidRPr="008C74C5" w:rsidRDefault="00F315A4" w:rsidP="00BA20A2">
            <w:pPr>
              <w:keepNext/>
              <w:keepLines/>
              <w:jc w:val="both"/>
              <w:rPr>
                <w:sz w:val="22"/>
                <w:szCs w:val="22"/>
              </w:rPr>
            </w:pPr>
          </w:p>
        </w:tc>
        <w:tc>
          <w:tcPr>
            <w:tcW w:w="4820" w:type="dxa"/>
          </w:tcPr>
          <w:p w14:paraId="0B35FCC3" w14:textId="77777777" w:rsidR="00F315A4" w:rsidRPr="004A68E6" w:rsidRDefault="00F315A4" w:rsidP="00BA20A2">
            <w:pPr>
              <w:keepNext/>
              <w:keepLines/>
              <w:contextualSpacing/>
              <w:jc w:val="both"/>
              <w:rPr>
                <w:color w:val="000000" w:themeColor="text1"/>
                <w:sz w:val="22"/>
                <w:szCs w:val="22"/>
              </w:rPr>
            </w:pPr>
          </w:p>
          <w:p w14:paraId="312E892D" w14:textId="77777777" w:rsidR="00F315A4" w:rsidRPr="004A68E6" w:rsidRDefault="00F315A4" w:rsidP="00BA20A2">
            <w:pPr>
              <w:keepNext/>
              <w:keepLines/>
              <w:contextualSpacing/>
              <w:jc w:val="both"/>
              <w:rPr>
                <w:color w:val="000000" w:themeColor="text1"/>
                <w:sz w:val="22"/>
                <w:szCs w:val="22"/>
              </w:rPr>
            </w:pPr>
          </w:p>
          <w:p w14:paraId="61514FFF" w14:textId="77777777" w:rsidR="00F315A4" w:rsidRPr="004A68E6" w:rsidRDefault="00F315A4" w:rsidP="00BA20A2">
            <w:pPr>
              <w:keepNext/>
              <w:keepLines/>
              <w:contextualSpacing/>
              <w:jc w:val="both"/>
              <w:rPr>
                <w:color w:val="000000" w:themeColor="text1"/>
                <w:sz w:val="22"/>
                <w:szCs w:val="22"/>
              </w:rPr>
            </w:pPr>
          </w:p>
          <w:p w14:paraId="0776E2E0" w14:textId="77777777" w:rsidR="00F315A4" w:rsidRPr="004A68E6" w:rsidRDefault="00F315A4" w:rsidP="00BA20A2">
            <w:pPr>
              <w:keepNext/>
              <w:keepLines/>
              <w:contextualSpacing/>
              <w:jc w:val="both"/>
              <w:rPr>
                <w:color w:val="000000" w:themeColor="text1"/>
                <w:sz w:val="22"/>
                <w:szCs w:val="22"/>
              </w:rPr>
            </w:pPr>
          </w:p>
          <w:p w14:paraId="6B85EC4F" w14:textId="77777777" w:rsidR="000B63C1" w:rsidRPr="004A68E6" w:rsidRDefault="000B63C1" w:rsidP="000B63C1">
            <w:pPr>
              <w:keepNext/>
              <w:keepLines/>
              <w:contextualSpacing/>
              <w:jc w:val="both"/>
              <w:rPr>
                <w:color w:val="000000" w:themeColor="text1"/>
                <w:sz w:val="22"/>
                <w:szCs w:val="22"/>
              </w:rPr>
            </w:pPr>
            <w:r w:rsidRPr="004A68E6">
              <w:rPr>
                <w:color w:val="000000" w:themeColor="text1"/>
                <w:sz w:val="22"/>
                <w:szCs w:val="22"/>
              </w:rPr>
              <w:t>____________________________</w:t>
            </w:r>
          </w:p>
          <w:p w14:paraId="0BC7838B" w14:textId="77777777" w:rsidR="000B63C1" w:rsidRPr="00BB53D7" w:rsidRDefault="000B63C1" w:rsidP="000B63C1">
            <w:pPr>
              <w:pStyle w:val="Zkladntext2"/>
              <w:contextualSpacing/>
              <w:rPr>
                <w:b/>
                <w:color w:val="000000" w:themeColor="text1"/>
                <w:sz w:val="22"/>
                <w:szCs w:val="22"/>
              </w:rPr>
            </w:pPr>
            <w:r w:rsidRPr="00FA02B6">
              <w:rPr>
                <w:b/>
                <w:noProof/>
                <w:color w:val="000000" w:themeColor="text1"/>
                <w:sz w:val="22"/>
                <w:szCs w:val="22"/>
              </w:rPr>
              <w:t>Fakultní nemocnice Plzeň</w:t>
            </w:r>
          </w:p>
          <w:p w14:paraId="7FABA1F0" w14:textId="000E3441" w:rsidR="00F315A4" w:rsidRPr="008C74C5" w:rsidRDefault="000B63C1" w:rsidP="000B63C1">
            <w:pPr>
              <w:keepNext/>
              <w:keepLines/>
              <w:jc w:val="both"/>
              <w:rPr>
                <w:sz w:val="22"/>
                <w:szCs w:val="22"/>
                <w:lang w:val="pl-PL" w:bidi="en-GB"/>
              </w:rPr>
            </w:pPr>
            <w:r w:rsidRPr="00FA02B6">
              <w:rPr>
                <w:bCs/>
                <w:noProof/>
                <w:color w:val="000000" w:themeColor="text1"/>
                <w:sz w:val="22"/>
                <w:szCs w:val="22"/>
              </w:rPr>
              <w:t xml:space="preserve">MUDr. Václav Šimánek, Ph.D. ředitel / </w:t>
            </w:r>
            <w:r w:rsidRPr="000B63C1">
              <w:rPr>
                <w:bCs/>
                <w:i/>
                <w:iCs/>
                <w:noProof/>
                <w:color w:val="000000" w:themeColor="text1"/>
                <w:sz w:val="22"/>
                <w:szCs w:val="22"/>
              </w:rPr>
              <w:t>Director</w:t>
            </w:r>
          </w:p>
        </w:tc>
      </w:tr>
    </w:tbl>
    <w:p w14:paraId="542806E6" w14:textId="77777777" w:rsidR="00F315A4" w:rsidRDefault="00F315A4" w:rsidP="00F315A4">
      <w:pPr>
        <w:pStyle w:val="Zkladntext2"/>
        <w:rPr>
          <w:b/>
          <w:sz w:val="22"/>
          <w:szCs w:val="22"/>
        </w:rPr>
      </w:pPr>
    </w:p>
    <w:p w14:paraId="1E9D7FB2" w14:textId="77777777" w:rsidR="00F315A4" w:rsidRPr="006D399B" w:rsidRDefault="00F315A4" w:rsidP="00F315A4">
      <w:pPr>
        <w:pStyle w:val="Zkladntext2"/>
        <w:ind w:left="567" w:hanging="567"/>
        <w:rPr>
          <w:sz w:val="22"/>
          <w:szCs w:val="22"/>
          <w:lang w:val="en-GB" w:bidi="en-GB"/>
        </w:rPr>
      </w:pPr>
      <w:r>
        <w:rPr>
          <w:sz w:val="22"/>
          <w:szCs w:val="22"/>
          <w:lang w:val="en-GB" w:bidi="en-GB"/>
        </w:rPr>
        <w:br w:type="page"/>
      </w:r>
    </w:p>
    <w:tbl>
      <w:tblPr>
        <w:tblStyle w:val="Mkatabulky"/>
        <w:tblW w:w="9493" w:type="dxa"/>
        <w:tblLook w:val="04A0" w:firstRow="1" w:lastRow="0" w:firstColumn="1" w:lastColumn="0" w:noHBand="0" w:noVBand="1"/>
      </w:tblPr>
      <w:tblGrid>
        <w:gridCol w:w="4675"/>
        <w:gridCol w:w="4818"/>
      </w:tblGrid>
      <w:tr w:rsidR="00F315A4" w:rsidRPr="00192D81" w14:paraId="56D6E464" w14:textId="77777777" w:rsidTr="00BA20A2">
        <w:tc>
          <w:tcPr>
            <w:tcW w:w="4675" w:type="dxa"/>
          </w:tcPr>
          <w:p w14:paraId="60697749" w14:textId="77777777" w:rsidR="00F315A4" w:rsidRPr="00192D81" w:rsidRDefault="00F315A4" w:rsidP="00BA20A2">
            <w:pPr>
              <w:pStyle w:val="Zkladntext2"/>
              <w:jc w:val="center"/>
              <w:rPr>
                <w:b/>
                <w:sz w:val="20"/>
              </w:rPr>
            </w:pPr>
            <w:bookmarkStart w:id="0" w:name="_Hlk97728427"/>
            <w:r w:rsidRPr="00192D81">
              <w:rPr>
                <w:b/>
                <w:sz w:val="20"/>
              </w:rPr>
              <w:lastRenderedPageBreak/>
              <w:t>Příloha č. 1 – seznam Výrobků</w:t>
            </w:r>
          </w:p>
        </w:tc>
        <w:tc>
          <w:tcPr>
            <w:tcW w:w="4818" w:type="dxa"/>
          </w:tcPr>
          <w:p w14:paraId="49121C5C" w14:textId="77777777" w:rsidR="00F315A4" w:rsidRPr="00192D81" w:rsidRDefault="00F315A4" w:rsidP="00BA20A2">
            <w:pPr>
              <w:pStyle w:val="Zkladntext2"/>
              <w:jc w:val="center"/>
              <w:rPr>
                <w:sz w:val="20"/>
              </w:rPr>
            </w:pPr>
            <w:r w:rsidRPr="00192D81">
              <w:rPr>
                <w:b/>
                <w:sz w:val="20"/>
                <w:lang w:bidi="en-GB"/>
              </w:rPr>
              <w:t>Annex 1 –Product List</w:t>
            </w:r>
          </w:p>
        </w:tc>
      </w:tr>
      <w:bookmarkEnd w:id="0"/>
    </w:tbl>
    <w:p w14:paraId="0D04AA8C" w14:textId="77777777" w:rsidR="00F315A4" w:rsidRDefault="00F315A4" w:rsidP="00F315A4">
      <w:pPr>
        <w:spacing w:after="160" w:line="259" w:lineRule="auto"/>
      </w:pPr>
    </w:p>
    <w:tbl>
      <w:tblPr>
        <w:tblStyle w:val="Mkatabulky"/>
        <w:tblW w:w="9493" w:type="dxa"/>
        <w:tblLayout w:type="fixed"/>
        <w:tblLook w:val="04A0" w:firstRow="1" w:lastRow="0" w:firstColumn="1" w:lastColumn="0" w:noHBand="0" w:noVBand="1"/>
      </w:tblPr>
      <w:tblGrid>
        <w:gridCol w:w="1129"/>
        <w:gridCol w:w="3544"/>
        <w:gridCol w:w="2410"/>
        <w:gridCol w:w="2410"/>
      </w:tblGrid>
      <w:tr w:rsidR="00F315A4" w:rsidRPr="00BB10C4" w14:paraId="55E14137" w14:textId="77777777" w:rsidTr="0059031C">
        <w:trPr>
          <w:trHeight w:hRule="exact" w:val="567"/>
          <w:tblHeader/>
        </w:trPr>
        <w:tc>
          <w:tcPr>
            <w:tcW w:w="1129" w:type="dxa"/>
            <w:hideMark/>
          </w:tcPr>
          <w:p w14:paraId="070F64A6" w14:textId="77777777" w:rsidR="00F315A4" w:rsidRPr="00BB10C4" w:rsidRDefault="00F315A4" w:rsidP="00BA20A2">
            <w:pPr>
              <w:spacing w:after="160" w:line="259" w:lineRule="auto"/>
              <w:rPr>
                <w:b/>
                <w:bCs/>
              </w:rPr>
            </w:pPr>
            <w:r w:rsidRPr="00BB10C4">
              <w:rPr>
                <w:b/>
                <w:bCs/>
              </w:rPr>
              <w:t>MIC kód/ MIC code</w:t>
            </w:r>
          </w:p>
        </w:tc>
        <w:tc>
          <w:tcPr>
            <w:tcW w:w="3544" w:type="dxa"/>
            <w:hideMark/>
          </w:tcPr>
          <w:p w14:paraId="16202E8B" w14:textId="77777777" w:rsidR="00D23CE2" w:rsidRDefault="00F315A4" w:rsidP="00D23CE2">
            <w:pPr>
              <w:rPr>
                <w:b/>
                <w:bCs/>
              </w:rPr>
            </w:pPr>
            <w:r w:rsidRPr="00BB10C4">
              <w:rPr>
                <w:b/>
                <w:bCs/>
              </w:rPr>
              <w:t>Název přípravku/</w:t>
            </w:r>
          </w:p>
          <w:p w14:paraId="7494F916" w14:textId="0748FD0A" w:rsidR="00F315A4" w:rsidRPr="00BB10C4" w:rsidRDefault="00F315A4" w:rsidP="00D23CE2">
            <w:pPr>
              <w:rPr>
                <w:b/>
                <w:bCs/>
              </w:rPr>
            </w:pPr>
            <w:r w:rsidRPr="00BB10C4">
              <w:rPr>
                <w:b/>
                <w:bCs/>
              </w:rPr>
              <w:t>Name of the Product</w:t>
            </w:r>
          </w:p>
        </w:tc>
        <w:tc>
          <w:tcPr>
            <w:tcW w:w="2410" w:type="dxa"/>
            <w:hideMark/>
          </w:tcPr>
          <w:p w14:paraId="66590BF6" w14:textId="77777777" w:rsidR="00D23CE2" w:rsidRDefault="00F315A4" w:rsidP="00D23CE2">
            <w:pPr>
              <w:rPr>
                <w:b/>
                <w:bCs/>
              </w:rPr>
            </w:pPr>
            <w:r w:rsidRPr="00BB10C4">
              <w:rPr>
                <w:b/>
                <w:bCs/>
              </w:rPr>
              <w:t>Forma přípravku/</w:t>
            </w:r>
          </w:p>
          <w:p w14:paraId="1224B775" w14:textId="6BA65007" w:rsidR="00F315A4" w:rsidRPr="00BB10C4" w:rsidRDefault="00F315A4" w:rsidP="00D23CE2">
            <w:pPr>
              <w:rPr>
                <w:b/>
                <w:bCs/>
              </w:rPr>
            </w:pPr>
            <w:r w:rsidRPr="00BB10C4">
              <w:rPr>
                <w:b/>
                <w:bCs/>
              </w:rPr>
              <w:t>Form of the Product</w:t>
            </w:r>
          </w:p>
        </w:tc>
        <w:tc>
          <w:tcPr>
            <w:tcW w:w="2410" w:type="dxa"/>
            <w:hideMark/>
          </w:tcPr>
          <w:p w14:paraId="259EBDBA" w14:textId="5841AAE9" w:rsidR="00F315A4" w:rsidRPr="00BB10C4" w:rsidRDefault="00F315A4" w:rsidP="00D23CE2">
            <w:pPr>
              <w:rPr>
                <w:b/>
                <w:bCs/>
              </w:rPr>
            </w:pPr>
            <w:r w:rsidRPr="00BB10C4">
              <w:rPr>
                <w:b/>
                <w:bCs/>
              </w:rPr>
              <w:t>Balení přípravku/</w:t>
            </w:r>
            <w:r w:rsidR="000B63C1">
              <w:rPr>
                <w:b/>
                <w:bCs/>
              </w:rPr>
              <w:t xml:space="preserve"> </w:t>
            </w:r>
            <w:r w:rsidRPr="00BB10C4">
              <w:rPr>
                <w:b/>
                <w:bCs/>
              </w:rPr>
              <w:t>Package of the Product</w:t>
            </w:r>
          </w:p>
        </w:tc>
      </w:tr>
      <w:tr w:rsidR="00F315A4" w:rsidRPr="00BB10C4" w14:paraId="26B164A9" w14:textId="77777777" w:rsidTr="00D23CE2">
        <w:trPr>
          <w:trHeight w:hRule="exact" w:val="284"/>
        </w:trPr>
        <w:tc>
          <w:tcPr>
            <w:tcW w:w="1129" w:type="dxa"/>
            <w:noWrap/>
            <w:hideMark/>
          </w:tcPr>
          <w:p w14:paraId="3D8FC11C" w14:textId="77777777" w:rsidR="00F315A4" w:rsidRPr="00BB10C4" w:rsidRDefault="00F315A4" w:rsidP="00BA20A2">
            <w:pPr>
              <w:spacing w:after="160" w:line="259" w:lineRule="auto"/>
            </w:pPr>
            <w:r w:rsidRPr="00BB10C4">
              <w:t>MYL0911</w:t>
            </w:r>
          </w:p>
        </w:tc>
        <w:tc>
          <w:tcPr>
            <w:tcW w:w="3544" w:type="dxa"/>
            <w:noWrap/>
            <w:hideMark/>
          </w:tcPr>
          <w:p w14:paraId="4EF018C0" w14:textId="77777777" w:rsidR="00F315A4" w:rsidRPr="00BB10C4" w:rsidRDefault="00F315A4" w:rsidP="00BA20A2">
            <w:pPr>
              <w:spacing w:after="160" w:line="259" w:lineRule="auto"/>
            </w:pPr>
            <w:r w:rsidRPr="00BB10C4">
              <w:t>Arixtra</w:t>
            </w:r>
          </w:p>
        </w:tc>
        <w:tc>
          <w:tcPr>
            <w:tcW w:w="2410" w:type="dxa"/>
            <w:noWrap/>
            <w:hideMark/>
          </w:tcPr>
          <w:p w14:paraId="6BF265D3" w14:textId="77777777" w:rsidR="00F315A4" w:rsidRPr="00BB10C4" w:rsidRDefault="00F315A4" w:rsidP="00BA20A2">
            <w:pPr>
              <w:spacing w:after="160" w:line="259" w:lineRule="auto"/>
            </w:pPr>
            <w:r w:rsidRPr="00BB10C4">
              <w:t>inj sol</w:t>
            </w:r>
          </w:p>
        </w:tc>
        <w:tc>
          <w:tcPr>
            <w:tcW w:w="2410" w:type="dxa"/>
            <w:noWrap/>
            <w:hideMark/>
          </w:tcPr>
          <w:p w14:paraId="4D3934F4" w14:textId="77777777" w:rsidR="00F315A4" w:rsidRPr="00BB10C4" w:rsidRDefault="00F315A4" w:rsidP="00BA20A2">
            <w:pPr>
              <w:spacing w:after="160" w:line="259" w:lineRule="auto"/>
            </w:pPr>
            <w:r w:rsidRPr="00BB10C4">
              <w:t>10 x 0,5 ml</w:t>
            </w:r>
          </w:p>
        </w:tc>
      </w:tr>
      <w:tr w:rsidR="00F315A4" w:rsidRPr="00BB10C4" w14:paraId="1C41B713" w14:textId="77777777" w:rsidTr="00D23CE2">
        <w:trPr>
          <w:trHeight w:hRule="exact" w:val="284"/>
        </w:trPr>
        <w:tc>
          <w:tcPr>
            <w:tcW w:w="1129" w:type="dxa"/>
            <w:noWrap/>
            <w:hideMark/>
          </w:tcPr>
          <w:p w14:paraId="7E6F7012" w14:textId="77777777" w:rsidR="00F315A4" w:rsidRPr="00BB10C4" w:rsidRDefault="00F315A4" w:rsidP="00BA20A2">
            <w:pPr>
              <w:spacing w:after="160" w:line="259" w:lineRule="auto"/>
            </w:pPr>
            <w:r w:rsidRPr="00BB10C4">
              <w:t>MYL0369</w:t>
            </w:r>
          </w:p>
        </w:tc>
        <w:tc>
          <w:tcPr>
            <w:tcW w:w="3544" w:type="dxa"/>
            <w:noWrap/>
            <w:hideMark/>
          </w:tcPr>
          <w:p w14:paraId="142B6A16" w14:textId="77777777" w:rsidR="00F315A4" w:rsidRPr="00BB10C4" w:rsidRDefault="00F315A4" w:rsidP="00BA20A2">
            <w:pPr>
              <w:spacing w:after="160" w:line="259" w:lineRule="auto"/>
            </w:pPr>
            <w:r w:rsidRPr="00BB10C4">
              <w:t>Betaserc 16</w:t>
            </w:r>
          </w:p>
        </w:tc>
        <w:tc>
          <w:tcPr>
            <w:tcW w:w="2410" w:type="dxa"/>
            <w:noWrap/>
            <w:hideMark/>
          </w:tcPr>
          <w:p w14:paraId="60919818" w14:textId="77777777" w:rsidR="00F315A4" w:rsidRPr="00BB10C4" w:rsidRDefault="00F315A4" w:rsidP="00BA20A2">
            <w:pPr>
              <w:spacing w:after="160" w:line="259" w:lineRule="auto"/>
            </w:pPr>
            <w:r w:rsidRPr="00BB10C4">
              <w:t>tbl nob</w:t>
            </w:r>
          </w:p>
        </w:tc>
        <w:tc>
          <w:tcPr>
            <w:tcW w:w="2410" w:type="dxa"/>
            <w:noWrap/>
            <w:hideMark/>
          </w:tcPr>
          <w:p w14:paraId="4C84C335" w14:textId="77777777" w:rsidR="00F315A4" w:rsidRPr="00BB10C4" w:rsidRDefault="00F315A4" w:rsidP="00BA20A2">
            <w:pPr>
              <w:spacing w:after="160" w:line="259" w:lineRule="auto"/>
            </w:pPr>
            <w:r w:rsidRPr="00BB10C4">
              <w:t>60 x 16 mg</w:t>
            </w:r>
          </w:p>
        </w:tc>
      </w:tr>
      <w:tr w:rsidR="00F315A4" w:rsidRPr="00BB10C4" w14:paraId="2D51D31A" w14:textId="77777777" w:rsidTr="00D23CE2">
        <w:trPr>
          <w:trHeight w:hRule="exact" w:val="284"/>
        </w:trPr>
        <w:tc>
          <w:tcPr>
            <w:tcW w:w="1129" w:type="dxa"/>
            <w:noWrap/>
            <w:hideMark/>
          </w:tcPr>
          <w:p w14:paraId="2019202E" w14:textId="77777777" w:rsidR="00F315A4" w:rsidRPr="00BB10C4" w:rsidRDefault="00F315A4" w:rsidP="00BA20A2">
            <w:pPr>
              <w:spacing w:after="160" w:line="259" w:lineRule="auto"/>
            </w:pPr>
            <w:r w:rsidRPr="00BB10C4">
              <w:t>MYL0823</w:t>
            </w:r>
          </w:p>
        </w:tc>
        <w:tc>
          <w:tcPr>
            <w:tcW w:w="3544" w:type="dxa"/>
            <w:noWrap/>
            <w:hideMark/>
          </w:tcPr>
          <w:p w14:paraId="7EF45B1A" w14:textId="77777777" w:rsidR="00F315A4" w:rsidRPr="00BB10C4" w:rsidRDefault="00F315A4" w:rsidP="00BA20A2">
            <w:pPr>
              <w:spacing w:after="160" w:line="259" w:lineRule="auto"/>
            </w:pPr>
            <w:r w:rsidRPr="00BB10C4">
              <w:t>Betaserc 24</w:t>
            </w:r>
          </w:p>
        </w:tc>
        <w:tc>
          <w:tcPr>
            <w:tcW w:w="2410" w:type="dxa"/>
            <w:noWrap/>
            <w:hideMark/>
          </w:tcPr>
          <w:p w14:paraId="7F57DED7" w14:textId="77777777" w:rsidR="00F315A4" w:rsidRPr="00BB10C4" w:rsidRDefault="00F315A4" w:rsidP="00BA20A2">
            <w:pPr>
              <w:spacing w:after="160" w:line="259" w:lineRule="auto"/>
            </w:pPr>
            <w:r w:rsidRPr="00BB10C4">
              <w:t>tbl nob</w:t>
            </w:r>
          </w:p>
        </w:tc>
        <w:tc>
          <w:tcPr>
            <w:tcW w:w="2410" w:type="dxa"/>
            <w:noWrap/>
            <w:hideMark/>
          </w:tcPr>
          <w:p w14:paraId="690CDB9C" w14:textId="77777777" w:rsidR="00F315A4" w:rsidRPr="00BB10C4" w:rsidRDefault="00F315A4" w:rsidP="00BA20A2">
            <w:pPr>
              <w:spacing w:after="160" w:line="259" w:lineRule="auto"/>
            </w:pPr>
            <w:r w:rsidRPr="00BB10C4">
              <w:t>100 x 24 mg</w:t>
            </w:r>
          </w:p>
        </w:tc>
      </w:tr>
      <w:tr w:rsidR="00F315A4" w:rsidRPr="00BB10C4" w14:paraId="4F3B2B61" w14:textId="77777777" w:rsidTr="00D23CE2">
        <w:trPr>
          <w:trHeight w:hRule="exact" w:val="284"/>
        </w:trPr>
        <w:tc>
          <w:tcPr>
            <w:tcW w:w="1129" w:type="dxa"/>
            <w:noWrap/>
            <w:hideMark/>
          </w:tcPr>
          <w:p w14:paraId="371C67B5" w14:textId="77777777" w:rsidR="00F315A4" w:rsidRPr="00BB10C4" w:rsidRDefault="00F315A4" w:rsidP="00BA20A2">
            <w:pPr>
              <w:spacing w:after="160" w:line="259" w:lineRule="auto"/>
            </w:pPr>
            <w:r w:rsidRPr="00BB10C4">
              <w:t>MYL0371</w:t>
            </w:r>
          </w:p>
        </w:tc>
        <w:tc>
          <w:tcPr>
            <w:tcW w:w="3544" w:type="dxa"/>
            <w:noWrap/>
            <w:hideMark/>
          </w:tcPr>
          <w:p w14:paraId="57C36DBC" w14:textId="77777777" w:rsidR="00F315A4" w:rsidRPr="00BB10C4" w:rsidRDefault="00F315A4" w:rsidP="00BA20A2">
            <w:pPr>
              <w:spacing w:after="160" w:line="259" w:lineRule="auto"/>
            </w:pPr>
            <w:r w:rsidRPr="00BB10C4">
              <w:t>Betaserc 8</w:t>
            </w:r>
          </w:p>
        </w:tc>
        <w:tc>
          <w:tcPr>
            <w:tcW w:w="2410" w:type="dxa"/>
            <w:noWrap/>
            <w:hideMark/>
          </w:tcPr>
          <w:p w14:paraId="7F559D1C" w14:textId="77777777" w:rsidR="00F315A4" w:rsidRPr="00BB10C4" w:rsidRDefault="00F315A4" w:rsidP="00BA20A2">
            <w:pPr>
              <w:spacing w:after="160" w:line="259" w:lineRule="auto"/>
            </w:pPr>
            <w:r w:rsidRPr="00BB10C4">
              <w:t>tbl nob</w:t>
            </w:r>
          </w:p>
        </w:tc>
        <w:tc>
          <w:tcPr>
            <w:tcW w:w="2410" w:type="dxa"/>
            <w:noWrap/>
            <w:hideMark/>
          </w:tcPr>
          <w:p w14:paraId="127936E2" w14:textId="77777777" w:rsidR="00F315A4" w:rsidRPr="00BB10C4" w:rsidRDefault="00F315A4" w:rsidP="00BA20A2">
            <w:pPr>
              <w:spacing w:after="160" w:line="259" w:lineRule="auto"/>
            </w:pPr>
            <w:r w:rsidRPr="00BB10C4">
              <w:t>100 x 8 mg</w:t>
            </w:r>
          </w:p>
        </w:tc>
      </w:tr>
      <w:tr w:rsidR="00F315A4" w:rsidRPr="00BB10C4" w14:paraId="425119C3" w14:textId="77777777" w:rsidTr="00D23CE2">
        <w:trPr>
          <w:trHeight w:hRule="exact" w:val="284"/>
        </w:trPr>
        <w:tc>
          <w:tcPr>
            <w:tcW w:w="1129" w:type="dxa"/>
            <w:noWrap/>
            <w:hideMark/>
          </w:tcPr>
          <w:p w14:paraId="2BFC19AE" w14:textId="77777777" w:rsidR="00F315A4" w:rsidRPr="00BB10C4" w:rsidRDefault="00F315A4" w:rsidP="00BA20A2">
            <w:pPr>
              <w:spacing w:after="160" w:line="259" w:lineRule="auto"/>
            </w:pPr>
            <w:r w:rsidRPr="00BB10C4">
              <w:t>MYL0924</w:t>
            </w:r>
          </w:p>
        </w:tc>
        <w:tc>
          <w:tcPr>
            <w:tcW w:w="3544" w:type="dxa"/>
            <w:noWrap/>
            <w:hideMark/>
          </w:tcPr>
          <w:p w14:paraId="01720234" w14:textId="77777777" w:rsidR="00F315A4" w:rsidRPr="00BB10C4" w:rsidRDefault="00F315A4" w:rsidP="00BA20A2">
            <w:pPr>
              <w:spacing w:after="160" w:line="259" w:lineRule="auto"/>
            </w:pPr>
            <w:r w:rsidRPr="00BB10C4">
              <w:t>Caduet</w:t>
            </w:r>
          </w:p>
        </w:tc>
        <w:tc>
          <w:tcPr>
            <w:tcW w:w="2410" w:type="dxa"/>
            <w:noWrap/>
            <w:hideMark/>
          </w:tcPr>
          <w:p w14:paraId="0DCB3E24" w14:textId="77777777" w:rsidR="00F315A4" w:rsidRPr="00BB10C4" w:rsidRDefault="00F315A4" w:rsidP="00BA20A2">
            <w:pPr>
              <w:spacing w:after="160" w:line="259" w:lineRule="auto"/>
            </w:pPr>
            <w:r w:rsidRPr="00BB10C4">
              <w:t>tbl flm</w:t>
            </w:r>
          </w:p>
        </w:tc>
        <w:tc>
          <w:tcPr>
            <w:tcW w:w="2410" w:type="dxa"/>
            <w:noWrap/>
            <w:hideMark/>
          </w:tcPr>
          <w:p w14:paraId="491B95DD" w14:textId="77777777" w:rsidR="00F315A4" w:rsidRPr="00BB10C4" w:rsidRDefault="00F315A4" w:rsidP="00BA20A2">
            <w:pPr>
              <w:spacing w:after="160" w:line="259" w:lineRule="auto"/>
            </w:pPr>
            <w:r w:rsidRPr="00BB10C4">
              <w:t>90 x 10 mg/10 mg</w:t>
            </w:r>
          </w:p>
        </w:tc>
      </w:tr>
      <w:tr w:rsidR="00F315A4" w:rsidRPr="00BB10C4" w14:paraId="68B884A6" w14:textId="77777777" w:rsidTr="00D23CE2">
        <w:trPr>
          <w:trHeight w:hRule="exact" w:val="284"/>
        </w:trPr>
        <w:tc>
          <w:tcPr>
            <w:tcW w:w="1129" w:type="dxa"/>
            <w:noWrap/>
            <w:hideMark/>
          </w:tcPr>
          <w:p w14:paraId="3C562129" w14:textId="77777777" w:rsidR="00F315A4" w:rsidRPr="00BB10C4" w:rsidRDefault="00F315A4" w:rsidP="00BA20A2">
            <w:pPr>
              <w:spacing w:after="160" w:line="259" w:lineRule="auto"/>
            </w:pPr>
            <w:r w:rsidRPr="00BB10C4">
              <w:t>MYL0925</w:t>
            </w:r>
          </w:p>
        </w:tc>
        <w:tc>
          <w:tcPr>
            <w:tcW w:w="3544" w:type="dxa"/>
            <w:noWrap/>
            <w:hideMark/>
          </w:tcPr>
          <w:p w14:paraId="4F42FB22" w14:textId="77777777" w:rsidR="00F315A4" w:rsidRPr="00BB10C4" w:rsidRDefault="00F315A4" w:rsidP="00BA20A2">
            <w:pPr>
              <w:spacing w:after="160" w:line="259" w:lineRule="auto"/>
            </w:pPr>
            <w:r w:rsidRPr="00BB10C4">
              <w:t>Caduet</w:t>
            </w:r>
          </w:p>
        </w:tc>
        <w:tc>
          <w:tcPr>
            <w:tcW w:w="2410" w:type="dxa"/>
            <w:noWrap/>
            <w:hideMark/>
          </w:tcPr>
          <w:p w14:paraId="57A92E01" w14:textId="77777777" w:rsidR="00F315A4" w:rsidRPr="00BB10C4" w:rsidRDefault="00F315A4" w:rsidP="00BA20A2">
            <w:pPr>
              <w:spacing w:after="160" w:line="259" w:lineRule="auto"/>
            </w:pPr>
            <w:r w:rsidRPr="00BB10C4">
              <w:t>tbl flm</w:t>
            </w:r>
          </w:p>
        </w:tc>
        <w:tc>
          <w:tcPr>
            <w:tcW w:w="2410" w:type="dxa"/>
            <w:noWrap/>
            <w:hideMark/>
          </w:tcPr>
          <w:p w14:paraId="1056B05C" w14:textId="77777777" w:rsidR="00F315A4" w:rsidRPr="00BB10C4" w:rsidRDefault="00F315A4" w:rsidP="00BA20A2">
            <w:pPr>
              <w:spacing w:after="160" w:line="259" w:lineRule="auto"/>
            </w:pPr>
            <w:r w:rsidRPr="00BB10C4">
              <w:t>30 x 5 mg/10 mg</w:t>
            </w:r>
          </w:p>
        </w:tc>
      </w:tr>
      <w:tr w:rsidR="00F315A4" w:rsidRPr="00BB10C4" w14:paraId="51069E47" w14:textId="77777777" w:rsidTr="00D23CE2">
        <w:trPr>
          <w:trHeight w:hRule="exact" w:val="284"/>
        </w:trPr>
        <w:tc>
          <w:tcPr>
            <w:tcW w:w="1129" w:type="dxa"/>
            <w:noWrap/>
            <w:hideMark/>
          </w:tcPr>
          <w:p w14:paraId="09C5BC3C" w14:textId="77777777" w:rsidR="00F315A4" w:rsidRPr="00BB10C4" w:rsidRDefault="00F315A4" w:rsidP="00BA20A2">
            <w:pPr>
              <w:spacing w:after="160" w:line="259" w:lineRule="auto"/>
            </w:pPr>
            <w:r w:rsidRPr="00BB10C4">
              <w:t>MYL0926</w:t>
            </w:r>
          </w:p>
        </w:tc>
        <w:tc>
          <w:tcPr>
            <w:tcW w:w="3544" w:type="dxa"/>
            <w:noWrap/>
            <w:hideMark/>
          </w:tcPr>
          <w:p w14:paraId="01D2FACE" w14:textId="77777777" w:rsidR="00F315A4" w:rsidRPr="00BB10C4" w:rsidRDefault="00F315A4" w:rsidP="00BA20A2">
            <w:pPr>
              <w:spacing w:after="160" w:line="259" w:lineRule="auto"/>
            </w:pPr>
            <w:r w:rsidRPr="00BB10C4">
              <w:t>Caduet</w:t>
            </w:r>
          </w:p>
        </w:tc>
        <w:tc>
          <w:tcPr>
            <w:tcW w:w="2410" w:type="dxa"/>
            <w:noWrap/>
            <w:hideMark/>
          </w:tcPr>
          <w:p w14:paraId="15EC5C5F" w14:textId="77777777" w:rsidR="00F315A4" w:rsidRPr="00BB10C4" w:rsidRDefault="00F315A4" w:rsidP="00BA20A2">
            <w:pPr>
              <w:spacing w:after="160" w:line="259" w:lineRule="auto"/>
            </w:pPr>
            <w:r w:rsidRPr="00BB10C4">
              <w:t>tbl flm</w:t>
            </w:r>
          </w:p>
        </w:tc>
        <w:tc>
          <w:tcPr>
            <w:tcW w:w="2410" w:type="dxa"/>
            <w:noWrap/>
            <w:hideMark/>
          </w:tcPr>
          <w:p w14:paraId="27A07072" w14:textId="77777777" w:rsidR="00F315A4" w:rsidRPr="00BB10C4" w:rsidRDefault="00F315A4" w:rsidP="00BA20A2">
            <w:pPr>
              <w:spacing w:after="160" w:line="259" w:lineRule="auto"/>
            </w:pPr>
            <w:r w:rsidRPr="00BB10C4">
              <w:t>90 x 5 mg/10 mg</w:t>
            </w:r>
          </w:p>
        </w:tc>
      </w:tr>
      <w:tr w:rsidR="00F315A4" w:rsidRPr="00BB10C4" w14:paraId="4F6DBA65" w14:textId="77777777" w:rsidTr="00D23CE2">
        <w:trPr>
          <w:trHeight w:hRule="exact" w:val="284"/>
        </w:trPr>
        <w:tc>
          <w:tcPr>
            <w:tcW w:w="1129" w:type="dxa"/>
            <w:noWrap/>
            <w:hideMark/>
          </w:tcPr>
          <w:p w14:paraId="05F2F3F8" w14:textId="77777777" w:rsidR="00F315A4" w:rsidRPr="00BB10C4" w:rsidRDefault="00F315A4" w:rsidP="00BA20A2">
            <w:pPr>
              <w:spacing w:after="160" w:line="259" w:lineRule="auto"/>
            </w:pPr>
            <w:r w:rsidRPr="00BB10C4">
              <w:t>MYL0523</w:t>
            </w:r>
          </w:p>
        </w:tc>
        <w:tc>
          <w:tcPr>
            <w:tcW w:w="3544" w:type="dxa"/>
            <w:noWrap/>
            <w:hideMark/>
          </w:tcPr>
          <w:p w14:paraId="54863354" w14:textId="77777777" w:rsidR="00F315A4" w:rsidRPr="00BB10C4" w:rsidRDefault="00F315A4" w:rsidP="00BA20A2">
            <w:pPr>
              <w:spacing w:after="160" w:line="259" w:lineRule="auto"/>
            </w:pPr>
            <w:r w:rsidRPr="00BB10C4">
              <w:t xml:space="preserve">Calcium/ Vitamin D3 Mylan 500 mg /800 IU </w:t>
            </w:r>
          </w:p>
        </w:tc>
        <w:tc>
          <w:tcPr>
            <w:tcW w:w="2410" w:type="dxa"/>
            <w:noWrap/>
            <w:hideMark/>
          </w:tcPr>
          <w:p w14:paraId="3B6C0D3C" w14:textId="77777777" w:rsidR="00F315A4" w:rsidRPr="00BB10C4" w:rsidRDefault="00F315A4" w:rsidP="00BA20A2">
            <w:pPr>
              <w:spacing w:after="160" w:line="259" w:lineRule="auto"/>
            </w:pPr>
            <w:r w:rsidRPr="00BB10C4">
              <w:t>tbl mnd</w:t>
            </w:r>
          </w:p>
        </w:tc>
        <w:tc>
          <w:tcPr>
            <w:tcW w:w="2410" w:type="dxa"/>
            <w:noWrap/>
            <w:hideMark/>
          </w:tcPr>
          <w:p w14:paraId="3B4489F8" w14:textId="77777777" w:rsidR="00F315A4" w:rsidRPr="00BB10C4" w:rsidRDefault="00F315A4" w:rsidP="00BA20A2">
            <w:pPr>
              <w:spacing w:after="160" w:line="259" w:lineRule="auto"/>
            </w:pPr>
            <w:r w:rsidRPr="00BB10C4">
              <w:t>30</w:t>
            </w:r>
          </w:p>
        </w:tc>
      </w:tr>
      <w:tr w:rsidR="00F315A4" w:rsidRPr="00BB10C4" w14:paraId="6981CA7D" w14:textId="77777777" w:rsidTr="00D23CE2">
        <w:trPr>
          <w:trHeight w:hRule="exact" w:val="284"/>
        </w:trPr>
        <w:tc>
          <w:tcPr>
            <w:tcW w:w="1129" w:type="dxa"/>
            <w:noWrap/>
            <w:hideMark/>
          </w:tcPr>
          <w:p w14:paraId="3F94A396" w14:textId="77777777" w:rsidR="00F315A4" w:rsidRPr="00BB10C4" w:rsidRDefault="00F315A4" w:rsidP="00BA20A2">
            <w:pPr>
              <w:spacing w:after="160" w:line="259" w:lineRule="auto"/>
            </w:pPr>
            <w:r w:rsidRPr="00BB10C4">
              <w:t>MYL0821</w:t>
            </w:r>
          </w:p>
        </w:tc>
        <w:tc>
          <w:tcPr>
            <w:tcW w:w="3544" w:type="dxa"/>
            <w:noWrap/>
            <w:hideMark/>
          </w:tcPr>
          <w:p w14:paraId="445484BD" w14:textId="77777777" w:rsidR="00F315A4" w:rsidRPr="00BB10C4" w:rsidRDefault="00F315A4" w:rsidP="00BA20A2">
            <w:pPr>
              <w:spacing w:after="160" w:line="259" w:lineRule="auto"/>
            </w:pPr>
            <w:r w:rsidRPr="00BB10C4">
              <w:t xml:space="preserve">Calcium/ Vitamin D3 Mylan 500 mg /800 IU </w:t>
            </w:r>
          </w:p>
        </w:tc>
        <w:tc>
          <w:tcPr>
            <w:tcW w:w="2410" w:type="dxa"/>
            <w:noWrap/>
            <w:hideMark/>
          </w:tcPr>
          <w:p w14:paraId="797518EE" w14:textId="77777777" w:rsidR="00F315A4" w:rsidRPr="00BB10C4" w:rsidRDefault="00F315A4" w:rsidP="00BA20A2">
            <w:pPr>
              <w:spacing w:after="160" w:line="259" w:lineRule="auto"/>
            </w:pPr>
            <w:r w:rsidRPr="00BB10C4">
              <w:t>tbl mnd</w:t>
            </w:r>
          </w:p>
        </w:tc>
        <w:tc>
          <w:tcPr>
            <w:tcW w:w="2410" w:type="dxa"/>
            <w:noWrap/>
            <w:hideMark/>
          </w:tcPr>
          <w:p w14:paraId="1C4A4D3C" w14:textId="77777777" w:rsidR="00F315A4" w:rsidRPr="00BB10C4" w:rsidRDefault="00F315A4" w:rsidP="00BA20A2">
            <w:pPr>
              <w:spacing w:after="160" w:line="259" w:lineRule="auto"/>
            </w:pPr>
            <w:r w:rsidRPr="00BB10C4">
              <w:t>90</w:t>
            </w:r>
          </w:p>
        </w:tc>
      </w:tr>
      <w:tr w:rsidR="00F315A4" w:rsidRPr="00BB10C4" w14:paraId="60CA6194" w14:textId="77777777" w:rsidTr="00D23CE2">
        <w:trPr>
          <w:trHeight w:hRule="exact" w:val="284"/>
        </w:trPr>
        <w:tc>
          <w:tcPr>
            <w:tcW w:w="1129" w:type="dxa"/>
            <w:noWrap/>
            <w:hideMark/>
          </w:tcPr>
          <w:p w14:paraId="3342197E" w14:textId="77777777" w:rsidR="00F315A4" w:rsidRPr="00BB10C4" w:rsidRDefault="00F315A4" w:rsidP="00BA20A2">
            <w:pPr>
              <w:spacing w:after="160" w:line="259" w:lineRule="auto"/>
            </w:pPr>
            <w:r w:rsidRPr="00BB10C4">
              <w:t>MYL0381</w:t>
            </w:r>
          </w:p>
        </w:tc>
        <w:tc>
          <w:tcPr>
            <w:tcW w:w="3544" w:type="dxa"/>
            <w:noWrap/>
            <w:hideMark/>
          </w:tcPr>
          <w:p w14:paraId="09D8C8D3" w14:textId="77777777" w:rsidR="00F315A4" w:rsidRPr="00BB10C4" w:rsidRDefault="00F315A4" w:rsidP="00BA20A2">
            <w:pPr>
              <w:spacing w:after="160" w:line="259" w:lineRule="auto"/>
            </w:pPr>
            <w:r w:rsidRPr="00BB10C4">
              <w:t>Cynt 0,4</w:t>
            </w:r>
          </w:p>
        </w:tc>
        <w:tc>
          <w:tcPr>
            <w:tcW w:w="2410" w:type="dxa"/>
            <w:noWrap/>
            <w:hideMark/>
          </w:tcPr>
          <w:p w14:paraId="5C9CF628" w14:textId="77777777" w:rsidR="00F315A4" w:rsidRPr="00BB10C4" w:rsidRDefault="00F315A4" w:rsidP="00BA20A2">
            <w:pPr>
              <w:spacing w:after="160" w:line="259" w:lineRule="auto"/>
            </w:pPr>
            <w:r w:rsidRPr="00BB10C4">
              <w:t>tbl flm</w:t>
            </w:r>
          </w:p>
        </w:tc>
        <w:tc>
          <w:tcPr>
            <w:tcW w:w="2410" w:type="dxa"/>
            <w:noWrap/>
            <w:hideMark/>
          </w:tcPr>
          <w:p w14:paraId="0C9C3C85" w14:textId="77777777" w:rsidR="00F315A4" w:rsidRPr="00BB10C4" w:rsidRDefault="00F315A4" w:rsidP="00BA20A2">
            <w:pPr>
              <w:spacing w:after="160" w:line="259" w:lineRule="auto"/>
            </w:pPr>
            <w:r w:rsidRPr="00BB10C4">
              <w:t>30 x 0,4 mg</w:t>
            </w:r>
          </w:p>
        </w:tc>
      </w:tr>
      <w:tr w:rsidR="00F315A4" w:rsidRPr="00BB10C4" w14:paraId="3344F40F" w14:textId="77777777" w:rsidTr="00D23CE2">
        <w:trPr>
          <w:trHeight w:hRule="exact" w:val="284"/>
        </w:trPr>
        <w:tc>
          <w:tcPr>
            <w:tcW w:w="1129" w:type="dxa"/>
            <w:noWrap/>
            <w:hideMark/>
          </w:tcPr>
          <w:p w14:paraId="4F0E4B7F" w14:textId="77777777" w:rsidR="00F315A4" w:rsidRPr="00BB10C4" w:rsidRDefault="00F315A4" w:rsidP="00BA20A2">
            <w:pPr>
              <w:spacing w:after="160" w:line="259" w:lineRule="auto"/>
            </w:pPr>
            <w:r w:rsidRPr="00BB10C4">
              <w:t>MYL0382</w:t>
            </w:r>
          </w:p>
        </w:tc>
        <w:tc>
          <w:tcPr>
            <w:tcW w:w="3544" w:type="dxa"/>
            <w:noWrap/>
            <w:hideMark/>
          </w:tcPr>
          <w:p w14:paraId="72733414" w14:textId="77777777" w:rsidR="00F315A4" w:rsidRPr="00BB10C4" w:rsidRDefault="00F315A4" w:rsidP="00BA20A2">
            <w:pPr>
              <w:spacing w:after="160" w:line="259" w:lineRule="auto"/>
            </w:pPr>
            <w:r w:rsidRPr="00BB10C4">
              <w:t>Cynt 0,4</w:t>
            </w:r>
          </w:p>
        </w:tc>
        <w:tc>
          <w:tcPr>
            <w:tcW w:w="2410" w:type="dxa"/>
            <w:noWrap/>
            <w:hideMark/>
          </w:tcPr>
          <w:p w14:paraId="48A1E784" w14:textId="77777777" w:rsidR="00F315A4" w:rsidRPr="00BB10C4" w:rsidRDefault="00F315A4" w:rsidP="00BA20A2">
            <w:pPr>
              <w:spacing w:after="160" w:line="259" w:lineRule="auto"/>
            </w:pPr>
            <w:r w:rsidRPr="00BB10C4">
              <w:t>tbl flm</w:t>
            </w:r>
          </w:p>
        </w:tc>
        <w:tc>
          <w:tcPr>
            <w:tcW w:w="2410" w:type="dxa"/>
            <w:noWrap/>
            <w:hideMark/>
          </w:tcPr>
          <w:p w14:paraId="063B7D5C" w14:textId="77777777" w:rsidR="00F315A4" w:rsidRPr="00BB10C4" w:rsidRDefault="00F315A4" w:rsidP="00BA20A2">
            <w:pPr>
              <w:spacing w:after="160" w:line="259" w:lineRule="auto"/>
            </w:pPr>
            <w:r w:rsidRPr="00BB10C4">
              <w:t>98 x 0,4 mg</w:t>
            </w:r>
          </w:p>
        </w:tc>
      </w:tr>
      <w:tr w:rsidR="00F315A4" w:rsidRPr="00BB10C4" w14:paraId="6559EC08" w14:textId="77777777" w:rsidTr="00D23CE2">
        <w:trPr>
          <w:trHeight w:hRule="exact" w:val="284"/>
        </w:trPr>
        <w:tc>
          <w:tcPr>
            <w:tcW w:w="1129" w:type="dxa"/>
            <w:noWrap/>
            <w:hideMark/>
          </w:tcPr>
          <w:p w14:paraId="7753C1C8" w14:textId="77777777" w:rsidR="00F315A4" w:rsidRPr="00BB10C4" w:rsidRDefault="00F315A4" w:rsidP="00BA20A2">
            <w:pPr>
              <w:spacing w:after="160" w:line="259" w:lineRule="auto"/>
            </w:pPr>
            <w:r w:rsidRPr="00BB10C4">
              <w:t>MYL0164</w:t>
            </w:r>
          </w:p>
        </w:tc>
        <w:tc>
          <w:tcPr>
            <w:tcW w:w="3544" w:type="dxa"/>
            <w:noWrap/>
            <w:hideMark/>
          </w:tcPr>
          <w:p w14:paraId="633E09CB" w14:textId="77777777" w:rsidR="00F315A4" w:rsidRPr="00BB10C4" w:rsidRDefault="00F315A4" w:rsidP="00BA20A2">
            <w:pPr>
              <w:spacing w:after="160" w:line="259" w:lineRule="auto"/>
            </w:pPr>
            <w:r w:rsidRPr="00BB10C4">
              <w:t>Desloratadin Mylan 5 mg</w:t>
            </w:r>
          </w:p>
        </w:tc>
        <w:tc>
          <w:tcPr>
            <w:tcW w:w="2410" w:type="dxa"/>
            <w:noWrap/>
            <w:hideMark/>
          </w:tcPr>
          <w:p w14:paraId="5E0A9F90" w14:textId="77777777" w:rsidR="00F315A4" w:rsidRPr="00BB10C4" w:rsidRDefault="00F315A4" w:rsidP="00BA20A2">
            <w:pPr>
              <w:spacing w:after="160" w:line="259" w:lineRule="auto"/>
            </w:pPr>
            <w:r w:rsidRPr="00BB10C4">
              <w:t>tbl flm</w:t>
            </w:r>
          </w:p>
        </w:tc>
        <w:tc>
          <w:tcPr>
            <w:tcW w:w="2410" w:type="dxa"/>
            <w:noWrap/>
            <w:hideMark/>
          </w:tcPr>
          <w:p w14:paraId="589849F4" w14:textId="77777777" w:rsidR="00F315A4" w:rsidRPr="00BB10C4" w:rsidRDefault="00F315A4" w:rsidP="00BA20A2">
            <w:pPr>
              <w:spacing w:after="160" w:line="259" w:lineRule="auto"/>
            </w:pPr>
            <w:r w:rsidRPr="00BB10C4">
              <w:t>30 x 5 mg</w:t>
            </w:r>
          </w:p>
        </w:tc>
      </w:tr>
      <w:tr w:rsidR="00F315A4" w:rsidRPr="00BB10C4" w14:paraId="3BB6F82E" w14:textId="77777777" w:rsidTr="00D23CE2">
        <w:trPr>
          <w:trHeight w:hRule="exact" w:val="284"/>
        </w:trPr>
        <w:tc>
          <w:tcPr>
            <w:tcW w:w="1129" w:type="dxa"/>
            <w:noWrap/>
            <w:hideMark/>
          </w:tcPr>
          <w:p w14:paraId="45C0D94E" w14:textId="77777777" w:rsidR="00F315A4" w:rsidRPr="00BB10C4" w:rsidRDefault="00F315A4" w:rsidP="00BA20A2">
            <w:pPr>
              <w:spacing w:after="160" w:line="259" w:lineRule="auto"/>
            </w:pPr>
            <w:r w:rsidRPr="00BB10C4">
              <w:t>MYL0165</w:t>
            </w:r>
          </w:p>
        </w:tc>
        <w:tc>
          <w:tcPr>
            <w:tcW w:w="3544" w:type="dxa"/>
            <w:noWrap/>
            <w:hideMark/>
          </w:tcPr>
          <w:p w14:paraId="125D5C7B" w14:textId="77777777" w:rsidR="00F315A4" w:rsidRPr="00BB10C4" w:rsidRDefault="00F315A4" w:rsidP="00BA20A2">
            <w:pPr>
              <w:spacing w:after="160" w:line="259" w:lineRule="auto"/>
            </w:pPr>
            <w:r w:rsidRPr="00BB10C4">
              <w:t>Desloratadin Mylan 5 mg</w:t>
            </w:r>
          </w:p>
        </w:tc>
        <w:tc>
          <w:tcPr>
            <w:tcW w:w="2410" w:type="dxa"/>
            <w:noWrap/>
            <w:hideMark/>
          </w:tcPr>
          <w:p w14:paraId="22B197AD" w14:textId="77777777" w:rsidR="00F315A4" w:rsidRPr="00BB10C4" w:rsidRDefault="00F315A4" w:rsidP="00BA20A2">
            <w:pPr>
              <w:spacing w:after="160" w:line="259" w:lineRule="auto"/>
            </w:pPr>
            <w:r w:rsidRPr="00BB10C4">
              <w:t>tbl flm</w:t>
            </w:r>
          </w:p>
        </w:tc>
        <w:tc>
          <w:tcPr>
            <w:tcW w:w="2410" w:type="dxa"/>
            <w:noWrap/>
            <w:hideMark/>
          </w:tcPr>
          <w:p w14:paraId="12149C25" w14:textId="77777777" w:rsidR="00F315A4" w:rsidRPr="00BB10C4" w:rsidRDefault="00F315A4" w:rsidP="00BA20A2">
            <w:pPr>
              <w:spacing w:after="160" w:line="259" w:lineRule="auto"/>
            </w:pPr>
            <w:r w:rsidRPr="00BB10C4">
              <w:t>50 x 5 mg</w:t>
            </w:r>
          </w:p>
        </w:tc>
      </w:tr>
      <w:tr w:rsidR="00F315A4" w:rsidRPr="00BB10C4" w14:paraId="3C331AC9" w14:textId="77777777" w:rsidTr="00D23CE2">
        <w:trPr>
          <w:trHeight w:hRule="exact" w:val="284"/>
        </w:trPr>
        <w:tc>
          <w:tcPr>
            <w:tcW w:w="1129" w:type="dxa"/>
            <w:noWrap/>
            <w:hideMark/>
          </w:tcPr>
          <w:p w14:paraId="755BD426" w14:textId="77777777" w:rsidR="00F315A4" w:rsidRPr="00BB10C4" w:rsidRDefault="00F315A4" w:rsidP="00BA20A2">
            <w:pPr>
              <w:spacing w:after="160" w:line="259" w:lineRule="auto"/>
            </w:pPr>
            <w:r w:rsidRPr="00BB10C4">
              <w:t>MYL0166</w:t>
            </w:r>
          </w:p>
        </w:tc>
        <w:tc>
          <w:tcPr>
            <w:tcW w:w="3544" w:type="dxa"/>
            <w:noWrap/>
            <w:hideMark/>
          </w:tcPr>
          <w:p w14:paraId="5EE6B508" w14:textId="77777777" w:rsidR="00F315A4" w:rsidRPr="00BB10C4" w:rsidRDefault="00F315A4" w:rsidP="00BA20A2">
            <w:pPr>
              <w:spacing w:after="160" w:line="259" w:lineRule="auto"/>
            </w:pPr>
            <w:r w:rsidRPr="00BB10C4">
              <w:t>Desloratadin Mylan 5 mg</w:t>
            </w:r>
          </w:p>
        </w:tc>
        <w:tc>
          <w:tcPr>
            <w:tcW w:w="2410" w:type="dxa"/>
            <w:noWrap/>
            <w:hideMark/>
          </w:tcPr>
          <w:p w14:paraId="53BBDE3B" w14:textId="77777777" w:rsidR="00F315A4" w:rsidRPr="00BB10C4" w:rsidRDefault="00F315A4" w:rsidP="00BA20A2">
            <w:pPr>
              <w:spacing w:after="160" w:line="259" w:lineRule="auto"/>
            </w:pPr>
            <w:r w:rsidRPr="00BB10C4">
              <w:t>tbl flm</w:t>
            </w:r>
          </w:p>
        </w:tc>
        <w:tc>
          <w:tcPr>
            <w:tcW w:w="2410" w:type="dxa"/>
            <w:noWrap/>
            <w:hideMark/>
          </w:tcPr>
          <w:p w14:paraId="69494D9B" w14:textId="77777777" w:rsidR="00F315A4" w:rsidRPr="00BB10C4" w:rsidRDefault="00F315A4" w:rsidP="00BA20A2">
            <w:pPr>
              <w:spacing w:after="160" w:line="259" w:lineRule="auto"/>
            </w:pPr>
            <w:r w:rsidRPr="00BB10C4">
              <w:t>90 x 5 mg</w:t>
            </w:r>
          </w:p>
        </w:tc>
      </w:tr>
      <w:tr w:rsidR="00F315A4" w:rsidRPr="00BB10C4" w14:paraId="24CE9A29" w14:textId="77777777" w:rsidTr="00D23CE2">
        <w:trPr>
          <w:trHeight w:hRule="exact" w:val="284"/>
        </w:trPr>
        <w:tc>
          <w:tcPr>
            <w:tcW w:w="1129" w:type="dxa"/>
            <w:noWrap/>
            <w:hideMark/>
          </w:tcPr>
          <w:p w14:paraId="0F9764F1" w14:textId="77777777" w:rsidR="00F315A4" w:rsidRPr="00BB10C4" w:rsidRDefault="00F315A4" w:rsidP="00BA20A2">
            <w:pPr>
              <w:spacing w:after="160" w:line="259" w:lineRule="auto"/>
            </w:pPr>
            <w:r w:rsidRPr="00BB10C4">
              <w:t>MYL0386</w:t>
            </w:r>
          </w:p>
        </w:tc>
        <w:tc>
          <w:tcPr>
            <w:tcW w:w="3544" w:type="dxa"/>
            <w:noWrap/>
            <w:hideMark/>
          </w:tcPr>
          <w:p w14:paraId="3E0835D0" w14:textId="77777777" w:rsidR="00F315A4" w:rsidRPr="00BB10C4" w:rsidRDefault="00F315A4" w:rsidP="00BA20A2">
            <w:pPr>
              <w:spacing w:after="160" w:line="259" w:lineRule="auto"/>
            </w:pPr>
            <w:r w:rsidRPr="00BB10C4">
              <w:t>Duspatalin Retard 200 mg</w:t>
            </w:r>
          </w:p>
        </w:tc>
        <w:tc>
          <w:tcPr>
            <w:tcW w:w="2410" w:type="dxa"/>
            <w:noWrap/>
            <w:hideMark/>
          </w:tcPr>
          <w:p w14:paraId="5C05323F" w14:textId="77777777" w:rsidR="00F315A4" w:rsidRPr="00BB10C4" w:rsidRDefault="00F315A4" w:rsidP="00BA20A2">
            <w:pPr>
              <w:spacing w:after="160" w:line="259" w:lineRule="auto"/>
            </w:pPr>
            <w:r w:rsidRPr="00BB10C4">
              <w:t>cps rdr</w:t>
            </w:r>
          </w:p>
        </w:tc>
        <w:tc>
          <w:tcPr>
            <w:tcW w:w="2410" w:type="dxa"/>
            <w:noWrap/>
            <w:hideMark/>
          </w:tcPr>
          <w:p w14:paraId="4E6571E1" w14:textId="77777777" w:rsidR="00F315A4" w:rsidRPr="00BB10C4" w:rsidRDefault="00F315A4" w:rsidP="00BA20A2">
            <w:pPr>
              <w:spacing w:after="160" w:line="259" w:lineRule="auto"/>
            </w:pPr>
            <w:r w:rsidRPr="00BB10C4">
              <w:t>30 x 200 mg</w:t>
            </w:r>
          </w:p>
        </w:tc>
      </w:tr>
      <w:tr w:rsidR="00F315A4" w:rsidRPr="00BB10C4" w14:paraId="5A20088A" w14:textId="77777777" w:rsidTr="00D23CE2">
        <w:trPr>
          <w:trHeight w:hRule="exact" w:val="284"/>
        </w:trPr>
        <w:tc>
          <w:tcPr>
            <w:tcW w:w="1129" w:type="dxa"/>
            <w:noWrap/>
            <w:hideMark/>
          </w:tcPr>
          <w:p w14:paraId="24FCCD12" w14:textId="77777777" w:rsidR="00F315A4" w:rsidRPr="00BB10C4" w:rsidRDefault="00F315A4" w:rsidP="00BA20A2">
            <w:pPr>
              <w:spacing w:after="160" w:line="259" w:lineRule="auto"/>
            </w:pPr>
            <w:r w:rsidRPr="00BB10C4">
              <w:t>MYL0572</w:t>
            </w:r>
          </w:p>
        </w:tc>
        <w:tc>
          <w:tcPr>
            <w:tcW w:w="3544" w:type="dxa"/>
            <w:noWrap/>
            <w:hideMark/>
          </w:tcPr>
          <w:p w14:paraId="1153EB88" w14:textId="77777777" w:rsidR="00F315A4" w:rsidRPr="00BB10C4" w:rsidRDefault="00F315A4" w:rsidP="00BA20A2">
            <w:pPr>
              <w:spacing w:after="160" w:line="259" w:lineRule="auto"/>
            </w:pPr>
            <w:r w:rsidRPr="00BB10C4">
              <w:t>Entecavir Mylan 0,5 mg</w:t>
            </w:r>
          </w:p>
        </w:tc>
        <w:tc>
          <w:tcPr>
            <w:tcW w:w="2410" w:type="dxa"/>
            <w:noWrap/>
            <w:hideMark/>
          </w:tcPr>
          <w:p w14:paraId="5B7F7887" w14:textId="77777777" w:rsidR="00F315A4" w:rsidRPr="00BB10C4" w:rsidRDefault="00F315A4" w:rsidP="00BA20A2">
            <w:pPr>
              <w:spacing w:after="160" w:line="259" w:lineRule="auto"/>
            </w:pPr>
            <w:r w:rsidRPr="00BB10C4">
              <w:t>tbl flm</w:t>
            </w:r>
          </w:p>
        </w:tc>
        <w:tc>
          <w:tcPr>
            <w:tcW w:w="2410" w:type="dxa"/>
            <w:noWrap/>
            <w:hideMark/>
          </w:tcPr>
          <w:p w14:paraId="443FAEC1" w14:textId="77777777" w:rsidR="00F315A4" w:rsidRPr="00BB10C4" w:rsidRDefault="00F315A4" w:rsidP="00BA20A2">
            <w:pPr>
              <w:spacing w:after="160" w:line="259" w:lineRule="auto"/>
            </w:pPr>
            <w:r w:rsidRPr="00BB10C4">
              <w:t>30 x 0,5 mg</w:t>
            </w:r>
          </w:p>
        </w:tc>
      </w:tr>
      <w:tr w:rsidR="00F315A4" w:rsidRPr="00BB10C4" w14:paraId="00F34E2E" w14:textId="77777777" w:rsidTr="00D23CE2">
        <w:trPr>
          <w:trHeight w:hRule="exact" w:val="284"/>
        </w:trPr>
        <w:tc>
          <w:tcPr>
            <w:tcW w:w="1129" w:type="dxa"/>
            <w:noWrap/>
            <w:hideMark/>
          </w:tcPr>
          <w:p w14:paraId="19F47B97" w14:textId="77777777" w:rsidR="00F315A4" w:rsidRPr="00BB10C4" w:rsidRDefault="00F315A4" w:rsidP="00BA20A2">
            <w:pPr>
              <w:spacing w:after="160" w:line="259" w:lineRule="auto"/>
            </w:pPr>
            <w:r w:rsidRPr="00BB10C4">
              <w:t>MYL0573</w:t>
            </w:r>
          </w:p>
        </w:tc>
        <w:tc>
          <w:tcPr>
            <w:tcW w:w="3544" w:type="dxa"/>
            <w:noWrap/>
            <w:hideMark/>
          </w:tcPr>
          <w:p w14:paraId="53360115" w14:textId="77777777" w:rsidR="00F315A4" w:rsidRPr="00BB10C4" w:rsidRDefault="00F315A4" w:rsidP="00BA20A2">
            <w:pPr>
              <w:spacing w:after="160" w:line="259" w:lineRule="auto"/>
            </w:pPr>
            <w:r w:rsidRPr="00BB10C4">
              <w:t>Entecavir Mylan 1 mg</w:t>
            </w:r>
          </w:p>
        </w:tc>
        <w:tc>
          <w:tcPr>
            <w:tcW w:w="2410" w:type="dxa"/>
            <w:noWrap/>
            <w:hideMark/>
          </w:tcPr>
          <w:p w14:paraId="59D4696E" w14:textId="77777777" w:rsidR="00F315A4" w:rsidRPr="00BB10C4" w:rsidRDefault="00F315A4" w:rsidP="00BA20A2">
            <w:pPr>
              <w:spacing w:after="160" w:line="259" w:lineRule="auto"/>
            </w:pPr>
            <w:r w:rsidRPr="00BB10C4">
              <w:t>tbl flm</w:t>
            </w:r>
          </w:p>
        </w:tc>
        <w:tc>
          <w:tcPr>
            <w:tcW w:w="2410" w:type="dxa"/>
            <w:noWrap/>
            <w:hideMark/>
          </w:tcPr>
          <w:p w14:paraId="44DD82E4" w14:textId="77777777" w:rsidR="00F315A4" w:rsidRPr="00BB10C4" w:rsidRDefault="00F315A4" w:rsidP="00BA20A2">
            <w:pPr>
              <w:spacing w:after="160" w:line="259" w:lineRule="auto"/>
            </w:pPr>
            <w:r w:rsidRPr="00BB10C4">
              <w:t>30 x 1 mg</w:t>
            </w:r>
          </w:p>
        </w:tc>
      </w:tr>
      <w:tr w:rsidR="00F315A4" w:rsidRPr="00BB10C4" w14:paraId="0DB974F9" w14:textId="77777777" w:rsidTr="00D23CE2">
        <w:trPr>
          <w:trHeight w:hRule="exact" w:val="284"/>
        </w:trPr>
        <w:tc>
          <w:tcPr>
            <w:tcW w:w="1129" w:type="dxa"/>
            <w:noWrap/>
            <w:hideMark/>
          </w:tcPr>
          <w:p w14:paraId="110AFD07" w14:textId="77777777" w:rsidR="00F315A4" w:rsidRPr="00BB10C4" w:rsidRDefault="00F315A4" w:rsidP="00BA20A2">
            <w:pPr>
              <w:spacing w:after="160" w:line="259" w:lineRule="auto"/>
            </w:pPr>
            <w:r w:rsidRPr="00BB10C4">
              <w:t>MYL0690</w:t>
            </w:r>
          </w:p>
        </w:tc>
        <w:tc>
          <w:tcPr>
            <w:tcW w:w="3544" w:type="dxa"/>
            <w:noWrap/>
            <w:hideMark/>
          </w:tcPr>
          <w:p w14:paraId="6D999F80" w14:textId="77777777" w:rsidR="00F315A4" w:rsidRPr="00BB10C4" w:rsidRDefault="00F315A4" w:rsidP="00BA20A2">
            <w:pPr>
              <w:spacing w:after="160" w:line="259" w:lineRule="auto"/>
            </w:pPr>
            <w:r w:rsidRPr="00BB10C4">
              <w:t>Ezetimib Mylan 10 mg</w:t>
            </w:r>
          </w:p>
        </w:tc>
        <w:tc>
          <w:tcPr>
            <w:tcW w:w="2410" w:type="dxa"/>
            <w:noWrap/>
            <w:hideMark/>
          </w:tcPr>
          <w:p w14:paraId="3988F26A" w14:textId="77777777" w:rsidR="00F315A4" w:rsidRPr="00BB10C4" w:rsidRDefault="00F315A4" w:rsidP="00BA20A2">
            <w:pPr>
              <w:spacing w:after="160" w:line="259" w:lineRule="auto"/>
            </w:pPr>
            <w:r w:rsidRPr="00BB10C4">
              <w:t>tbl nob</w:t>
            </w:r>
          </w:p>
        </w:tc>
        <w:tc>
          <w:tcPr>
            <w:tcW w:w="2410" w:type="dxa"/>
            <w:noWrap/>
            <w:hideMark/>
          </w:tcPr>
          <w:p w14:paraId="55C8A6F2" w14:textId="77777777" w:rsidR="00F315A4" w:rsidRPr="00BB10C4" w:rsidRDefault="00F315A4" w:rsidP="00BA20A2">
            <w:pPr>
              <w:spacing w:after="160" w:line="259" w:lineRule="auto"/>
            </w:pPr>
            <w:r w:rsidRPr="00BB10C4">
              <w:t>30 x 10 mg</w:t>
            </w:r>
          </w:p>
        </w:tc>
      </w:tr>
      <w:tr w:rsidR="00F315A4" w:rsidRPr="00BB10C4" w14:paraId="4476982C" w14:textId="77777777" w:rsidTr="00D23CE2">
        <w:trPr>
          <w:trHeight w:hRule="exact" w:val="284"/>
        </w:trPr>
        <w:tc>
          <w:tcPr>
            <w:tcW w:w="1129" w:type="dxa"/>
            <w:noWrap/>
            <w:hideMark/>
          </w:tcPr>
          <w:p w14:paraId="1EC92CE1" w14:textId="77777777" w:rsidR="00F315A4" w:rsidRPr="00BB10C4" w:rsidRDefault="00F315A4" w:rsidP="00BA20A2">
            <w:pPr>
              <w:spacing w:after="160" w:line="259" w:lineRule="auto"/>
            </w:pPr>
            <w:r w:rsidRPr="00BB10C4">
              <w:t>MYL0691</w:t>
            </w:r>
          </w:p>
        </w:tc>
        <w:tc>
          <w:tcPr>
            <w:tcW w:w="3544" w:type="dxa"/>
            <w:noWrap/>
            <w:hideMark/>
          </w:tcPr>
          <w:p w14:paraId="26CB84F6" w14:textId="77777777" w:rsidR="00F315A4" w:rsidRPr="00BB10C4" w:rsidRDefault="00F315A4" w:rsidP="00BA20A2">
            <w:pPr>
              <w:spacing w:after="160" w:line="259" w:lineRule="auto"/>
            </w:pPr>
            <w:r w:rsidRPr="00BB10C4">
              <w:t xml:space="preserve">Ezetimib Mylan 10 mg </w:t>
            </w:r>
          </w:p>
        </w:tc>
        <w:tc>
          <w:tcPr>
            <w:tcW w:w="2410" w:type="dxa"/>
            <w:noWrap/>
            <w:hideMark/>
          </w:tcPr>
          <w:p w14:paraId="68B8A74F" w14:textId="77777777" w:rsidR="00F315A4" w:rsidRPr="00BB10C4" w:rsidRDefault="00F315A4" w:rsidP="00BA20A2">
            <w:pPr>
              <w:spacing w:after="160" w:line="259" w:lineRule="auto"/>
            </w:pPr>
            <w:r w:rsidRPr="00BB10C4">
              <w:t>tbl nob</w:t>
            </w:r>
          </w:p>
        </w:tc>
        <w:tc>
          <w:tcPr>
            <w:tcW w:w="2410" w:type="dxa"/>
            <w:noWrap/>
            <w:hideMark/>
          </w:tcPr>
          <w:p w14:paraId="0EF768A7" w14:textId="77777777" w:rsidR="00F315A4" w:rsidRPr="00BB10C4" w:rsidRDefault="00F315A4" w:rsidP="00BA20A2">
            <w:pPr>
              <w:spacing w:after="160" w:line="259" w:lineRule="auto"/>
            </w:pPr>
            <w:r w:rsidRPr="00BB10C4">
              <w:t>98 x 10 mg</w:t>
            </w:r>
          </w:p>
        </w:tc>
      </w:tr>
      <w:tr w:rsidR="00F315A4" w:rsidRPr="00BB10C4" w14:paraId="463C73C1" w14:textId="77777777" w:rsidTr="00D23CE2">
        <w:trPr>
          <w:trHeight w:hRule="exact" w:val="284"/>
        </w:trPr>
        <w:tc>
          <w:tcPr>
            <w:tcW w:w="1129" w:type="dxa"/>
            <w:noWrap/>
            <w:hideMark/>
          </w:tcPr>
          <w:p w14:paraId="14B8B118" w14:textId="77777777" w:rsidR="00F315A4" w:rsidRPr="00BB10C4" w:rsidRDefault="00F315A4" w:rsidP="00BA20A2">
            <w:pPr>
              <w:spacing w:after="160" w:line="259" w:lineRule="auto"/>
            </w:pPr>
            <w:r w:rsidRPr="00BB10C4">
              <w:t>MYL0188</w:t>
            </w:r>
          </w:p>
        </w:tc>
        <w:tc>
          <w:tcPr>
            <w:tcW w:w="3544" w:type="dxa"/>
            <w:noWrap/>
            <w:hideMark/>
          </w:tcPr>
          <w:p w14:paraId="0C6EA8C8" w14:textId="77777777" w:rsidR="00F315A4" w:rsidRPr="00BB10C4" w:rsidRDefault="00F315A4" w:rsidP="00BA20A2">
            <w:pPr>
              <w:spacing w:after="160" w:line="259" w:lineRule="auto"/>
            </w:pPr>
            <w:r w:rsidRPr="00BB10C4">
              <w:t>Fentanyl Mylan 100 mikrogramů/ hodinu</w:t>
            </w:r>
          </w:p>
        </w:tc>
        <w:tc>
          <w:tcPr>
            <w:tcW w:w="2410" w:type="dxa"/>
            <w:noWrap/>
            <w:hideMark/>
          </w:tcPr>
          <w:p w14:paraId="0C4DC9F1" w14:textId="77777777" w:rsidR="00F315A4" w:rsidRPr="00BB10C4" w:rsidRDefault="00F315A4" w:rsidP="00BA20A2">
            <w:pPr>
              <w:spacing w:after="160" w:line="259" w:lineRule="auto"/>
            </w:pPr>
            <w:r w:rsidRPr="00BB10C4">
              <w:t>tdr emp</w:t>
            </w:r>
          </w:p>
        </w:tc>
        <w:tc>
          <w:tcPr>
            <w:tcW w:w="2410" w:type="dxa"/>
            <w:noWrap/>
            <w:hideMark/>
          </w:tcPr>
          <w:p w14:paraId="1F48C864" w14:textId="77777777" w:rsidR="00F315A4" w:rsidRPr="00BB10C4" w:rsidRDefault="00F315A4" w:rsidP="00BA20A2">
            <w:pPr>
              <w:spacing w:after="160" w:line="259" w:lineRule="auto"/>
            </w:pPr>
            <w:r w:rsidRPr="00BB10C4">
              <w:t>5 x 16,8 mg</w:t>
            </w:r>
          </w:p>
        </w:tc>
      </w:tr>
      <w:tr w:rsidR="00F315A4" w:rsidRPr="00BB10C4" w14:paraId="2CB802D2" w14:textId="77777777" w:rsidTr="00D23CE2">
        <w:trPr>
          <w:trHeight w:hRule="exact" w:val="284"/>
        </w:trPr>
        <w:tc>
          <w:tcPr>
            <w:tcW w:w="1129" w:type="dxa"/>
            <w:noWrap/>
            <w:hideMark/>
          </w:tcPr>
          <w:p w14:paraId="18317B46" w14:textId="77777777" w:rsidR="00F315A4" w:rsidRPr="00BB10C4" w:rsidRDefault="00F315A4" w:rsidP="00BA20A2">
            <w:pPr>
              <w:spacing w:after="160" w:line="259" w:lineRule="auto"/>
            </w:pPr>
            <w:r w:rsidRPr="00BB10C4">
              <w:t>MYL0189</w:t>
            </w:r>
          </w:p>
        </w:tc>
        <w:tc>
          <w:tcPr>
            <w:tcW w:w="3544" w:type="dxa"/>
            <w:noWrap/>
            <w:hideMark/>
          </w:tcPr>
          <w:p w14:paraId="3D52DCD5" w14:textId="77777777" w:rsidR="00F315A4" w:rsidRPr="00BB10C4" w:rsidRDefault="00F315A4" w:rsidP="00BA20A2">
            <w:pPr>
              <w:spacing w:after="160" w:line="259" w:lineRule="auto"/>
            </w:pPr>
            <w:r w:rsidRPr="00BB10C4">
              <w:t>Fentanyl Mylan 12 mikrogramů/ hodinu</w:t>
            </w:r>
          </w:p>
        </w:tc>
        <w:tc>
          <w:tcPr>
            <w:tcW w:w="2410" w:type="dxa"/>
            <w:noWrap/>
            <w:hideMark/>
          </w:tcPr>
          <w:p w14:paraId="2EEEBE42" w14:textId="77777777" w:rsidR="00F315A4" w:rsidRPr="00BB10C4" w:rsidRDefault="00F315A4" w:rsidP="00BA20A2">
            <w:pPr>
              <w:spacing w:after="160" w:line="259" w:lineRule="auto"/>
            </w:pPr>
            <w:r w:rsidRPr="00BB10C4">
              <w:t>tdr emp</w:t>
            </w:r>
          </w:p>
        </w:tc>
        <w:tc>
          <w:tcPr>
            <w:tcW w:w="2410" w:type="dxa"/>
            <w:noWrap/>
            <w:hideMark/>
          </w:tcPr>
          <w:p w14:paraId="1805AC84" w14:textId="77777777" w:rsidR="00F315A4" w:rsidRPr="00BB10C4" w:rsidRDefault="00F315A4" w:rsidP="00BA20A2">
            <w:pPr>
              <w:spacing w:after="160" w:line="259" w:lineRule="auto"/>
            </w:pPr>
            <w:r w:rsidRPr="00BB10C4">
              <w:t>5 x 2,1 mg</w:t>
            </w:r>
          </w:p>
        </w:tc>
      </w:tr>
      <w:tr w:rsidR="00F315A4" w:rsidRPr="00BB10C4" w14:paraId="74DC87B1" w14:textId="77777777" w:rsidTr="00D23CE2">
        <w:trPr>
          <w:trHeight w:hRule="exact" w:val="284"/>
        </w:trPr>
        <w:tc>
          <w:tcPr>
            <w:tcW w:w="1129" w:type="dxa"/>
            <w:noWrap/>
            <w:hideMark/>
          </w:tcPr>
          <w:p w14:paraId="2A50F4FA" w14:textId="77777777" w:rsidR="00F315A4" w:rsidRPr="00BB10C4" w:rsidRDefault="00F315A4" w:rsidP="00BA20A2">
            <w:pPr>
              <w:spacing w:after="160" w:line="259" w:lineRule="auto"/>
            </w:pPr>
            <w:r w:rsidRPr="00BB10C4">
              <w:t>MYL0190</w:t>
            </w:r>
          </w:p>
        </w:tc>
        <w:tc>
          <w:tcPr>
            <w:tcW w:w="3544" w:type="dxa"/>
            <w:noWrap/>
            <w:hideMark/>
          </w:tcPr>
          <w:p w14:paraId="7ED2E79E" w14:textId="77777777" w:rsidR="00F315A4" w:rsidRPr="00BB10C4" w:rsidRDefault="00F315A4" w:rsidP="00BA20A2">
            <w:pPr>
              <w:spacing w:after="160" w:line="259" w:lineRule="auto"/>
            </w:pPr>
            <w:r w:rsidRPr="00BB10C4">
              <w:t>Fentanyl Mylan 25 mikrogramů/ hodinu</w:t>
            </w:r>
          </w:p>
        </w:tc>
        <w:tc>
          <w:tcPr>
            <w:tcW w:w="2410" w:type="dxa"/>
            <w:noWrap/>
            <w:hideMark/>
          </w:tcPr>
          <w:p w14:paraId="7C0C9F91" w14:textId="77777777" w:rsidR="00F315A4" w:rsidRPr="00BB10C4" w:rsidRDefault="00F315A4" w:rsidP="00BA20A2">
            <w:pPr>
              <w:spacing w:after="160" w:line="259" w:lineRule="auto"/>
            </w:pPr>
            <w:r w:rsidRPr="00BB10C4">
              <w:t>tdr emp</w:t>
            </w:r>
          </w:p>
        </w:tc>
        <w:tc>
          <w:tcPr>
            <w:tcW w:w="2410" w:type="dxa"/>
            <w:noWrap/>
            <w:hideMark/>
          </w:tcPr>
          <w:p w14:paraId="0B527198" w14:textId="77777777" w:rsidR="00F315A4" w:rsidRPr="00BB10C4" w:rsidRDefault="00F315A4" w:rsidP="00BA20A2">
            <w:pPr>
              <w:spacing w:after="160" w:line="259" w:lineRule="auto"/>
            </w:pPr>
            <w:r w:rsidRPr="00BB10C4">
              <w:t>5 x 4,2 mg</w:t>
            </w:r>
          </w:p>
        </w:tc>
      </w:tr>
      <w:tr w:rsidR="00F315A4" w:rsidRPr="00BB10C4" w14:paraId="74C0ED32" w14:textId="77777777" w:rsidTr="00D23CE2">
        <w:trPr>
          <w:trHeight w:hRule="exact" w:val="284"/>
        </w:trPr>
        <w:tc>
          <w:tcPr>
            <w:tcW w:w="1129" w:type="dxa"/>
            <w:noWrap/>
            <w:hideMark/>
          </w:tcPr>
          <w:p w14:paraId="4B4E8956" w14:textId="77777777" w:rsidR="00F315A4" w:rsidRPr="00BB10C4" w:rsidRDefault="00F315A4" w:rsidP="00BA20A2">
            <w:pPr>
              <w:spacing w:after="160" w:line="259" w:lineRule="auto"/>
            </w:pPr>
            <w:r w:rsidRPr="00BB10C4">
              <w:t>MYL0191</w:t>
            </w:r>
          </w:p>
        </w:tc>
        <w:tc>
          <w:tcPr>
            <w:tcW w:w="3544" w:type="dxa"/>
            <w:noWrap/>
            <w:hideMark/>
          </w:tcPr>
          <w:p w14:paraId="1EF781C9" w14:textId="77777777" w:rsidR="00F315A4" w:rsidRPr="00BB10C4" w:rsidRDefault="00F315A4" w:rsidP="00BA20A2">
            <w:pPr>
              <w:spacing w:after="160" w:line="259" w:lineRule="auto"/>
            </w:pPr>
            <w:r w:rsidRPr="00BB10C4">
              <w:t>Fentanyl Mylan 50 mikrogramů/ hodinu</w:t>
            </w:r>
          </w:p>
        </w:tc>
        <w:tc>
          <w:tcPr>
            <w:tcW w:w="2410" w:type="dxa"/>
            <w:noWrap/>
            <w:hideMark/>
          </w:tcPr>
          <w:p w14:paraId="183AB1D2" w14:textId="77777777" w:rsidR="00F315A4" w:rsidRPr="00BB10C4" w:rsidRDefault="00F315A4" w:rsidP="00BA20A2">
            <w:pPr>
              <w:spacing w:after="160" w:line="259" w:lineRule="auto"/>
            </w:pPr>
            <w:r w:rsidRPr="00BB10C4">
              <w:t>tdr emp</w:t>
            </w:r>
          </w:p>
        </w:tc>
        <w:tc>
          <w:tcPr>
            <w:tcW w:w="2410" w:type="dxa"/>
            <w:noWrap/>
            <w:hideMark/>
          </w:tcPr>
          <w:p w14:paraId="1EC488CD" w14:textId="77777777" w:rsidR="00F315A4" w:rsidRPr="00BB10C4" w:rsidRDefault="00F315A4" w:rsidP="00BA20A2">
            <w:pPr>
              <w:spacing w:after="160" w:line="259" w:lineRule="auto"/>
            </w:pPr>
            <w:r w:rsidRPr="00BB10C4">
              <w:t>5 x 8,4 mg</w:t>
            </w:r>
          </w:p>
        </w:tc>
      </w:tr>
      <w:tr w:rsidR="00F315A4" w:rsidRPr="00BB10C4" w14:paraId="239B04A5" w14:textId="77777777" w:rsidTr="00D23CE2">
        <w:trPr>
          <w:trHeight w:hRule="exact" w:val="284"/>
        </w:trPr>
        <w:tc>
          <w:tcPr>
            <w:tcW w:w="1129" w:type="dxa"/>
            <w:noWrap/>
            <w:hideMark/>
          </w:tcPr>
          <w:p w14:paraId="2858975E" w14:textId="77777777" w:rsidR="00F315A4" w:rsidRPr="00BB10C4" w:rsidRDefault="00F315A4" w:rsidP="00BA20A2">
            <w:pPr>
              <w:spacing w:after="160" w:line="259" w:lineRule="auto"/>
            </w:pPr>
            <w:r w:rsidRPr="00BB10C4">
              <w:t>MYL0192</w:t>
            </w:r>
          </w:p>
        </w:tc>
        <w:tc>
          <w:tcPr>
            <w:tcW w:w="3544" w:type="dxa"/>
            <w:noWrap/>
            <w:hideMark/>
          </w:tcPr>
          <w:p w14:paraId="69B3C2E5" w14:textId="77777777" w:rsidR="00F315A4" w:rsidRPr="00BB10C4" w:rsidRDefault="00F315A4" w:rsidP="00BA20A2">
            <w:pPr>
              <w:spacing w:after="160" w:line="259" w:lineRule="auto"/>
            </w:pPr>
            <w:r w:rsidRPr="00BB10C4">
              <w:t>Fentanyl Mylan 75 mikrogramů/ hodinu</w:t>
            </w:r>
          </w:p>
        </w:tc>
        <w:tc>
          <w:tcPr>
            <w:tcW w:w="2410" w:type="dxa"/>
            <w:noWrap/>
            <w:hideMark/>
          </w:tcPr>
          <w:p w14:paraId="3048AB8D" w14:textId="77777777" w:rsidR="00F315A4" w:rsidRPr="00BB10C4" w:rsidRDefault="00F315A4" w:rsidP="00BA20A2">
            <w:pPr>
              <w:spacing w:after="160" w:line="259" w:lineRule="auto"/>
            </w:pPr>
            <w:r w:rsidRPr="00BB10C4">
              <w:t>tdr emp</w:t>
            </w:r>
          </w:p>
        </w:tc>
        <w:tc>
          <w:tcPr>
            <w:tcW w:w="2410" w:type="dxa"/>
            <w:noWrap/>
            <w:hideMark/>
          </w:tcPr>
          <w:p w14:paraId="6EEA0A53" w14:textId="77777777" w:rsidR="00F315A4" w:rsidRPr="00BB10C4" w:rsidRDefault="00F315A4" w:rsidP="00BA20A2">
            <w:pPr>
              <w:spacing w:after="160" w:line="259" w:lineRule="auto"/>
            </w:pPr>
            <w:r w:rsidRPr="00BB10C4">
              <w:t>5 x 12,6 mg</w:t>
            </w:r>
          </w:p>
        </w:tc>
      </w:tr>
      <w:tr w:rsidR="00F315A4" w:rsidRPr="00BB10C4" w14:paraId="0929D33F" w14:textId="77777777" w:rsidTr="00D23CE2">
        <w:trPr>
          <w:trHeight w:hRule="exact" w:val="284"/>
        </w:trPr>
        <w:tc>
          <w:tcPr>
            <w:tcW w:w="1129" w:type="dxa"/>
            <w:noWrap/>
            <w:hideMark/>
          </w:tcPr>
          <w:p w14:paraId="0D0DF667" w14:textId="77777777" w:rsidR="00F315A4" w:rsidRPr="00BB10C4" w:rsidRDefault="00F315A4" w:rsidP="00BA20A2">
            <w:pPr>
              <w:spacing w:after="160" w:line="259" w:lineRule="auto"/>
            </w:pPr>
            <w:r w:rsidRPr="00BB10C4">
              <w:t>MYL0917</w:t>
            </w:r>
          </w:p>
        </w:tc>
        <w:tc>
          <w:tcPr>
            <w:tcW w:w="3544" w:type="dxa"/>
            <w:noWrap/>
            <w:hideMark/>
          </w:tcPr>
          <w:p w14:paraId="6BB27354" w14:textId="77777777" w:rsidR="00F315A4" w:rsidRPr="00BB10C4" w:rsidRDefault="00F315A4" w:rsidP="00BA20A2">
            <w:pPr>
              <w:spacing w:after="160" w:line="259" w:lineRule="auto"/>
            </w:pPr>
            <w:r w:rsidRPr="00BB10C4">
              <w:t>Fraxiparine</w:t>
            </w:r>
          </w:p>
        </w:tc>
        <w:tc>
          <w:tcPr>
            <w:tcW w:w="2410" w:type="dxa"/>
            <w:noWrap/>
            <w:hideMark/>
          </w:tcPr>
          <w:p w14:paraId="37FF5A46" w14:textId="77777777" w:rsidR="00F315A4" w:rsidRPr="00BB10C4" w:rsidRDefault="00F315A4" w:rsidP="00BA20A2">
            <w:pPr>
              <w:spacing w:after="160" w:line="259" w:lineRule="auto"/>
            </w:pPr>
            <w:r w:rsidRPr="00BB10C4">
              <w:t>inj sol isp</w:t>
            </w:r>
          </w:p>
        </w:tc>
        <w:tc>
          <w:tcPr>
            <w:tcW w:w="2410" w:type="dxa"/>
            <w:noWrap/>
            <w:hideMark/>
          </w:tcPr>
          <w:p w14:paraId="5A36F38A" w14:textId="77777777" w:rsidR="00F315A4" w:rsidRPr="00BB10C4" w:rsidRDefault="00F315A4" w:rsidP="00BA20A2">
            <w:pPr>
              <w:spacing w:after="160" w:line="259" w:lineRule="auto"/>
            </w:pPr>
            <w:r w:rsidRPr="00BB10C4">
              <w:t>10 x 0,3 ml</w:t>
            </w:r>
          </w:p>
        </w:tc>
      </w:tr>
      <w:tr w:rsidR="00F315A4" w:rsidRPr="00BB10C4" w14:paraId="12125332" w14:textId="77777777" w:rsidTr="00D23CE2">
        <w:trPr>
          <w:trHeight w:hRule="exact" w:val="284"/>
        </w:trPr>
        <w:tc>
          <w:tcPr>
            <w:tcW w:w="1129" w:type="dxa"/>
            <w:noWrap/>
            <w:hideMark/>
          </w:tcPr>
          <w:p w14:paraId="2499D0C2" w14:textId="77777777" w:rsidR="00F315A4" w:rsidRPr="00BB10C4" w:rsidRDefault="00F315A4" w:rsidP="00BA20A2">
            <w:pPr>
              <w:spacing w:after="160" w:line="259" w:lineRule="auto"/>
            </w:pPr>
            <w:r w:rsidRPr="00BB10C4">
              <w:t>MYL0918</w:t>
            </w:r>
          </w:p>
        </w:tc>
        <w:tc>
          <w:tcPr>
            <w:tcW w:w="3544" w:type="dxa"/>
            <w:noWrap/>
            <w:hideMark/>
          </w:tcPr>
          <w:p w14:paraId="3BEA7725" w14:textId="77777777" w:rsidR="00F315A4" w:rsidRPr="00BB10C4" w:rsidRDefault="00F315A4" w:rsidP="00BA20A2">
            <w:pPr>
              <w:spacing w:after="160" w:line="259" w:lineRule="auto"/>
            </w:pPr>
            <w:r w:rsidRPr="00BB10C4">
              <w:t>Fraxiparine</w:t>
            </w:r>
          </w:p>
        </w:tc>
        <w:tc>
          <w:tcPr>
            <w:tcW w:w="2410" w:type="dxa"/>
            <w:noWrap/>
            <w:hideMark/>
          </w:tcPr>
          <w:p w14:paraId="2CE9AA06" w14:textId="77777777" w:rsidR="00F315A4" w:rsidRPr="00BB10C4" w:rsidRDefault="00F315A4" w:rsidP="00BA20A2">
            <w:pPr>
              <w:spacing w:after="160" w:line="259" w:lineRule="auto"/>
            </w:pPr>
            <w:r w:rsidRPr="00BB10C4">
              <w:t>inj sol isp</w:t>
            </w:r>
          </w:p>
        </w:tc>
        <w:tc>
          <w:tcPr>
            <w:tcW w:w="2410" w:type="dxa"/>
            <w:noWrap/>
            <w:hideMark/>
          </w:tcPr>
          <w:p w14:paraId="1B2C6B05" w14:textId="77777777" w:rsidR="00F315A4" w:rsidRPr="00BB10C4" w:rsidRDefault="00F315A4" w:rsidP="00BA20A2">
            <w:pPr>
              <w:spacing w:after="160" w:line="259" w:lineRule="auto"/>
            </w:pPr>
            <w:r w:rsidRPr="00BB10C4">
              <w:t>10 x 0,4 ml</w:t>
            </w:r>
          </w:p>
        </w:tc>
      </w:tr>
      <w:tr w:rsidR="00F315A4" w:rsidRPr="00BB10C4" w14:paraId="6B865B51" w14:textId="77777777" w:rsidTr="00D23CE2">
        <w:trPr>
          <w:trHeight w:hRule="exact" w:val="284"/>
        </w:trPr>
        <w:tc>
          <w:tcPr>
            <w:tcW w:w="1129" w:type="dxa"/>
            <w:noWrap/>
            <w:hideMark/>
          </w:tcPr>
          <w:p w14:paraId="640E575D" w14:textId="77777777" w:rsidR="00F315A4" w:rsidRPr="00BB10C4" w:rsidRDefault="00F315A4" w:rsidP="00BA20A2">
            <w:pPr>
              <w:spacing w:after="160" w:line="259" w:lineRule="auto"/>
            </w:pPr>
            <w:r w:rsidRPr="00BB10C4">
              <w:t>MYL0919</w:t>
            </w:r>
          </w:p>
        </w:tc>
        <w:tc>
          <w:tcPr>
            <w:tcW w:w="3544" w:type="dxa"/>
            <w:noWrap/>
            <w:hideMark/>
          </w:tcPr>
          <w:p w14:paraId="153A7F74" w14:textId="77777777" w:rsidR="00F315A4" w:rsidRPr="00BB10C4" w:rsidRDefault="00F315A4" w:rsidP="00BA20A2">
            <w:pPr>
              <w:spacing w:after="160" w:line="259" w:lineRule="auto"/>
            </w:pPr>
            <w:r w:rsidRPr="00BB10C4">
              <w:t>Fraxiparine</w:t>
            </w:r>
          </w:p>
        </w:tc>
        <w:tc>
          <w:tcPr>
            <w:tcW w:w="2410" w:type="dxa"/>
            <w:noWrap/>
            <w:hideMark/>
          </w:tcPr>
          <w:p w14:paraId="00383181" w14:textId="77777777" w:rsidR="00F315A4" w:rsidRPr="00BB10C4" w:rsidRDefault="00F315A4" w:rsidP="00BA20A2">
            <w:pPr>
              <w:spacing w:after="160" w:line="259" w:lineRule="auto"/>
            </w:pPr>
            <w:r w:rsidRPr="00BB10C4">
              <w:t>inj sol isp</w:t>
            </w:r>
          </w:p>
        </w:tc>
        <w:tc>
          <w:tcPr>
            <w:tcW w:w="2410" w:type="dxa"/>
            <w:noWrap/>
            <w:hideMark/>
          </w:tcPr>
          <w:p w14:paraId="06CFC35C" w14:textId="77777777" w:rsidR="00F315A4" w:rsidRPr="00BB10C4" w:rsidRDefault="00F315A4" w:rsidP="00BA20A2">
            <w:pPr>
              <w:spacing w:after="160" w:line="259" w:lineRule="auto"/>
            </w:pPr>
            <w:r w:rsidRPr="00BB10C4">
              <w:t>10 x 0,6 ml</w:t>
            </w:r>
          </w:p>
        </w:tc>
      </w:tr>
      <w:tr w:rsidR="00F315A4" w:rsidRPr="00BB10C4" w14:paraId="241186BA" w14:textId="77777777" w:rsidTr="00D23CE2">
        <w:trPr>
          <w:trHeight w:hRule="exact" w:val="284"/>
        </w:trPr>
        <w:tc>
          <w:tcPr>
            <w:tcW w:w="1129" w:type="dxa"/>
            <w:noWrap/>
            <w:hideMark/>
          </w:tcPr>
          <w:p w14:paraId="1C6A11CD" w14:textId="77777777" w:rsidR="00F315A4" w:rsidRPr="00BB10C4" w:rsidRDefault="00F315A4" w:rsidP="00BA20A2">
            <w:pPr>
              <w:spacing w:after="160" w:line="259" w:lineRule="auto"/>
            </w:pPr>
            <w:r w:rsidRPr="00BB10C4">
              <w:t>MYL0920</w:t>
            </w:r>
          </w:p>
        </w:tc>
        <w:tc>
          <w:tcPr>
            <w:tcW w:w="3544" w:type="dxa"/>
            <w:noWrap/>
            <w:hideMark/>
          </w:tcPr>
          <w:p w14:paraId="2C39B8DF" w14:textId="77777777" w:rsidR="00F315A4" w:rsidRPr="00BB10C4" w:rsidRDefault="00F315A4" w:rsidP="00BA20A2">
            <w:pPr>
              <w:spacing w:after="160" w:line="259" w:lineRule="auto"/>
            </w:pPr>
            <w:r w:rsidRPr="00BB10C4">
              <w:t>Fraxiparine</w:t>
            </w:r>
          </w:p>
        </w:tc>
        <w:tc>
          <w:tcPr>
            <w:tcW w:w="2410" w:type="dxa"/>
            <w:noWrap/>
            <w:hideMark/>
          </w:tcPr>
          <w:p w14:paraId="3D75FCDB" w14:textId="77777777" w:rsidR="00F315A4" w:rsidRPr="00BB10C4" w:rsidRDefault="00F315A4" w:rsidP="00BA20A2">
            <w:pPr>
              <w:spacing w:after="160" w:line="259" w:lineRule="auto"/>
            </w:pPr>
            <w:r w:rsidRPr="00BB10C4">
              <w:t>inj sol isp</w:t>
            </w:r>
          </w:p>
        </w:tc>
        <w:tc>
          <w:tcPr>
            <w:tcW w:w="2410" w:type="dxa"/>
            <w:noWrap/>
            <w:hideMark/>
          </w:tcPr>
          <w:p w14:paraId="72724016" w14:textId="77777777" w:rsidR="00F315A4" w:rsidRPr="00BB10C4" w:rsidRDefault="00F315A4" w:rsidP="00BA20A2">
            <w:pPr>
              <w:spacing w:after="160" w:line="259" w:lineRule="auto"/>
            </w:pPr>
            <w:r w:rsidRPr="00BB10C4">
              <w:t>10 x 0,8 ml</w:t>
            </w:r>
          </w:p>
        </w:tc>
      </w:tr>
      <w:tr w:rsidR="00F315A4" w:rsidRPr="00BB10C4" w14:paraId="08A411DD" w14:textId="77777777" w:rsidTr="00D23CE2">
        <w:trPr>
          <w:trHeight w:hRule="exact" w:val="284"/>
        </w:trPr>
        <w:tc>
          <w:tcPr>
            <w:tcW w:w="1129" w:type="dxa"/>
            <w:noWrap/>
            <w:hideMark/>
          </w:tcPr>
          <w:p w14:paraId="4F6A556D" w14:textId="77777777" w:rsidR="00F315A4" w:rsidRPr="00BB10C4" w:rsidRDefault="00F315A4" w:rsidP="00BA20A2">
            <w:pPr>
              <w:spacing w:after="160" w:line="259" w:lineRule="auto"/>
            </w:pPr>
            <w:r w:rsidRPr="00BB10C4">
              <w:t>MYL0921</w:t>
            </w:r>
          </w:p>
        </w:tc>
        <w:tc>
          <w:tcPr>
            <w:tcW w:w="3544" w:type="dxa"/>
            <w:noWrap/>
            <w:hideMark/>
          </w:tcPr>
          <w:p w14:paraId="3D5C17DB" w14:textId="77777777" w:rsidR="00F315A4" w:rsidRPr="00BB10C4" w:rsidRDefault="00F315A4" w:rsidP="00BA20A2">
            <w:pPr>
              <w:spacing w:after="160" w:line="259" w:lineRule="auto"/>
            </w:pPr>
            <w:r w:rsidRPr="00BB10C4">
              <w:t>Fraxiparine</w:t>
            </w:r>
          </w:p>
        </w:tc>
        <w:tc>
          <w:tcPr>
            <w:tcW w:w="2410" w:type="dxa"/>
            <w:noWrap/>
            <w:hideMark/>
          </w:tcPr>
          <w:p w14:paraId="110BFD8F" w14:textId="77777777" w:rsidR="00F315A4" w:rsidRPr="00BB10C4" w:rsidRDefault="00F315A4" w:rsidP="00BA20A2">
            <w:pPr>
              <w:spacing w:after="160" w:line="259" w:lineRule="auto"/>
            </w:pPr>
            <w:r w:rsidRPr="00BB10C4">
              <w:t>inj sol isp</w:t>
            </w:r>
          </w:p>
        </w:tc>
        <w:tc>
          <w:tcPr>
            <w:tcW w:w="2410" w:type="dxa"/>
            <w:noWrap/>
            <w:hideMark/>
          </w:tcPr>
          <w:p w14:paraId="140B17FD" w14:textId="77777777" w:rsidR="00F315A4" w:rsidRPr="00BB10C4" w:rsidRDefault="00F315A4" w:rsidP="00BA20A2">
            <w:pPr>
              <w:spacing w:after="160" w:line="259" w:lineRule="auto"/>
            </w:pPr>
            <w:r w:rsidRPr="00BB10C4">
              <w:t>10 x 1 ml</w:t>
            </w:r>
          </w:p>
        </w:tc>
      </w:tr>
      <w:tr w:rsidR="00F315A4" w:rsidRPr="00BB10C4" w14:paraId="65AC78D8" w14:textId="77777777" w:rsidTr="00D23CE2">
        <w:trPr>
          <w:trHeight w:hRule="exact" w:val="284"/>
        </w:trPr>
        <w:tc>
          <w:tcPr>
            <w:tcW w:w="1129" w:type="dxa"/>
            <w:noWrap/>
            <w:hideMark/>
          </w:tcPr>
          <w:p w14:paraId="194E13AB" w14:textId="77777777" w:rsidR="00F315A4" w:rsidRPr="00BB10C4" w:rsidRDefault="00F315A4" w:rsidP="00BA20A2">
            <w:pPr>
              <w:spacing w:after="160" w:line="259" w:lineRule="auto"/>
            </w:pPr>
            <w:r w:rsidRPr="00BB10C4">
              <w:t>MYL0913</w:t>
            </w:r>
          </w:p>
        </w:tc>
        <w:tc>
          <w:tcPr>
            <w:tcW w:w="3544" w:type="dxa"/>
            <w:noWrap/>
            <w:hideMark/>
          </w:tcPr>
          <w:p w14:paraId="63554C6E" w14:textId="77777777" w:rsidR="00F315A4" w:rsidRPr="00BB10C4" w:rsidRDefault="00F315A4" w:rsidP="00BA20A2">
            <w:pPr>
              <w:spacing w:after="160" w:line="259" w:lineRule="auto"/>
            </w:pPr>
            <w:r w:rsidRPr="00BB10C4">
              <w:t>Fraxiparine Forte</w:t>
            </w:r>
          </w:p>
        </w:tc>
        <w:tc>
          <w:tcPr>
            <w:tcW w:w="2410" w:type="dxa"/>
            <w:noWrap/>
            <w:hideMark/>
          </w:tcPr>
          <w:p w14:paraId="5A61F279" w14:textId="77777777" w:rsidR="00F315A4" w:rsidRPr="00BB10C4" w:rsidRDefault="00F315A4" w:rsidP="00BA20A2">
            <w:pPr>
              <w:spacing w:after="160" w:line="259" w:lineRule="auto"/>
            </w:pPr>
            <w:r w:rsidRPr="00BB10C4">
              <w:t>inj sol isp</w:t>
            </w:r>
          </w:p>
        </w:tc>
        <w:tc>
          <w:tcPr>
            <w:tcW w:w="2410" w:type="dxa"/>
            <w:noWrap/>
            <w:hideMark/>
          </w:tcPr>
          <w:p w14:paraId="7A9FF5FA" w14:textId="77777777" w:rsidR="00F315A4" w:rsidRPr="00BB10C4" w:rsidRDefault="00F315A4" w:rsidP="00BA20A2">
            <w:pPr>
              <w:spacing w:after="160" w:line="259" w:lineRule="auto"/>
            </w:pPr>
            <w:r w:rsidRPr="00BB10C4">
              <w:t>2 x 0,6 ml</w:t>
            </w:r>
          </w:p>
        </w:tc>
      </w:tr>
      <w:tr w:rsidR="00F315A4" w:rsidRPr="00BB10C4" w14:paraId="69E60944" w14:textId="77777777" w:rsidTr="00D23CE2">
        <w:trPr>
          <w:trHeight w:hRule="exact" w:val="284"/>
        </w:trPr>
        <w:tc>
          <w:tcPr>
            <w:tcW w:w="1129" w:type="dxa"/>
            <w:noWrap/>
            <w:hideMark/>
          </w:tcPr>
          <w:p w14:paraId="24A4EE95" w14:textId="77777777" w:rsidR="00F315A4" w:rsidRPr="00BB10C4" w:rsidRDefault="00F315A4" w:rsidP="00BA20A2">
            <w:pPr>
              <w:spacing w:after="160" w:line="259" w:lineRule="auto"/>
            </w:pPr>
            <w:r w:rsidRPr="00BB10C4">
              <w:t>MYL0915</w:t>
            </w:r>
          </w:p>
        </w:tc>
        <w:tc>
          <w:tcPr>
            <w:tcW w:w="3544" w:type="dxa"/>
            <w:noWrap/>
            <w:hideMark/>
          </w:tcPr>
          <w:p w14:paraId="6661841F" w14:textId="77777777" w:rsidR="00F315A4" w:rsidRPr="00BB10C4" w:rsidRDefault="00F315A4" w:rsidP="00BA20A2">
            <w:pPr>
              <w:spacing w:after="160" w:line="259" w:lineRule="auto"/>
            </w:pPr>
            <w:r w:rsidRPr="00BB10C4">
              <w:t>Fraxiparine Forte</w:t>
            </w:r>
          </w:p>
        </w:tc>
        <w:tc>
          <w:tcPr>
            <w:tcW w:w="2410" w:type="dxa"/>
            <w:noWrap/>
            <w:hideMark/>
          </w:tcPr>
          <w:p w14:paraId="461689BB" w14:textId="77777777" w:rsidR="00F315A4" w:rsidRPr="00BB10C4" w:rsidRDefault="00F315A4" w:rsidP="00BA20A2">
            <w:pPr>
              <w:spacing w:after="160" w:line="259" w:lineRule="auto"/>
            </w:pPr>
            <w:r w:rsidRPr="00BB10C4">
              <w:t>inj sol isp</w:t>
            </w:r>
          </w:p>
        </w:tc>
        <w:tc>
          <w:tcPr>
            <w:tcW w:w="2410" w:type="dxa"/>
            <w:noWrap/>
            <w:hideMark/>
          </w:tcPr>
          <w:p w14:paraId="69AE970F" w14:textId="77777777" w:rsidR="00F315A4" w:rsidRPr="00BB10C4" w:rsidRDefault="00F315A4" w:rsidP="00BA20A2">
            <w:pPr>
              <w:spacing w:after="160" w:line="259" w:lineRule="auto"/>
            </w:pPr>
            <w:r w:rsidRPr="00BB10C4">
              <w:t>10 x 0,6 ml</w:t>
            </w:r>
          </w:p>
        </w:tc>
      </w:tr>
      <w:tr w:rsidR="00F315A4" w:rsidRPr="00BB10C4" w14:paraId="4ACAA364" w14:textId="77777777" w:rsidTr="00D23CE2">
        <w:trPr>
          <w:trHeight w:hRule="exact" w:val="284"/>
        </w:trPr>
        <w:tc>
          <w:tcPr>
            <w:tcW w:w="1129" w:type="dxa"/>
            <w:noWrap/>
            <w:hideMark/>
          </w:tcPr>
          <w:p w14:paraId="38FE6858" w14:textId="77777777" w:rsidR="00F315A4" w:rsidRPr="00BB10C4" w:rsidRDefault="00F315A4" w:rsidP="00BA20A2">
            <w:pPr>
              <w:spacing w:after="160" w:line="259" w:lineRule="auto"/>
            </w:pPr>
            <w:r w:rsidRPr="00BB10C4">
              <w:t>MYL0914</w:t>
            </w:r>
          </w:p>
        </w:tc>
        <w:tc>
          <w:tcPr>
            <w:tcW w:w="3544" w:type="dxa"/>
            <w:noWrap/>
            <w:hideMark/>
          </w:tcPr>
          <w:p w14:paraId="12F5CE5D" w14:textId="77777777" w:rsidR="00F315A4" w:rsidRPr="00BB10C4" w:rsidRDefault="00F315A4" w:rsidP="00BA20A2">
            <w:pPr>
              <w:spacing w:after="160" w:line="259" w:lineRule="auto"/>
            </w:pPr>
            <w:r w:rsidRPr="00BB10C4">
              <w:t>Fraxiparine Forte</w:t>
            </w:r>
          </w:p>
        </w:tc>
        <w:tc>
          <w:tcPr>
            <w:tcW w:w="2410" w:type="dxa"/>
            <w:noWrap/>
            <w:hideMark/>
          </w:tcPr>
          <w:p w14:paraId="7AFA89D1" w14:textId="77777777" w:rsidR="00F315A4" w:rsidRPr="00BB10C4" w:rsidRDefault="00F315A4" w:rsidP="00BA20A2">
            <w:pPr>
              <w:spacing w:after="160" w:line="259" w:lineRule="auto"/>
            </w:pPr>
            <w:r w:rsidRPr="00BB10C4">
              <w:t>inj sol isp</w:t>
            </w:r>
          </w:p>
        </w:tc>
        <w:tc>
          <w:tcPr>
            <w:tcW w:w="2410" w:type="dxa"/>
            <w:noWrap/>
            <w:hideMark/>
          </w:tcPr>
          <w:p w14:paraId="7886146D" w14:textId="77777777" w:rsidR="00F315A4" w:rsidRPr="00BB10C4" w:rsidRDefault="00F315A4" w:rsidP="00BA20A2">
            <w:pPr>
              <w:spacing w:after="160" w:line="259" w:lineRule="auto"/>
            </w:pPr>
            <w:r w:rsidRPr="00BB10C4">
              <w:t>2 x 0,8 ml</w:t>
            </w:r>
          </w:p>
        </w:tc>
      </w:tr>
      <w:tr w:rsidR="00F315A4" w:rsidRPr="00BB10C4" w14:paraId="33F72F2F" w14:textId="77777777" w:rsidTr="00D23CE2">
        <w:trPr>
          <w:trHeight w:hRule="exact" w:val="284"/>
        </w:trPr>
        <w:tc>
          <w:tcPr>
            <w:tcW w:w="1129" w:type="dxa"/>
            <w:noWrap/>
            <w:hideMark/>
          </w:tcPr>
          <w:p w14:paraId="5AEB0EAA" w14:textId="77777777" w:rsidR="00F315A4" w:rsidRPr="00BB10C4" w:rsidRDefault="00F315A4" w:rsidP="00BA20A2">
            <w:pPr>
              <w:spacing w:after="160" w:line="259" w:lineRule="auto"/>
            </w:pPr>
            <w:r w:rsidRPr="00BB10C4">
              <w:t>MYL0912</w:t>
            </w:r>
          </w:p>
        </w:tc>
        <w:tc>
          <w:tcPr>
            <w:tcW w:w="3544" w:type="dxa"/>
            <w:noWrap/>
            <w:hideMark/>
          </w:tcPr>
          <w:p w14:paraId="069E79B6" w14:textId="77777777" w:rsidR="00F315A4" w:rsidRPr="00BB10C4" w:rsidRDefault="00F315A4" w:rsidP="00BA20A2">
            <w:pPr>
              <w:spacing w:after="160" w:line="259" w:lineRule="auto"/>
            </w:pPr>
            <w:r w:rsidRPr="00BB10C4">
              <w:t>Fraxiparine Forte</w:t>
            </w:r>
          </w:p>
        </w:tc>
        <w:tc>
          <w:tcPr>
            <w:tcW w:w="2410" w:type="dxa"/>
            <w:noWrap/>
            <w:hideMark/>
          </w:tcPr>
          <w:p w14:paraId="08AFE874" w14:textId="77777777" w:rsidR="00F315A4" w:rsidRPr="00BB10C4" w:rsidRDefault="00F315A4" w:rsidP="00BA20A2">
            <w:pPr>
              <w:spacing w:after="160" w:line="259" w:lineRule="auto"/>
            </w:pPr>
            <w:r w:rsidRPr="00BB10C4">
              <w:t>inj sol isp</w:t>
            </w:r>
          </w:p>
        </w:tc>
        <w:tc>
          <w:tcPr>
            <w:tcW w:w="2410" w:type="dxa"/>
            <w:noWrap/>
            <w:hideMark/>
          </w:tcPr>
          <w:p w14:paraId="5F75597E" w14:textId="77777777" w:rsidR="00F315A4" w:rsidRPr="00BB10C4" w:rsidRDefault="00F315A4" w:rsidP="00BA20A2">
            <w:pPr>
              <w:spacing w:after="160" w:line="259" w:lineRule="auto"/>
            </w:pPr>
            <w:r w:rsidRPr="00BB10C4">
              <w:t>10 x 0,8 ml</w:t>
            </w:r>
          </w:p>
        </w:tc>
      </w:tr>
      <w:tr w:rsidR="00F315A4" w:rsidRPr="00BB10C4" w14:paraId="73FA442D" w14:textId="77777777" w:rsidTr="00D23CE2">
        <w:trPr>
          <w:trHeight w:hRule="exact" w:val="284"/>
        </w:trPr>
        <w:tc>
          <w:tcPr>
            <w:tcW w:w="1129" w:type="dxa"/>
            <w:noWrap/>
            <w:hideMark/>
          </w:tcPr>
          <w:p w14:paraId="2CD9F3F2" w14:textId="77777777" w:rsidR="00F315A4" w:rsidRPr="00BB10C4" w:rsidRDefault="00F315A4" w:rsidP="00BA20A2">
            <w:pPr>
              <w:spacing w:after="160" w:line="259" w:lineRule="auto"/>
            </w:pPr>
            <w:r w:rsidRPr="00BB10C4">
              <w:t>MYL0916</w:t>
            </w:r>
          </w:p>
        </w:tc>
        <w:tc>
          <w:tcPr>
            <w:tcW w:w="3544" w:type="dxa"/>
            <w:noWrap/>
            <w:hideMark/>
          </w:tcPr>
          <w:p w14:paraId="40704489" w14:textId="77777777" w:rsidR="00F315A4" w:rsidRPr="00BB10C4" w:rsidRDefault="00F315A4" w:rsidP="00BA20A2">
            <w:pPr>
              <w:spacing w:after="160" w:line="259" w:lineRule="auto"/>
            </w:pPr>
            <w:r w:rsidRPr="00BB10C4">
              <w:t>Fraxiparine Forte</w:t>
            </w:r>
          </w:p>
        </w:tc>
        <w:tc>
          <w:tcPr>
            <w:tcW w:w="2410" w:type="dxa"/>
            <w:noWrap/>
            <w:hideMark/>
          </w:tcPr>
          <w:p w14:paraId="2E020966" w14:textId="77777777" w:rsidR="00F315A4" w:rsidRPr="00BB10C4" w:rsidRDefault="00F315A4" w:rsidP="00BA20A2">
            <w:pPr>
              <w:spacing w:after="160" w:line="259" w:lineRule="auto"/>
            </w:pPr>
            <w:r w:rsidRPr="00BB10C4">
              <w:t>inj sol isp</w:t>
            </w:r>
          </w:p>
        </w:tc>
        <w:tc>
          <w:tcPr>
            <w:tcW w:w="2410" w:type="dxa"/>
            <w:noWrap/>
            <w:hideMark/>
          </w:tcPr>
          <w:p w14:paraId="1F2F486D" w14:textId="77777777" w:rsidR="00F315A4" w:rsidRPr="00BB10C4" w:rsidRDefault="00F315A4" w:rsidP="00BA20A2">
            <w:pPr>
              <w:spacing w:after="160" w:line="259" w:lineRule="auto"/>
            </w:pPr>
            <w:r w:rsidRPr="00BB10C4">
              <w:t>10 x 1 ml</w:t>
            </w:r>
          </w:p>
        </w:tc>
      </w:tr>
      <w:tr w:rsidR="00F315A4" w:rsidRPr="00BB10C4" w14:paraId="47184CF1" w14:textId="77777777" w:rsidTr="00D23CE2">
        <w:trPr>
          <w:trHeight w:hRule="exact" w:val="284"/>
        </w:trPr>
        <w:tc>
          <w:tcPr>
            <w:tcW w:w="1129" w:type="dxa"/>
            <w:noWrap/>
            <w:hideMark/>
          </w:tcPr>
          <w:p w14:paraId="63167698" w14:textId="77777777" w:rsidR="00F315A4" w:rsidRPr="00BB10C4" w:rsidRDefault="00F315A4" w:rsidP="00BA20A2">
            <w:pPr>
              <w:spacing w:after="160" w:line="259" w:lineRule="auto"/>
            </w:pPr>
            <w:r w:rsidRPr="00BB10C4">
              <w:t>MYL0402</w:t>
            </w:r>
          </w:p>
        </w:tc>
        <w:tc>
          <w:tcPr>
            <w:tcW w:w="3544" w:type="dxa"/>
            <w:noWrap/>
            <w:hideMark/>
          </w:tcPr>
          <w:p w14:paraId="6FD095FC" w14:textId="77777777" w:rsidR="00F315A4" w:rsidRPr="00BB10C4" w:rsidRDefault="00F315A4" w:rsidP="00BA20A2">
            <w:pPr>
              <w:spacing w:after="160" w:line="259" w:lineRule="auto"/>
            </w:pPr>
            <w:r w:rsidRPr="00BB10C4">
              <w:t>Isoptin SR 240 mg</w:t>
            </w:r>
          </w:p>
        </w:tc>
        <w:tc>
          <w:tcPr>
            <w:tcW w:w="2410" w:type="dxa"/>
            <w:noWrap/>
            <w:hideMark/>
          </w:tcPr>
          <w:p w14:paraId="3016CC8C" w14:textId="77777777" w:rsidR="00F315A4" w:rsidRPr="00BB10C4" w:rsidRDefault="00F315A4" w:rsidP="00BA20A2">
            <w:pPr>
              <w:spacing w:after="160" w:line="259" w:lineRule="auto"/>
            </w:pPr>
            <w:r w:rsidRPr="00BB10C4">
              <w:t>tbl pro</w:t>
            </w:r>
          </w:p>
        </w:tc>
        <w:tc>
          <w:tcPr>
            <w:tcW w:w="2410" w:type="dxa"/>
            <w:noWrap/>
            <w:hideMark/>
          </w:tcPr>
          <w:p w14:paraId="75B1F531" w14:textId="77777777" w:rsidR="00F315A4" w:rsidRPr="00BB10C4" w:rsidRDefault="00F315A4" w:rsidP="00BA20A2">
            <w:pPr>
              <w:spacing w:after="160" w:line="259" w:lineRule="auto"/>
            </w:pPr>
            <w:r w:rsidRPr="00BB10C4">
              <w:t>100 x 240 mg</w:t>
            </w:r>
          </w:p>
        </w:tc>
      </w:tr>
      <w:tr w:rsidR="00F315A4" w:rsidRPr="00BB10C4" w14:paraId="54E2B1BB" w14:textId="77777777" w:rsidTr="00D23CE2">
        <w:trPr>
          <w:trHeight w:hRule="exact" w:val="284"/>
        </w:trPr>
        <w:tc>
          <w:tcPr>
            <w:tcW w:w="1129" w:type="dxa"/>
            <w:noWrap/>
            <w:hideMark/>
          </w:tcPr>
          <w:p w14:paraId="0A4C8203" w14:textId="77777777" w:rsidR="00F315A4" w:rsidRPr="00BB10C4" w:rsidRDefault="00F315A4" w:rsidP="00BA20A2">
            <w:pPr>
              <w:spacing w:after="160" w:line="259" w:lineRule="auto"/>
            </w:pPr>
            <w:r w:rsidRPr="00BB10C4">
              <w:t>MYL0403</w:t>
            </w:r>
          </w:p>
        </w:tc>
        <w:tc>
          <w:tcPr>
            <w:tcW w:w="3544" w:type="dxa"/>
            <w:noWrap/>
            <w:hideMark/>
          </w:tcPr>
          <w:p w14:paraId="34245301" w14:textId="77777777" w:rsidR="00F315A4" w:rsidRPr="00BB10C4" w:rsidRDefault="00F315A4" w:rsidP="00BA20A2">
            <w:pPr>
              <w:spacing w:after="160" w:line="259" w:lineRule="auto"/>
            </w:pPr>
            <w:r w:rsidRPr="00BB10C4">
              <w:t>Isoptin SR 240 mg</w:t>
            </w:r>
          </w:p>
        </w:tc>
        <w:tc>
          <w:tcPr>
            <w:tcW w:w="2410" w:type="dxa"/>
            <w:noWrap/>
            <w:hideMark/>
          </w:tcPr>
          <w:p w14:paraId="709123C1" w14:textId="77777777" w:rsidR="00F315A4" w:rsidRPr="00BB10C4" w:rsidRDefault="00F315A4" w:rsidP="00BA20A2">
            <w:pPr>
              <w:spacing w:after="160" w:line="259" w:lineRule="auto"/>
            </w:pPr>
            <w:r w:rsidRPr="00BB10C4">
              <w:t>tbl pro</w:t>
            </w:r>
          </w:p>
        </w:tc>
        <w:tc>
          <w:tcPr>
            <w:tcW w:w="2410" w:type="dxa"/>
            <w:noWrap/>
            <w:hideMark/>
          </w:tcPr>
          <w:p w14:paraId="0B158D84" w14:textId="77777777" w:rsidR="00F315A4" w:rsidRPr="00BB10C4" w:rsidRDefault="00F315A4" w:rsidP="00BA20A2">
            <w:pPr>
              <w:spacing w:after="160" w:line="259" w:lineRule="auto"/>
            </w:pPr>
            <w:r w:rsidRPr="00BB10C4">
              <w:t>30 x 240 mg</w:t>
            </w:r>
          </w:p>
        </w:tc>
      </w:tr>
      <w:tr w:rsidR="00F315A4" w:rsidRPr="00BB10C4" w14:paraId="52205E35" w14:textId="77777777" w:rsidTr="00D23CE2">
        <w:trPr>
          <w:trHeight w:hRule="exact" w:val="284"/>
        </w:trPr>
        <w:tc>
          <w:tcPr>
            <w:tcW w:w="1129" w:type="dxa"/>
            <w:noWrap/>
            <w:hideMark/>
          </w:tcPr>
          <w:p w14:paraId="17C9364B" w14:textId="77777777" w:rsidR="00F315A4" w:rsidRPr="00BB10C4" w:rsidRDefault="00F315A4" w:rsidP="00BA20A2">
            <w:pPr>
              <w:spacing w:after="160" w:line="259" w:lineRule="auto"/>
            </w:pPr>
            <w:r w:rsidRPr="00BB10C4">
              <w:t>MYL0418</w:t>
            </w:r>
          </w:p>
        </w:tc>
        <w:tc>
          <w:tcPr>
            <w:tcW w:w="3544" w:type="dxa"/>
            <w:noWrap/>
            <w:hideMark/>
          </w:tcPr>
          <w:p w14:paraId="1D34892E" w14:textId="77777777" w:rsidR="00F315A4" w:rsidRPr="00BB10C4" w:rsidRDefault="00F315A4" w:rsidP="00BA20A2">
            <w:pPr>
              <w:spacing w:after="160" w:line="259" w:lineRule="auto"/>
            </w:pPr>
            <w:r w:rsidRPr="00BB10C4">
              <w:t>Lipanthyl 267 M</w:t>
            </w:r>
          </w:p>
        </w:tc>
        <w:tc>
          <w:tcPr>
            <w:tcW w:w="2410" w:type="dxa"/>
            <w:noWrap/>
            <w:hideMark/>
          </w:tcPr>
          <w:p w14:paraId="037F6A74" w14:textId="77777777" w:rsidR="00F315A4" w:rsidRPr="00BB10C4" w:rsidRDefault="00F315A4" w:rsidP="00BA20A2">
            <w:pPr>
              <w:spacing w:after="160" w:line="259" w:lineRule="auto"/>
            </w:pPr>
            <w:r w:rsidRPr="00BB10C4">
              <w:t>cps dur</w:t>
            </w:r>
          </w:p>
        </w:tc>
        <w:tc>
          <w:tcPr>
            <w:tcW w:w="2410" w:type="dxa"/>
            <w:noWrap/>
            <w:hideMark/>
          </w:tcPr>
          <w:p w14:paraId="4A239538" w14:textId="77777777" w:rsidR="00F315A4" w:rsidRPr="00BB10C4" w:rsidRDefault="00F315A4" w:rsidP="00BA20A2">
            <w:pPr>
              <w:spacing w:after="160" w:line="259" w:lineRule="auto"/>
            </w:pPr>
            <w:r w:rsidRPr="00BB10C4">
              <w:t>30 x 267 mg</w:t>
            </w:r>
          </w:p>
        </w:tc>
      </w:tr>
      <w:tr w:rsidR="00F315A4" w:rsidRPr="00BB10C4" w14:paraId="1EFB31BC" w14:textId="77777777" w:rsidTr="00D23CE2">
        <w:trPr>
          <w:trHeight w:hRule="exact" w:val="284"/>
        </w:trPr>
        <w:tc>
          <w:tcPr>
            <w:tcW w:w="1129" w:type="dxa"/>
            <w:noWrap/>
            <w:hideMark/>
          </w:tcPr>
          <w:p w14:paraId="3ECB016D" w14:textId="77777777" w:rsidR="00F315A4" w:rsidRPr="00BB10C4" w:rsidRDefault="00F315A4" w:rsidP="00BA20A2">
            <w:pPr>
              <w:spacing w:after="160" w:line="259" w:lineRule="auto"/>
            </w:pPr>
            <w:r w:rsidRPr="00BB10C4">
              <w:t>MYL0419</w:t>
            </w:r>
          </w:p>
        </w:tc>
        <w:tc>
          <w:tcPr>
            <w:tcW w:w="3544" w:type="dxa"/>
            <w:noWrap/>
            <w:hideMark/>
          </w:tcPr>
          <w:p w14:paraId="0D029B33" w14:textId="77777777" w:rsidR="00F315A4" w:rsidRPr="00BB10C4" w:rsidRDefault="00F315A4" w:rsidP="00BA20A2">
            <w:pPr>
              <w:spacing w:after="160" w:line="259" w:lineRule="auto"/>
            </w:pPr>
            <w:r w:rsidRPr="00BB10C4">
              <w:t>Lipanthyl 267 M</w:t>
            </w:r>
          </w:p>
        </w:tc>
        <w:tc>
          <w:tcPr>
            <w:tcW w:w="2410" w:type="dxa"/>
            <w:noWrap/>
            <w:hideMark/>
          </w:tcPr>
          <w:p w14:paraId="3808BCE2" w14:textId="77777777" w:rsidR="00F315A4" w:rsidRPr="00BB10C4" w:rsidRDefault="00F315A4" w:rsidP="00BA20A2">
            <w:pPr>
              <w:spacing w:after="160" w:line="259" w:lineRule="auto"/>
            </w:pPr>
            <w:r w:rsidRPr="00BB10C4">
              <w:t>cps dur</w:t>
            </w:r>
          </w:p>
        </w:tc>
        <w:tc>
          <w:tcPr>
            <w:tcW w:w="2410" w:type="dxa"/>
            <w:noWrap/>
            <w:hideMark/>
          </w:tcPr>
          <w:p w14:paraId="4242FD46" w14:textId="77777777" w:rsidR="00F315A4" w:rsidRPr="00BB10C4" w:rsidRDefault="00F315A4" w:rsidP="00BA20A2">
            <w:pPr>
              <w:spacing w:after="160" w:line="259" w:lineRule="auto"/>
            </w:pPr>
            <w:r w:rsidRPr="00BB10C4">
              <w:t>90 x 267 mg</w:t>
            </w:r>
          </w:p>
        </w:tc>
      </w:tr>
      <w:tr w:rsidR="00F315A4" w:rsidRPr="00BB10C4" w14:paraId="65906D1B" w14:textId="77777777" w:rsidTr="00D23CE2">
        <w:trPr>
          <w:trHeight w:hRule="exact" w:val="284"/>
        </w:trPr>
        <w:tc>
          <w:tcPr>
            <w:tcW w:w="1129" w:type="dxa"/>
            <w:noWrap/>
            <w:hideMark/>
          </w:tcPr>
          <w:p w14:paraId="25AFC1D4" w14:textId="77777777" w:rsidR="00F315A4" w:rsidRPr="00BB10C4" w:rsidRDefault="00F315A4" w:rsidP="00BA20A2">
            <w:pPr>
              <w:spacing w:after="160" w:line="259" w:lineRule="auto"/>
            </w:pPr>
            <w:r w:rsidRPr="00BB10C4">
              <w:t>MYL0420</w:t>
            </w:r>
          </w:p>
        </w:tc>
        <w:tc>
          <w:tcPr>
            <w:tcW w:w="3544" w:type="dxa"/>
            <w:noWrap/>
            <w:hideMark/>
          </w:tcPr>
          <w:p w14:paraId="62ABB542" w14:textId="77777777" w:rsidR="00F315A4" w:rsidRPr="00BB10C4" w:rsidRDefault="00F315A4" w:rsidP="00BA20A2">
            <w:pPr>
              <w:spacing w:after="160" w:line="259" w:lineRule="auto"/>
            </w:pPr>
            <w:r w:rsidRPr="00BB10C4">
              <w:t>Lipanthyl Nt 145 mg</w:t>
            </w:r>
          </w:p>
        </w:tc>
        <w:tc>
          <w:tcPr>
            <w:tcW w:w="2410" w:type="dxa"/>
            <w:noWrap/>
            <w:hideMark/>
          </w:tcPr>
          <w:p w14:paraId="70559D9C" w14:textId="77777777" w:rsidR="00F315A4" w:rsidRPr="00BB10C4" w:rsidRDefault="00F315A4" w:rsidP="00BA20A2">
            <w:pPr>
              <w:spacing w:after="160" w:line="259" w:lineRule="auto"/>
            </w:pPr>
            <w:r w:rsidRPr="00BB10C4">
              <w:t>tbl flm</w:t>
            </w:r>
          </w:p>
        </w:tc>
        <w:tc>
          <w:tcPr>
            <w:tcW w:w="2410" w:type="dxa"/>
            <w:noWrap/>
            <w:hideMark/>
          </w:tcPr>
          <w:p w14:paraId="1F8C5472" w14:textId="77777777" w:rsidR="00F315A4" w:rsidRPr="00BB10C4" w:rsidRDefault="00F315A4" w:rsidP="00BA20A2">
            <w:pPr>
              <w:spacing w:after="160" w:line="259" w:lineRule="auto"/>
            </w:pPr>
            <w:r w:rsidRPr="00BB10C4">
              <w:t>30 x 145  mg</w:t>
            </w:r>
          </w:p>
        </w:tc>
      </w:tr>
      <w:tr w:rsidR="00F315A4" w:rsidRPr="00BB10C4" w14:paraId="0D6D5FBF" w14:textId="77777777" w:rsidTr="00D23CE2">
        <w:trPr>
          <w:trHeight w:hRule="exact" w:val="284"/>
        </w:trPr>
        <w:tc>
          <w:tcPr>
            <w:tcW w:w="1129" w:type="dxa"/>
            <w:noWrap/>
            <w:hideMark/>
          </w:tcPr>
          <w:p w14:paraId="70B6A0E3" w14:textId="77777777" w:rsidR="00F315A4" w:rsidRPr="00BB10C4" w:rsidRDefault="00F315A4" w:rsidP="00BA20A2">
            <w:pPr>
              <w:spacing w:after="160" w:line="259" w:lineRule="auto"/>
            </w:pPr>
            <w:r w:rsidRPr="00BB10C4">
              <w:t>MYL0421</w:t>
            </w:r>
          </w:p>
        </w:tc>
        <w:tc>
          <w:tcPr>
            <w:tcW w:w="3544" w:type="dxa"/>
            <w:noWrap/>
            <w:hideMark/>
          </w:tcPr>
          <w:p w14:paraId="29471CE0" w14:textId="77777777" w:rsidR="00F315A4" w:rsidRPr="00BB10C4" w:rsidRDefault="00F315A4" w:rsidP="00BA20A2">
            <w:pPr>
              <w:spacing w:after="160" w:line="259" w:lineRule="auto"/>
            </w:pPr>
            <w:r w:rsidRPr="00BB10C4">
              <w:t>Lipanthyl Nt 145 mg</w:t>
            </w:r>
          </w:p>
        </w:tc>
        <w:tc>
          <w:tcPr>
            <w:tcW w:w="2410" w:type="dxa"/>
            <w:noWrap/>
            <w:hideMark/>
          </w:tcPr>
          <w:p w14:paraId="282B9352" w14:textId="77777777" w:rsidR="00F315A4" w:rsidRPr="00BB10C4" w:rsidRDefault="00F315A4" w:rsidP="00BA20A2">
            <w:pPr>
              <w:spacing w:after="160" w:line="259" w:lineRule="auto"/>
            </w:pPr>
            <w:r w:rsidRPr="00BB10C4">
              <w:t>tbl flm</w:t>
            </w:r>
          </w:p>
        </w:tc>
        <w:tc>
          <w:tcPr>
            <w:tcW w:w="2410" w:type="dxa"/>
            <w:noWrap/>
            <w:hideMark/>
          </w:tcPr>
          <w:p w14:paraId="2ABF7161" w14:textId="77777777" w:rsidR="00F315A4" w:rsidRPr="00BB10C4" w:rsidRDefault="00F315A4" w:rsidP="00BA20A2">
            <w:pPr>
              <w:spacing w:after="160" w:line="259" w:lineRule="auto"/>
            </w:pPr>
            <w:r w:rsidRPr="00BB10C4">
              <w:t>90 x 145  mg</w:t>
            </w:r>
          </w:p>
        </w:tc>
      </w:tr>
      <w:tr w:rsidR="00F315A4" w:rsidRPr="00BB10C4" w14:paraId="447E6DEB" w14:textId="77777777" w:rsidTr="00D23CE2">
        <w:trPr>
          <w:trHeight w:hRule="exact" w:val="284"/>
        </w:trPr>
        <w:tc>
          <w:tcPr>
            <w:tcW w:w="1129" w:type="dxa"/>
            <w:noWrap/>
            <w:hideMark/>
          </w:tcPr>
          <w:p w14:paraId="37FEDD22" w14:textId="77777777" w:rsidR="00F315A4" w:rsidRPr="00BB10C4" w:rsidRDefault="00F315A4" w:rsidP="00BA20A2">
            <w:pPr>
              <w:spacing w:after="160" w:line="259" w:lineRule="auto"/>
            </w:pPr>
            <w:r w:rsidRPr="00BB10C4">
              <w:t>MYL0422</w:t>
            </w:r>
          </w:p>
        </w:tc>
        <w:tc>
          <w:tcPr>
            <w:tcW w:w="3544" w:type="dxa"/>
            <w:noWrap/>
            <w:hideMark/>
          </w:tcPr>
          <w:p w14:paraId="4776246A" w14:textId="77777777" w:rsidR="00F315A4" w:rsidRPr="00BB10C4" w:rsidRDefault="00F315A4" w:rsidP="00BA20A2">
            <w:pPr>
              <w:spacing w:after="160" w:line="259" w:lineRule="auto"/>
            </w:pPr>
            <w:r w:rsidRPr="00BB10C4">
              <w:t>Lipanthyl S 215 mg</w:t>
            </w:r>
          </w:p>
        </w:tc>
        <w:tc>
          <w:tcPr>
            <w:tcW w:w="2410" w:type="dxa"/>
            <w:noWrap/>
            <w:hideMark/>
          </w:tcPr>
          <w:p w14:paraId="1A5FBFCA" w14:textId="77777777" w:rsidR="00F315A4" w:rsidRPr="00BB10C4" w:rsidRDefault="00F315A4" w:rsidP="00BA20A2">
            <w:pPr>
              <w:spacing w:after="160" w:line="259" w:lineRule="auto"/>
            </w:pPr>
            <w:r w:rsidRPr="00BB10C4">
              <w:t>tbl flm</w:t>
            </w:r>
          </w:p>
        </w:tc>
        <w:tc>
          <w:tcPr>
            <w:tcW w:w="2410" w:type="dxa"/>
            <w:noWrap/>
            <w:hideMark/>
          </w:tcPr>
          <w:p w14:paraId="664D7495" w14:textId="77777777" w:rsidR="00F315A4" w:rsidRPr="00BB10C4" w:rsidRDefault="00F315A4" w:rsidP="00BA20A2">
            <w:pPr>
              <w:spacing w:after="160" w:line="259" w:lineRule="auto"/>
            </w:pPr>
            <w:r w:rsidRPr="00BB10C4">
              <w:t>100 x 215 mg</w:t>
            </w:r>
          </w:p>
        </w:tc>
      </w:tr>
      <w:tr w:rsidR="00F315A4" w:rsidRPr="00BB10C4" w14:paraId="360F73B4" w14:textId="77777777" w:rsidTr="00D23CE2">
        <w:trPr>
          <w:trHeight w:hRule="exact" w:val="284"/>
        </w:trPr>
        <w:tc>
          <w:tcPr>
            <w:tcW w:w="1129" w:type="dxa"/>
            <w:noWrap/>
            <w:hideMark/>
          </w:tcPr>
          <w:p w14:paraId="414B9887" w14:textId="77777777" w:rsidR="00F315A4" w:rsidRPr="00BB10C4" w:rsidRDefault="00F315A4" w:rsidP="00BA20A2">
            <w:pPr>
              <w:spacing w:after="160" w:line="259" w:lineRule="auto"/>
            </w:pPr>
            <w:r w:rsidRPr="00BB10C4">
              <w:t>MYL0423</w:t>
            </w:r>
          </w:p>
        </w:tc>
        <w:tc>
          <w:tcPr>
            <w:tcW w:w="3544" w:type="dxa"/>
            <w:noWrap/>
            <w:hideMark/>
          </w:tcPr>
          <w:p w14:paraId="0C2749D0" w14:textId="77777777" w:rsidR="00F315A4" w:rsidRPr="00BB10C4" w:rsidRDefault="00F315A4" w:rsidP="00BA20A2">
            <w:pPr>
              <w:spacing w:after="160" w:line="259" w:lineRule="auto"/>
            </w:pPr>
            <w:r w:rsidRPr="00BB10C4">
              <w:t>Lipanthyl S 215 mg</w:t>
            </w:r>
          </w:p>
        </w:tc>
        <w:tc>
          <w:tcPr>
            <w:tcW w:w="2410" w:type="dxa"/>
            <w:noWrap/>
            <w:hideMark/>
          </w:tcPr>
          <w:p w14:paraId="5A477113" w14:textId="77777777" w:rsidR="00F315A4" w:rsidRPr="00BB10C4" w:rsidRDefault="00F315A4" w:rsidP="00BA20A2">
            <w:pPr>
              <w:spacing w:after="160" w:line="259" w:lineRule="auto"/>
            </w:pPr>
            <w:r w:rsidRPr="00BB10C4">
              <w:t>tbl flm</w:t>
            </w:r>
          </w:p>
        </w:tc>
        <w:tc>
          <w:tcPr>
            <w:tcW w:w="2410" w:type="dxa"/>
            <w:noWrap/>
            <w:hideMark/>
          </w:tcPr>
          <w:p w14:paraId="01C9CECE" w14:textId="77777777" w:rsidR="00F315A4" w:rsidRPr="00BB10C4" w:rsidRDefault="00F315A4" w:rsidP="00BA20A2">
            <w:pPr>
              <w:spacing w:after="160" w:line="259" w:lineRule="auto"/>
            </w:pPr>
            <w:r w:rsidRPr="00BB10C4">
              <w:t>30 x 215 mg</w:t>
            </w:r>
          </w:p>
        </w:tc>
      </w:tr>
      <w:tr w:rsidR="00F315A4" w:rsidRPr="00BB10C4" w14:paraId="61D62F18" w14:textId="77777777" w:rsidTr="00D23CE2">
        <w:trPr>
          <w:trHeight w:hRule="exact" w:val="284"/>
        </w:trPr>
        <w:tc>
          <w:tcPr>
            <w:tcW w:w="1129" w:type="dxa"/>
            <w:noWrap/>
            <w:hideMark/>
          </w:tcPr>
          <w:p w14:paraId="09D68315" w14:textId="77777777" w:rsidR="00F315A4" w:rsidRPr="00BB10C4" w:rsidRDefault="00F315A4" w:rsidP="00BA20A2">
            <w:pPr>
              <w:spacing w:after="160" w:line="259" w:lineRule="auto"/>
            </w:pPr>
            <w:r w:rsidRPr="00BB10C4">
              <w:t>MYL0943</w:t>
            </w:r>
          </w:p>
        </w:tc>
        <w:tc>
          <w:tcPr>
            <w:tcW w:w="3544" w:type="dxa"/>
            <w:noWrap/>
            <w:hideMark/>
          </w:tcPr>
          <w:p w14:paraId="056F7A13" w14:textId="77777777" w:rsidR="00F315A4" w:rsidRPr="00BB10C4" w:rsidRDefault="00F315A4" w:rsidP="00BA20A2">
            <w:pPr>
              <w:spacing w:after="160" w:line="259" w:lineRule="auto"/>
            </w:pPr>
            <w:r w:rsidRPr="00BB10C4">
              <w:t>Lyrica</w:t>
            </w:r>
          </w:p>
        </w:tc>
        <w:tc>
          <w:tcPr>
            <w:tcW w:w="2410" w:type="dxa"/>
            <w:noWrap/>
            <w:hideMark/>
          </w:tcPr>
          <w:p w14:paraId="20AADC48" w14:textId="77777777" w:rsidR="00F315A4" w:rsidRPr="00BB10C4" w:rsidRDefault="00F315A4" w:rsidP="00BA20A2">
            <w:pPr>
              <w:spacing w:after="160" w:line="259" w:lineRule="auto"/>
            </w:pPr>
            <w:r w:rsidRPr="00BB10C4">
              <w:t>cps dur</w:t>
            </w:r>
          </w:p>
        </w:tc>
        <w:tc>
          <w:tcPr>
            <w:tcW w:w="2410" w:type="dxa"/>
            <w:noWrap/>
            <w:hideMark/>
          </w:tcPr>
          <w:p w14:paraId="55D18488" w14:textId="77777777" w:rsidR="00F315A4" w:rsidRPr="00BB10C4" w:rsidRDefault="00F315A4" w:rsidP="00BA20A2">
            <w:pPr>
              <w:spacing w:after="160" w:line="259" w:lineRule="auto"/>
            </w:pPr>
            <w:r w:rsidRPr="00BB10C4">
              <w:t>112 x 150 mg (2x56)</w:t>
            </w:r>
          </w:p>
        </w:tc>
      </w:tr>
      <w:tr w:rsidR="00F315A4" w:rsidRPr="00BB10C4" w14:paraId="34A3DA8F" w14:textId="77777777" w:rsidTr="00D23CE2">
        <w:trPr>
          <w:trHeight w:hRule="exact" w:val="284"/>
        </w:trPr>
        <w:tc>
          <w:tcPr>
            <w:tcW w:w="1129" w:type="dxa"/>
            <w:noWrap/>
            <w:hideMark/>
          </w:tcPr>
          <w:p w14:paraId="70D995D1" w14:textId="77777777" w:rsidR="00F315A4" w:rsidRPr="00BB10C4" w:rsidRDefault="00F315A4" w:rsidP="00BA20A2">
            <w:pPr>
              <w:spacing w:after="160" w:line="259" w:lineRule="auto"/>
            </w:pPr>
            <w:r w:rsidRPr="00BB10C4">
              <w:t>MYL0945</w:t>
            </w:r>
          </w:p>
        </w:tc>
        <w:tc>
          <w:tcPr>
            <w:tcW w:w="3544" w:type="dxa"/>
            <w:noWrap/>
            <w:hideMark/>
          </w:tcPr>
          <w:p w14:paraId="6655548E" w14:textId="77777777" w:rsidR="00F315A4" w:rsidRPr="00BB10C4" w:rsidRDefault="00F315A4" w:rsidP="00BA20A2">
            <w:pPr>
              <w:spacing w:after="160" w:line="259" w:lineRule="auto"/>
            </w:pPr>
            <w:r w:rsidRPr="00BB10C4">
              <w:t>Lyrica</w:t>
            </w:r>
          </w:p>
        </w:tc>
        <w:tc>
          <w:tcPr>
            <w:tcW w:w="2410" w:type="dxa"/>
            <w:noWrap/>
            <w:hideMark/>
          </w:tcPr>
          <w:p w14:paraId="7299BF7F" w14:textId="77777777" w:rsidR="00F315A4" w:rsidRPr="00BB10C4" w:rsidRDefault="00F315A4" w:rsidP="00BA20A2">
            <w:pPr>
              <w:spacing w:after="160" w:line="259" w:lineRule="auto"/>
            </w:pPr>
            <w:r w:rsidRPr="00BB10C4">
              <w:t>cps dur</w:t>
            </w:r>
          </w:p>
        </w:tc>
        <w:tc>
          <w:tcPr>
            <w:tcW w:w="2410" w:type="dxa"/>
            <w:noWrap/>
            <w:hideMark/>
          </w:tcPr>
          <w:p w14:paraId="0F546B44" w14:textId="77777777" w:rsidR="00F315A4" w:rsidRPr="00BB10C4" w:rsidRDefault="00F315A4" w:rsidP="00BA20A2">
            <w:pPr>
              <w:spacing w:after="160" w:line="259" w:lineRule="auto"/>
            </w:pPr>
            <w:r w:rsidRPr="00BB10C4">
              <w:t>56 x 150 mg</w:t>
            </w:r>
          </w:p>
        </w:tc>
      </w:tr>
      <w:tr w:rsidR="00F315A4" w:rsidRPr="00BB10C4" w14:paraId="7032F966" w14:textId="77777777" w:rsidTr="00D23CE2">
        <w:trPr>
          <w:trHeight w:hRule="exact" w:val="284"/>
        </w:trPr>
        <w:tc>
          <w:tcPr>
            <w:tcW w:w="1129" w:type="dxa"/>
            <w:noWrap/>
            <w:hideMark/>
          </w:tcPr>
          <w:p w14:paraId="0D046509" w14:textId="77777777" w:rsidR="00F315A4" w:rsidRPr="00BB10C4" w:rsidRDefault="00F315A4" w:rsidP="00BA20A2">
            <w:pPr>
              <w:spacing w:after="160" w:line="259" w:lineRule="auto"/>
            </w:pPr>
            <w:r w:rsidRPr="00BB10C4">
              <w:lastRenderedPageBreak/>
              <w:t>MYL0948</w:t>
            </w:r>
          </w:p>
        </w:tc>
        <w:tc>
          <w:tcPr>
            <w:tcW w:w="3544" w:type="dxa"/>
            <w:noWrap/>
            <w:hideMark/>
          </w:tcPr>
          <w:p w14:paraId="7CA4CFE0" w14:textId="77777777" w:rsidR="00F315A4" w:rsidRPr="00BB10C4" w:rsidRDefault="00F315A4" w:rsidP="00BA20A2">
            <w:pPr>
              <w:spacing w:after="160" w:line="259" w:lineRule="auto"/>
            </w:pPr>
            <w:r w:rsidRPr="00BB10C4">
              <w:t>Lyrica</w:t>
            </w:r>
          </w:p>
        </w:tc>
        <w:tc>
          <w:tcPr>
            <w:tcW w:w="2410" w:type="dxa"/>
            <w:noWrap/>
            <w:hideMark/>
          </w:tcPr>
          <w:p w14:paraId="59C7BAC3" w14:textId="77777777" w:rsidR="00F315A4" w:rsidRPr="00BB10C4" w:rsidRDefault="00F315A4" w:rsidP="00BA20A2">
            <w:pPr>
              <w:spacing w:after="160" w:line="259" w:lineRule="auto"/>
            </w:pPr>
            <w:r w:rsidRPr="00BB10C4">
              <w:t>cps dur</w:t>
            </w:r>
          </w:p>
        </w:tc>
        <w:tc>
          <w:tcPr>
            <w:tcW w:w="2410" w:type="dxa"/>
            <w:noWrap/>
            <w:hideMark/>
          </w:tcPr>
          <w:p w14:paraId="5E54A461" w14:textId="77777777" w:rsidR="00F315A4" w:rsidRPr="00BB10C4" w:rsidRDefault="00F315A4" w:rsidP="00BA20A2">
            <w:pPr>
              <w:spacing w:after="160" w:line="259" w:lineRule="auto"/>
            </w:pPr>
            <w:r w:rsidRPr="00BB10C4">
              <w:t>56 x 300 mg</w:t>
            </w:r>
          </w:p>
        </w:tc>
      </w:tr>
      <w:tr w:rsidR="00F315A4" w:rsidRPr="00BB10C4" w14:paraId="638A36B6" w14:textId="77777777" w:rsidTr="00D23CE2">
        <w:trPr>
          <w:trHeight w:hRule="exact" w:val="284"/>
        </w:trPr>
        <w:tc>
          <w:tcPr>
            <w:tcW w:w="1129" w:type="dxa"/>
            <w:noWrap/>
            <w:hideMark/>
          </w:tcPr>
          <w:p w14:paraId="6E96A7ED" w14:textId="77777777" w:rsidR="00F315A4" w:rsidRPr="00BB10C4" w:rsidRDefault="00F315A4" w:rsidP="00BA20A2">
            <w:pPr>
              <w:spacing w:after="160" w:line="259" w:lineRule="auto"/>
            </w:pPr>
            <w:r w:rsidRPr="00BB10C4">
              <w:t>MYL0952</w:t>
            </w:r>
          </w:p>
        </w:tc>
        <w:tc>
          <w:tcPr>
            <w:tcW w:w="3544" w:type="dxa"/>
            <w:noWrap/>
            <w:hideMark/>
          </w:tcPr>
          <w:p w14:paraId="24B52244" w14:textId="77777777" w:rsidR="00F315A4" w:rsidRPr="00BB10C4" w:rsidRDefault="00F315A4" w:rsidP="00BA20A2">
            <w:pPr>
              <w:spacing w:after="160" w:line="259" w:lineRule="auto"/>
            </w:pPr>
            <w:r w:rsidRPr="00BB10C4">
              <w:t>Lyrica</w:t>
            </w:r>
          </w:p>
        </w:tc>
        <w:tc>
          <w:tcPr>
            <w:tcW w:w="2410" w:type="dxa"/>
            <w:noWrap/>
            <w:hideMark/>
          </w:tcPr>
          <w:p w14:paraId="53F04539" w14:textId="77777777" w:rsidR="00F315A4" w:rsidRPr="00BB10C4" w:rsidRDefault="00F315A4" w:rsidP="00BA20A2">
            <w:pPr>
              <w:spacing w:after="160" w:line="259" w:lineRule="auto"/>
            </w:pPr>
            <w:r w:rsidRPr="00BB10C4">
              <w:t>cps dur</w:t>
            </w:r>
          </w:p>
        </w:tc>
        <w:tc>
          <w:tcPr>
            <w:tcW w:w="2410" w:type="dxa"/>
            <w:noWrap/>
            <w:hideMark/>
          </w:tcPr>
          <w:p w14:paraId="439C703A" w14:textId="77777777" w:rsidR="00F315A4" w:rsidRPr="00BB10C4" w:rsidRDefault="00F315A4" w:rsidP="00BA20A2">
            <w:pPr>
              <w:spacing w:after="160" w:line="259" w:lineRule="auto"/>
            </w:pPr>
            <w:r w:rsidRPr="00BB10C4">
              <w:t>56 x 75 mg</w:t>
            </w:r>
          </w:p>
        </w:tc>
      </w:tr>
      <w:tr w:rsidR="00F315A4" w:rsidRPr="00BB10C4" w14:paraId="6496F7F3" w14:textId="77777777" w:rsidTr="00D23CE2">
        <w:trPr>
          <w:trHeight w:hRule="exact" w:val="284"/>
        </w:trPr>
        <w:tc>
          <w:tcPr>
            <w:tcW w:w="1129" w:type="dxa"/>
            <w:noWrap/>
            <w:hideMark/>
          </w:tcPr>
          <w:p w14:paraId="4861D58F" w14:textId="77777777" w:rsidR="00F315A4" w:rsidRPr="00BB10C4" w:rsidRDefault="00F315A4" w:rsidP="00BA20A2">
            <w:pPr>
              <w:spacing w:after="160" w:line="259" w:lineRule="auto"/>
            </w:pPr>
            <w:r w:rsidRPr="00BB10C4">
              <w:t>MYL0955</w:t>
            </w:r>
          </w:p>
        </w:tc>
        <w:tc>
          <w:tcPr>
            <w:tcW w:w="3544" w:type="dxa"/>
            <w:noWrap/>
            <w:hideMark/>
          </w:tcPr>
          <w:p w14:paraId="6C4AA8F0" w14:textId="77777777" w:rsidR="00F315A4" w:rsidRPr="00BB10C4" w:rsidRDefault="00F315A4" w:rsidP="00BA20A2">
            <w:pPr>
              <w:spacing w:after="160" w:line="259" w:lineRule="auto"/>
            </w:pPr>
            <w:r w:rsidRPr="00BB10C4">
              <w:t>Neurontin</w:t>
            </w:r>
          </w:p>
        </w:tc>
        <w:tc>
          <w:tcPr>
            <w:tcW w:w="2410" w:type="dxa"/>
            <w:noWrap/>
            <w:hideMark/>
          </w:tcPr>
          <w:p w14:paraId="073FDECD" w14:textId="77777777" w:rsidR="00F315A4" w:rsidRPr="00BB10C4" w:rsidRDefault="00F315A4" w:rsidP="00BA20A2">
            <w:pPr>
              <w:spacing w:after="160" w:line="259" w:lineRule="auto"/>
            </w:pPr>
            <w:r w:rsidRPr="00BB10C4">
              <w:t>cps dur</w:t>
            </w:r>
          </w:p>
        </w:tc>
        <w:tc>
          <w:tcPr>
            <w:tcW w:w="2410" w:type="dxa"/>
            <w:noWrap/>
            <w:hideMark/>
          </w:tcPr>
          <w:p w14:paraId="38530942" w14:textId="77777777" w:rsidR="00F315A4" w:rsidRPr="00BB10C4" w:rsidRDefault="00F315A4" w:rsidP="00BA20A2">
            <w:pPr>
              <w:spacing w:after="160" w:line="259" w:lineRule="auto"/>
            </w:pPr>
            <w:r w:rsidRPr="00BB10C4">
              <w:t>100 x 300 mg</w:t>
            </w:r>
          </w:p>
        </w:tc>
      </w:tr>
      <w:tr w:rsidR="00F315A4" w:rsidRPr="00BB10C4" w14:paraId="5C5D270F" w14:textId="77777777" w:rsidTr="00D23CE2">
        <w:trPr>
          <w:trHeight w:hRule="exact" w:val="284"/>
        </w:trPr>
        <w:tc>
          <w:tcPr>
            <w:tcW w:w="1129" w:type="dxa"/>
            <w:noWrap/>
            <w:hideMark/>
          </w:tcPr>
          <w:p w14:paraId="0EB3105A" w14:textId="77777777" w:rsidR="00F315A4" w:rsidRPr="00BB10C4" w:rsidRDefault="00F315A4" w:rsidP="00BA20A2">
            <w:pPr>
              <w:spacing w:after="160" w:line="259" w:lineRule="auto"/>
            </w:pPr>
            <w:r w:rsidRPr="00BB10C4">
              <w:t>MYL0958</w:t>
            </w:r>
          </w:p>
        </w:tc>
        <w:tc>
          <w:tcPr>
            <w:tcW w:w="3544" w:type="dxa"/>
            <w:noWrap/>
            <w:hideMark/>
          </w:tcPr>
          <w:p w14:paraId="068715D4" w14:textId="77777777" w:rsidR="00F315A4" w:rsidRPr="00BB10C4" w:rsidRDefault="00F315A4" w:rsidP="00BA20A2">
            <w:pPr>
              <w:spacing w:after="160" w:line="259" w:lineRule="auto"/>
            </w:pPr>
            <w:r w:rsidRPr="00BB10C4">
              <w:t>Neurontin</w:t>
            </w:r>
          </w:p>
        </w:tc>
        <w:tc>
          <w:tcPr>
            <w:tcW w:w="2410" w:type="dxa"/>
            <w:noWrap/>
            <w:hideMark/>
          </w:tcPr>
          <w:p w14:paraId="075D2449" w14:textId="77777777" w:rsidR="00F315A4" w:rsidRPr="00BB10C4" w:rsidRDefault="00F315A4" w:rsidP="00BA20A2">
            <w:pPr>
              <w:spacing w:after="160" w:line="259" w:lineRule="auto"/>
            </w:pPr>
            <w:r w:rsidRPr="00BB10C4">
              <w:t>tbl flm</w:t>
            </w:r>
          </w:p>
        </w:tc>
        <w:tc>
          <w:tcPr>
            <w:tcW w:w="2410" w:type="dxa"/>
            <w:noWrap/>
            <w:hideMark/>
          </w:tcPr>
          <w:p w14:paraId="1B45B5D3" w14:textId="77777777" w:rsidR="00F315A4" w:rsidRPr="00BB10C4" w:rsidRDefault="00F315A4" w:rsidP="00BA20A2">
            <w:pPr>
              <w:spacing w:after="160" w:line="259" w:lineRule="auto"/>
            </w:pPr>
            <w:r w:rsidRPr="00BB10C4">
              <w:t>50 x 600 mg</w:t>
            </w:r>
          </w:p>
        </w:tc>
      </w:tr>
      <w:tr w:rsidR="00F315A4" w:rsidRPr="00BB10C4" w14:paraId="4388D58F" w14:textId="77777777" w:rsidTr="00D23CE2">
        <w:trPr>
          <w:trHeight w:hRule="exact" w:val="284"/>
        </w:trPr>
        <w:tc>
          <w:tcPr>
            <w:tcW w:w="1129" w:type="dxa"/>
            <w:noWrap/>
            <w:hideMark/>
          </w:tcPr>
          <w:p w14:paraId="7CB04842" w14:textId="77777777" w:rsidR="00F315A4" w:rsidRPr="00BB10C4" w:rsidRDefault="00F315A4" w:rsidP="00BA20A2">
            <w:pPr>
              <w:spacing w:after="160" w:line="259" w:lineRule="auto"/>
            </w:pPr>
            <w:r w:rsidRPr="00BB10C4">
              <w:t>MYL0428</w:t>
            </w:r>
          </w:p>
        </w:tc>
        <w:tc>
          <w:tcPr>
            <w:tcW w:w="3544" w:type="dxa"/>
            <w:noWrap/>
            <w:hideMark/>
          </w:tcPr>
          <w:p w14:paraId="11D0F5B4" w14:textId="77777777" w:rsidR="00F315A4" w:rsidRPr="00BB10C4" w:rsidRDefault="00F315A4" w:rsidP="00BA20A2">
            <w:pPr>
              <w:spacing w:after="160" w:line="259" w:lineRule="auto"/>
            </w:pPr>
            <w:r w:rsidRPr="00BB10C4">
              <w:t>Rytmonorm 150 mg</w:t>
            </w:r>
          </w:p>
        </w:tc>
        <w:tc>
          <w:tcPr>
            <w:tcW w:w="2410" w:type="dxa"/>
            <w:noWrap/>
            <w:hideMark/>
          </w:tcPr>
          <w:p w14:paraId="186EB942" w14:textId="77777777" w:rsidR="00F315A4" w:rsidRPr="00BB10C4" w:rsidRDefault="00F315A4" w:rsidP="00BA20A2">
            <w:pPr>
              <w:spacing w:after="160" w:line="259" w:lineRule="auto"/>
            </w:pPr>
            <w:r w:rsidRPr="00BB10C4">
              <w:t>tbl flm</w:t>
            </w:r>
          </w:p>
        </w:tc>
        <w:tc>
          <w:tcPr>
            <w:tcW w:w="2410" w:type="dxa"/>
            <w:noWrap/>
            <w:hideMark/>
          </w:tcPr>
          <w:p w14:paraId="6AC5DBA9" w14:textId="77777777" w:rsidR="00F315A4" w:rsidRPr="00BB10C4" w:rsidRDefault="00F315A4" w:rsidP="00BA20A2">
            <w:pPr>
              <w:spacing w:after="160" w:line="259" w:lineRule="auto"/>
            </w:pPr>
            <w:r w:rsidRPr="00BB10C4">
              <w:t>50 x 150 mg</w:t>
            </w:r>
          </w:p>
        </w:tc>
      </w:tr>
      <w:tr w:rsidR="00F315A4" w:rsidRPr="00BB10C4" w14:paraId="179B764D" w14:textId="77777777" w:rsidTr="00D23CE2">
        <w:trPr>
          <w:trHeight w:hRule="exact" w:val="284"/>
        </w:trPr>
        <w:tc>
          <w:tcPr>
            <w:tcW w:w="1129" w:type="dxa"/>
            <w:noWrap/>
            <w:hideMark/>
          </w:tcPr>
          <w:p w14:paraId="7375AFD4" w14:textId="77777777" w:rsidR="00F315A4" w:rsidRPr="00BB10C4" w:rsidRDefault="00F315A4" w:rsidP="00BA20A2">
            <w:pPr>
              <w:spacing w:after="160" w:line="259" w:lineRule="auto"/>
            </w:pPr>
            <w:r w:rsidRPr="00BB10C4">
              <w:t>MYL0429</w:t>
            </w:r>
          </w:p>
        </w:tc>
        <w:tc>
          <w:tcPr>
            <w:tcW w:w="3544" w:type="dxa"/>
            <w:noWrap/>
            <w:hideMark/>
          </w:tcPr>
          <w:p w14:paraId="04E752E7" w14:textId="77777777" w:rsidR="00F315A4" w:rsidRPr="00BB10C4" w:rsidRDefault="00F315A4" w:rsidP="00BA20A2">
            <w:pPr>
              <w:spacing w:after="160" w:line="259" w:lineRule="auto"/>
            </w:pPr>
            <w:r w:rsidRPr="00BB10C4">
              <w:t>Rytmonorm 150 mg</w:t>
            </w:r>
          </w:p>
        </w:tc>
        <w:tc>
          <w:tcPr>
            <w:tcW w:w="2410" w:type="dxa"/>
            <w:noWrap/>
            <w:hideMark/>
          </w:tcPr>
          <w:p w14:paraId="39641733" w14:textId="77777777" w:rsidR="00F315A4" w:rsidRPr="00BB10C4" w:rsidRDefault="00F315A4" w:rsidP="00BA20A2">
            <w:pPr>
              <w:spacing w:after="160" w:line="259" w:lineRule="auto"/>
            </w:pPr>
            <w:r w:rsidRPr="00BB10C4">
              <w:t>tbl flm</w:t>
            </w:r>
          </w:p>
        </w:tc>
        <w:tc>
          <w:tcPr>
            <w:tcW w:w="2410" w:type="dxa"/>
            <w:noWrap/>
            <w:hideMark/>
          </w:tcPr>
          <w:p w14:paraId="4FDACA9B" w14:textId="77777777" w:rsidR="00F315A4" w:rsidRPr="00BB10C4" w:rsidRDefault="00F315A4" w:rsidP="00BA20A2">
            <w:pPr>
              <w:spacing w:after="160" w:line="259" w:lineRule="auto"/>
            </w:pPr>
            <w:r w:rsidRPr="00BB10C4">
              <w:t>100 x 150 mg</w:t>
            </w:r>
          </w:p>
        </w:tc>
      </w:tr>
      <w:tr w:rsidR="00F315A4" w:rsidRPr="00BB10C4" w14:paraId="67ACC412" w14:textId="77777777" w:rsidTr="00D23CE2">
        <w:trPr>
          <w:trHeight w:hRule="exact" w:val="284"/>
        </w:trPr>
        <w:tc>
          <w:tcPr>
            <w:tcW w:w="1129" w:type="dxa"/>
            <w:noWrap/>
            <w:hideMark/>
          </w:tcPr>
          <w:p w14:paraId="42162138" w14:textId="77777777" w:rsidR="00F315A4" w:rsidRPr="00BB10C4" w:rsidRDefault="00F315A4" w:rsidP="00BA20A2">
            <w:pPr>
              <w:spacing w:after="160" w:line="259" w:lineRule="auto"/>
            </w:pPr>
            <w:r w:rsidRPr="00BB10C4">
              <w:t>MYL0430</w:t>
            </w:r>
          </w:p>
        </w:tc>
        <w:tc>
          <w:tcPr>
            <w:tcW w:w="3544" w:type="dxa"/>
            <w:noWrap/>
            <w:hideMark/>
          </w:tcPr>
          <w:p w14:paraId="6605327D" w14:textId="77777777" w:rsidR="00F315A4" w:rsidRPr="00BB10C4" w:rsidRDefault="00F315A4" w:rsidP="00BA20A2">
            <w:pPr>
              <w:spacing w:after="160" w:line="259" w:lineRule="auto"/>
            </w:pPr>
            <w:r w:rsidRPr="00BB10C4">
              <w:t>Rytmonorm 300 mg</w:t>
            </w:r>
          </w:p>
        </w:tc>
        <w:tc>
          <w:tcPr>
            <w:tcW w:w="2410" w:type="dxa"/>
            <w:noWrap/>
            <w:hideMark/>
          </w:tcPr>
          <w:p w14:paraId="706EDABF" w14:textId="77777777" w:rsidR="00F315A4" w:rsidRPr="00BB10C4" w:rsidRDefault="00F315A4" w:rsidP="00BA20A2">
            <w:pPr>
              <w:spacing w:after="160" w:line="259" w:lineRule="auto"/>
            </w:pPr>
            <w:r w:rsidRPr="00BB10C4">
              <w:t>tbl flm</w:t>
            </w:r>
          </w:p>
        </w:tc>
        <w:tc>
          <w:tcPr>
            <w:tcW w:w="2410" w:type="dxa"/>
            <w:noWrap/>
            <w:hideMark/>
          </w:tcPr>
          <w:p w14:paraId="67CABC75" w14:textId="77777777" w:rsidR="00F315A4" w:rsidRPr="00BB10C4" w:rsidRDefault="00F315A4" w:rsidP="00BA20A2">
            <w:pPr>
              <w:spacing w:after="160" w:line="259" w:lineRule="auto"/>
            </w:pPr>
            <w:r w:rsidRPr="00BB10C4">
              <w:t>50 x 300 mg</w:t>
            </w:r>
          </w:p>
        </w:tc>
      </w:tr>
      <w:tr w:rsidR="00F315A4" w:rsidRPr="00BB10C4" w14:paraId="03EF8716" w14:textId="77777777" w:rsidTr="00D23CE2">
        <w:trPr>
          <w:trHeight w:hRule="exact" w:val="284"/>
        </w:trPr>
        <w:tc>
          <w:tcPr>
            <w:tcW w:w="1129" w:type="dxa"/>
            <w:noWrap/>
            <w:hideMark/>
          </w:tcPr>
          <w:p w14:paraId="69EAD222" w14:textId="77777777" w:rsidR="00F315A4" w:rsidRPr="00BB10C4" w:rsidRDefault="00F315A4" w:rsidP="00BA20A2">
            <w:pPr>
              <w:spacing w:after="160" w:line="259" w:lineRule="auto"/>
            </w:pPr>
            <w:r w:rsidRPr="00BB10C4">
              <w:t>MYL0431</w:t>
            </w:r>
          </w:p>
        </w:tc>
        <w:tc>
          <w:tcPr>
            <w:tcW w:w="3544" w:type="dxa"/>
            <w:noWrap/>
            <w:hideMark/>
          </w:tcPr>
          <w:p w14:paraId="708C5C42" w14:textId="77777777" w:rsidR="00F315A4" w:rsidRPr="00BB10C4" w:rsidRDefault="00F315A4" w:rsidP="00BA20A2">
            <w:pPr>
              <w:spacing w:after="160" w:line="259" w:lineRule="auto"/>
            </w:pPr>
            <w:r w:rsidRPr="00BB10C4">
              <w:t>Rytmonorm 300 mg</w:t>
            </w:r>
          </w:p>
        </w:tc>
        <w:tc>
          <w:tcPr>
            <w:tcW w:w="2410" w:type="dxa"/>
            <w:noWrap/>
            <w:hideMark/>
          </w:tcPr>
          <w:p w14:paraId="53BC3E1F" w14:textId="77777777" w:rsidR="00F315A4" w:rsidRPr="00BB10C4" w:rsidRDefault="00F315A4" w:rsidP="00BA20A2">
            <w:pPr>
              <w:spacing w:after="160" w:line="259" w:lineRule="auto"/>
            </w:pPr>
            <w:r w:rsidRPr="00BB10C4">
              <w:t>tbl flm</w:t>
            </w:r>
          </w:p>
        </w:tc>
        <w:tc>
          <w:tcPr>
            <w:tcW w:w="2410" w:type="dxa"/>
            <w:noWrap/>
            <w:hideMark/>
          </w:tcPr>
          <w:p w14:paraId="77A805B2" w14:textId="77777777" w:rsidR="00F315A4" w:rsidRPr="00BB10C4" w:rsidRDefault="00F315A4" w:rsidP="00BA20A2">
            <w:pPr>
              <w:spacing w:after="160" w:line="259" w:lineRule="auto"/>
            </w:pPr>
            <w:r w:rsidRPr="00BB10C4">
              <w:t>100 x 300 mg</w:t>
            </w:r>
          </w:p>
        </w:tc>
      </w:tr>
      <w:tr w:rsidR="00F315A4" w:rsidRPr="00BB10C4" w14:paraId="23CD37A2" w14:textId="77777777" w:rsidTr="00D23CE2">
        <w:trPr>
          <w:trHeight w:hRule="exact" w:val="284"/>
        </w:trPr>
        <w:tc>
          <w:tcPr>
            <w:tcW w:w="1129" w:type="dxa"/>
            <w:noWrap/>
            <w:hideMark/>
          </w:tcPr>
          <w:p w14:paraId="171E0F91" w14:textId="77777777" w:rsidR="00F315A4" w:rsidRPr="00BB10C4" w:rsidRDefault="00F315A4" w:rsidP="00BA20A2">
            <w:pPr>
              <w:spacing w:after="160" w:line="259" w:lineRule="auto"/>
            </w:pPr>
            <w:r w:rsidRPr="00BB10C4">
              <w:t>MYL0353</w:t>
            </w:r>
          </w:p>
        </w:tc>
        <w:tc>
          <w:tcPr>
            <w:tcW w:w="3544" w:type="dxa"/>
            <w:noWrap/>
            <w:hideMark/>
          </w:tcPr>
          <w:p w14:paraId="7747E678" w14:textId="77777777" w:rsidR="00F315A4" w:rsidRPr="00BB10C4" w:rsidRDefault="00F315A4" w:rsidP="00BA20A2">
            <w:pPr>
              <w:spacing w:after="160" w:line="259" w:lineRule="auto"/>
            </w:pPr>
            <w:r w:rsidRPr="00BB10C4">
              <w:t>Solifenacin Mylan 10 mg</w:t>
            </w:r>
          </w:p>
        </w:tc>
        <w:tc>
          <w:tcPr>
            <w:tcW w:w="2410" w:type="dxa"/>
            <w:noWrap/>
            <w:hideMark/>
          </w:tcPr>
          <w:p w14:paraId="1C617DA9" w14:textId="77777777" w:rsidR="00F315A4" w:rsidRPr="00BB10C4" w:rsidRDefault="00F315A4" w:rsidP="00BA20A2">
            <w:pPr>
              <w:spacing w:after="160" w:line="259" w:lineRule="auto"/>
            </w:pPr>
            <w:r w:rsidRPr="00BB10C4">
              <w:t>tbl flm</w:t>
            </w:r>
          </w:p>
        </w:tc>
        <w:tc>
          <w:tcPr>
            <w:tcW w:w="2410" w:type="dxa"/>
            <w:noWrap/>
            <w:hideMark/>
          </w:tcPr>
          <w:p w14:paraId="631E7DCE" w14:textId="77777777" w:rsidR="00F315A4" w:rsidRPr="00BB10C4" w:rsidRDefault="00F315A4" w:rsidP="00BA20A2">
            <w:pPr>
              <w:spacing w:after="160" w:line="259" w:lineRule="auto"/>
            </w:pPr>
            <w:r w:rsidRPr="00BB10C4">
              <w:t>100 x 10 mg</w:t>
            </w:r>
          </w:p>
        </w:tc>
      </w:tr>
      <w:tr w:rsidR="00F315A4" w:rsidRPr="00BB10C4" w14:paraId="549FC1C0" w14:textId="77777777" w:rsidTr="00D23CE2">
        <w:trPr>
          <w:trHeight w:hRule="exact" w:val="284"/>
        </w:trPr>
        <w:tc>
          <w:tcPr>
            <w:tcW w:w="1129" w:type="dxa"/>
            <w:noWrap/>
            <w:hideMark/>
          </w:tcPr>
          <w:p w14:paraId="12DBF5A1" w14:textId="77777777" w:rsidR="00F315A4" w:rsidRPr="00BB10C4" w:rsidRDefault="00F315A4" w:rsidP="00BA20A2">
            <w:pPr>
              <w:spacing w:after="160" w:line="259" w:lineRule="auto"/>
            </w:pPr>
            <w:r w:rsidRPr="00BB10C4">
              <w:t>MYL0352</w:t>
            </w:r>
          </w:p>
        </w:tc>
        <w:tc>
          <w:tcPr>
            <w:tcW w:w="3544" w:type="dxa"/>
            <w:noWrap/>
            <w:hideMark/>
          </w:tcPr>
          <w:p w14:paraId="1B6AE8AC" w14:textId="77777777" w:rsidR="00F315A4" w:rsidRPr="00BB10C4" w:rsidRDefault="00F315A4" w:rsidP="00BA20A2">
            <w:pPr>
              <w:spacing w:after="160" w:line="259" w:lineRule="auto"/>
            </w:pPr>
            <w:r w:rsidRPr="00BB10C4">
              <w:t>Solifenacin Mylan 5 mg</w:t>
            </w:r>
          </w:p>
        </w:tc>
        <w:tc>
          <w:tcPr>
            <w:tcW w:w="2410" w:type="dxa"/>
            <w:noWrap/>
            <w:hideMark/>
          </w:tcPr>
          <w:p w14:paraId="6F6CD763" w14:textId="77777777" w:rsidR="00F315A4" w:rsidRPr="00BB10C4" w:rsidRDefault="00F315A4" w:rsidP="00BA20A2">
            <w:pPr>
              <w:spacing w:after="160" w:line="259" w:lineRule="auto"/>
            </w:pPr>
            <w:r w:rsidRPr="00BB10C4">
              <w:t>tbl flm</w:t>
            </w:r>
          </w:p>
        </w:tc>
        <w:tc>
          <w:tcPr>
            <w:tcW w:w="2410" w:type="dxa"/>
            <w:noWrap/>
            <w:hideMark/>
          </w:tcPr>
          <w:p w14:paraId="3D8FE70D" w14:textId="77777777" w:rsidR="00F315A4" w:rsidRPr="00BB10C4" w:rsidRDefault="00F315A4" w:rsidP="00BA20A2">
            <w:pPr>
              <w:spacing w:after="160" w:line="259" w:lineRule="auto"/>
            </w:pPr>
            <w:r w:rsidRPr="00BB10C4">
              <w:t>100 x 5 mg</w:t>
            </w:r>
          </w:p>
        </w:tc>
      </w:tr>
      <w:tr w:rsidR="00F315A4" w:rsidRPr="00BB10C4" w14:paraId="4A3A3098" w14:textId="77777777" w:rsidTr="00D23CE2">
        <w:trPr>
          <w:trHeight w:hRule="exact" w:val="284"/>
        </w:trPr>
        <w:tc>
          <w:tcPr>
            <w:tcW w:w="1129" w:type="dxa"/>
            <w:noWrap/>
            <w:hideMark/>
          </w:tcPr>
          <w:p w14:paraId="0FD8CF66" w14:textId="77777777" w:rsidR="00F315A4" w:rsidRPr="00BB10C4" w:rsidRDefault="00F315A4" w:rsidP="00BA20A2">
            <w:pPr>
              <w:spacing w:after="160" w:line="259" w:lineRule="auto"/>
            </w:pPr>
            <w:r w:rsidRPr="00BB10C4">
              <w:t>MYL0965</w:t>
            </w:r>
          </w:p>
        </w:tc>
        <w:tc>
          <w:tcPr>
            <w:tcW w:w="3544" w:type="dxa"/>
            <w:noWrap/>
            <w:hideMark/>
          </w:tcPr>
          <w:p w14:paraId="0B993E12" w14:textId="77777777" w:rsidR="00F315A4" w:rsidRPr="00BB10C4" w:rsidRDefault="00F315A4" w:rsidP="00BA20A2">
            <w:pPr>
              <w:spacing w:after="160" w:line="259" w:lineRule="auto"/>
            </w:pPr>
            <w:r w:rsidRPr="00BB10C4">
              <w:t>Sortis</w:t>
            </w:r>
          </w:p>
        </w:tc>
        <w:tc>
          <w:tcPr>
            <w:tcW w:w="2410" w:type="dxa"/>
            <w:noWrap/>
            <w:hideMark/>
          </w:tcPr>
          <w:p w14:paraId="10EEECFE" w14:textId="77777777" w:rsidR="00F315A4" w:rsidRPr="00BB10C4" w:rsidRDefault="00F315A4" w:rsidP="00BA20A2">
            <w:pPr>
              <w:spacing w:after="160" w:line="259" w:lineRule="auto"/>
            </w:pPr>
            <w:r w:rsidRPr="00BB10C4">
              <w:t>tbl flm</w:t>
            </w:r>
          </w:p>
        </w:tc>
        <w:tc>
          <w:tcPr>
            <w:tcW w:w="2410" w:type="dxa"/>
            <w:noWrap/>
            <w:hideMark/>
          </w:tcPr>
          <w:p w14:paraId="39068572" w14:textId="77777777" w:rsidR="00F315A4" w:rsidRPr="00BB10C4" w:rsidRDefault="00F315A4" w:rsidP="00BA20A2">
            <w:pPr>
              <w:spacing w:after="160" w:line="259" w:lineRule="auto"/>
            </w:pPr>
            <w:r w:rsidRPr="00BB10C4">
              <w:t>100 x 10 mg</w:t>
            </w:r>
          </w:p>
        </w:tc>
      </w:tr>
      <w:tr w:rsidR="00F315A4" w:rsidRPr="00BB10C4" w14:paraId="6E2A8DBB" w14:textId="77777777" w:rsidTr="00D23CE2">
        <w:trPr>
          <w:trHeight w:hRule="exact" w:val="284"/>
        </w:trPr>
        <w:tc>
          <w:tcPr>
            <w:tcW w:w="1129" w:type="dxa"/>
            <w:noWrap/>
            <w:hideMark/>
          </w:tcPr>
          <w:p w14:paraId="35670A51" w14:textId="77777777" w:rsidR="00F315A4" w:rsidRPr="00BB10C4" w:rsidRDefault="00F315A4" w:rsidP="00BA20A2">
            <w:pPr>
              <w:spacing w:after="160" w:line="259" w:lineRule="auto"/>
            </w:pPr>
            <w:r w:rsidRPr="00BB10C4">
              <w:t>MYL0967</w:t>
            </w:r>
          </w:p>
        </w:tc>
        <w:tc>
          <w:tcPr>
            <w:tcW w:w="3544" w:type="dxa"/>
            <w:noWrap/>
            <w:hideMark/>
          </w:tcPr>
          <w:p w14:paraId="4D0389C3" w14:textId="77777777" w:rsidR="00F315A4" w:rsidRPr="00BB10C4" w:rsidRDefault="00F315A4" w:rsidP="00BA20A2">
            <w:pPr>
              <w:spacing w:after="160" w:line="259" w:lineRule="auto"/>
            </w:pPr>
            <w:r w:rsidRPr="00BB10C4">
              <w:t>Sortis</w:t>
            </w:r>
          </w:p>
        </w:tc>
        <w:tc>
          <w:tcPr>
            <w:tcW w:w="2410" w:type="dxa"/>
            <w:noWrap/>
            <w:hideMark/>
          </w:tcPr>
          <w:p w14:paraId="1BC8CA7E" w14:textId="77777777" w:rsidR="00F315A4" w:rsidRPr="00BB10C4" w:rsidRDefault="00F315A4" w:rsidP="00BA20A2">
            <w:pPr>
              <w:spacing w:after="160" w:line="259" w:lineRule="auto"/>
            </w:pPr>
            <w:r w:rsidRPr="00BB10C4">
              <w:t>tbl flm</w:t>
            </w:r>
          </w:p>
        </w:tc>
        <w:tc>
          <w:tcPr>
            <w:tcW w:w="2410" w:type="dxa"/>
            <w:noWrap/>
            <w:hideMark/>
          </w:tcPr>
          <w:p w14:paraId="010D16A6" w14:textId="77777777" w:rsidR="00F315A4" w:rsidRPr="00BB10C4" w:rsidRDefault="00F315A4" w:rsidP="00BA20A2">
            <w:pPr>
              <w:spacing w:after="160" w:line="259" w:lineRule="auto"/>
            </w:pPr>
            <w:r w:rsidRPr="00BB10C4">
              <w:t>100 x 20 mg</w:t>
            </w:r>
          </w:p>
        </w:tc>
      </w:tr>
      <w:tr w:rsidR="00F315A4" w:rsidRPr="00BB10C4" w14:paraId="20605755" w14:textId="77777777" w:rsidTr="00D23CE2">
        <w:trPr>
          <w:trHeight w:hRule="exact" w:val="284"/>
        </w:trPr>
        <w:tc>
          <w:tcPr>
            <w:tcW w:w="1129" w:type="dxa"/>
            <w:noWrap/>
            <w:hideMark/>
          </w:tcPr>
          <w:p w14:paraId="718C3E4F" w14:textId="77777777" w:rsidR="00F315A4" w:rsidRPr="00BB10C4" w:rsidRDefault="00F315A4" w:rsidP="00BA20A2">
            <w:pPr>
              <w:spacing w:after="160" w:line="259" w:lineRule="auto"/>
            </w:pPr>
            <w:r w:rsidRPr="00BB10C4">
              <w:t>MYL0968</w:t>
            </w:r>
          </w:p>
        </w:tc>
        <w:tc>
          <w:tcPr>
            <w:tcW w:w="3544" w:type="dxa"/>
            <w:noWrap/>
            <w:hideMark/>
          </w:tcPr>
          <w:p w14:paraId="2C3F605A" w14:textId="77777777" w:rsidR="00F315A4" w:rsidRPr="00BB10C4" w:rsidRDefault="00F315A4" w:rsidP="00BA20A2">
            <w:pPr>
              <w:spacing w:after="160" w:line="259" w:lineRule="auto"/>
            </w:pPr>
            <w:r w:rsidRPr="00BB10C4">
              <w:t>Sortis</w:t>
            </w:r>
          </w:p>
        </w:tc>
        <w:tc>
          <w:tcPr>
            <w:tcW w:w="2410" w:type="dxa"/>
            <w:noWrap/>
            <w:hideMark/>
          </w:tcPr>
          <w:p w14:paraId="166015B8" w14:textId="77777777" w:rsidR="00F315A4" w:rsidRPr="00BB10C4" w:rsidRDefault="00F315A4" w:rsidP="00BA20A2">
            <w:pPr>
              <w:spacing w:after="160" w:line="259" w:lineRule="auto"/>
            </w:pPr>
            <w:r w:rsidRPr="00BB10C4">
              <w:t>tbl flm</w:t>
            </w:r>
          </w:p>
        </w:tc>
        <w:tc>
          <w:tcPr>
            <w:tcW w:w="2410" w:type="dxa"/>
            <w:noWrap/>
            <w:hideMark/>
          </w:tcPr>
          <w:p w14:paraId="7F2DF015" w14:textId="77777777" w:rsidR="00F315A4" w:rsidRPr="00BB10C4" w:rsidRDefault="00F315A4" w:rsidP="00BA20A2">
            <w:pPr>
              <w:spacing w:after="160" w:line="259" w:lineRule="auto"/>
            </w:pPr>
            <w:r w:rsidRPr="00BB10C4">
              <w:t>30 x 20 mg</w:t>
            </w:r>
          </w:p>
        </w:tc>
      </w:tr>
      <w:tr w:rsidR="00F315A4" w:rsidRPr="00BB10C4" w14:paraId="2FF7E8B2" w14:textId="77777777" w:rsidTr="00D23CE2">
        <w:trPr>
          <w:trHeight w:hRule="exact" w:val="284"/>
        </w:trPr>
        <w:tc>
          <w:tcPr>
            <w:tcW w:w="1129" w:type="dxa"/>
            <w:noWrap/>
            <w:hideMark/>
          </w:tcPr>
          <w:p w14:paraId="2B031B8A" w14:textId="77777777" w:rsidR="00F315A4" w:rsidRPr="00BB10C4" w:rsidRDefault="00F315A4" w:rsidP="00BA20A2">
            <w:pPr>
              <w:spacing w:after="160" w:line="259" w:lineRule="auto"/>
            </w:pPr>
            <w:r w:rsidRPr="00BB10C4">
              <w:t>MYL0969</w:t>
            </w:r>
          </w:p>
        </w:tc>
        <w:tc>
          <w:tcPr>
            <w:tcW w:w="3544" w:type="dxa"/>
            <w:noWrap/>
            <w:hideMark/>
          </w:tcPr>
          <w:p w14:paraId="314457CC" w14:textId="77777777" w:rsidR="00F315A4" w:rsidRPr="00BB10C4" w:rsidRDefault="00F315A4" w:rsidP="00BA20A2">
            <w:pPr>
              <w:spacing w:after="160" w:line="259" w:lineRule="auto"/>
            </w:pPr>
            <w:r w:rsidRPr="00BB10C4">
              <w:t>Sortis</w:t>
            </w:r>
          </w:p>
        </w:tc>
        <w:tc>
          <w:tcPr>
            <w:tcW w:w="2410" w:type="dxa"/>
            <w:noWrap/>
            <w:hideMark/>
          </w:tcPr>
          <w:p w14:paraId="25E8FEB5" w14:textId="77777777" w:rsidR="00F315A4" w:rsidRPr="00BB10C4" w:rsidRDefault="00F315A4" w:rsidP="00BA20A2">
            <w:pPr>
              <w:spacing w:after="160" w:line="259" w:lineRule="auto"/>
            </w:pPr>
            <w:r w:rsidRPr="00BB10C4">
              <w:t>tbl flm</w:t>
            </w:r>
          </w:p>
        </w:tc>
        <w:tc>
          <w:tcPr>
            <w:tcW w:w="2410" w:type="dxa"/>
            <w:noWrap/>
            <w:hideMark/>
          </w:tcPr>
          <w:p w14:paraId="7680382C" w14:textId="77777777" w:rsidR="00F315A4" w:rsidRPr="00BB10C4" w:rsidRDefault="00F315A4" w:rsidP="00BA20A2">
            <w:pPr>
              <w:spacing w:after="160" w:line="259" w:lineRule="auto"/>
            </w:pPr>
            <w:r w:rsidRPr="00BB10C4">
              <w:t>100 x 40 mg</w:t>
            </w:r>
          </w:p>
        </w:tc>
      </w:tr>
      <w:tr w:rsidR="00F315A4" w:rsidRPr="00BB10C4" w14:paraId="0997462C" w14:textId="77777777" w:rsidTr="00D23CE2">
        <w:trPr>
          <w:trHeight w:hRule="exact" w:val="284"/>
        </w:trPr>
        <w:tc>
          <w:tcPr>
            <w:tcW w:w="1129" w:type="dxa"/>
            <w:noWrap/>
            <w:hideMark/>
          </w:tcPr>
          <w:p w14:paraId="54A6C01E" w14:textId="77777777" w:rsidR="00F315A4" w:rsidRPr="00BB10C4" w:rsidRDefault="00F315A4" w:rsidP="00BA20A2">
            <w:pPr>
              <w:spacing w:after="160" w:line="259" w:lineRule="auto"/>
            </w:pPr>
            <w:r w:rsidRPr="00BB10C4">
              <w:t>MYL0147</w:t>
            </w:r>
          </w:p>
        </w:tc>
        <w:tc>
          <w:tcPr>
            <w:tcW w:w="3544" w:type="dxa"/>
            <w:noWrap/>
            <w:hideMark/>
          </w:tcPr>
          <w:p w14:paraId="1C25155E" w14:textId="77777777" w:rsidR="00F315A4" w:rsidRPr="00BB10C4" w:rsidRDefault="00F315A4" w:rsidP="00BA20A2">
            <w:pPr>
              <w:spacing w:after="160" w:line="259" w:lineRule="auto"/>
            </w:pPr>
            <w:r w:rsidRPr="00BB10C4">
              <w:t>Sumatriptan Mylan 100 mg</w:t>
            </w:r>
          </w:p>
        </w:tc>
        <w:tc>
          <w:tcPr>
            <w:tcW w:w="2410" w:type="dxa"/>
            <w:noWrap/>
            <w:hideMark/>
          </w:tcPr>
          <w:p w14:paraId="55B18227" w14:textId="77777777" w:rsidR="00F315A4" w:rsidRPr="00BB10C4" w:rsidRDefault="00F315A4" w:rsidP="00BA20A2">
            <w:pPr>
              <w:spacing w:after="160" w:line="259" w:lineRule="auto"/>
            </w:pPr>
            <w:r w:rsidRPr="00BB10C4">
              <w:t>tbl flm</w:t>
            </w:r>
          </w:p>
        </w:tc>
        <w:tc>
          <w:tcPr>
            <w:tcW w:w="2410" w:type="dxa"/>
            <w:noWrap/>
            <w:hideMark/>
          </w:tcPr>
          <w:p w14:paraId="15DAE531" w14:textId="77777777" w:rsidR="00F315A4" w:rsidRPr="00BB10C4" w:rsidRDefault="00F315A4" w:rsidP="00BA20A2">
            <w:pPr>
              <w:spacing w:after="160" w:line="259" w:lineRule="auto"/>
            </w:pPr>
            <w:r w:rsidRPr="00BB10C4">
              <w:t>2 x 100 mg</w:t>
            </w:r>
          </w:p>
        </w:tc>
      </w:tr>
      <w:tr w:rsidR="00F315A4" w:rsidRPr="00BB10C4" w14:paraId="229F6663" w14:textId="77777777" w:rsidTr="00D23CE2">
        <w:trPr>
          <w:trHeight w:hRule="exact" w:val="284"/>
        </w:trPr>
        <w:tc>
          <w:tcPr>
            <w:tcW w:w="1129" w:type="dxa"/>
            <w:noWrap/>
            <w:hideMark/>
          </w:tcPr>
          <w:p w14:paraId="0B6BB066" w14:textId="77777777" w:rsidR="00F315A4" w:rsidRPr="00BB10C4" w:rsidRDefault="00F315A4" w:rsidP="00BA20A2">
            <w:pPr>
              <w:spacing w:after="160" w:line="259" w:lineRule="auto"/>
            </w:pPr>
            <w:r w:rsidRPr="00BB10C4">
              <w:t>MYL0148</w:t>
            </w:r>
          </w:p>
        </w:tc>
        <w:tc>
          <w:tcPr>
            <w:tcW w:w="3544" w:type="dxa"/>
            <w:noWrap/>
            <w:hideMark/>
          </w:tcPr>
          <w:p w14:paraId="3D5AE530" w14:textId="77777777" w:rsidR="00F315A4" w:rsidRPr="00BB10C4" w:rsidRDefault="00F315A4" w:rsidP="00BA20A2">
            <w:pPr>
              <w:spacing w:after="160" w:line="259" w:lineRule="auto"/>
            </w:pPr>
            <w:r w:rsidRPr="00BB10C4">
              <w:t>Sumatriptan Mylan 50 mg</w:t>
            </w:r>
          </w:p>
        </w:tc>
        <w:tc>
          <w:tcPr>
            <w:tcW w:w="2410" w:type="dxa"/>
            <w:noWrap/>
            <w:hideMark/>
          </w:tcPr>
          <w:p w14:paraId="63173BC0" w14:textId="77777777" w:rsidR="00F315A4" w:rsidRPr="00BB10C4" w:rsidRDefault="00F315A4" w:rsidP="00BA20A2">
            <w:pPr>
              <w:spacing w:after="160" w:line="259" w:lineRule="auto"/>
            </w:pPr>
            <w:r w:rsidRPr="00BB10C4">
              <w:t>tbl flm</w:t>
            </w:r>
          </w:p>
        </w:tc>
        <w:tc>
          <w:tcPr>
            <w:tcW w:w="2410" w:type="dxa"/>
            <w:noWrap/>
            <w:hideMark/>
          </w:tcPr>
          <w:p w14:paraId="0D5C2260" w14:textId="77777777" w:rsidR="00F315A4" w:rsidRPr="00BB10C4" w:rsidRDefault="00F315A4" w:rsidP="00BA20A2">
            <w:pPr>
              <w:spacing w:after="160" w:line="259" w:lineRule="auto"/>
            </w:pPr>
            <w:r w:rsidRPr="00BB10C4">
              <w:t>6 x 50 mg</w:t>
            </w:r>
          </w:p>
        </w:tc>
      </w:tr>
      <w:tr w:rsidR="00F315A4" w:rsidRPr="00BB10C4" w14:paraId="1B844DC5" w14:textId="77777777" w:rsidTr="00D23CE2">
        <w:trPr>
          <w:trHeight w:hRule="exact" w:val="284"/>
        </w:trPr>
        <w:tc>
          <w:tcPr>
            <w:tcW w:w="1129" w:type="dxa"/>
            <w:noWrap/>
            <w:hideMark/>
          </w:tcPr>
          <w:p w14:paraId="5827AF91" w14:textId="77777777" w:rsidR="00F315A4" w:rsidRPr="00BB10C4" w:rsidRDefault="00F315A4" w:rsidP="00BA20A2">
            <w:pPr>
              <w:spacing w:after="160" w:line="259" w:lineRule="auto"/>
            </w:pPr>
            <w:r w:rsidRPr="00BB10C4">
              <w:t>MYL0720</w:t>
            </w:r>
          </w:p>
        </w:tc>
        <w:tc>
          <w:tcPr>
            <w:tcW w:w="3544" w:type="dxa"/>
            <w:noWrap/>
            <w:hideMark/>
          </w:tcPr>
          <w:p w14:paraId="05873215" w14:textId="77777777" w:rsidR="00F315A4" w:rsidRPr="00BB10C4" w:rsidRDefault="00F315A4" w:rsidP="00BA20A2">
            <w:pPr>
              <w:spacing w:after="160" w:line="259" w:lineRule="auto"/>
            </w:pPr>
            <w:r w:rsidRPr="00BB10C4">
              <w:t>Taris 0,5 mg/0,4 mg</w:t>
            </w:r>
          </w:p>
        </w:tc>
        <w:tc>
          <w:tcPr>
            <w:tcW w:w="2410" w:type="dxa"/>
            <w:noWrap/>
            <w:hideMark/>
          </w:tcPr>
          <w:p w14:paraId="2E991264" w14:textId="77777777" w:rsidR="00F315A4" w:rsidRPr="00BB10C4" w:rsidRDefault="00F315A4" w:rsidP="00BA20A2">
            <w:pPr>
              <w:spacing w:after="160" w:line="259" w:lineRule="auto"/>
            </w:pPr>
            <w:r w:rsidRPr="00BB10C4">
              <w:t>cps dur</w:t>
            </w:r>
          </w:p>
        </w:tc>
        <w:tc>
          <w:tcPr>
            <w:tcW w:w="2410" w:type="dxa"/>
            <w:noWrap/>
            <w:hideMark/>
          </w:tcPr>
          <w:p w14:paraId="41635A19" w14:textId="77777777" w:rsidR="00F315A4" w:rsidRPr="00BB10C4" w:rsidRDefault="00F315A4" w:rsidP="00BA20A2">
            <w:pPr>
              <w:spacing w:after="160" w:line="259" w:lineRule="auto"/>
            </w:pPr>
            <w:r w:rsidRPr="00BB10C4">
              <w:t>90 x 0,5 mg/0,4 mg</w:t>
            </w:r>
          </w:p>
        </w:tc>
      </w:tr>
      <w:tr w:rsidR="00F315A4" w:rsidRPr="00BB10C4" w14:paraId="15764FAE" w14:textId="77777777" w:rsidTr="00D23CE2">
        <w:trPr>
          <w:trHeight w:hRule="exact" w:val="284"/>
        </w:trPr>
        <w:tc>
          <w:tcPr>
            <w:tcW w:w="1129" w:type="dxa"/>
            <w:noWrap/>
            <w:hideMark/>
          </w:tcPr>
          <w:p w14:paraId="3DA84C7E" w14:textId="77777777" w:rsidR="00F315A4" w:rsidRPr="00BB10C4" w:rsidRDefault="00F315A4" w:rsidP="00BA20A2">
            <w:pPr>
              <w:spacing w:after="160" w:line="259" w:lineRule="auto"/>
            </w:pPr>
            <w:r w:rsidRPr="00BB10C4">
              <w:t>MYL0356</w:t>
            </w:r>
          </w:p>
        </w:tc>
        <w:tc>
          <w:tcPr>
            <w:tcW w:w="3544" w:type="dxa"/>
            <w:noWrap/>
            <w:hideMark/>
          </w:tcPr>
          <w:p w14:paraId="7C8B5403" w14:textId="77777777" w:rsidR="00F315A4" w:rsidRPr="00BB10C4" w:rsidRDefault="00F315A4" w:rsidP="00BA20A2">
            <w:pPr>
              <w:spacing w:after="160" w:line="259" w:lineRule="auto"/>
            </w:pPr>
            <w:r w:rsidRPr="00BB10C4">
              <w:t>Tenofovir disoproxil Mylan 245 mg</w:t>
            </w:r>
          </w:p>
        </w:tc>
        <w:tc>
          <w:tcPr>
            <w:tcW w:w="2410" w:type="dxa"/>
            <w:noWrap/>
            <w:hideMark/>
          </w:tcPr>
          <w:p w14:paraId="0822F9EB" w14:textId="77777777" w:rsidR="00F315A4" w:rsidRPr="00BB10C4" w:rsidRDefault="00F315A4" w:rsidP="00BA20A2">
            <w:pPr>
              <w:spacing w:after="160" w:line="259" w:lineRule="auto"/>
            </w:pPr>
            <w:r w:rsidRPr="00BB10C4">
              <w:t>tbl flm</w:t>
            </w:r>
          </w:p>
        </w:tc>
        <w:tc>
          <w:tcPr>
            <w:tcW w:w="2410" w:type="dxa"/>
            <w:noWrap/>
            <w:hideMark/>
          </w:tcPr>
          <w:p w14:paraId="40DA658B" w14:textId="77777777" w:rsidR="00F315A4" w:rsidRPr="00BB10C4" w:rsidRDefault="00F315A4" w:rsidP="00BA20A2">
            <w:pPr>
              <w:spacing w:after="160" w:line="259" w:lineRule="auto"/>
            </w:pPr>
            <w:r w:rsidRPr="00BB10C4">
              <w:t>30 x 245 mg</w:t>
            </w:r>
          </w:p>
        </w:tc>
      </w:tr>
      <w:tr w:rsidR="00F315A4" w:rsidRPr="00BB10C4" w14:paraId="30ECC02D" w14:textId="77777777" w:rsidTr="00D23CE2">
        <w:trPr>
          <w:trHeight w:hRule="exact" w:val="284"/>
        </w:trPr>
        <w:tc>
          <w:tcPr>
            <w:tcW w:w="1129" w:type="dxa"/>
            <w:noWrap/>
            <w:hideMark/>
          </w:tcPr>
          <w:p w14:paraId="76DB72F1" w14:textId="77777777" w:rsidR="00F315A4" w:rsidRPr="00BB10C4" w:rsidRDefault="00F315A4" w:rsidP="00BA20A2">
            <w:pPr>
              <w:spacing w:after="160" w:line="259" w:lineRule="auto"/>
            </w:pPr>
            <w:r w:rsidRPr="00BB10C4">
              <w:t>MYL0151</w:t>
            </w:r>
          </w:p>
        </w:tc>
        <w:tc>
          <w:tcPr>
            <w:tcW w:w="3544" w:type="dxa"/>
            <w:noWrap/>
            <w:hideMark/>
          </w:tcPr>
          <w:p w14:paraId="5BD5723F" w14:textId="77777777" w:rsidR="00F315A4" w:rsidRPr="00BB10C4" w:rsidRDefault="00F315A4" w:rsidP="00BA20A2">
            <w:pPr>
              <w:spacing w:after="160" w:line="259" w:lineRule="auto"/>
            </w:pPr>
            <w:r w:rsidRPr="00BB10C4">
              <w:t>Topiramat Mylan 100 mg</w:t>
            </w:r>
          </w:p>
        </w:tc>
        <w:tc>
          <w:tcPr>
            <w:tcW w:w="2410" w:type="dxa"/>
            <w:noWrap/>
            <w:hideMark/>
          </w:tcPr>
          <w:p w14:paraId="268CCDE7" w14:textId="77777777" w:rsidR="00F315A4" w:rsidRPr="00BB10C4" w:rsidRDefault="00F315A4" w:rsidP="00BA20A2">
            <w:pPr>
              <w:spacing w:after="160" w:line="259" w:lineRule="auto"/>
            </w:pPr>
            <w:r w:rsidRPr="00BB10C4">
              <w:t>tbl flm</w:t>
            </w:r>
          </w:p>
        </w:tc>
        <w:tc>
          <w:tcPr>
            <w:tcW w:w="2410" w:type="dxa"/>
            <w:noWrap/>
            <w:hideMark/>
          </w:tcPr>
          <w:p w14:paraId="02C3E9CB" w14:textId="77777777" w:rsidR="00F315A4" w:rsidRPr="00BB10C4" w:rsidRDefault="00F315A4" w:rsidP="00BA20A2">
            <w:pPr>
              <w:spacing w:after="160" w:line="259" w:lineRule="auto"/>
            </w:pPr>
            <w:r w:rsidRPr="00BB10C4">
              <w:t>60 x 100 mg</w:t>
            </w:r>
          </w:p>
        </w:tc>
      </w:tr>
      <w:tr w:rsidR="00F315A4" w:rsidRPr="00BB10C4" w14:paraId="0F578B14" w14:textId="77777777" w:rsidTr="00D23CE2">
        <w:trPr>
          <w:trHeight w:hRule="exact" w:val="284"/>
        </w:trPr>
        <w:tc>
          <w:tcPr>
            <w:tcW w:w="1129" w:type="dxa"/>
            <w:noWrap/>
            <w:hideMark/>
          </w:tcPr>
          <w:p w14:paraId="0595575E" w14:textId="77777777" w:rsidR="00F315A4" w:rsidRPr="00BB10C4" w:rsidRDefault="00F315A4" w:rsidP="00BA20A2">
            <w:pPr>
              <w:spacing w:after="160" w:line="259" w:lineRule="auto"/>
            </w:pPr>
            <w:r w:rsidRPr="00BB10C4">
              <w:t>MYL0153</w:t>
            </w:r>
          </w:p>
        </w:tc>
        <w:tc>
          <w:tcPr>
            <w:tcW w:w="3544" w:type="dxa"/>
            <w:noWrap/>
            <w:hideMark/>
          </w:tcPr>
          <w:p w14:paraId="4D457389" w14:textId="77777777" w:rsidR="00F315A4" w:rsidRPr="00BB10C4" w:rsidRDefault="00F315A4" w:rsidP="00BA20A2">
            <w:pPr>
              <w:spacing w:after="160" w:line="259" w:lineRule="auto"/>
            </w:pPr>
            <w:r w:rsidRPr="00BB10C4">
              <w:t>Topiramat Mylan 50 mg</w:t>
            </w:r>
          </w:p>
        </w:tc>
        <w:tc>
          <w:tcPr>
            <w:tcW w:w="2410" w:type="dxa"/>
            <w:noWrap/>
            <w:hideMark/>
          </w:tcPr>
          <w:p w14:paraId="7C6E260F" w14:textId="77777777" w:rsidR="00F315A4" w:rsidRPr="00BB10C4" w:rsidRDefault="00F315A4" w:rsidP="00BA20A2">
            <w:pPr>
              <w:spacing w:after="160" w:line="259" w:lineRule="auto"/>
            </w:pPr>
            <w:r w:rsidRPr="00BB10C4">
              <w:t>tbl flm</w:t>
            </w:r>
          </w:p>
        </w:tc>
        <w:tc>
          <w:tcPr>
            <w:tcW w:w="2410" w:type="dxa"/>
            <w:noWrap/>
            <w:hideMark/>
          </w:tcPr>
          <w:p w14:paraId="28B6FEBE" w14:textId="77777777" w:rsidR="00F315A4" w:rsidRPr="00BB10C4" w:rsidRDefault="00F315A4" w:rsidP="00BA20A2">
            <w:pPr>
              <w:spacing w:after="160" w:line="259" w:lineRule="auto"/>
            </w:pPr>
            <w:r w:rsidRPr="00BB10C4">
              <w:t>60 x 50 mg</w:t>
            </w:r>
          </w:p>
        </w:tc>
      </w:tr>
      <w:tr w:rsidR="00F315A4" w:rsidRPr="00BB10C4" w14:paraId="5F6CAED1" w14:textId="77777777" w:rsidTr="00D23CE2">
        <w:trPr>
          <w:trHeight w:hRule="exact" w:val="284"/>
        </w:trPr>
        <w:tc>
          <w:tcPr>
            <w:tcW w:w="1129" w:type="dxa"/>
            <w:noWrap/>
            <w:hideMark/>
          </w:tcPr>
          <w:p w14:paraId="2C7F3FC1" w14:textId="77777777" w:rsidR="00F315A4" w:rsidRPr="00BB10C4" w:rsidRDefault="00F315A4" w:rsidP="00BA20A2">
            <w:pPr>
              <w:spacing w:after="160" w:line="259" w:lineRule="auto"/>
            </w:pPr>
            <w:r w:rsidRPr="00BB10C4">
              <w:t>MYL0441</w:t>
            </w:r>
          </w:p>
        </w:tc>
        <w:tc>
          <w:tcPr>
            <w:tcW w:w="3544" w:type="dxa"/>
            <w:noWrap/>
            <w:hideMark/>
          </w:tcPr>
          <w:p w14:paraId="28BD9F83" w14:textId="77777777" w:rsidR="00F315A4" w:rsidRPr="00BB10C4" w:rsidRDefault="00F315A4" w:rsidP="00BA20A2">
            <w:pPr>
              <w:spacing w:after="160" w:line="259" w:lineRule="auto"/>
            </w:pPr>
            <w:r w:rsidRPr="00BB10C4">
              <w:t>Transmetil 500 mg</w:t>
            </w:r>
          </w:p>
        </w:tc>
        <w:tc>
          <w:tcPr>
            <w:tcW w:w="2410" w:type="dxa"/>
            <w:noWrap/>
            <w:hideMark/>
          </w:tcPr>
          <w:p w14:paraId="0D9D3A9C" w14:textId="77777777" w:rsidR="00F315A4" w:rsidRPr="00BB10C4" w:rsidRDefault="00F315A4" w:rsidP="00BA20A2">
            <w:pPr>
              <w:spacing w:after="160" w:line="259" w:lineRule="auto"/>
            </w:pPr>
            <w:r w:rsidRPr="00BB10C4">
              <w:t>tbl ent</w:t>
            </w:r>
          </w:p>
        </w:tc>
        <w:tc>
          <w:tcPr>
            <w:tcW w:w="2410" w:type="dxa"/>
            <w:noWrap/>
            <w:hideMark/>
          </w:tcPr>
          <w:p w14:paraId="63DE3A3A" w14:textId="77777777" w:rsidR="00F315A4" w:rsidRPr="00BB10C4" w:rsidRDefault="00F315A4" w:rsidP="00BA20A2">
            <w:pPr>
              <w:spacing w:after="160" w:line="259" w:lineRule="auto"/>
            </w:pPr>
            <w:r w:rsidRPr="00BB10C4">
              <w:t>10 x 500 mg</w:t>
            </w:r>
          </w:p>
        </w:tc>
      </w:tr>
      <w:tr w:rsidR="00F315A4" w:rsidRPr="00BB10C4" w14:paraId="5EFACB59" w14:textId="77777777" w:rsidTr="00D23CE2">
        <w:trPr>
          <w:trHeight w:hRule="exact" w:val="284"/>
        </w:trPr>
        <w:tc>
          <w:tcPr>
            <w:tcW w:w="1129" w:type="dxa"/>
            <w:noWrap/>
            <w:hideMark/>
          </w:tcPr>
          <w:p w14:paraId="677B6968" w14:textId="77777777" w:rsidR="00F315A4" w:rsidRPr="00BB10C4" w:rsidRDefault="00F315A4" w:rsidP="00BA20A2">
            <w:pPr>
              <w:spacing w:after="160" w:line="259" w:lineRule="auto"/>
            </w:pPr>
            <w:r w:rsidRPr="00BB10C4">
              <w:t>MYL0225</w:t>
            </w:r>
          </w:p>
        </w:tc>
        <w:tc>
          <w:tcPr>
            <w:tcW w:w="3544" w:type="dxa"/>
            <w:noWrap/>
            <w:hideMark/>
          </w:tcPr>
          <w:p w14:paraId="0487A0B0" w14:textId="77777777" w:rsidR="00F315A4" w:rsidRPr="00BB10C4" w:rsidRDefault="00F315A4" w:rsidP="00BA20A2">
            <w:pPr>
              <w:spacing w:after="160" w:line="259" w:lineRule="auto"/>
            </w:pPr>
            <w:r w:rsidRPr="00BB10C4">
              <w:t>Valaciclovir Mylan 500 mg</w:t>
            </w:r>
          </w:p>
        </w:tc>
        <w:tc>
          <w:tcPr>
            <w:tcW w:w="2410" w:type="dxa"/>
            <w:noWrap/>
            <w:hideMark/>
          </w:tcPr>
          <w:p w14:paraId="622C349C" w14:textId="77777777" w:rsidR="00F315A4" w:rsidRPr="00BB10C4" w:rsidRDefault="00F315A4" w:rsidP="00BA20A2">
            <w:pPr>
              <w:spacing w:after="160" w:line="259" w:lineRule="auto"/>
            </w:pPr>
            <w:r w:rsidRPr="00BB10C4">
              <w:t>tbl flm</w:t>
            </w:r>
          </w:p>
        </w:tc>
        <w:tc>
          <w:tcPr>
            <w:tcW w:w="2410" w:type="dxa"/>
            <w:noWrap/>
            <w:hideMark/>
          </w:tcPr>
          <w:p w14:paraId="54EB391C" w14:textId="77777777" w:rsidR="00F315A4" w:rsidRPr="00BB10C4" w:rsidRDefault="00F315A4" w:rsidP="00BA20A2">
            <w:pPr>
              <w:spacing w:after="160" w:line="259" w:lineRule="auto"/>
            </w:pPr>
            <w:r w:rsidRPr="00BB10C4">
              <w:t>42 x 500 mg</w:t>
            </w:r>
          </w:p>
        </w:tc>
      </w:tr>
      <w:tr w:rsidR="00F315A4" w:rsidRPr="00BB10C4" w14:paraId="6B68E9DE" w14:textId="77777777" w:rsidTr="00D23CE2">
        <w:trPr>
          <w:trHeight w:hRule="exact" w:val="284"/>
        </w:trPr>
        <w:tc>
          <w:tcPr>
            <w:tcW w:w="1129" w:type="dxa"/>
            <w:noWrap/>
            <w:hideMark/>
          </w:tcPr>
          <w:p w14:paraId="56580FEA" w14:textId="77777777" w:rsidR="00F315A4" w:rsidRPr="00BB10C4" w:rsidRDefault="00F315A4" w:rsidP="00BA20A2">
            <w:pPr>
              <w:spacing w:after="160" w:line="259" w:lineRule="auto"/>
            </w:pPr>
            <w:r w:rsidRPr="00BB10C4">
              <w:t>MYL0981</w:t>
            </w:r>
          </w:p>
        </w:tc>
        <w:tc>
          <w:tcPr>
            <w:tcW w:w="3544" w:type="dxa"/>
            <w:noWrap/>
            <w:hideMark/>
          </w:tcPr>
          <w:p w14:paraId="0B676425" w14:textId="77777777" w:rsidR="00F315A4" w:rsidRPr="00BB10C4" w:rsidRDefault="00F315A4" w:rsidP="00BA20A2">
            <w:pPr>
              <w:spacing w:after="160" w:line="259" w:lineRule="auto"/>
            </w:pPr>
            <w:r w:rsidRPr="00BB10C4">
              <w:t>Xalacom</w:t>
            </w:r>
          </w:p>
        </w:tc>
        <w:tc>
          <w:tcPr>
            <w:tcW w:w="2410" w:type="dxa"/>
            <w:noWrap/>
            <w:hideMark/>
          </w:tcPr>
          <w:p w14:paraId="187994A5" w14:textId="77777777" w:rsidR="00F315A4" w:rsidRPr="00BB10C4" w:rsidRDefault="00F315A4" w:rsidP="00BA20A2">
            <w:pPr>
              <w:spacing w:after="160" w:line="259" w:lineRule="auto"/>
            </w:pPr>
            <w:r w:rsidRPr="00BB10C4">
              <w:t>oph gtt sol</w:t>
            </w:r>
          </w:p>
        </w:tc>
        <w:tc>
          <w:tcPr>
            <w:tcW w:w="2410" w:type="dxa"/>
            <w:noWrap/>
            <w:hideMark/>
          </w:tcPr>
          <w:p w14:paraId="0B483012" w14:textId="77777777" w:rsidR="00F315A4" w:rsidRPr="00BB10C4" w:rsidRDefault="00F315A4" w:rsidP="00BA20A2">
            <w:pPr>
              <w:spacing w:after="160" w:line="259" w:lineRule="auto"/>
            </w:pPr>
            <w:r w:rsidRPr="00BB10C4">
              <w:t>3 x 2.5 ml</w:t>
            </w:r>
          </w:p>
        </w:tc>
      </w:tr>
      <w:tr w:rsidR="00F315A4" w:rsidRPr="00BB10C4" w14:paraId="3A7A58DC" w14:textId="77777777" w:rsidTr="00D23CE2">
        <w:trPr>
          <w:trHeight w:hRule="exact" w:val="284"/>
        </w:trPr>
        <w:tc>
          <w:tcPr>
            <w:tcW w:w="1129" w:type="dxa"/>
            <w:noWrap/>
            <w:hideMark/>
          </w:tcPr>
          <w:p w14:paraId="32E0E6DB" w14:textId="77777777" w:rsidR="00F315A4" w:rsidRPr="00BB10C4" w:rsidRDefault="00F315A4" w:rsidP="00BA20A2">
            <w:pPr>
              <w:spacing w:after="160" w:line="259" w:lineRule="auto"/>
            </w:pPr>
            <w:r w:rsidRPr="00BB10C4">
              <w:t>MYL0982</w:t>
            </w:r>
          </w:p>
        </w:tc>
        <w:tc>
          <w:tcPr>
            <w:tcW w:w="3544" w:type="dxa"/>
            <w:noWrap/>
            <w:hideMark/>
          </w:tcPr>
          <w:p w14:paraId="7905271D" w14:textId="77777777" w:rsidR="00F315A4" w:rsidRPr="00BB10C4" w:rsidRDefault="00F315A4" w:rsidP="00BA20A2">
            <w:pPr>
              <w:spacing w:after="160" w:line="259" w:lineRule="auto"/>
            </w:pPr>
            <w:r w:rsidRPr="00BB10C4">
              <w:t>Xalatan</w:t>
            </w:r>
          </w:p>
        </w:tc>
        <w:tc>
          <w:tcPr>
            <w:tcW w:w="2410" w:type="dxa"/>
            <w:noWrap/>
            <w:hideMark/>
          </w:tcPr>
          <w:p w14:paraId="55BA6F48" w14:textId="77777777" w:rsidR="00F315A4" w:rsidRPr="00BB10C4" w:rsidRDefault="00F315A4" w:rsidP="00BA20A2">
            <w:pPr>
              <w:spacing w:after="160" w:line="259" w:lineRule="auto"/>
            </w:pPr>
            <w:r w:rsidRPr="00BB10C4">
              <w:t>oph gtt sol</w:t>
            </w:r>
          </w:p>
        </w:tc>
        <w:tc>
          <w:tcPr>
            <w:tcW w:w="2410" w:type="dxa"/>
            <w:noWrap/>
            <w:hideMark/>
          </w:tcPr>
          <w:p w14:paraId="6C4BFEC9" w14:textId="77777777" w:rsidR="00F315A4" w:rsidRPr="00BB10C4" w:rsidRDefault="00F315A4" w:rsidP="00BA20A2">
            <w:pPr>
              <w:spacing w:after="160" w:line="259" w:lineRule="auto"/>
            </w:pPr>
            <w:r w:rsidRPr="00BB10C4">
              <w:t>1 x 2.5 ml</w:t>
            </w:r>
          </w:p>
        </w:tc>
      </w:tr>
      <w:tr w:rsidR="00F315A4" w:rsidRPr="00BB10C4" w14:paraId="0F8A8E53" w14:textId="77777777" w:rsidTr="00D23CE2">
        <w:trPr>
          <w:trHeight w:hRule="exact" w:val="284"/>
        </w:trPr>
        <w:tc>
          <w:tcPr>
            <w:tcW w:w="1129" w:type="dxa"/>
            <w:noWrap/>
            <w:hideMark/>
          </w:tcPr>
          <w:p w14:paraId="02AFC2DF" w14:textId="77777777" w:rsidR="00F315A4" w:rsidRPr="00BB10C4" w:rsidRDefault="00F315A4" w:rsidP="00BA20A2">
            <w:pPr>
              <w:spacing w:after="160" w:line="259" w:lineRule="auto"/>
            </w:pPr>
            <w:r w:rsidRPr="00BB10C4">
              <w:t>MYL0983</w:t>
            </w:r>
          </w:p>
        </w:tc>
        <w:tc>
          <w:tcPr>
            <w:tcW w:w="3544" w:type="dxa"/>
            <w:noWrap/>
            <w:hideMark/>
          </w:tcPr>
          <w:p w14:paraId="2BD39B69" w14:textId="77777777" w:rsidR="00F315A4" w:rsidRPr="00BB10C4" w:rsidRDefault="00F315A4" w:rsidP="00BA20A2">
            <w:pPr>
              <w:spacing w:after="160" w:line="259" w:lineRule="auto"/>
            </w:pPr>
            <w:r w:rsidRPr="00BB10C4">
              <w:t>Xalatan</w:t>
            </w:r>
          </w:p>
        </w:tc>
        <w:tc>
          <w:tcPr>
            <w:tcW w:w="2410" w:type="dxa"/>
            <w:noWrap/>
            <w:hideMark/>
          </w:tcPr>
          <w:p w14:paraId="6FFDE00A" w14:textId="77777777" w:rsidR="00F315A4" w:rsidRPr="00BB10C4" w:rsidRDefault="00F315A4" w:rsidP="00BA20A2">
            <w:pPr>
              <w:spacing w:after="160" w:line="259" w:lineRule="auto"/>
            </w:pPr>
            <w:r w:rsidRPr="00BB10C4">
              <w:t>oph gtt sol</w:t>
            </w:r>
          </w:p>
        </w:tc>
        <w:tc>
          <w:tcPr>
            <w:tcW w:w="2410" w:type="dxa"/>
            <w:noWrap/>
            <w:hideMark/>
          </w:tcPr>
          <w:p w14:paraId="7988C8C1" w14:textId="77777777" w:rsidR="00F315A4" w:rsidRPr="00BB10C4" w:rsidRDefault="00F315A4" w:rsidP="00BA20A2">
            <w:pPr>
              <w:spacing w:after="160" w:line="259" w:lineRule="auto"/>
            </w:pPr>
            <w:r w:rsidRPr="00BB10C4">
              <w:t>3 x 2.5 ml</w:t>
            </w:r>
          </w:p>
        </w:tc>
      </w:tr>
      <w:tr w:rsidR="00F315A4" w:rsidRPr="00BB10C4" w14:paraId="4C4CAED9" w14:textId="77777777" w:rsidTr="00D23CE2">
        <w:trPr>
          <w:trHeight w:hRule="exact" w:val="284"/>
        </w:trPr>
        <w:tc>
          <w:tcPr>
            <w:tcW w:w="1129" w:type="dxa"/>
            <w:noWrap/>
            <w:hideMark/>
          </w:tcPr>
          <w:p w14:paraId="5182C385" w14:textId="77777777" w:rsidR="00F315A4" w:rsidRPr="00BB10C4" w:rsidRDefault="00F315A4" w:rsidP="00BA20A2">
            <w:pPr>
              <w:spacing w:after="160" w:line="259" w:lineRule="auto"/>
            </w:pPr>
            <w:r w:rsidRPr="00BB10C4">
              <w:t>MYL0995</w:t>
            </w:r>
          </w:p>
        </w:tc>
        <w:tc>
          <w:tcPr>
            <w:tcW w:w="3544" w:type="dxa"/>
            <w:noWrap/>
            <w:hideMark/>
          </w:tcPr>
          <w:p w14:paraId="20939617" w14:textId="77777777" w:rsidR="00F315A4" w:rsidRPr="00BB10C4" w:rsidRDefault="00F315A4" w:rsidP="00BA20A2">
            <w:pPr>
              <w:spacing w:after="160" w:line="259" w:lineRule="auto"/>
            </w:pPr>
            <w:r w:rsidRPr="00BB10C4">
              <w:t>Zoloft</w:t>
            </w:r>
          </w:p>
        </w:tc>
        <w:tc>
          <w:tcPr>
            <w:tcW w:w="2410" w:type="dxa"/>
            <w:noWrap/>
            <w:hideMark/>
          </w:tcPr>
          <w:p w14:paraId="58F1C2DA" w14:textId="77777777" w:rsidR="00F315A4" w:rsidRPr="00BB10C4" w:rsidRDefault="00F315A4" w:rsidP="00BA20A2">
            <w:pPr>
              <w:spacing w:after="160" w:line="259" w:lineRule="auto"/>
            </w:pPr>
            <w:r w:rsidRPr="00BB10C4">
              <w:t>tbl flm</w:t>
            </w:r>
          </w:p>
        </w:tc>
        <w:tc>
          <w:tcPr>
            <w:tcW w:w="2410" w:type="dxa"/>
            <w:noWrap/>
            <w:hideMark/>
          </w:tcPr>
          <w:p w14:paraId="4DCCFE82" w14:textId="77777777" w:rsidR="00F315A4" w:rsidRPr="00BB10C4" w:rsidRDefault="00F315A4" w:rsidP="00BA20A2">
            <w:pPr>
              <w:spacing w:after="160" w:line="259" w:lineRule="auto"/>
            </w:pPr>
            <w:r w:rsidRPr="00BB10C4">
              <w:t>28 x 100 mg</w:t>
            </w:r>
          </w:p>
        </w:tc>
      </w:tr>
      <w:tr w:rsidR="00F315A4" w:rsidRPr="00BB10C4" w14:paraId="222AFF0C" w14:textId="77777777" w:rsidTr="00D23CE2">
        <w:trPr>
          <w:trHeight w:hRule="exact" w:val="284"/>
        </w:trPr>
        <w:tc>
          <w:tcPr>
            <w:tcW w:w="1129" w:type="dxa"/>
            <w:noWrap/>
            <w:hideMark/>
          </w:tcPr>
          <w:p w14:paraId="34DC8AB5" w14:textId="77777777" w:rsidR="00F315A4" w:rsidRPr="00BB10C4" w:rsidRDefault="00F315A4" w:rsidP="00BA20A2">
            <w:pPr>
              <w:spacing w:after="160" w:line="259" w:lineRule="auto"/>
            </w:pPr>
            <w:r w:rsidRPr="00BB10C4">
              <w:t>MYL0996</w:t>
            </w:r>
          </w:p>
        </w:tc>
        <w:tc>
          <w:tcPr>
            <w:tcW w:w="3544" w:type="dxa"/>
            <w:noWrap/>
            <w:hideMark/>
          </w:tcPr>
          <w:p w14:paraId="0BC20D5C" w14:textId="77777777" w:rsidR="00F315A4" w:rsidRPr="00BB10C4" w:rsidRDefault="00F315A4" w:rsidP="00BA20A2">
            <w:pPr>
              <w:spacing w:after="160" w:line="259" w:lineRule="auto"/>
            </w:pPr>
            <w:r w:rsidRPr="00BB10C4">
              <w:t>Zoloft</w:t>
            </w:r>
          </w:p>
        </w:tc>
        <w:tc>
          <w:tcPr>
            <w:tcW w:w="2410" w:type="dxa"/>
            <w:noWrap/>
            <w:hideMark/>
          </w:tcPr>
          <w:p w14:paraId="2E874077" w14:textId="77777777" w:rsidR="00F315A4" w:rsidRPr="00BB10C4" w:rsidRDefault="00F315A4" w:rsidP="00BA20A2">
            <w:pPr>
              <w:spacing w:after="160" w:line="259" w:lineRule="auto"/>
            </w:pPr>
            <w:r w:rsidRPr="00BB10C4">
              <w:t>tbl flm</w:t>
            </w:r>
          </w:p>
        </w:tc>
        <w:tc>
          <w:tcPr>
            <w:tcW w:w="2410" w:type="dxa"/>
            <w:noWrap/>
            <w:hideMark/>
          </w:tcPr>
          <w:p w14:paraId="15C0D7FF" w14:textId="77777777" w:rsidR="00F315A4" w:rsidRPr="00BB10C4" w:rsidRDefault="00F315A4" w:rsidP="00BA20A2">
            <w:pPr>
              <w:spacing w:after="160" w:line="259" w:lineRule="auto"/>
            </w:pPr>
            <w:r w:rsidRPr="00BB10C4">
              <w:t>100 x 50 mg</w:t>
            </w:r>
          </w:p>
        </w:tc>
      </w:tr>
      <w:tr w:rsidR="00F315A4" w:rsidRPr="00BB10C4" w14:paraId="054BD16F" w14:textId="77777777" w:rsidTr="00D23CE2">
        <w:trPr>
          <w:trHeight w:hRule="exact" w:val="284"/>
        </w:trPr>
        <w:tc>
          <w:tcPr>
            <w:tcW w:w="1129" w:type="dxa"/>
            <w:noWrap/>
            <w:hideMark/>
          </w:tcPr>
          <w:p w14:paraId="668725AE" w14:textId="77777777" w:rsidR="00F315A4" w:rsidRPr="00BB10C4" w:rsidRDefault="00F315A4" w:rsidP="00BA20A2">
            <w:pPr>
              <w:spacing w:after="160" w:line="259" w:lineRule="auto"/>
            </w:pPr>
            <w:r w:rsidRPr="00BB10C4">
              <w:t>MYL0997</w:t>
            </w:r>
          </w:p>
        </w:tc>
        <w:tc>
          <w:tcPr>
            <w:tcW w:w="3544" w:type="dxa"/>
            <w:noWrap/>
            <w:hideMark/>
          </w:tcPr>
          <w:p w14:paraId="69BD787F" w14:textId="77777777" w:rsidR="00F315A4" w:rsidRPr="00BB10C4" w:rsidRDefault="00F315A4" w:rsidP="00BA20A2">
            <w:pPr>
              <w:spacing w:after="160" w:line="259" w:lineRule="auto"/>
            </w:pPr>
            <w:r w:rsidRPr="00BB10C4">
              <w:t>Zoloft</w:t>
            </w:r>
          </w:p>
        </w:tc>
        <w:tc>
          <w:tcPr>
            <w:tcW w:w="2410" w:type="dxa"/>
            <w:noWrap/>
            <w:hideMark/>
          </w:tcPr>
          <w:p w14:paraId="24C49CBF" w14:textId="77777777" w:rsidR="00F315A4" w:rsidRPr="00BB10C4" w:rsidRDefault="00F315A4" w:rsidP="00BA20A2">
            <w:pPr>
              <w:spacing w:after="160" w:line="259" w:lineRule="auto"/>
            </w:pPr>
            <w:r w:rsidRPr="00BB10C4">
              <w:t>tbl flm</w:t>
            </w:r>
          </w:p>
        </w:tc>
        <w:tc>
          <w:tcPr>
            <w:tcW w:w="2410" w:type="dxa"/>
            <w:noWrap/>
            <w:hideMark/>
          </w:tcPr>
          <w:p w14:paraId="25BE017D" w14:textId="77777777" w:rsidR="00F315A4" w:rsidRPr="00BB10C4" w:rsidRDefault="00F315A4" w:rsidP="00BA20A2">
            <w:pPr>
              <w:spacing w:after="160" w:line="259" w:lineRule="auto"/>
            </w:pPr>
            <w:r w:rsidRPr="00BB10C4">
              <w:t>28 x 50 mg</w:t>
            </w:r>
          </w:p>
        </w:tc>
      </w:tr>
    </w:tbl>
    <w:p w14:paraId="48AE4B91" w14:textId="77777777" w:rsidR="00F315A4" w:rsidRPr="00192D81" w:rsidRDefault="00F315A4" w:rsidP="00F315A4">
      <w:pPr>
        <w:spacing w:after="160" w:line="259" w:lineRule="auto"/>
      </w:pPr>
    </w:p>
    <w:p w14:paraId="6195D503" w14:textId="77777777" w:rsidR="00F315A4" w:rsidRPr="00192D81" w:rsidRDefault="00F315A4" w:rsidP="00F315A4">
      <w:pPr>
        <w:spacing w:after="160" w:line="259" w:lineRule="auto"/>
      </w:pPr>
    </w:p>
    <w:p w14:paraId="4C19BE0A" w14:textId="77777777" w:rsidR="00F315A4" w:rsidRPr="00192D81" w:rsidRDefault="00F315A4" w:rsidP="00F315A4">
      <w:pPr>
        <w:spacing w:after="160" w:line="259" w:lineRule="auto"/>
      </w:pPr>
    </w:p>
    <w:p w14:paraId="129C5955" w14:textId="77777777" w:rsidR="00F315A4" w:rsidRPr="00192D81" w:rsidRDefault="00F315A4" w:rsidP="00F315A4">
      <w:pPr>
        <w:spacing w:after="160" w:line="259" w:lineRule="auto"/>
      </w:pPr>
    </w:p>
    <w:p w14:paraId="131BC13D" w14:textId="77777777" w:rsidR="00F315A4" w:rsidRPr="00192D81" w:rsidRDefault="00F315A4" w:rsidP="00F315A4">
      <w:pPr>
        <w:spacing w:after="160" w:line="259" w:lineRule="auto"/>
      </w:pPr>
    </w:p>
    <w:p w14:paraId="2AD0ECD8" w14:textId="77777777" w:rsidR="00F315A4" w:rsidRPr="00192D81" w:rsidRDefault="00F315A4" w:rsidP="00F315A4">
      <w:pPr>
        <w:spacing w:after="160" w:line="259" w:lineRule="auto"/>
      </w:pPr>
    </w:p>
    <w:p w14:paraId="2C1AF057" w14:textId="77777777" w:rsidR="00F315A4" w:rsidRPr="00192D81" w:rsidRDefault="00F315A4" w:rsidP="00F315A4">
      <w:pPr>
        <w:spacing w:after="160" w:line="259" w:lineRule="auto"/>
      </w:pPr>
    </w:p>
    <w:p w14:paraId="23E21E66" w14:textId="175911B3" w:rsidR="00F315A4" w:rsidRPr="00192D81" w:rsidRDefault="0059031C" w:rsidP="00F315A4">
      <w:pPr>
        <w:spacing w:after="160" w:line="259" w:lineRule="auto"/>
      </w:pPr>
      <w:r>
        <w:br w:type="page"/>
      </w:r>
    </w:p>
    <w:p w14:paraId="34B4F5A3" w14:textId="77777777" w:rsidR="00F315A4" w:rsidRPr="00192D81" w:rsidRDefault="00F315A4" w:rsidP="00F315A4">
      <w:pPr>
        <w:spacing w:after="160" w:line="259" w:lineRule="auto"/>
      </w:pPr>
    </w:p>
    <w:tbl>
      <w:tblPr>
        <w:tblStyle w:val="Mkatabulky"/>
        <w:tblpPr w:leftFromText="141" w:rightFromText="141" w:vertAnchor="text" w:horzAnchor="margin" w:tblpY="-506"/>
        <w:tblW w:w="9493" w:type="dxa"/>
        <w:tblLook w:val="04A0" w:firstRow="1" w:lastRow="0" w:firstColumn="1" w:lastColumn="0" w:noHBand="0" w:noVBand="1"/>
      </w:tblPr>
      <w:tblGrid>
        <w:gridCol w:w="4673"/>
        <w:gridCol w:w="4820"/>
      </w:tblGrid>
      <w:tr w:rsidR="00F315A4" w:rsidRPr="00192D81" w14:paraId="0DCBCBF7" w14:textId="77777777" w:rsidTr="00CA657B">
        <w:tc>
          <w:tcPr>
            <w:tcW w:w="4673" w:type="dxa"/>
          </w:tcPr>
          <w:p w14:paraId="1D404C1A" w14:textId="77777777" w:rsidR="00F315A4" w:rsidRPr="00192D81" w:rsidRDefault="00F315A4" w:rsidP="00BA20A2">
            <w:pPr>
              <w:pStyle w:val="Zkladntext2"/>
              <w:jc w:val="center"/>
              <w:rPr>
                <w:b/>
                <w:sz w:val="20"/>
              </w:rPr>
            </w:pPr>
            <w:r w:rsidRPr="00192D81">
              <w:rPr>
                <w:b/>
                <w:sz w:val="20"/>
              </w:rPr>
              <w:t>Příloha č. 2 – Vzor a výpočet bonusu</w:t>
            </w:r>
          </w:p>
        </w:tc>
        <w:tc>
          <w:tcPr>
            <w:tcW w:w="4820" w:type="dxa"/>
          </w:tcPr>
          <w:p w14:paraId="46B44BC6" w14:textId="25D65E66" w:rsidR="00F315A4" w:rsidRPr="00192D81" w:rsidRDefault="00F315A4" w:rsidP="00BA20A2">
            <w:pPr>
              <w:pStyle w:val="Zkladntext2"/>
              <w:jc w:val="center"/>
              <w:rPr>
                <w:sz w:val="20"/>
              </w:rPr>
            </w:pPr>
            <w:r w:rsidRPr="00192D81">
              <w:rPr>
                <w:b/>
                <w:sz w:val="20"/>
                <w:lang w:bidi="en-GB"/>
              </w:rPr>
              <w:t xml:space="preserve">Annex </w:t>
            </w:r>
            <w:r w:rsidR="00D23CE2">
              <w:rPr>
                <w:b/>
                <w:sz w:val="20"/>
                <w:lang w:bidi="en-GB"/>
              </w:rPr>
              <w:t>2</w:t>
            </w:r>
            <w:r w:rsidRPr="00192D81">
              <w:rPr>
                <w:b/>
                <w:sz w:val="20"/>
                <w:lang w:bidi="en-GB"/>
              </w:rPr>
              <w:t xml:space="preserve"> – Bonus Pattern and Calculation</w:t>
            </w:r>
          </w:p>
        </w:tc>
      </w:tr>
    </w:tbl>
    <w:p w14:paraId="24864DD9" w14:textId="77777777" w:rsidR="00AC0242" w:rsidRDefault="00AC0242" w:rsidP="00B44B9E">
      <w:pPr>
        <w:spacing w:after="240"/>
        <w:jc w:val="center"/>
      </w:pPr>
    </w:p>
    <w:sectPr w:rsidR="00AC0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2318D"/>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3" w15:restartNumberingAfterBreak="0">
    <w:nsid w:val="441C33D3"/>
    <w:multiLevelType w:val="hybridMultilevel"/>
    <w:tmpl w:val="C292F64A"/>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8"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2298335">
    <w:abstractNumId w:val="7"/>
  </w:num>
  <w:num w:numId="2" w16cid:durableId="765266250">
    <w:abstractNumId w:val="23"/>
  </w:num>
  <w:num w:numId="3" w16cid:durableId="308022421">
    <w:abstractNumId w:val="3"/>
  </w:num>
  <w:num w:numId="4" w16cid:durableId="1451165646">
    <w:abstractNumId w:val="40"/>
  </w:num>
  <w:num w:numId="5" w16cid:durableId="511188751">
    <w:abstractNumId w:val="31"/>
  </w:num>
  <w:num w:numId="6" w16cid:durableId="397479370">
    <w:abstractNumId w:val="28"/>
  </w:num>
  <w:num w:numId="7" w16cid:durableId="1079138906">
    <w:abstractNumId w:val="32"/>
  </w:num>
  <w:num w:numId="8" w16cid:durableId="4795674">
    <w:abstractNumId w:val="21"/>
  </w:num>
  <w:num w:numId="9" w16cid:durableId="2442592">
    <w:abstractNumId w:val="13"/>
  </w:num>
  <w:num w:numId="10" w16cid:durableId="1075324388">
    <w:abstractNumId w:val="39"/>
  </w:num>
  <w:num w:numId="11" w16cid:durableId="1603487845">
    <w:abstractNumId w:val="15"/>
  </w:num>
  <w:num w:numId="12" w16cid:durableId="281231766">
    <w:abstractNumId w:val="33"/>
  </w:num>
  <w:num w:numId="13" w16cid:durableId="1581794529">
    <w:abstractNumId w:val="29"/>
  </w:num>
  <w:num w:numId="14" w16cid:durableId="788667071">
    <w:abstractNumId w:val="37"/>
  </w:num>
  <w:num w:numId="15" w16cid:durableId="1438410012">
    <w:abstractNumId w:val="36"/>
  </w:num>
  <w:num w:numId="16" w16cid:durableId="714504570">
    <w:abstractNumId w:val="4"/>
  </w:num>
  <w:num w:numId="17" w16cid:durableId="112096885">
    <w:abstractNumId w:val="17"/>
  </w:num>
  <w:num w:numId="18" w16cid:durableId="1158761818">
    <w:abstractNumId w:val="30"/>
  </w:num>
  <w:num w:numId="19" w16cid:durableId="1188908419">
    <w:abstractNumId w:val="18"/>
  </w:num>
  <w:num w:numId="20" w16cid:durableId="1917398635">
    <w:abstractNumId w:val="35"/>
  </w:num>
  <w:num w:numId="21" w16cid:durableId="231814172">
    <w:abstractNumId w:val="9"/>
  </w:num>
  <w:num w:numId="22" w16cid:durableId="1552426828">
    <w:abstractNumId w:val="26"/>
  </w:num>
  <w:num w:numId="23" w16cid:durableId="972757502">
    <w:abstractNumId w:val="6"/>
  </w:num>
  <w:num w:numId="24" w16cid:durableId="1652296983">
    <w:abstractNumId w:val="0"/>
  </w:num>
  <w:num w:numId="25" w16cid:durableId="1837450550">
    <w:abstractNumId w:val="8"/>
  </w:num>
  <w:num w:numId="26" w16cid:durableId="1556161127">
    <w:abstractNumId w:val="1"/>
  </w:num>
  <w:num w:numId="27" w16cid:durableId="2101020690">
    <w:abstractNumId w:val="10"/>
  </w:num>
  <w:num w:numId="28" w16cid:durableId="1396204918">
    <w:abstractNumId w:val="5"/>
  </w:num>
  <w:num w:numId="29" w16cid:durableId="623199067">
    <w:abstractNumId w:val="38"/>
  </w:num>
  <w:num w:numId="30" w16cid:durableId="1242182292">
    <w:abstractNumId w:val="25"/>
  </w:num>
  <w:num w:numId="31" w16cid:durableId="69426471">
    <w:abstractNumId w:val="16"/>
  </w:num>
  <w:num w:numId="32" w16cid:durableId="1722896680">
    <w:abstractNumId w:val="14"/>
  </w:num>
  <w:num w:numId="33" w16cid:durableId="975840399">
    <w:abstractNumId w:val="27"/>
  </w:num>
  <w:num w:numId="34" w16cid:durableId="875119961">
    <w:abstractNumId w:val="20"/>
  </w:num>
  <w:num w:numId="35" w16cid:durableId="801771169">
    <w:abstractNumId w:val="11"/>
  </w:num>
  <w:num w:numId="36" w16cid:durableId="1798983594">
    <w:abstractNumId w:val="12"/>
  </w:num>
  <w:num w:numId="37" w16cid:durableId="1734693921">
    <w:abstractNumId w:val="24"/>
  </w:num>
  <w:num w:numId="38" w16cid:durableId="776678570">
    <w:abstractNumId w:val="2"/>
  </w:num>
  <w:num w:numId="39" w16cid:durableId="788163813">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2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133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11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62"/>
    <w:rsid w:val="00016A30"/>
    <w:rsid w:val="00024F60"/>
    <w:rsid w:val="0008787C"/>
    <w:rsid w:val="000B63C1"/>
    <w:rsid w:val="00102FCA"/>
    <w:rsid w:val="001106FB"/>
    <w:rsid w:val="00143BFB"/>
    <w:rsid w:val="00206399"/>
    <w:rsid w:val="00210A8E"/>
    <w:rsid w:val="002879B5"/>
    <w:rsid w:val="002B1E77"/>
    <w:rsid w:val="00431EAE"/>
    <w:rsid w:val="0059031C"/>
    <w:rsid w:val="006153C3"/>
    <w:rsid w:val="00636876"/>
    <w:rsid w:val="00647862"/>
    <w:rsid w:val="006B0F5B"/>
    <w:rsid w:val="007F31C5"/>
    <w:rsid w:val="00880BEB"/>
    <w:rsid w:val="008B0E3E"/>
    <w:rsid w:val="008F6969"/>
    <w:rsid w:val="00A268F1"/>
    <w:rsid w:val="00AC0242"/>
    <w:rsid w:val="00B44B9E"/>
    <w:rsid w:val="00B62ADE"/>
    <w:rsid w:val="00BE6555"/>
    <w:rsid w:val="00BF23A5"/>
    <w:rsid w:val="00CA657B"/>
    <w:rsid w:val="00D23CE2"/>
    <w:rsid w:val="00D31838"/>
    <w:rsid w:val="00D347C6"/>
    <w:rsid w:val="00E405DD"/>
    <w:rsid w:val="00E426FE"/>
    <w:rsid w:val="00E80FF9"/>
    <w:rsid w:val="00F031E5"/>
    <w:rsid w:val="00F315A4"/>
    <w:rsid w:val="00FB1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7E8E"/>
  <w15:chartTrackingRefBased/>
  <w15:docId w15:val="{9AD1F7EE-C94A-4AEE-B785-5BF9EAB5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5A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315A4"/>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315A4"/>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F315A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F315A4"/>
    <w:pPr>
      <w:jc w:val="both"/>
    </w:pPr>
    <w:rPr>
      <w:sz w:val="24"/>
    </w:rPr>
  </w:style>
  <w:style w:type="character" w:customStyle="1" w:styleId="Zkladntext2Char">
    <w:name w:val="Základní text 2 Char"/>
    <w:basedOn w:val="Standardnpsmoodstavce"/>
    <w:link w:val="Zkladntext2"/>
    <w:rsid w:val="00F315A4"/>
    <w:rPr>
      <w:rFonts w:ascii="Times New Roman" w:eastAsia="Times New Roman" w:hAnsi="Times New Roman" w:cs="Times New Roman"/>
      <w:sz w:val="24"/>
      <w:szCs w:val="20"/>
      <w:lang w:eastAsia="cs-CZ"/>
    </w:rPr>
  </w:style>
  <w:style w:type="paragraph" w:customStyle="1" w:styleId="BodyText21">
    <w:name w:val="Body Text 21"/>
    <w:basedOn w:val="Normln"/>
    <w:rsid w:val="00F315A4"/>
    <w:pPr>
      <w:suppressAutoHyphens/>
      <w:jc w:val="both"/>
    </w:pPr>
    <w:rPr>
      <w:rFonts w:cs="Calibri"/>
      <w:sz w:val="24"/>
      <w:lang w:eastAsia="ar-SA"/>
    </w:rPr>
  </w:style>
  <w:style w:type="character" w:customStyle="1" w:styleId="nowrap">
    <w:name w:val="nowrap"/>
    <w:rsid w:val="00F315A4"/>
  </w:style>
  <w:style w:type="character" w:customStyle="1" w:styleId="preformatted">
    <w:name w:val="preformatted"/>
    <w:rsid w:val="00F315A4"/>
  </w:style>
  <w:style w:type="paragraph" w:styleId="Odstavecseseznamem">
    <w:name w:val="List Paragraph"/>
    <w:basedOn w:val="Normln"/>
    <w:uiPriority w:val="34"/>
    <w:qFormat/>
    <w:rsid w:val="00F315A4"/>
    <w:pPr>
      <w:ind w:left="708"/>
    </w:pPr>
  </w:style>
  <w:style w:type="character" w:styleId="Odkaznakoment">
    <w:name w:val="annotation reference"/>
    <w:basedOn w:val="Standardnpsmoodstavce"/>
    <w:uiPriority w:val="99"/>
    <w:semiHidden/>
    <w:unhideWhenUsed/>
    <w:rsid w:val="00F315A4"/>
    <w:rPr>
      <w:sz w:val="16"/>
      <w:szCs w:val="16"/>
    </w:rPr>
  </w:style>
  <w:style w:type="paragraph" w:styleId="Textkomente">
    <w:name w:val="annotation text"/>
    <w:basedOn w:val="Normln"/>
    <w:link w:val="TextkomenteChar"/>
    <w:uiPriority w:val="99"/>
    <w:unhideWhenUsed/>
    <w:rsid w:val="00F315A4"/>
  </w:style>
  <w:style w:type="character" w:customStyle="1" w:styleId="TextkomenteChar">
    <w:name w:val="Text komentáře Char"/>
    <w:basedOn w:val="Standardnpsmoodstavce"/>
    <w:link w:val="Textkomente"/>
    <w:uiPriority w:val="99"/>
    <w:rsid w:val="00F315A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15A4"/>
    <w:rPr>
      <w:b/>
      <w:bCs/>
    </w:rPr>
  </w:style>
  <w:style w:type="character" w:customStyle="1" w:styleId="PedmtkomenteChar">
    <w:name w:val="Předmět komentáře Char"/>
    <w:basedOn w:val="TextkomenteChar"/>
    <w:link w:val="Pedmtkomente"/>
    <w:uiPriority w:val="99"/>
    <w:semiHidden/>
    <w:rsid w:val="00F315A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315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5A4"/>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F315A4"/>
    <w:pPr>
      <w:spacing w:after="120"/>
    </w:pPr>
  </w:style>
  <w:style w:type="character" w:customStyle="1" w:styleId="ZkladntextChar">
    <w:name w:val="Základní text Char"/>
    <w:basedOn w:val="Standardnpsmoodstavce"/>
    <w:link w:val="Zkladntext"/>
    <w:uiPriority w:val="99"/>
    <w:rsid w:val="00F315A4"/>
    <w:rPr>
      <w:rFonts w:ascii="Times New Roman" w:eastAsia="Times New Roman" w:hAnsi="Times New Roman" w:cs="Times New Roman"/>
      <w:sz w:val="20"/>
      <w:szCs w:val="20"/>
      <w:lang w:eastAsia="cs-CZ"/>
    </w:rPr>
  </w:style>
  <w:style w:type="paragraph" w:styleId="Revize">
    <w:name w:val="Revision"/>
    <w:hidden/>
    <w:uiPriority w:val="99"/>
    <w:semiHidden/>
    <w:rsid w:val="00F315A4"/>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F315A4"/>
    <w:rPr>
      <w:color w:val="4D90F0"/>
    </w:rPr>
  </w:style>
  <w:style w:type="character" w:customStyle="1" w:styleId="shorttext">
    <w:name w:val="short_text"/>
    <w:basedOn w:val="Standardnpsmoodstavce"/>
    <w:rsid w:val="00F315A4"/>
  </w:style>
  <w:style w:type="paragraph" w:customStyle="1" w:styleId="Stext1">
    <w:name w:val="S_text 1"/>
    <w:basedOn w:val="Normln"/>
    <w:link w:val="Stext1Zchn"/>
    <w:rsid w:val="00F315A4"/>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F315A4"/>
    <w:rPr>
      <w:rFonts w:ascii="Verdana" w:eastAsia="Times New Roman" w:hAnsi="Verdana" w:cs="Times New Roman"/>
      <w:sz w:val="19"/>
      <w:szCs w:val="20"/>
      <w:lang w:val="de-AT" w:eastAsia="de-DE"/>
    </w:rPr>
  </w:style>
  <w:style w:type="paragraph" w:customStyle="1" w:styleId="SheadingL1">
    <w:name w:val="S_headingL 1"/>
    <w:basedOn w:val="Normln"/>
    <w:next w:val="Stext1"/>
    <w:rsid w:val="00F315A4"/>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F315A4"/>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F315A4"/>
    <w:pPr>
      <w:numPr>
        <w:ilvl w:val="2"/>
      </w:numPr>
      <w:tabs>
        <w:tab w:val="clear" w:pos="1361"/>
        <w:tab w:val="num" w:pos="360"/>
      </w:tabs>
      <w:ind w:left="964" w:firstLine="0"/>
    </w:pPr>
  </w:style>
  <w:style w:type="paragraph" w:customStyle="1" w:styleId="SheadingL4">
    <w:name w:val="S_headingL 4"/>
    <w:basedOn w:val="SheadingL3"/>
    <w:next w:val="Normln"/>
    <w:rsid w:val="00F315A4"/>
    <w:pPr>
      <w:numPr>
        <w:ilvl w:val="3"/>
      </w:numPr>
      <w:tabs>
        <w:tab w:val="clear" w:pos="2495"/>
        <w:tab w:val="num" w:pos="360"/>
      </w:tabs>
      <w:ind w:left="964" w:firstLine="0"/>
    </w:pPr>
  </w:style>
  <w:style w:type="paragraph" w:customStyle="1" w:styleId="SheadingL5">
    <w:name w:val="S_headingL 5"/>
    <w:basedOn w:val="SheadingL4"/>
    <w:next w:val="Normln"/>
    <w:rsid w:val="00F315A4"/>
    <w:pPr>
      <w:numPr>
        <w:ilvl w:val="4"/>
      </w:numPr>
      <w:tabs>
        <w:tab w:val="clear" w:pos="3629"/>
        <w:tab w:val="num" w:pos="360"/>
      </w:tabs>
      <w:ind w:left="964" w:firstLine="0"/>
    </w:pPr>
  </w:style>
  <w:style w:type="paragraph" w:styleId="Zkladntextodsazen">
    <w:name w:val="Body Text Indent"/>
    <w:basedOn w:val="Normln"/>
    <w:link w:val="ZkladntextodsazenChar"/>
    <w:semiHidden/>
    <w:rsid w:val="00F315A4"/>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F315A4"/>
    <w:rPr>
      <w:rFonts w:ascii="Verdana" w:eastAsia="Times New Roman" w:hAnsi="Verdana" w:cs="Times New Roman"/>
      <w:sz w:val="19"/>
      <w:szCs w:val="20"/>
      <w:lang w:val="de-AT" w:eastAsia="de-DE"/>
    </w:rPr>
  </w:style>
  <w:style w:type="character" w:customStyle="1" w:styleId="cf01">
    <w:name w:val="cf01"/>
    <w:basedOn w:val="Standardnpsmoodstavce"/>
    <w:rsid w:val="00F315A4"/>
    <w:rPr>
      <w:rFonts w:ascii="Segoe UI" w:hAnsi="Segoe UI" w:cs="Segoe UI" w:hint="default"/>
      <w:b/>
      <w:bCs/>
      <w:i/>
      <w:iCs/>
      <w:sz w:val="22"/>
      <w:szCs w:val="22"/>
    </w:rPr>
  </w:style>
  <w:style w:type="paragraph" w:styleId="Zhlav">
    <w:name w:val="header"/>
    <w:basedOn w:val="Normln"/>
    <w:link w:val="ZhlavChar"/>
    <w:uiPriority w:val="99"/>
    <w:unhideWhenUsed/>
    <w:rsid w:val="00F315A4"/>
    <w:pPr>
      <w:tabs>
        <w:tab w:val="center" w:pos="4536"/>
        <w:tab w:val="right" w:pos="9072"/>
      </w:tabs>
    </w:pPr>
  </w:style>
  <w:style w:type="character" w:customStyle="1" w:styleId="ZhlavChar">
    <w:name w:val="Záhlaví Char"/>
    <w:basedOn w:val="Standardnpsmoodstavce"/>
    <w:link w:val="Zhlav"/>
    <w:uiPriority w:val="99"/>
    <w:rsid w:val="00F315A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315A4"/>
    <w:pPr>
      <w:tabs>
        <w:tab w:val="center" w:pos="4536"/>
        <w:tab w:val="right" w:pos="9072"/>
      </w:tabs>
    </w:pPr>
  </w:style>
  <w:style w:type="character" w:customStyle="1" w:styleId="ZpatChar">
    <w:name w:val="Zápatí Char"/>
    <w:basedOn w:val="Standardnpsmoodstavce"/>
    <w:link w:val="Zpat"/>
    <w:uiPriority w:val="99"/>
    <w:rsid w:val="00F315A4"/>
    <w:rPr>
      <w:rFonts w:ascii="Times New Roman" w:eastAsia="Times New Roman" w:hAnsi="Times New Roman" w:cs="Times New Roman"/>
      <w:sz w:val="20"/>
      <w:szCs w:val="20"/>
      <w:lang w:eastAsia="cs-CZ"/>
    </w:rPr>
  </w:style>
  <w:style w:type="paragraph" w:styleId="Bezmezer">
    <w:name w:val="No Spacing"/>
    <w:uiPriority w:val="1"/>
    <w:qFormat/>
    <w:rsid w:val="00F315A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F315A4"/>
    <w:rPr>
      <w:color w:val="0563C1"/>
      <w:u w:val="single"/>
    </w:rPr>
  </w:style>
  <w:style w:type="character" w:styleId="Sledovanodkaz">
    <w:name w:val="FollowedHyperlink"/>
    <w:basedOn w:val="Standardnpsmoodstavce"/>
    <w:uiPriority w:val="99"/>
    <w:semiHidden/>
    <w:unhideWhenUsed/>
    <w:rsid w:val="00F315A4"/>
    <w:rPr>
      <w:color w:val="954F72"/>
      <w:u w:val="single"/>
    </w:rPr>
  </w:style>
  <w:style w:type="paragraph" w:customStyle="1" w:styleId="msonormal0">
    <w:name w:val="msonormal"/>
    <w:basedOn w:val="Normln"/>
    <w:rsid w:val="00F315A4"/>
    <w:pPr>
      <w:spacing w:before="100" w:beforeAutospacing="1" w:after="100" w:afterAutospacing="1"/>
    </w:pPr>
    <w:rPr>
      <w:sz w:val="24"/>
      <w:szCs w:val="24"/>
    </w:rPr>
  </w:style>
  <w:style w:type="paragraph" w:customStyle="1" w:styleId="xl79">
    <w:name w:val="xl79"/>
    <w:basedOn w:val="Normln"/>
    <w:rsid w:val="00F315A4"/>
    <w:pPr>
      <w:spacing w:before="100" w:beforeAutospacing="1" w:after="100" w:afterAutospacing="1"/>
      <w:ind w:firstLineChars="100" w:firstLine="100"/>
    </w:pPr>
    <w:rPr>
      <w:b/>
      <w:bCs/>
      <w:sz w:val="24"/>
      <w:szCs w:val="24"/>
    </w:rPr>
  </w:style>
  <w:style w:type="paragraph" w:customStyle="1" w:styleId="xl80">
    <w:name w:val="xl80"/>
    <w:basedOn w:val="Normln"/>
    <w:rsid w:val="00F315A4"/>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F315A4"/>
    <w:pPr>
      <w:spacing w:before="100" w:beforeAutospacing="1" w:after="100" w:afterAutospacing="1"/>
      <w:ind w:firstLineChars="100" w:firstLine="100"/>
    </w:pPr>
    <w:rPr>
      <w:sz w:val="24"/>
      <w:szCs w:val="24"/>
    </w:rPr>
  </w:style>
  <w:style w:type="paragraph" w:customStyle="1" w:styleId="xl83">
    <w:name w:val="xl83"/>
    <w:basedOn w:val="Normln"/>
    <w:rsid w:val="00F315A4"/>
    <w:pPr>
      <w:spacing w:before="100" w:beforeAutospacing="1" w:after="100" w:afterAutospacing="1"/>
      <w:ind w:firstLineChars="100" w:firstLine="100"/>
    </w:pPr>
    <w:rPr>
      <w:sz w:val="24"/>
      <w:szCs w:val="24"/>
    </w:rPr>
  </w:style>
  <w:style w:type="paragraph" w:customStyle="1" w:styleId="xl84">
    <w:name w:val="xl84"/>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F315A4"/>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F315A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1258</Words>
  <Characters>7423</Characters>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2022-07-12T14:37:00Z</dcterms:created>
  <dcterms:modified xsi:type="dcterms:W3CDTF">2023-01-09T15:18:00Z</dcterms:modified>
</cp:coreProperties>
</file>