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374"/>
        <w:gridCol w:w="2759"/>
        <w:gridCol w:w="329"/>
        <w:gridCol w:w="589"/>
        <w:gridCol w:w="160"/>
        <w:gridCol w:w="583"/>
        <w:gridCol w:w="892"/>
        <w:gridCol w:w="952"/>
        <w:gridCol w:w="1220"/>
        <w:gridCol w:w="146"/>
      </w:tblGrid>
      <w:tr w:rsidR="00A12B22" w:rsidRPr="00A12B22" w:rsidTr="00A12B22">
        <w:trPr>
          <w:gridAfter w:val="1"/>
          <w:wAfter w:w="146" w:type="dxa"/>
          <w:trHeight w:val="344"/>
        </w:trPr>
        <w:tc>
          <w:tcPr>
            <w:tcW w:w="6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bookmarkStart w:id="0" w:name="RANGE!A1:I19"/>
            <w:r w:rsidRPr="00A12B2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Protokol o změně díla (Změnový list)</w:t>
            </w:r>
            <w:bookmarkEnd w:id="0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12B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A12B22" w:rsidRPr="00A12B22" w:rsidRDefault="00A12B22" w:rsidP="00A12B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2B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2B22" w:rsidRPr="00A12B22" w:rsidTr="00A12B22">
        <w:trPr>
          <w:gridAfter w:val="1"/>
          <w:wAfter w:w="146" w:type="dxa"/>
          <w:trHeight w:val="2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gridAfter w:val="1"/>
          <w:wAfter w:w="146" w:type="dxa"/>
          <w:trHeight w:val="279"/>
        </w:trPr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Předmět díla:</w:t>
            </w:r>
          </w:p>
        </w:tc>
        <w:tc>
          <w:tcPr>
            <w:tcW w:w="748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2B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elektroinstalace Pečovatelské služby Třinec</w:t>
            </w:r>
          </w:p>
        </w:tc>
      </w:tr>
      <w:tr w:rsidR="00A12B22" w:rsidRPr="00A12B22" w:rsidTr="00A12B22">
        <w:trPr>
          <w:gridAfter w:val="1"/>
          <w:wAfter w:w="146" w:type="dxa"/>
          <w:trHeight w:val="279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Objednatel: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lang w:eastAsia="cs-CZ"/>
              </w:rPr>
              <w:t xml:space="preserve">Sociální služby města Třinec, </w:t>
            </w:r>
            <w:proofErr w:type="spellStart"/>
            <w:r w:rsidRPr="00A12B22">
              <w:rPr>
                <w:rFonts w:ascii="Arial Narrow" w:eastAsia="Times New Roman" w:hAnsi="Arial Narrow" w:cs="Calibri"/>
                <w:lang w:eastAsia="cs-CZ"/>
              </w:rPr>
              <w:t>p.o</w:t>
            </w:r>
            <w:proofErr w:type="spellEnd"/>
            <w:r w:rsidRPr="00A12B22">
              <w:rPr>
                <w:rFonts w:ascii="Arial Narrow" w:eastAsia="Times New Roman" w:hAnsi="Arial Narrow" w:cs="Calibri"/>
                <w:lang w:eastAsia="cs-CZ"/>
              </w:rPr>
              <w:t>.</w:t>
            </w:r>
          </w:p>
        </w:tc>
      </w:tr>
      <w:tr w:rsidR="00A12B22" w:rsidRPr="00A12B22" w:rsidTr="00A12B22">
        <w:trPr>
          <w:gridAfter w:val="1"/>
          <w:wAfter w:w="146" w:type="dxa"/>
          <w:trHeight w:val="279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Zhotovitel: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Jindřich </w:t>
            </w:r>
            <w:proofErr w:type="spellStart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Bura</w:t>
            </w:r>
            <w:proofErr w:type="spellEnd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, IČ: 62340182 </w:t>
            </w:r>
          </w:p>
        </w:tc>
      </w:tr>
      <w:tr w:rsidR="00A12B22" w:rsidRPr="00A12B22" w:rsidTr="00A12B22">
        <w:trPr>
          <w:gridAfter w:val="1"/>
          <w:wAfter w:w="146" w:type="dxa"/>
          <w:trHeight w:val="279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TDS: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Ing. Pavel </w:t>
            </w:r>
            <w:proofErr w:type="spellStart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Madeja</w:t>
            </w:r>
            <w:proofErr w:type="spellEnd"/>
          </w:p>
        </w:tc>
      </w:tr>
      <w:tr w:rsidR="00A12B22" w:rsidRPr="00A12B22" w:rsidTr="00A12B22">
        <w:trPr>
          <w:gridAfter w:val="1"/>
          <w:wAfter w:w="146" w:type="dxa"/>
          <w:trHeight w:val="292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Projektant: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</w:tr>
      <w:tr w:rsidR="00A12B22" w:rsidRPr="00A12B22" w:rsidTr="00A12B22">
        <w:trPr>
          <w:gridAfter w:val="1"/>
          <w:wAfter w:w="146" w:type="dxa"/>
          <w:trHeight w:val="1301"/>
        </w:trPr>
        <w:tc>
          <w:tcPr>
            <w:tcW w:w="9545" w:type="dxa"/>
            <w:gridSpan w:val="10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>Popis změn:</w:t>
            </w: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 Během zasekávání nových elektrických kabelů, došlo na několika místech k poškození kabeláže od elektrického zabezpečovacího systému (EZS). K tomu poškození došlo zejména z důvodu, že objednatel neměl k dispozici žádnou dokumentaci, ze které by bylo patrné, kudy jsou stávající kabely mezi jednotlivými čidly vedeny. Po konzultaci vzniklé situace s firmou Moravia </w:t>
            </w:r>
            <w:proofErr w:type="spellStart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Security</w:t>
            </w:r>
            <w:proofErr w:type="spellEnd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, která systém EZS využívá k zajištění ostrahy celého objektu, bylo objednateli doporučeno i vzhledem k probíhající rekonstrukci el. Instalace, provést i rekonstrukci kompletních rozvodů kabeláže od elektrického zabezpečovacího systému. Jelikož tedy původní projekt vůbec nepočítal s úpravou rozvodů EZS, vznikly tímto objednateli nepředvídatelné vícepráce.</w:t>
            </w: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br/>
              <w:t>Další vícepráce vznikly vyspravením rovinatosti jednotlivých stěn, kdy bylo nutno škrabat vrstvu stávající malby a následně štukovat povrch většího množství stěn, než se kterým bylo počítáno v původním rozpočtu.</w:t>
            </w:r>
          </w:p>
        </w:tc>
      </w:tr>
      <w:tr w:rsidR="00A12B22" w:rsidRPr="00A12B22" w:rsidTr="00A12B22">
        <w:trPr>
          <w:trHeight w:val="1416"/>
        </w:trPr>
        <w:tc>
          <w:tcPr>
            <w:tcW w:w="9545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</w:p>
        </w:tc>
      </w:tr>
      <w:tr w:rsidR="00A12B22" w:rsidRPr="00A12B22" w:rsidTr="00A12B22">
        <w:trPr>
          <w:trHeight w:val="292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údaje o ceně díla</w:t>
            </w:r>
          </w:p>
        </w:tc>
        <w:tc>
          <w:tcPr>
            <w:tcW w:w="41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ocenění změny předložil: Zhotovitel</w:t>
            </w:r>
          </w:p>
        </w:tc>
        <w:tc>
          <w:tcPr>
            <w:tcW w:w="472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lang w:eastAsia="cs-CZ"/>
              </w:rPr>
              <w:t>Rekapitulace ceny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279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Rozpočet dle smlouvy bez DPH</w:t>
            </w:r>
          </w:p>
        </w:tc>
        <w:tc>
          <w:tcPr>
            <w:tcW w:w="47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479 288,00 Kč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292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00" w:fill="FFFFFF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Rozpočet </w:t>
            </w:r>
            <w:proofErr w:type="spellStart"/>
            <w:proofErr w:type="gramStart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vícepráce,ménepráceí</w:t>
            </w:r>
            <w:proofErr w:type="spellEnd"/>
            <w:proofErr w:type="gramEnd"/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41 862,00 Kč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470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>Cena celkem vč. VP a MP bez DPH</w:t>
            </w:r>
          </w:p>
        </w:tc>
        <w:tc>
          <w:tcPr>
            <w:tcW w:w="47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>521 150,00 Kč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369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odsouhlasení změny</w:t>
            </w:r>
          </w:p>
        </w:tc>
        <w:tc>
          <w:tcPr>
            <w:tcW w:w="4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Změnu odsouhlasil:</w:t>
            </w:r>
          </w:p>
        </w:tc>
        <w:tc>
          <w:tcPr>
            <w:tcW w:w="25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679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Zhotovitel: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12.12.2022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679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TDS: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12.12.2022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679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Objednatel: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12.12.2022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292"/>
        </w:trPr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přílohy</w:t>
            </w:r>
          </w:p>
        </w:tc>
        <w:tc>
          <w:tcPr>
            <w:tcW w:w="885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color w:val="000000"/>
                <w:lang w:eastAsia="cs-CZ"/>
              </w:rPr>
              <w:t>Přílohy: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B22" w:rsidRPr="00A12B22" w:rsidTr="00A12B22">
        <w:trPr>
          <w:trHeight w:val="381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A12B22">
              <w:rPr>
                <w:rFonts w:ascii="Arial Narrow" w:eastAsia="Times New Roman" w:hAnsi="Arial Narrow" w:cs="Calibri"/>
                <w:lang w:eastAsia="cs-CZ"/>
              </w:rPr>
              <w:t>Soupis VP a MP ke Změnovému listu</w:t>
            </w:r>
          </w:p>
        </w:tc>
        <w:tc>
          <w:tcPr>
            <w:tcW w:w="146" w:type="dxa"/>
            <w:vAlign w:val="center"/>
            <w:hideMark/>
          </w:tcPr>
          <w:p w:rsidR="00A12B22" w:rsidRPr="00A12B22" w:rsidRDefault="00A12B22" w:rsidP="00A1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2A2F" w:rsidRDefault="00DB2A2F"/>
    <w:sectPr w:rsidR="00DB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22"/>
    <w:rsid w:val="00A12B22"/>
    <w:rsid w:val="00D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D77C"/>
  <w15:chartTrackingRefBased/>
  <w15:docId w15:val="{A55232B6-C1AE-4514-B9E2-0DBD83C5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Budov</dc:creator>
  <cp:keywords/>
  <dc:description/>
  <cp:lastModifiedBy>Správa Budov</cp:lastModifiedBy>
  <cp:revision>1</cp:revision>
  <dcterms:created xsi:type="dcterms:W3CDTF">2023-01-09T12:00:00Z</dcterms:created>
  <dcterms:modified xsi:type="dcterms:W3CDTF">2023-01-09T12:03:00Z</dcterms:modified>
</cp:coreProperties>
</file>