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98" w:rsidRDefault="005A1398">
      <w:pPr>
        <w:jc w:val="both"/>
      </w:pPr>
    </w:p>
    <w:p w:rsidR="005A1398" w:rsidRDefault="005A1398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sz w:val="20"/>
        </w:rPr>
      </w:pPr>
    </w:p>
    <w:p w:rsidR="005A1398" w:rsidRDefault="001058D3" w:rsidP="001058D3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sz w:val="40"/>
        </w:rPr>
      </w:pPr>
      <w:r>
        <w:rPr>
          <w:sz w:val="40"/>
        </w:rPr>
        <w:t xml:space="preserve">Smlouva o nájmu </w:t>
      </w:r>
      <w:r w:rsidRPr="008C77BD">
        <w:rPr>
          <w:sz w:val="40"/>
        </w:rPr>
        <w:t>prostoru sloužícího podnikání</w:t>
      </w:r>
    </w:p>
    <w:p w:rsidR="002E1E88" w:rsidRPr="002E1E88" w:rsidRDefault="002E1E88" w:rsidP="002E1E88"/>
    <w:p w:rsidR="005A1398" w:rsidRDefault="005A1398">
      <w:pPr>
        <w:ind w:left="426" w:hanging="426"/>
        <w:jc w:val="both"/>
        <w:rPr>
          <w:b/>
        </w:rPr>
      </w:pPr>
    </w:p>
    <w:p w:rsidR="005A1398" w:rsidRDefault="005A1398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1.     Nemocnice ve Frýdku-Místku, příspěvková organizace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se sídlem:               El. Krásnohorské 321,</w:t>
      </w:r>
      <w:r w:rsidR="00F83B50">
        <w:rPr>
          <w:sz w:val="22"/>
        </w:rPr>
        <w:t xml:space="preserve"> Frýdek, 738 01</w:t>
      </w:r>
      <w:r>
        <w:rPr>
          <w:sz w:val="22"/>
        </w:rPr>
        <w:t xml:space="preserve"> Frýdek-Místek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00534188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DIČ:                       CZ00534188 – plátce DPH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7C69E0">
        <w:rPr>
          <w:sz w:val="22"/>
        </w:rPr>
        <w:t>MONETA Money</w:t>
      </w:r>
      <w:r>
        <w:rPr>
          <w:sz w:val="22"/>
        </w:rPr>
        <w:t xml:space="preserve"> Bank, a.s., pobočka Frýdek-Místek</w:t>
      </w:r>
    </w:p>
    <w:p w:rsidR="005A1398" w:rsidRDefault="00201BAF">
      <w:pPr>
        <w:ind w:left="426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  <w:t>174-63407</w:t>
      </w:r>
      <w:r w:rsidR="005A1398">
        <w:rPr>
          <w:sz w:val="22"/>
        </w:rPr>
        <w:t>764/0600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registrace:</w:t>
      </w:r>
      <w:r>
        <w:rPr>
          <w:sz w:val="22"/>
        </w:rPr>
        <w:tab/>
      </w:r>
      <w:r>
        <w:rPr>
          <w:sz w:val="22"/>
        </w:rPr>
        <w:tab/>
        <w:t xml:space="preserve">zapsána v obchodním rejstříku KS OV,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>., vložka 938</w:t>
      </w:r>
    </w:p>
    <w:p w:rsidR="005A1398" w:rsidRDefault="005A1398" w:rsidP="008741CF">
      <w:pPr>
        <w:ind w:left="426"/>
        <w:jc w:val="both"/>
        <w:rPr>
          <w:sz w:val="22"/>
        </w:rPr>
      </w:pPr>
      <w:r>
        <w:rPr>
          <w:sz w:val="22"/>
        </w:rPr>
        <w:t>zastoupena:            Ing.</w:t>
      </w:r>
      <w:r w:rsidR="00085108">
        <w:rPr>
          <w:sz w:val="22"/>
        </w:rPr>
        <w:t xml:space="preserve"> Tomáš Stejskal</w:t>
      </w:r>
      <w:r>
        <w:rPr>
          <w:sz w:val="22"/>
        </w:rPr>
        <w:t>,</w:t>
      </w:r>
      <w:r w:rsidR="008741CF">
        <w:rPr>
          <w:sz w:val="22"/>
        </w:rPr>
        <w:t xml:space="preserve"> MBA, LLM,</w:t>
      </w:r>
      <w:r>
        <w:rPr>
          <w:sz w:val="22"/>
        </w:rPr>
        <w:t xml:space="preserve"> ředitel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sz w:val="22"/>
        </w:rPr>
        <w:t>pronajímatel</w:t>
      </w:r>
      <w:r>
        <w:rPr>
          <w:sz w:val="22"/>
        </w:rPr>
        <w:t>“)</w:t>
      </w:r>
    </w:p>
    <w:p w:rsidR="005A1398" w:rsidRDefault="005A1398">
      <w:pPr>
        <w:spacing w:before="120" w:after="120"/>
        <w:ind w:left="425"/>
        <w:jc w:val="both"/>
        <w:rPr>
          <w:sz w:val="22"/>
        </w:rPr>
      </w:pPr>
      <w:r>
        <w:rPr>
          <w:sz w:val="22"/>
        </w:rPr>
        <w:t>a</w:t>
      </w:r>
    </w:p>
    <w:p w:rsidR="005A1398" w:rsidRPr="00C66A86" w:rsidRDefault="00C66A8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>
        <w:rPr>
          <w:b/>
          <w:bCs/>
          <w:color w:val="000000"/>
          <w:sz w:val="22"/>
          <w:szCs w:val="21"/>
        </w:rPr>
        <w:t>Česká lékařská komora se sídlem v Olomouci,</w:t>
      </w:r>
    </w:p>
    <w:p w:rsidR="00C66A86" w:rsidRDefault="00C66A86" w:rsidP="00C66A86">
      <w:pPr>
        <w:ind w:left="360"/>
        <w:rPr>
          <w:sz w:val="22"/>
          <w:szCs w:val="22"/>
        </w:rPr>
      </w:pPr>
      <w:r>
        <w:rPr>
          <w:b/>
          <w:bCs/>
          <w:color w:val="000000"/>
          <w:sz w:val="22"/>
          <w:szCs w:val="21"/>
        </w:rPr>
        <w:t>okresní sdružení Frýdek-Místek</w:t>
      </w:r>
    </w:p>
    <w:p w:rsidR="005A1398" w:rsidRDefault="005A1398">
      <w:pPr>
        <w:rPr>
          <w:sz w:val="22"/>
          <w:szCs w:val="22"/>
        </w:rPr>
      </w:pPr>
      <w:r>
        <w:rPr>
          <w:b/>
          <w:bCs/>
          <w:color w:val="000000"/>
          <w:sz w:val="22"/>
          <w:szCs w:val="21"/>
        </w:rPr>
        <w:t xml:space="preserve">      </w:t>
      </w:r>
      <w:r>
        <w:rPr>
          <w:color w:val="000000"/>
          <w:sz w:val="22"/>
          <w:szCs w:val="21"/>
        </w:rPr>
        <w:t>m</w:t>
      </w:r>
      <w:r>
        <w:rPr>
          <w:sz w:val="22"/>
          <w:szCs w:val="22"/>
        </w:rPr>
        <w:t>ísto podnikání:     E</w:t>
      </w:r>
      <w:r w:rsidR="001550C8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="00155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Krásnohorské 321, </w:t>
      </w:r>
      <w:proofErr w:type="gramStart"/>
      <w:r>
        <w:rPr>
          <w:sz w:val="22"/>
          <w:szCs w:val="22"/>
        </w:rPr>
        <w:t>738 01  Frýdek-Místek</w:t>
      </w:r>
      <w:proofErr w:type="gramEnd"/>
      <w:r>
        <w:rPr>
          <w:sz w:val="22"/>
          <w:szCs w:val="22"/>
        </w:rPr>
        <w:t xml:space="preserve">   </w:t>
      </w:r>
    </w:p>
    <w:p w:rsidR="005A1398" w:rsidRDefault="00085108">
      <w:pPr>
        <w:ind w:left="360"/>
        <w:rPr>
          <w:sz w:val="22"/>
          <w:szCs w:val="22"/>
        </w:rPr>
      </w:pPr>
      <w:r>
        <w:rPr>
          <w:sz w:val="22"/>
          <w:szCs w:val="22"/>
        </w:rPr>
        <w:t>IČ</w:t>
      </w:r>
      <w:r w:rsidR="005A1398">
        <w:rPr>
          <w:sz w:val="22"/>
          <w:szCs w:val="22"/>
        </w:rPr>
        <w:t xml:space="preserve">:                      </w:t>
      </w:r>
      <w:r>
        <w:rPr>
          <w:sz w:val="22"/>
          <w:szCs w:val="22"/>
        </w:rPr>
        <w:t xml:space="preserve">  </w:t>
      </w:r>
      <w:r w:rsidR="005A1398">
        <w:rPr>
          <w:sz w:val="22"/>
          <w:szCs w:val="22"/>
        </w:rPr>
        <w:t xml:space="preserve">  45235422</w:t>
      </w:r>
    </w:p>
    <w:p w:rsidR="005A1398" w:rsidRDefault="005A139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Zastoupen:      </w:t>
      </w:r>
      <w:r w:rsidR="00F666E5">
        <w:rPr>
          <w:sz w:val="22"/>
          <w:szCs w:val="22"/>
        </w:rPr>
        <w:t xml:space="preserve">       MUDr. </w:t>
      </w:r>
      <w:proofErr w:type="spellStart"/>
      <w:r w:rsidR="00431F93">
        <w:rPr>
          <w:sz w:val="22"/>
          <w:szCs w:val="22"/>
        </w:rPr>
        <w:t>Talafa</w:t>
      </w:r>
      <w:proofErr w:type="spellEnd"/>
      <w:r w:rsidR="00431F93">
        <w:rPr>
          <w:sz w:val="22"/>
          <w:szCs w:val="22"/>
        </w:rPr>
        <w:t xml:space="preserve"> Viktor, předseda</w:t>
      </w:r>
      <w:r>
        <w:rPr>
          <w:sz w:val="22"/>
          <w:szCs w:val="22"/>
        </w:rPr>
        <w:t xml:space="preserve">         </w:t>
      </w:r>
    </w:p>
    <w:p w:rsidR="005A1398" w:rsidRDefault="005A1398">
      <w:pPr>
        <w:ind w:left="360"/>
        <w:rPr>
          <w:sz w:val="22"/>
          <w:szCs w:val="22"/>
        </w:rPr>
      </w:pPr>
      <w:r>
        <w:rPr>
          <w:sz w:val="22"/>
          <w:szCs w:val="22"/>
        </w:rPr>
        <w:t>(dále jen “nájemce”)</w:t>
      </w:r>
    </w:p>
    <w:p w:rsidR="005A1398" w:rsidRDefault="005A1398">
      <w:pPr>
        <w:ind w:left="360"/>
        <w:jc w:val="both"/>
        <w:rPr>
          <w:sz w:val="22"/>
        </w:rPr>
      </w:pPr>
    </w:p>
    <w:p w:rsidR="005A1398" w:rsidRDefault="005A1398">
      <w:pPr>
        <w:ind w:left="360"/>
        <w:jc w:val="both"/>
        <w:rPr>
          <w:sz w:val="22"/>
        </w:rPr>
      </w:pPr>
    </w:p>
    <w:p w:rsidR="001058D3" w:rsidRDefault="001058D3" w:rsidP="001058D3">
      <w:pPr>
        <w:ind w:firstLine="426"/>
        <w:jc w:val="both"/>
        <w:rPr>
          <w:sz w:val="22"/>
        </w:rPr>
      </w:pPr>
      <w:r>
        <w:rPr>
          <w:sz w:val="22"/>
        </w:rPr>
        <w:t xml:space="preserve">uzavřeli níže uvedeného dne, měsíce a roku v souladu </w:t>
      </w:r>
      <w:r w:rsidRPr="008C77BD">
        <w:rPr>
          <w:sz w:val="22"/>
        </w:rPr>
        <w:t>se zákonem číslo 89/2012 Sb. (dále jen občanský zákoník) tuto smlouvu o nájm</w:t>
      </w:r>
      <w:r>
        <w:rPr>
          <w:sz w:val="22"/>
        </w:rPr>
        <w:t>u prostoru sloužícího podnikání: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:rsidR="005A1398" w:rsidRPr="003B55DB" w:rsidRDefault="005A1398" w:rsidP="003B55DB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Pronajímatel má ve správě od Moravskoslezského kraje objekt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 xml:space="preserve">, nacházející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č. 650/11, vše zapsáno na LV č. 319 vedeném Katastrálním úřadem pro Moravskoslezský kraj, </w:t>
      </w:r>
      <w:proofErr w:type="spellStart"/>
      <w:proofErr w:type="gramStart"/>
      <w:r>
        <w:rPr>
          <w:sz w:val="22"/>
        </w:rPr>
        <w:t>k.p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Frýdek-Místek, pro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>. Frýdek, obec Frýdek, okres Frýdek-Místek. V tomto objektu se nachází</w:t>
      </w:r>
      <w:r w:rsidR="003B55DB">
        <w:rPr>
          <w:sz w:val="22"/>
        </w:rPr>
        <w:t xml:space="preserve"> 2.NP </w:t>
      </w:r>
      <w:r>
        <w:rPr>
          <w:sz w:val="22"/>
        </w:rPr>
        <w:t xml:space="preserve">místnost č. 208 o výměře  </w:t>
      </w:r>
      <w:smartTag w:uri="urn:schemas-microsoft-com:office:smarttags" w:element="metricconverter">
        <w:smartTagPr>
          <w:attr w:name="ProductID" w:val="29,05 m2"/>
        </w:smartTagPr>
        <w:r>
          <w:rPr>
            <w:sz w:val="22"/>
          </w:rPr>
          <w:t>29,05 m</w:t>
        </w:r>
        <w:r>
          <w:rPr>
            <w:sz w:val="22"/>
            <w:vertAlign w:val="superscript"/>
          </w:rPr>
          <w:t>2</w:t>
        </w:r>
      </w:smartTag>
      <w:r>
        <w:rPr>
          <w:sz w:val="22"/>
        </w:rPr>
        <w:t xml:space="preserve"> a místnost č. 218 o výměře  </w:t>
      </w:r>
      <w:smartTag w:uri="urn:schemas-microsoft-com:office:smarttags" w:element="metricconverter">
        <w:smartTagPr>
          <w:attr w:name="ProductID" w:val="5,6 m2"/>
        </w:smartTagPr>
        <w:r>
          <w:rPr>
            <w:sz w:val="22"/>
          </w:rPr>
          <w:t xml:space="preserve">5,6 </w:t>
        </w:r>
        <w:proofErr w:type="gramStart"/>
        <w:r>
          <w:rPr>
            <w:sz w:val="22"/>
          </w:rPr>
          <w:t>m</w:t>
        </w:r>
        <w:r>
          <w:rPr>
            <w:sz w:val="22"/>
            <w:vertAlign w:val="superscript"/>
          </w:rPr>
          <w:t>2</w:t>
        </w:r>
      </w:smartTag>
      <w:r>
        <w:rPr>
          <w:sz w:val="22"/>
          <w:vertAlign w:val="superscript"/>
        </w:rPr>
        <w:t xml:space="preserve"> </w:t>
      </w:r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5A1398" w:rsidRDefault="005A1398">
      <w:pPr>
        <w:pStyle w:val="Zkladntext"/>
        <w:tabs>
          <w:tab w:val="left" w:pos="426"/>
        </w:tabs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Předmět nájmu</w:t>
      </w:r>
    </w:p>
    <w:p w:rsidR="005A1398" w:rsidRDefault="005A1398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Na základě této smlouvy pronajímatel přenechává nájemci do užívání za nájemné místnost specifikovanou v čl. I. této smlouvy (dále jen „</w:t>
      </w:r>
      <w:r>
        <w:rPr>
          <w:i/>
          <w:sz w:val="22"/>
        </w:rPr>
        <w:t>předmět nájmu</w:t>
      </w:r>
      <w:r>
        <w:rPr>
          <w:sz w:val="22"/>
        </w:rPr>
        <w:t xml:space="preserve">“). </w:t>
      </w:r>
    </w:p>
    <w:p w:rsidR="005A1398" w:rsidRDefault="005A1398">
      <w:pPr>
        <w:pStyle w:val="Zkladntext"/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Účel nájmu</w:t>
      </w:r>
    </w:p>
    <w:p w:rsidR="005A1398" w:rsidRDefault="005A1398">
      <w:pPr>
        <w:pStyle w:val="Zkladntext2"/>
        <w:spacing w:before="120"/>
      </w:pPr>
      <w:r>
        <w:t>Pronajímatel přenechává nájemci do užívání předmět nájmu za účelem výkonu podnikání, a to konkrétně pro zajišťování zdravotní péče-pro účely jednání Okresního sdružení lékařů České lékařské komory ve Frýdku-Místku.  Předmětem podnikání, které bude nájemce vykonávat v předmětu nájmu, je odborná činnost lékařů.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Doba trvání smlouvy</w:t>
      </w:r>
    </w:p>
    <w:p w:rsidR="001058D3" w:rsidRDefault="001058D3" w:rsidP="001058D3">
      <w:pPr>
        <w:pStyle w:val="Zkladntextodsazen2"/>
        <w:spacing w:before="120"/>
        <w:ind w:firstLine="0"/>
        <w:rPr>
          <w:sz w:val="22"/>
        </w:rPr>
      </w:pPr>
      <w:r>
        <w:rPr>
          <w:sz w:val="22"/>
        </w:rPr>
        <w:t>Nájem dle této smlouvy se sjednává na dobu</w:t>
      </w:r>
      <w:r w:rsidR="00DC3DA4">
        <w:rPr>
          <w:sz w:val="22"/>
        </w:rPr>
        <w:t xml:space="preserve"> určitou s účinností od </w:t>
      </w:r>
      <w:proofErr w:type="gramStart"/>
      <w:r w:rsidR="00DC3DA4">
        <w:rPr>
          <w:sz w:val="22"/>
        </w:rPr>
        <w:t>1.1.20</w:t>
      </w:r>
      <w:r w:rsidR="001550C8">
        <w:rPr>
          <w:sz w:val="22"/>
        </w:rPr>
        <w:t>2</w:t>
      </w:r>
      <w:r w:rsidR="00706EC7">
        <w:rPr>
          <w:sz w:val="22"/>
        </w:rPr>
        <w:t>3</w:t>
      </w:r>
      <w:proofErr w:type="gramEnd"/>
      <w:r w:rsidR="00DC3DA4">
        <w:rPr>
          <w:sz w:val="22"/>
        </w:rPr>
        <w:t xml:space="preserve"> do 31.12.20</w:t>
      </w:r>
      <w:r w:rsidR="005A15A8">
        <w:rPr>
          <w:sz w:val="22"/>
        </w:rPr>
        <w:t>2</w:t>
      </w:r>
      <w:r w:rsidR="00706EC7">
        <w:rPr>
          <w:sz w:val="22"/>
        </w:rPr>
        <w:t>3</w:t>
      </w:r>
      <w:r>
        <w:rPr>
          <w:sz w:val="22"/>
        </w:rPr>
        <w:t xml:space="preserve">. Každá ze smluvních stran je oprávněna tuto smlouvu </w:t>
      </w:r>
      <w:r w:rsidRPr="008C77BD">
        <w:rPr>
          <w:sz w:val="22"/>
        </w:rPr>
        <w:t xml:space="preserve">vypovědět ve tříměsíční výpovědní době, přičemž ve výpovědi musí být uveden její důvod. Nájemce tak může učinit z důvodů uvedených v §2308 občanského zákoníku a pronajímatel z důvodů uvedených v §2309 občanského zákoníku. </w:t>
      </w:r>
      <w:r>
        <w:rPr>
          <w:sz w:val="22"/>
        </w:rPr>
        <w:t xml:space="preserve">Výpovědní </w:t>
      </w:r>
      <w:r w:rsidR="004E3E22">
        <w:rPr>
          <w:sz w:val="22"/>
        </w:rPr>
        <w:t>doba</w:t>
      </w:r>
      <w:bookmarkStart w:id="0" w:name="_GoBack"/>
      <w:bookmarkEnd w:id="0"/>
      <w:r>
        <w:rPr>
          <w:sz w:val="22"/>
        </w:rPr>
        <w:t xml:space="preserve"> počíná běžet prvním dnem kalendářního měsíce následujícího po měsíci, v němž byla výpověď doručena druhé straně.</w:t>
      </w:r>
    </w:p>
    <w:p w:rsidR="005A1398" w:rsidRDefault="005A1398">
      <w:pPr>
        <w:jc w:val="center"/>
        <w:rPr>
          <w:b/>
          <w:sz w:val="22"/>
        </w:rPr>
      </w:pPr>
    </w:p>
    <w:p w:rsidR="005A1398" w:rsidRDefault="005A1398">
      <w:pPr>
        <w:rPr>
          <w:b/>
          <w:sz w:val="22"/>
        </w:rPr>
      </w:pPr>
    </w:p>
    <w:p w:rsidR="005A1398" w:rsidRDefault="005A1398">
      <w:pPr>
        <w:rPr>
          <w:b/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5A1398" w:rsidRPr="00E12765" w:rsidRDefault="005A1398">
      <w:pPr>
        <w:pStyle w:val="Nadpis4"/>
        <w:spacing w:after="120"/>
        <w:rPr>
          <w:b w:val="0"/>
          <w:sz w:val="22"/>
        </w:rPr>
      </w:pPr>
      <w:r w:rsidRPr="00E12765">
        <w:rPr>
          <w:sz w:val="22"/>
        </w:rPr>
        <w:t>Nájemné a úhrady za plnění poskytovaná v souvislosti s užíváním předmětu nájmu</w:t>
      </w:r>
    </w:p>
    <w:p w:rsidR="005A1398" w:rsidRPr="00E12765" w:rsidRDefault="005A1398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Smluvní strany se dohodly na následující výši nájemného: </w:t>
      </w:r>
    </w:p>
    <w:p w:rsidR="005A1398" w:rsidRPr="00E12765" w:rsidRDefault="005A1398">
      <w:pPr>
        <w:numPr>
          <w:ilvl w:val="0"/>
          <w:numId w:val="11"/>
        </w:numPr>
        <w:tabs>
          <w:tab w:val="num" w:pos="720"/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E12765">
          <w:rPr>
            <w:sz w:val="22"/>
          </w:rPr>
          <w:t>1 m</w:t>
        </w:r>
        <w:r w:rsidRPr="00E12765">
          <w:rPr>
            <w:sz w:val="22"/>
            <w:vertAlign w:val="superscript"/>
          </w:rPr>
          <w:t>2</w:t>
        </w:r>
      </w:smartTag>
      <w:r w:rsidRPr="00E12765">
        <w:rPr>
          <w:sz w:val="22"/>
        </w:rPr>
        <w:t xml:space="preserve">   kancelář                               </w:t>
      </w:r>
      <w:r w:rsidR="00F83B50" w:rsidRPr="00E12765">
        <w:rPr>
          <w:sz w:val="22"/>
        </w:rPr>
        <w:t xml:space="preserve">       </w:t>
      </w:r>
      <w:r w:rsidR="00E12765" w:rsidRPr="00E12765">
        <w:rPr>
          <w:sz w:val="22"/>
        </w:rPr>
        <w:t xml:space="preserve">                        </w:t>
      </w:r>
      <w:r w:rsidR="001550C8">
        <w:rPr>
          <w:sz w:val="22"/>
        </w:rPr>
        <w:t>2 040</w:t>
      </w:r>
      <w:r w:rsidR="00E12765" w:rsidRPr="00E12765">
        <w:rPr>
          <w:sz w:val="22"/>
        </w:rPr>
        <w:t>,00</w:t>
      </w:r>
      <w:r w:rsidR="00F83B50" w:rsidRPr="00E12765">
        <w:rPr>
          <w:sz w:val="22"/>
        </w:rPr>
        <w:t xml:space="preserve"> </w:t>
      </w:r>
      <w:r w:rsidRPr="00E12765">
        <w:rPr>
          <w:sz w:val="22"/>
        </w:rPr>
        <w:t>Kč/rok</w:t>
      </w:r>
    </w:p>
    <w:p w:rsidR="005A1398" w:rsidRPr="00E12765" w:rsidRDefault="005A1398">
      <w:pPr>
        <w:numPr>
          <w:ilvl w:val="0"/>
          <w:numId w:val="11"/>
        </w:numPr>
        <w:tabs>
          <w:tab w:val="num" w:pos="720"/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E12765">
          <w:rPr>
            <w:sz w:val="22"/>
          </w:rPr>
          <w:t>1 m</w:t>
        </w:r>
        <w:r w:rsidRPr="00E12765">
          <w:rPr>
            <w:sz w:val="22"/>
            <w:vertAlign w:val="superscript"/>
          </w:rPr>
          <w:t>2</w:t>
        </w:r>
      </w:smartTag>
      <w:r w:rsidRPr="00E12765">
        <w:rPr>
          <w:sz w:val="22"/>
          <w:vertAlign w:val="superscript"/>
        </w:rPr>
        <w:t xml:space="preserve">     </w:t>
      </w:r>
      <w:r w:rsidRPr="00E12765">
        <w:rPr>
          <w:sz w:val="22"/>
        </w:rPr>
        <w:t xml:space="preserve">archiv                                          </w:t>
      </w:r>
      <w:r w:rsidR="00E12765" w:rsidRPr="00E12765">
        <w:rPr>
          <w:sz w:val="22"/>
        </w:rPr>
        <w:t xml:space="preserve">                        </w:t>
      </w:r>
      <w:r w:rsidR="001550C8">
        <w:rPr>
          <w:sz w:val="22"/>
        </w:rPr>
        <w:t>1 160</w:t>
      </w:r>
      <w:r w:rsidR="00E12765" w:rsidRPr="00E12765">
        <w:rPr>
          <w:sz w:val="22"/>
        </w:rPr>
        <w:t>,00</w:t>
      </w:r>
      <w:r w:rsidR="00085108" w:rsidRPr="00E12765">
        <w:rPr>
          <w:sz w:val="22"/>
        </w:rPr>
        <w:t xml:space="preserve"> </w:t>
      </w:r>
      <w:r w:rsidRPr="00E12765">
        <w:rPr>
          <w:sz w:val="22"/>
        </w:rPr>
        <w:t>Kč/rok</w:t>
      </w:r>
    </w:p>
    <w:p w:rsidR="005A1398" w:rsidRPr="00E12765" w:rsidRDefault="005A1398">
      <w:pPr>
        <w:tabs>
          <w:tab w:val="left" w:pos="6521"/>
        </w:tabs>
        <w:ind w:left="360"/>
        <w:jc w:val="both"/>
        <w:rPr>
          <w:sz w:val="22"/>
        </w:rPr>
      </w:pPr>
    </w:p>
    <w:p w:rsidR="005A1398" w:rsidRPr="00E12765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E12765">
        <w:rPr>
          <w:sz w:val="22"/>
        </w:rPr>
        <w:t>tj. skutečná pronajatá plocha:</w:t>
      </w:r>
    </w:p>
    <w:p w:rsidR="005A1398" w:rsidRPr="00E12765" w:rsidRDefault="005A1398">
      <w:pPr>
        <w:numPr>
          <w:ilvl w:val="0"/>
          <w:numId w:val="11"/>
        </w:numPr>
        <w:tabs>
          <w:tab w:val="num" w:pos="720"/>
          <w:tab w:val="left" w:pos="6480"/>
        </w:tabs>
        <w:jc w:val="both"/>
        <w:rPr>
          <w:sz w:val="22"/>
        </w:rPr>
      </w:pPr>
      <w:r w:rsidRPr="00E12765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29,05 m2"/>
        </w:smartTagPr>
        <w:r w:rsidRPr="00E12765">
          <w:rPr>
            <w:sz w:val="22"/>
          </w:rPr>
          <w:t>29,05 m</w:t>
        </w:r>
        <w:r w:rsidRPr="00E12765">
          <w:rPr>
            <w:sz w:val="22"/>
            <w:vertAlign w:val="superscript"/>
          </w:rPr>
          <w:t>2</w:t>
        </w:r>
      </w:smartTag>
      <w:r w:rsidRPr="00E12765">
        <w:rPr>
          <w:sz w:val="22"/>
          <w:vertAlign w:val="superscript"/>
        </w:rPr>
        <w:t xml:space="preserve">  </w:t>
      </w:r>
      <w:r w:rsidR="001550C8">
        <w:rPr>
          <w:sz w:val="22"/>
        </w:rPr>
        <w:t>x  2 040</w:t>
      </w:r>
      <w:r w:rsidR="00CB70EA">
        <w:rPr>
          <w:sz w:val="22"/>
        </w:rPr>
        <w:t>,00</w:t>
      </w:r>
      <w:r w:rsidR="00E54440" w:rsidRPr="00E12765">
        <w:rPr>
          <w:sz w:val="22"/>
        </w:rPr>
        <w:tab/>
      </w:r>
      <w:r w:rsidR="00083055">
        <w:rPr>
          <w:sz w:val="22"/>
        </w:rPr>
        <w:t>59 262,00</w:t>
      </w:r>
      <w:r w:rsidR="00F83B50" w:rsidRPr="00E12765">
        <w:rPr>
          <w:sz w:val="22"/>
        </w:rPr>
        <w:t xml:space="preserve"> </w:t>
      </w:r>
      <w:r w:rsidRPr="00E12765">
        <w:rPr>
          <w:sz w:val="22"/>
        </w:rPr>
        <w:t>Kč/rok</w:t>
      </w:r>
    </w:p>
    <w:p w:rsidR="005A1398" w:rsidRPr="00E12765" w:rsidRDefault="005A1398">
      <w:pPr>
        <w:numPr>
          <w:ilvl w:val="0"/>
          <w:numId w:val="11"/>
        </w:numPr>
        <w:tabs>
          <w:tab w:val="num" w:pos="720"/>
          <w:tab w:val="left" w:pos="6480"/>
        </w:tabs>
        <w:jc w:val="both"/>
        <w:rPr>
          <w:sz w:val="22"/>
        </w:rPr>
      </w:pPr>
      <w:r w:rsidRPr="00E12765">
        <w:rPr>
          <w:sz w:val="22"/>
        </w:rPr>
        <w:t>za   5,6  m</w:t>
      </w:r>
      <w:r w:rsidRPr="00E12765">
        <w:rPr>
          <w:sz w:val="22"/>
          <w:vertAlign w:val="superscript"/>
        </w:rPr>
        <w:t xml:space="preserve">2   </w:t>
      </w:r>
      <w:r w:rsidR="001550C8">
        <w:rPr>
          <w:sz w:val="22"/>
        </w:rPr>
        <w:t>x  1 160</w:t>
      </w:r>
      <w:r w:rsidR="00CB70EA">
        <w:rPr>
          <w:sz w:val="22"/>
        </w:rPr>
        <w:t>,00</w:t>
      </w:r>
      <w:r w:rsidRPr="00E12765">
        <w:rPr>
          <w:sz w:val="22"/>
        </w:rPr>
        <w:t xml:space="preserve">                              </w:t>
      </w:r>
      <w:r w:rsidR="00E54440" w:rsidRPr="00E12765">
        <w:rPr>
          <w:sz w:val="22"/>
        </w:rPr>
        <w:t xml:space="preserve">                        </w:t>
      </w:r>
      <w:r w:rsidR="00E12765" w:rsidRPr="00E12765">
        <w:rPr>
          <w:sz w:val="22"/>
        </w:rPr>
        <w:t>6</w:t>
      </w:r>
      <w:r w:rsidR="00083055">
        <w:rPr>
          <w:sz w:val="22"/>
        </w:rPr>
        <w:t> 496,00</w:t>
      </w:r>
      <w:r w:rsidR="00F83B50" w:rsidRPr="00E12765">
        <w:rPr>
          <w:sz w:val="22"/>
        </w:rPr>
        <w:t xml:space="preserve"> </w:t>
      </w:r>
      <w:r w:rsidRPr="00E12765">
        <w:rPr>
          <w:sz w:val="22"/>
        </w:rPr>
        <w:t xml:space="preserve">Kč/rok         </w:t>
      </w:r>
    </w:p>
    <w:p w:rsidR="005A1398" w:rsidRPr="00E12765" w:rsidRDefault="005A1398">
      <w:pPr>
        <w:tabs>
          <w:tab w:val="left" w:pos="6521"/>
        </w:tabs>
        <w:ind w:left="360"/>
        <w:jc w:val="both"/>
        <w:rPr>
          <w:sz w:val="22"/>
        </w:rPr>
      </w:pPr>
    </w:p>
    <w:p w:rsidR="005A1398" w:rsidRPr="00E12765" w:rsidRDefault="005A1398">
      <w:pPr>
        <w:pStyle w:val="Nadpis3"/>
      </w:pPr>
      <w:r w:rsidRPr="00E12765">
        <w:t xml:space="preserve">Celkem za nájem </w:t>
      </w:r>
      <w:proofErr w:type="gramStart"/>
      <w:r w:rsidRPr="00E12765">
        <w:t xml:space="preserve">plochy                                               </w:t>
      </w:r>
      <w:r w:rsidR="00E54440" w:rsidRPr="00E12765">
        <w:t xml:space="preserve">                       </w:t>
      </w:r>
      <w:r w:rsidR="00146040">
        <w:t>65 758</w:t>
      </w:r>
      <w:r w:rsidR="00083055">
        <w:t>,00</w:t>
      </w:r>
      <w:proofErr w:type="gramEnd"/>
      <w:r w:rsidR="00E12765" w:rsidRPr="00E12765">
        <w:t xml:space="preserve"> </w:t>
      </w:r>
      <w:r w:rsidRPr="00E12765">
        <w:t>Kč/rok</w:t>
      </w:r>
    </w:p>
    <w:p w:rsidR="005A1398" w:rsidRPr="00E12765" w:rsidRDefault="005A1398">
      <w:pPr>
        <w:tabs>
          <w:tab w:val="left" w:pos="6521"/>
        </w:tabs>
        <w:jc w:val="both"/>
        <w:rPr>
          <w:sz w:val="22"/>
        </w:rPr>
      </w:pPr>
    </w:p>
    <w:p w:rsidR="005A1398" w:rsidRPr="00146040" w:rsidRDefault="005A1398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Smluvní strany se dohodly na následujících úhradách za plnění poskytovaná v souvislosti s užíváním předmětu nájmu:                                                                  </w:t>
      </w:r>
      <w:r w:rsidR="00146040" w:rsidRPr="00146040">
        <w:rPr>
          <w:b/>
          <w:sz w:val="22"/>
        </w:rPr>
        <w:t>46 548,00</w:t>
      </w:r>
      <w:r w:rsidR="002E1E88" w:rsidRPr="00146040">
        <w:rPr>
          <w:sz w:val="22"/>
        </w:rPr>
        <w:t xml:space="preserve"> </w:t>
      </w:r>
      <w:r w:rsidRPr="00146040">
        <w:rPr>
          <w:b/>
          <w:bCs/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>z </w:t>
      </w:r>
      <w:proofErr w:type="gramStart"/>
      <w:r w:rsidRPr="00146040">
        <w:rPr>
          <w:sz w:val="22"/>
        </w:rPr>
        <w:t>toho:   teplo</w:t>
      </w:r>
      <w:proofErr w:type="gramEnd"/>
      <w:r w:rsidRPr="00146040">
        <w:rPr>
          <w:sz w:val="22"/>
        </w:rPr>
        <w:t xml:space="preserve">          </w:t>
      </w:r>
      <w:r w:rsidR="00E12765" w:rsidRPr="00146040">
        <w:rPr>
          <w:sz w:val="22"/>
        </w:rPr>
        <w:t xml:space="preserve">                      </w:t>
      </w:r>
      <w:r w:rsidR="00E12765" w:rsidRPr="00146040">
        <w:rPr>
          <w:sz w:val="22"/>
        </w:rPr>
        <w:tab/>
      </w:r>
      <w:r w:rsidR="00146040" w:rsidRPr="00146040">
        <w:rPr>
          <w:sz w:val="22"/>
        </w:rPr>
        <w:t>33 996</w:t>
      </w:r>
      <w:r w:rsidR="00F83B50" w:rsidRPr="00146040">
        <w:rPr>
          <w:sz w:val="22"/>
        </w:rPr>
        <w:t xml:space="preserve">,00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</w:t>
      </w:r>
      <w:proofErr w:type="spellStart"/>
      <w:proofErr w:type="gramStart"/>
      <w:r w:rsidRPr="00146040">
        <w:rPr>
          <w:sz w:val="22"/>
        </w:rPr>
        <w:t>el</w:t>
      </w:r>
      <w:proofErr w:type="gramEnd"/>
      <w:r w:rsidRPr="00146040">
        <w:rPr>
          <w:sz w:val="22"/>
        </w:rPr>
        <w:t>.</w:t>
      </w:r>
      <w:proofErr w:type="gramStart"/>
      <w:r w:rsidRPr="00146040">
        <w:rPr>
          <w:sz w:val="22"/>
        </w:rPr>
        <w:t>energie</w:t>
      </w:r>
      <w:proofErr w:type="spellEnd"/>
      <w:proofErr w:type="gramEnd"/>
      <w:r w:rsidRPr="00146040">
        <w:rPr>
          <w:sz w:val="22"/>
        </w:rPr>
        <w:t xml:space="preserve"> </w:t>
      </w:r>
      <w:r w:rsidR="00E54440" w:rsidRPr="00146040">
        <w:rPr>
          <w:sz w:val="22"/>
        </w:rPr>
        <w:t xml:space="preserve">     </w:t>
      </w:r>
      <w:r w:rsidR="00E12765" w:rsidRPr="00146040">
        <w:rPr>
          <w:sz w:val="22"/>
        </w:rPr>
        <w:t xml:space="preserve">                     </w:t>
      </w:r>
      <w:r w:rsidR="00E12765" w:rsidRPr="00146040">
        <w:rPr>
          <w:sz w:val="22"/>
        </w:rPr>
        <w:tab/>
        <w:t xml:space="preserve">  </w:t>
      </w:r>
      <w:r w:rsidR="00146040" w:rsidRPr="00146040">
        <w:rPr>
          <w:sz w:val="22"/>
        </w:rPr>
        <w:t>8 316</w:t>
      </w:r>
      <w:r w:rsidR="00F83B50" w:rsidRPr="00146040">
        <w:rPr>
          <w:sz w:val="22"/>
        </w:rPr>
        <w:t xml:space="preserve">,00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studená voda                         </w:t>
      </w:r>
      <w:r w:rsidRPr="00146040">
        <w:rPr>
          <w:sz w:val="22"/>
        </w:rPr>
        <w:tab/>
      </w:r>
      <w:r w:rsidR="00146040" w:rsidRPr="00146040">
        <w:rPr>
          <w:sz w:val="22"/>
        </w:rPr>
        <w:t xml:space="preserve">     648</w:t>
      </w:r>
      <w:r w:rsidR="000F12C4" w:rsidRPr="00146040">
        <w:rPr>
          <w:sz w:val="22"/>
        </w:rPr>
        <w:t>,00</w:t>
      </w:r>
      <w:r w:rsidR="00F83B50" w:rsidRPr="00146040">
        <w:rPr>
          <w:sz w:val="22"/>
        </w:rPr>
        <w:t xml:space="preserve">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TUV           </w:t>
      </w:r>
      <w:r w:rsidR="00E54440" w:rsidRPr="00146040">
        <w:rPr>
          <w:sz w:val="22"/>
        </w:rPr>
        <w:t xml:space="preserve">     </w:t>
      </w:r>
      <w:r w:rsidR="00146040" w:rsidRPr="00146040">
        <w:rPr>
          <w:sz w:val="22"/>
        </w:rPr>
        <w:t xml:space="preserve">                    </w:t>
      </w:r>
      <w:r w:rsidR="00146040" w:rsidRPr="00146040">
        <w:rPr>
          <w:sz w:val="22"/>
        </w:rPr>
        <w:tab/>
        <w:t xml:space="preserve">  1 500</w:t>
      </w:r>
      <w:r w:rsidR="00F83B50" w:rsidRPr="00146040">
        <w:rPr>
          <w:sz w:val="22"/>
        </w:rPr>
        <w:t xml:space="preserve">,00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služby (</w:t>
      </w:r>
      <w:proofErr w:type="spellStart"/>
      <w:r w:rsidRPr="00146040">
        <w:rPr>
          <w:sz w:val="22"/>
        </w:rPr>
        <w:t>kom.odpad</w:t>
      </w:r>
      <w:proofErr w:type="spellEnd"/>
      <w:r w:rsidRPr="00146040">
        <w:rPr>
          <w:sz w:val="22"/>
        </w:rPr>
        <w:t>, údržba areálu,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    další správní </w:t>
      </w:r>
      <w:proofErr w:type="gramStart"/>
      <w:r w:rsidRPr="00146040">
        <w:rPr>
          <w:sz w:val="22"/>
        </w:rPr>
        <w:t xml:space="preserve">režie)                                        </w:t>
      </w:r>
      <w:r w:rsidR="00F83B50" w:rsidRPr="00146040">
        <w:rPr>
          <w:sz w:val="22"/>
        </w:rPr>
        <w:t xml:space="preserve">               </w:t>
      </w:r>
      <w:r w:rsidR="00F7545E" w:rsidRPr="00146040">
        <w:rPr>
          <w:sz w:val="22"/>
        </w:rPr>
        <w:t xml:space="preserve">         </w:t>
      </w:r>
      <w:r w:rsidR="00F83B50" w:rsidRPr="00146040">
        <w:rPr>
          <w:sz w:val="22"/>
        </w:rPr>
        <w:t xml:space="preserve"> </w:t>
      </w:r>
      <w:r w:rsidR="00F7545E" w:rsidRPr="00146040">
        <w:rPr>
          <w:sz w:val="22"/>
        </w:rPr>
        <w:t xml:space="preserve"> </w:t>
      </w:r>
      <w:r w:rsidR="00146040" w:rsidRPr="00146040">
        <w:rPr>
          <w:sz w:val="22"/>
        </w:rPr>
        <w:t>2 088</w:t>
      </w:r>
      <w:r w:rsidR="00BD530E" w:rsidRPr="00146040">
        <w:rPr>
          <w:sz w:val="22"/>
        </w:rPr>
        <w:t>,00</w:t>
      </w:r>
      <w:proofErr w:type="gramEnd"/>
      <w:r w:rsidR="002E1E88" w:rsidRPr="00146040">
        <w:rPr>
          <w:sz w:val="22"/>
        </w:rPr>
        <w:t xml:space="preserve">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</w:p>
    <w:p w:rsidR="005A1398" w:rsidRPr="00146040" w:rsidRDefault="005A1398">
      <w:pPr>
        <w:tabs>
          <w:tab w:val="left" w:pos="6663"/>
        </w:tabs>
        <w:jc w:val="both"/>
        <w:rPr>
          <w:sz w:val="22"/>
        </w:rPr>
      </w:pPr>
    </w:p>
    <w:p w:rsidR="005A1398" w:rsidRDefault="005A1398">
      <w:pPr>
        <w:pStyle w:val="Nadpis8"/>
        <w:rPr>
          <w:sz w:val="22"/>
          <w:bdr w:val="double" w:sz="4" w:space="0" w:color="auto"/>
        </w:rPr>
      </w:pPr>
      <w:r w:rsidRPr="00146040">
        <w:rPr>
          <w:sz w:val="22"/>
          <w:bdr w:val="double" w:sz="4" w:space="0" w:color="auto"/>
        </w:rPr>
        <w:t xml:space="preserve">Celkem (odst. </w:t>
      </w:r>
      <w:smartTag w:uri="urn:schemas-microsoft-com:office:smarttags" w:element="metricconverter">
        <w:smartTagPr>
          <w:attr w:name="ProductID" w:val="1 a"/>
        </w:smartTagPr>
        <w:r w:rsidRPr="00146040">
          <w:rPr>
            <w:sz w:val="22"/>
            <w:bdr w:val="double" w:sz="4" w:space="0" w:color="auto"/>
          </w:rPr>
          <w:t>1 a</w:t>
        </w:r>
      </w:smartTag>
      <w:r w:rsidR="00F83B50" w:rsidRPr="00146040">
        <w:rPr>
          <w:sz w:val="22"/>
          <w:bdr w:val="double" w:sz="4" w:space="0" w:color="auto"/>
        </w:rPr>
        <w:t xml:space="preserve"> 2)</w:t>
      </w:r>
      <w:r w:rsidR="00F83B50" w:rsidRPr="00146040">
        <w:rPr>
          <w:sz w:val="22"/>
          <w:bdr w:val="double" w:sz="4" w:space="0" w:color="auto"/>
        </w:rPr>
        <w:tab/>
        <w:t xml:space="preserve">      </w:t>
      </w:r>
      <w:r w:rsidRPr="00146040">
        <w:rPr>
          <w:sz w:val="22"/>
          <w:bdr w:val="double" w:sz="4" w:space="0" w:color="auto"/>
        </w:rPr>
        <w:t xml:space="preserve"> </w:t>
      </w:r>
      <w:r w:rsidR="00146040" w:rsidRPr="00146040">
        <w:rPr>
          <w:sz w:val="22"/>
          <w:bdr w:val="double" w:sz="4" w:space="0" w:color="auto"/>
        </w:rPr>
        <w:t>9 358,83</w:t>
      </w:r>
      <w:r w:rsidR="002E1E88" w:rsidRPr="00146040">
        <w:rPr>
          <w:sz w:val="22"/>
          <w:bdr w:val="double" w:sz="4" w:space="0" w:color="auto"/>
        </w:rPr>
        <w:t xml:space="preserve"> </w:t>
      </w:r>
      <w:r w:rsidRPr="00146040">
        <w:rPr>
          <w:sz w:val="22"/>
          <w:bdr w:val="double" w:sz="4" w:space="0" w:color="auto"/>
        </w:rPr>
        <w:t>Kč/měsíčně</w:t>
      </w:r>
    </w:p>
    <w:p w:rsidR="005A1398" w:rsidRDefault="005A1398">
      <w:pPr>
        <w:pStyle w:val="Nadpis8"/>
        <w:ind w:left="0"/>
        <w:rPr>
          <w:sz w:val="22"/>
        </w:rPr>
      </w:pPr>
    </w:p>
    <w:p w:rsidR="005A1398" w:rsidRDefault="005A1398">
      <w:pPr>
        <w:pStyle w:val="Nadpis8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K nájemnému a k úhradám za plnění poskytovaná v souvislosti s užíváním předmětu nájmu bude účtována DPH dle platných právních předpisů.</w:t>
      </w:r>
    </w:p>
    <w:p w:rsidR="005A1398" w:rsidRDefault="005A139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Nájemné a úhrady za plnění poskytovaná v souvislosti s užíváním předmětu nájmu budou pronajímatelem fakturovány vždy do 10. dne běžného kalendářního měsíce, kterého se platba týká. Nájemce je povinen fakturu zaplatit do 14 dnů ode dne jejího vystavení. V případě prodlení s úhradou faktury je nájemce povinen zaplatit pronajímateli smluvní pokutu ve výši 0,05% z dlužné částky za každý den prodlení.</w:t>
      </w:r>
    </w:p>
    <w:p w:rsidR="005A1398" w:rsidRDefault="005A139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Pronajímatel je oprávněn zvýšit nájemné a úhrady za plnění poskytovaná v souvislosti s užíváním předmětu nájmu, </w:t>
      </w:r>
      <w:proofErr w:type="spellStart"/>
      <w:r>
        <w:rPr>
          <w:sz w:val="22"/>
        </w:rPr>
        <w:t>zvýši-li</w:t>
      </w:r>
      <w:proofErr w:type="spellEnd"/>
      <w:r>
        <w:rPr>
          <w:sz w:val="22"/>
        </w:rPr>
        <w:t xml:space="preserve"> se ceny, za které pronajímatel odebírá jednotlivá média, případně v jiných odůvodněných případech. Zvýšení nájemného a úhrad za plnění poskytovaná v souvislosti s užíváním předmětu nájmu je povinen pronajímatel s nájemcem předem projednat. Zvýšené nájemné a úhrady za plnění poskytovaná v souvislosti s užíváním předmětu nájmu je pronajímatel oprávněn nájemci účtovat až za měsíc, který následuje po projednání tohoto zvýšení. 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Práva a povinnosti smluvních stran</w:t>
      </w:r>
    </w:p>
    <w:p w:rsidR="005A1398" w:rsidRDefault="005A1398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Pronajímatel se zavazuje předat nájemci předmět nájmu ve stavu způsobilém ke smluvenému účelu. 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se zavazuje dodržovat povinnosti uvedené v Příloze č. 1 této smlouvy, která je její nedílnou součástí. 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oprávněn provádět jakékoliv stavební úpravy předmětu nájmu pouze po udělení předchozího písemného souhlasu pronajímatele, a to na své vlastní náklady.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 platit řádně a včas nájemné a úhrady za plnění poskytovaná v souvislosti s užíváním předmětu nájmu, jakož i další náklady spojené s obvyklou údržbou předmětu nájmu.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povinen bez zbytečného odkladu oznámit pronajímateli potřebu těch oprav předmětu nájmu, které má pronajímatel provést, a umožnit provedení těchto i jiných nezbytných oprav; jinak nájemce odpovídá za škodu, která nesplněním povinnosti vznikla.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bude předmět nájmu užívat v souladu se smluveným účelem a bude si v předmětu nájmu počínat tak, aby nedocházelo k jeho poškozování.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Nesplní-li pronajímatel svoji povinnost k odstranění závady bránící řádnému užívání předmětu nájmu, má nájemce právo po předchozím písemném upozornění pronajímatele závady odstranit a požadovat od něj náhradu účelně vynaložených nákladů.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po skončení nájemního vztahu založeného touto smlouvou předá pronajímateli předmět nájmu ve stavu, v jakém je převzal, s přihlédnutím k obvyklému opotřebení, pokud mezi stranami nebude písemně dohodnuto jinak. Nájemce nemá právo požadovat vůči pronajímateli náhradu nákladů, které vynaložil na opravu a rekonstrukci předmětu nájmu, pokud mezi stranami nebude písemně dohodnuto jinak.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Pronajímatel se zavazuje, že umožní nájemci a jeho pracovníkům přístup k předmětu nájmu, a to po celou dobu trvání této smlouvy.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Hodlá-li nájemce změnit v předmětu nájmu předmět podnikání a ovlivní-li tato změna podstatným způsobem využití předmětu nájmu, je povinen oznámit to pronajímateli a vyžádat si jeho předchozí písemný souhlas. 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je oprávněn přenechat předmět nájmu nebo jeho část do podnájmu pouze na dobu určitou a jen s předchozím písemným souhlasem pronajímatele; smlouva o podnájmu musí mít písemnou formu. </w:t>
      </w:r>
    </w:p>
    <w:p w:rsidR="005A1398" w:rsidRDefault="005A1398">
      <w:pPr>
        <w:jc w:val="center"/>
        <w:rPr>
          <w:b/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5A1398" w:rsidRDefault="003B55DB">
      <w:pPr>
        <w:jc w:val="center"/>
        <w:rPr>
          <w:sz w:val="22"/>
        </w:rPr>
      </w:pPr>
      <w:r>
        <w:rPr>
          <w:b/>
          <w:sz w:val="22"/>
        </w:rPr>
        <w:t>Ukončení</w:t>
      </w:r>
      <w:r w:rsidR="005A1398">
        <w:rPr>
          <w:b/>
          <w:sz w:val="22"/>
        </w:rPr>
        <w:t xml:space="preserve"> nájemního vztahu</w:t>
      </w:r>
    </w:p>
    <w:p w:rsidR="005A1398" w:rsidRDefault="005A1398">
      <w:pPr>
        <w:spacing w:before="120"/>
        <w:jc w:val="both"/>
        <w:rPr>
          <w:sz w:val="22"/>
        </w:rPr>
      </w:pPr>
      <w:r>
        <w:rPr>
          <w:sz w:val="22"/>
        </w:rPr>
        <w:t xml:space="preserve">Tento nájemní vztah může být ukončen písemnou dohodou obou smluvních stran. Nájemní vztah jinak skončí uplynutím sjednané doby, případně uplynutím výpovědní doby.  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VIII.</w:t>
      </w:r>
    </w:p>
    <w:p w:rsidR="005A1398" w:rsidRDefault="005A1398">
      <w:pPr>
        <w:jc w:val="center"/>
        <w:rPr>
          <w:sz w:val="22"/>
        </w:rPr>
      </w:pPr>
      <w:r>
        <w:rPr>
          <w:b/>
          <w:sz w:val="22"/>
        </w:rPr>
        <w:t>Závěrečná ustanovení</w:t>
      </w:r>
    </w:p>
    <w:p w:rsidR="005A1398" w:rsidRDefault="005A1398">
      <w:pPr>
        <w:numPr>
          <w:ilvl w:val="0"/>
          <w:numId w:val="9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Jakékoliv změny této smlouvy lze provést pouze formou písemného dodatku se souhlasem obou smluvních stran. </w:t>
      </w:r>
    </w:p>
    <w:p w:rsidR="001058D3" w:rsidRDefault="001058D3" w:rsidP="001058D3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Pokud tato smlouva neukládá jinak, řídí se vztahy z ní vyplývající ustanoveními zákona </w:t>
      </w:r>
      <w:r w:rsidR="007C4A9B">
        <w:rPr>
          <w:sz w:val="22"/>
        </w:rPr>
        <w:t>číslo 89/2012 Sb. Občanského zákoníku</w:t>
      </w:r>
      <w:r w:rsidRPr="008C77BD">
        <w:rPr>
          <w:sz w:val="22"/>
        </w:rPr>
        <w:t>.</w:t>
      </w:r>
    </w:p>
    <w:p w:rsidR="007C228F" w:rsidRPr="00B61262" w:rsidRDefault="007C228F" w:rsidP="001058D3">
      <w:pPr>
        <w:numPr>
          <w:ilvl w:val="0"/>
          <w:numId w:val="9"/>
        </w:numPr>
        <w:jc w:val="both"/>
        <w:rPr>
          <w:sz w:val="22"/>
        </w:rPr>
      </w:pPr>
      <w:r w:rsidRPr="00B61262">
        <w:rPr>
          <w:sz w:val="22"/>
          <w:szCs w:val="22"/>
        </w:rPr>
        <w:t xml:space="preserve">Smluvní strany berou na vědomí a souhlasí, že tato smlouva bude zveřejněna v registru smluv – informačním systému veřejné správy, který je spravován Ministerstvem vnitra ČR, a to v souladu se </w:t>
      </w:r>
      <w:proofErr w:type="spellStart"/>
      <w:r w:rsidRPr="00B61262">
        <w:rPr>
          <w:sz w:val="22"/>
          <w:szCs w:val="22"/>
        </w:rPr>
        <w:t>z.č</w:t>
      </w:r>
      <w:proofErr w:type="spellEnd"/>
      <w:r w:rsidRPr="00B61262">
        <w:rPr>
          <w:sz w:val="22"/>
          <w:szCs w:val="22"/>
        </w:rPr>
        <w:t xml:space="preserve">. 340/2015 Sb. – o registru smluv, v platném znění.  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Tato smlouva nabývá platnosti dnem jejího podpisu oběma smluvními stranami. 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Tato smlouva je vyhotovena ve dvou kopiích, z nichž jednu kopii obdrží nájemce a jednu pronajímatel.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Smluvní strany svým podpisem potvrzují, že si tuto smlouvu přečetly, že byla sepsána po vzájemném projednání na základě svobodné a vážné vůle, nikoliv v tísni a za nápadně nevyhovujících podmínek. 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Příloha č. 1 je nedílnou součástí této smlouvy. 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F71F79" w:rsidRDefault="00F71F79">
      <w:pPr>
        <w:jc w:val="both"/>
        <w:rPr>
          <w:sz w:val="22"/>
        </w:rPr>
      </w:pPr>
    </w:p>
    <w:p w:rsidR="00F71F79" w:rsidRDefault="00F71F79" w:rsidP="00F71F79">
      <w:pPr>
        <w:jc w:val="both"/>
        <w:rPr>
          <w:sz w:val="22"/>
        </w:rPr>
      </w:pPr>
      <w:r>
        <w:rPr>
          <w:sz w:val="22"/>
        </w:rPr>
        <w:t xml:space="preserve">      Ve Frýdku-Místku dne   ……………..                           Ve Frýdku-Místku dne   ……………..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  <w:r>
        <w:rPr>
          <w:sz w:val="22"/>
        </w:rPr>
        <w:t xml:space="preserve">               ………………………………………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        ……………………………………….</w:t>
      </w:r>
    </w:p>
    <w:p w:rsidR="005A1398" w:rsidRDefault="005A1398">
      <w:pPr>
        <w:jc w:val="both"/>
        <w:rPr>
          <w:sz w:val="22"/>
        </w:rPr>
      </w:pPr>
      <w:r>
        <w:rPr>
          <w:sz w:val="22"/>
        </w:rPr>
        <w:t xml:space="preserve">                                       nájemce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pronajímatel </w:t>
      </w:r>
    </w:p>
    <w:p w:rsidR="005A1398" w:rsidRDefault="00DD3374">
      <w:pPr>
        <w:ind w:left="360" w:hanging="360"/>
        <w:rPr>
          <w:sz w:val="22"/>
        </w:rPr>
      </w:pPr>
      <w:r>
        <w:rPr>
          <w:sz w:val="22"/>
          <w:szCs w:val="22"/>
        </w:rPr>
        <w:t xml:space="preserve">        Česká lékařská komora se sídlem v Olomouci,</w:t>
      </w:r>
      <w:r w:rsidR="005A1398">
        <w:rPr>
          <w:sz w:val="22"/>
        </w:rPr>
        <w:tab/>
        <w:t xml:space="preserve">             Nemocnice ve Frýdku-Místku, </w:t>
      </w:r>
      <w:proofErr w:type="spellStart"/>
      <w:r w:rsidR="005A1398">
        <w:rPr>
          <w:sz w:val="22"/>
        </w:rPr>
        <w:t>p.o</w:t>
      </w:r>
      <w:proofErr w:type="spellEnd"/>
      <w:r w:rsidR="005A1398">
        <w:rPr>
          <w:sz w:val="22"/>
        </w:rPr>
        <w:t>.</w:t>
      </w:r>
    </w:p>
    <w:p w:rsidR="005A1398" w:rsidRDefault="00DD3374">
      <w:pPr>
        <w:jc w:val="both"/>
        <w:rPr>
          <w:sz w:val="22"/>
        </w:rPr>
      </w:pPr>
      <w:r>
        <w:rPr>
          <w:sz w:val="22"/>
        </w:rPr>
        <w:t xml:space="preserve">        </w:t>
      </w:r>
      <w:r w:rsidR="00202249">
        <w:rPr>
          <w:sz w:val="22"/>
        </w:rPr>
        <w:t xml:space="preserve">         </w:t>
      </w:r>
      <w:r>
        <w:rPr>
          <w:sz w:val="22"/>
        </w:rPr>
        <w:t xml:space="preserve"> okresní sdružení Frýdek-Místek</w:t>
      </w:r>
      <w:r w:rsidR="005A1398">
        <w:rPr>
          <w:sz w:val="22"/>
        </w:rPr>
        <w:t xml:space="preserve">                   </w:t>
      </w:r>
      <w:r w:rsidR="00085108">
        <w:rPr>
          <w:sz w:val="22"/>
        </w:rPr>
        <w:t xml:space="preserve">            </w:t>
      </w:r>
      <w:r w:rsidR="00202249">
        <w:rPr>
          <w:sz w:val="22"/>
        </w:rPr>
        <w:t xml:space="preserve"> </w:t>
      </w:r>
      <w:r w:rsidR="005A1398">
        <w:rPr>
          <w:sz w:val="22"/>
        </w:rPr>
        <w:t>Ing.</w:t>
      </w:r>
      <w:r w:rsidR="00085108">
        <w:rPr>
          <w:sz w:val="22"/>
        </w:rPr>
        <w:t xml:space="preserve"> Tomáš Stejskal</w:t>
      </w:r>
      <w:r w:rsidR="00202249">
        <w:rPr>
          <w:sz w:val="22"/>
        </w:rPr>
        <w:t>, MBA, LLM</w:t>
      </w:r>
      <w:r w:rsidR="005A1398">
        <w:rPr>
          <w:sz w:val="22"/>
        </w:rPr>
        <w:t xml:space="preserve">, ředitel                   </w:t>
      </w:r>
    </w:p>
    <w:p w:rsidR="005A1398" w:rsidRDefault="005A1398">
      <w:pPr>
        <w:rPr>
          <w:sz w:val="22"/>
        </w:rPr>
      </w:pPr>
      <w:r>
        <w:rPr>
          <w:sz w:val="22"/>
        </w:rPr>
        <w:t xml:space="preserve">               </w:t>
      </w:r>
      <w:r w:rsidR="00202249">
        <w:rPr>
          <w:sz w:val="22"/>
        </w:rPr>
        <w:t xml:space="preserve">   </w:t>
      </w:r>
      <w:r w:rsidR="000F12C4">
        <w:rPr>
          <w:sz w:val="22"/>
        </w:rPr>
        <w:t xml:space="preserve">MUDr. </w:t>
      </w:r>
      <w:proofErr w:type="spellStart"/>
      <w:r w:rsidR="000F12C4">
        <w:rPr>
          <w:sz w:val="22"/>
        </w:rPr>
        <w:t>Talafa</w:t>
      </w:r>
      <w:proofErr w:type="spellEnd"/>
      <w:r w:rsidR="000F12C4">
        <w:rPr>
          <w:sz w:val="22"/>
        </w:rPr>
        <w:t xml:space="preserve"> Viktor</w:t>
      </w:r>
      <w:r w:rsidR="00F666E5">
        <w:rPr>
          <w:sz w:val="22"/>
        </w:rPr>
        <w:t>, předseda</w:t>
      </w:r>
    </w:p>
    <w:sectPr w:rsidR="005A1398">
      <w:footerReference w:type="default" r:id="rId7"/>
      <w:pgSz w:w="11906" w:h="16838"/>
      <w:pgMar w:top="993" w:right="1133" w:bottom="1258" w:left="1418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10" w:rsidRDefault="00284210">
      <w:r>
        <w:separator/>
      </w:r>
    </w:p>
  </w:endnote>
  <w:endnote w:type="continuationSeparator" w:id="0">
    <w:p w:rsidR="00284210" w:rsidRDefault="002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A8" w:rsidRDefault="005A15A8">
    <w:pPr>
      <w:pStyle w:val="Zpat"/>
      <w:rPr>
        <w:rStyle w:val="slostrnky"/>
      </w:rPr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3E22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/3</w:t>
    </w:r>
  </w:p>
  <w:p w:rsidR="005A15A8" w:rsidRDefault="005A1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10" w:rsidRDefault="00284210">
      <w:r>
        <w:separator/>
      </w:r>
    </w:p>
  </w:footnote>
  <w:footnote w:type="continuationSeparator" w:id="0">
    <w:p w:rsidR="00284210" w:rsidRDefault="0028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6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D273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F239E"/>
    <w:multiLevelType w:val="hybridMultilevel"/>
    <w:tmpl w:val="D672762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C1F1E"/>
    <w:multiLevelType w:val="hybridMultilevel"/>
    <w:tmpl w:val="838062E6"/>
    <w:lvl w:ilvl="0" w:tplc="0405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5685709F"/>
    <w:multiLevelType w:val="singleLevel"/>
    <w:tmpl w:val="B324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5F6B665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CC3E4E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4721F6"/>
    <w:multiLevelType w:val="singleLevel"/>
    <w:tmpl w:val="322408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67F607C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A000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AB1E97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5F"/>
    <w:rsid w:val="000129F1"/>
    <w:rsid w:val="00013BB6"/>
    <w:rsid w:val="000214AB"/>
    <w:rsid w:val="00030E4A"/>
    <w:rsid w:val="00083055"/>
    <w:rsid w:val="00085108"/>
    <w:rsid w:val="000B2D53"/>
    <w:rsid w:val="000F12C4"/>
    <w:rsid w:val="001058D3"/>
    <w:rsid w:val="001355FB"/>
    <w:rsid w:val="00146040"/>
    <w:rsid w:val="001550C8"/>
    <w:rsid w:val="00201BAF"/>
    <w:rsid w:val="00202249"/>
    <w:rsid w:val="00236CED"/>
    <w:rsid w:val="002638DB"/>
    <w:rsid w:val="00284210"/>
    <w:rsid w:val="002A195F"/>
    <w:rsid w:val="002E1E88"/>
    <w:rsid w:val="002E521C"/>
    <w:rsid w:val="00327F09"/>
    <w:rsid w:val="003B55DB"/>
    <w:rsid w:val="00431F93"/>
    <w:rsid w:val="004E3E22"/>
    <w:rsid w:val="004E4CAC"/>
    <w:rsid w:val="0053738B"/>
    <w:rsid w:val="005A1398"/>
    <w:rsid w:val="005A15A8"/>
    <w:rsid w:val="005A2581"/>
    <w:rsid w:val="005E4D33"/>
    <w:rsid w:val="00605C52"/>
    <w:rsid w:val="00636290"/>
    <w:rsid w:val="00706EC7"/>
    <w:rsid w:val="007B5081"/>
    <w:rsid w:val="007C228F"/>
    <w:rsid w:val="007C4A9B"/>
    <w:rsid w:val="007C69E0"/>
    <w:rsid w:val="007D6BFD"/>
    <w:rsid w:val="0081195D"/>
    <w:rsid w:val="00835331"/>
    <w:rsid w:val="008741CF"/>
    <w:rsid w:val="00884E97"/>
    <w:rsid w:val="008B7403"/>
    <w:rsid w:val="008E712D"/>
    <w:rsid w:val="009103EC"/>
    <w:rsid w:val="00923378"/>
    <w:rsid w:val="00930517"/>
    <w:rsid w:val="009356E2"/>
    <w:rsid w:val="00940B15"/>
    <w:rsid w:val="00964DC4"/>
    <w:rsid w:val="009D3C8E"/>
    <w:rsid w:val="00A4285C"/>
    <w:rsid w:val="00A6241C"/>
    <w:rsid w:val="00A812AD"/>
    <w:rsid w:val="00A84A70"/>
    <w:rsid w:val="00B34041"/>
    <w:rsid w:val="00B55179"/>
    <w:rsid w:val="00B61262"/>
    <w:rsid w:val="00BD530E"/>
    <w:rsid w:val="00C03299"/>
    <w:rsid w:val="00C12B16"/>
    <w:rsid w:val="00C5157B"/>
    <w:rsid w:val="00C66A86"/>
    <w:rsid w:val="00CB0D38"/>
    <w:rsid w:val="00CB70EA"/>
    <w:rsid w:val="00CE1F86"/>
    <w:rsid w:val="00CF371C"/>
    <w:rsid w:val="00CF4CBF"/>
    <w:rsid w:val="00D03849"/>
    <w:rsid w:val="00DC3DA4"/>
    <w:rsid w:val="00DD3374"/>
    <w:rsid w:val="00E12765"/>
    <w:rsid w:val="00E16682"/>
    <w:rsid w:val="00E36D64"/>
    <w:rsid w:val="00E54440"/>
    <w:rsid w:val="00F0786F"/>
    <w:rsid w:val="00F30434"/>
    <w:rsid w:val="00F666E5"/>
    <w:rsid w:val="00F71F79"/>
    <w:rsid w:val="00F7545E"/>
    <w:rsid w:val="00F75595"/>
    <w:rsid w:val="00F83B50"/>
    <w:rsid w:val="00F92686"/>
    <w:rsid w:val="00FB7F3B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FE3FC"/>
  <w15:chartTrackingRefBased/>
  <w15:docId w15:val="{D49410B6-E59D-4F61-AB16-279DD97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6521"/>
      </w:tabs>
      <w:ind w:left="360"/>
      <w:jc w:val="both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946"/>
      </w:tabs>
      <w:ind w:left="426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6379"/>
      </w:tabs>
      <w:ind w:left="426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Normlnweb">
    <w:name w:val="Normal (Web)"/>
    <w:basedOn w:val="Normln"/>
    <w:rsid w:val="007C22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CF4C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F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ve Frýdku-Místku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ks-referent</dc:creator>
  <cp:keywords/>
  <dc:description/>
  <cp:lastModifiedBy>Klečková Jana</cp:lastModifiedBy>
  <cp:revision>5</cp:revision>
  <cp:lastPrinted>2021-12-08T10:50:00Z</cp:lastPrinted>
  <dcterms:created xsi:type="dcterms:W3CDTF">2022-11-25T08:23:00Z</dcterms:created>
  <dcterms:modified xsi:type="dcterms:W3CDTF">2022-12-14T12:32:00Z</dcterms:modified>
</cp:coreProperties>
</file>