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CFC6" w14:textId="77777777" w:rsidR="00B11CCC" w:rsidRDefault="00B11CCC" w:rsidP="00B11CCC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cs-CZ"/>
        </w:rPr>
      </w:pPr>
      <w:r w:rsidRPr="00B11CCC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cs-CZ"/>
        </w:rPr>
        <w:t>Přístaviště Poděbrady MPL</w:t>
      </w:r>
    </w:p>
    <w:p w14:paraId="3175D203" w14:textId="77777777" w:rsidR="00B11CCC" w:rsidRDefault="00B11CCC" w:rsidP="00B11CCC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lang w:eastAsia="cs-CZ"/>
        </w:rPr>
      </w:pPr>
      <w:r w:rsidRPr="00B11CCC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cs-CZ"/>
        </w:rPr>
        <w:br/>
      </w:r>
      <w:r w:rsidRPr="00B11CCC">
        <w:rPr>
          <w:rFonts w:ascii="Calibri-Bold" w:eastAsia="Times New Roman" w:hAnsi="Calibri-Bold" w:cs="Times New Roman"/>
          <w:b/>
          <w:bCs/>
          <w:color w:val="000000"/>
          <w:u w:val="single"/>
          <w:lang w:eastAsia="cs-CZ"/>
        </w:rPr>
        <w:t xml:space="preserve">Statické posouzení </w:t>
      </w:r>
      <w:proofErr w:type="spellStart"/>
      <w:r w:rsidRPr="00B11CCC">
        <w:rPr>
          <w:rFonts w:ascii="Calibri-Bold" w:eastAsia="Times New Roman" w:hAnsi="Calibri-Bold" w:cs="Times New Roman"/>
          <w:b/>
          <w:bCs/>
          <w:color w:val="000000"/>
          <w:u w:val="single"/>
          <w:lang w:eastAsia="cs-CZ"/>
        </w:rPr>
        <w:t>dalby</w:t>
      </w:r>
      <w:proofErr w:type="spellEnd"/>
      <w:r w:rsidRPr="00B11CCC">
        <w:rPr>
          <w:rFonts w:ascii="Calibri-Bold" w:eastAsia="Times New Roman" w:hAnsi="Calibri-Bold" w:cs="Times New Roman"/>
          <w:b/>
          <w:bCs/>
          <w:color w:val="000000"/>
          <w:u w:val="single"/>
          <w:lang w:eastAsia="cs-CZ"/>
        </w:rPr>
        <w:t xml:space="preserve"> plovoucího mola</w:t>
      </w:r>
    </w:p>
    <w:p w14:paraId="7BBE6323" w14:textId="77777777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-Bold" w:eastAsia="Times New Roman" w:hAnsi="Calibri-Bold" w:cs="Times New Roman"/>
          <w:b/>
          <w:bCs/>
          <w:color w:val="000000"/>
          <w:lang w:eastAsia="cs-CZ"/>
        </w:rPr>
        <w:br/>
      </w:r>
      <w:r w:rsidRPr="00B11CCC">
        <w:rPr>
          <w:rFonts w:ascii="Calibri" w:eastAsia="Times New Roman" w:hAnsi="Calibri" w:cs="Calibri"/>
          <w:color w:val="000000"/>
          <w:lang w:eastAsia="cs-CZ"/>
        </w:rPr>
        <w:t xml:space="preserve">Změna konstrukce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dalby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z: Ocelové roury průměru 820 mm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tl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. 12 mm z oceli min St 235 vetknuté 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 w:rsidRPr="00B11CCC">
        <w:rPr>
          <w:rFonts w:ascii="Calibri" w:eastAsia="Times New Roman" w:hAnsi="Calibri" w:cs="Calibri"/>
          <w:color w:val="000000"/>
          <w:lang w:eastAsia="cs-CZ"/>
        </w:rPr>
        <w:t>v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11CCC">
        <w:rPr>
          <w:rFonts w:ascii="Calibri" w:eastAsia="Times New Roman" w:hAnsi="Calibri" w:cs="Calibri"/>
          <w:color w:val="000000"/>
          <w:lang w:eastAsia="cs-CZ"/>
        </w:rPr>
        <w:t>délce 2 m do železobetonové piloty průměru 108 cm a délky 15,6 m. na: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 xml:space="preserve">Ocelovou rouru průměru 762 mm a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tl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>. 17.5 mm osazenou do vrtu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>průměru min 1080 mm vyplněného betonem.</w:t>
      </w:r>
    </w:p>
    <w:p w14:paraId="38109E38" w14:textId="77777777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549C9E4" w14:textId="4782C6D8" w:rsidR="00B11CCC" w:rsidRDefault="0036579D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1338D0" wp14:editId="1F77766E">
            <wp:simplePos x="0" y="0"/>
            <wp:positionH relativeFrom="page">
              <wp:posOffset>900430</wp:posOffset>
            </wp:positionH>
            <wp:positionV relativeFrom="paragraph">
              <wp:posOffset>172720</wp:posOffset>
            </wp:positionV>
            <wp:extent cx="4014183" cy="39684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183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BA323" w14:textId="77777777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AC508CE" w14:textId="4036943A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t>-------------------------------------------------------------------------------------------------------------------------------------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</w:r>
    </w:p>
    <w:p w14:paraId="4FD27D5B" w14:textId="14494ABE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t xml:space="preserve">Max. síla působící na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dalbu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je 200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kN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v úrovní odpovídající max. plavební hladině + 0,65 m tzn.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>186,57 m n. m.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>Ve výpočtu uvažováno ve vetknutí s roznášením na šířku 1.5 m.</w:t>
      </w:r>
    </w:p>
    <w:p w14:paraId="49F913DD" w14:textId="591FE140" w:rsidR="00B11CCC" w:rsidRDefault="00B11CCC" w:rsidP="00B11CCC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br/>
        <w:t xml:space="preserve">Uvažovaný geologický profil od úrovně terénu v místě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dalby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>: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>182.00 m n/m</w:t>
      </w:r>
    </w:p>
    <w:p w14:paraId="3711423F" w14:textId="77777777" w:rsidR="00B11CCC" w:rsidRPr="00B11CCC" w:rsidRDefault="00B11CCC" w:rsidP="00B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559"/>
        <w:gridCol w:w="1418"/>
      </w:tblGrid>
      <w:tr w:rsidR="0036579D" w:rsidRPr="00B11CCC" w14:paraId="5B8F2769" w14:textId="77777777" w:rsidTr="003657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D921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Vrstva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AAA4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mocnost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45E6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gama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46D2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BDF4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</w:tr>
      <w:tr w:rsidR="0036579D" w:rsidRPr="00B11CCC" w14:paraId="2B7CCB40" w14:textId="77777777" w:rsidTr="003657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C508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Povodňové hlíny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8E3C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1.0 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74D5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18.0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B7A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E5B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36579D" w:rsidRPr="00B11CCC" w14:paraId="413C0FA2" w14:textId="77777777" w:rsidTr="003657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931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Zcela zvětralý slínovec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FEE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4.0 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3C25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124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574D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6579D" w:rsidRPr="00B11CCC" w14:paraId="7FAD8EAF" w14:textId="77777777" w:rsidTr="003657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963D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Zvětralý slínovec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A93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→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4022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22.0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0CF3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B3BF" w14:textId="77777777" w:rsidR="00B11CCC" w:rsidRPr="00B11CCC" w:rsidRDefault="00B11CCC" w:rsidP="00B1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1CC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</w:tbl>
    <w:p w14:paraId="777EFC85" w14:textId="77777777" w:rsidR="00B11CCC" w:rsidRDefault="00B11CCC">
      <w:pPr>
        <w:rPr>
          <w:rFonts w:ascii="Calibri" w:eastAsia="Times New Roman" w:hAnsi="Calibri" w:cs="Calibri"/>
          <w:color w:val="000000"/>
          <w:lang w:eastAsia="cs-CZ"/>
        </w:rPr>
      </w:pPr>
    </w:p>
    <w:p w14:paraId="0AFA8BEF" w14:textId="77777777" w:rsidR="00B11CCC" w:rsidRDefault="00B11CCC">
      <w:pPr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t xml:space="preserve">V partii od povrchu terénu po korunu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dalby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je zavedena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náhradná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vrstva pro vytvoření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11CCC">
        <w:rPr>
          <w:rFonts w:ascii="Calibri" w:eastAsia="Times New Roman" w:hAnsi="Calibri" w:cs="Calibri"/>
          <w:color w:val="000000"/>
          <w:lang w:eastAsia="cs-CZ"/>
        </w:rPr>
        <w:t>statického modelu.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 xml:space="preserve">Konstrukce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dalby</w:t>
      </w:r>
      <w:proofErr w:type="spellEnd"/>
    </w:p>
    <w:p w14:paraId="7DF977DF" w14:textId="77777777" w:rsidR="00B11CCC" w:rsidRDefault="00B11CCC">
      <w:pPr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B11CCC">
        <w:rPr>
          <w:rFonts w:ascii="Calibri" w:eastAsia="Times New Roman" w:hAnsi="Calibri" w:cs="Calibri"/>
          <w:color w:val="000000"/>
          <w:u w:val="single"/>
          <w:lang w:eastAsia="cs-CZ"/>
        </w:rPr>
        <w:t>Ocelová roura</w:t>
      </w:r>
      <w:r w:rsidRPr="00B11CCC">
        <w:rPr>
          <w:rFonts w:ascii="Calibri" w:eastAsia="Times New Roman" w:hAnsi="Calibri" w:cs="Calibri"/>
          <w:color w:val="000000"/>
          <w:lang w:eastAsia="cs-CZ"/>
        </w:rPr>
        <w:t xml:space="preserve"> průměru 762 mm </w:t>
      </w:r>
      <w:proofErr w:type="spellStart"/>
      <w:r w:rsidRPr="00B11CCC">
        <w:rPr>
          <w:rFonts w:ascii="Calibri" w:eastAsia="Times New Roman" w:hAnsi="Calibri" w:cs="Calibri"/>
          <w:color w:val="000000"/>
          <w:lang w:eastAsia="cs-CZ"/>
        </w:rPr>
        <w:t>tl</w:t>
      </w:r>
      <w:proofErr w:type="spellEnd"/>
      <w:r w:rsidRPr="00B11CCC">
        <w:rPr>
          <w:rFonts w:ascii="Calibri" w:eastAsia="Times New Roman" w:hAnsi="Calibri" w:cs="Calibri"/>
          <w:color w:val="000000"/>
          <w:lang w:eastAsia="cs-CZ"/>
        </w:rPr>
        <w:t>. 17.5 mm ocel min St 235, dl. 16 m.</w:t>
      </w:r>
    </w:p>
    <w:p w14:paraId="3C204E14" w14:textId="16FD6AAA" w:rsidR="00B11CCC" w:rsidRDefault="00B11CCC">
      <w:pPr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br/>
        <w:t>Roura je osazena v délce min 8 m pod stávající dno do vrtu ø 1080 mm. Vrt, včetně vnitřku roury až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  <w:t>do koruny vyplněn betonem C25/30.</w:t>
      </w:r>
    </w:p>
    <w:p w14:paraId="08DCA8ED" w14:textId="74FDE799" w:rsidR="00B11CCC" w:rsidRDefault="0036579D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noProof/>
          <w:sz w:val="20"/>
        </w:rPr>
        <w:drawing>
          <wp:inline distT="0" distB="0" distL="0" distR="0" wp14:anchorId="4BAAC48E" wp14:editId="2DE93BC2">
            <wp:extent cx="5759450" cy="3707733"/>
            <wp:effectExtent l="0" t="0" r="0" b="762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7E59" w14:textId="77777777" w:rsidR="0036579D" w:rsidRDefault="00B11CCC">
      <w:pPr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br/>
      </w:r>
    </w:p>
    <w:p w14:paraId="4603B32C" w14:textId="77777777" w:rsidR="0036579D" w:rsidRDefault="0036579D">
      <w:pPr>
        <w:rPr>
          <w:rFonts w:ascii="Calibri" w:eastAsia="Times New Roman" w:hAnsi="Calibri" w:cs="Calibri"/>
          <w:color w:val="000000"/>
          <w:lang w:eastAsia="cs-CZ"/>
        </w:rPr>
      </w:pPr>
    </w:p>
    <w:p w14:paraId="2AD9FFAF" w14:textId="4D7614AB" w:rsidR="00B11CCC" w:rsidRDefault="00B11CCC">
      <w:pPr>
        <w:rPr>
          <w:rFonts w:ascii="Calibri" w:eastAsia="Times New Roman" w:hAnsi="Calibri" w:cs="Calibri"/>
          <w:color w:val="000000"/>
          <w:lang w:eastAsia="cs-CZ"/>
        </w:rPr>
      </w:pPr>
      <w:r w:rsidRPr="00B11CCC">
        <w:rPr>
          <w:rFonts w:ascii="Calibri" w:eastAsia="Times New Roman" w:hAnsi="Calibri" w:cs="Calibri"/>
          <w:color w:val="000000"/>
          <w:lang w:eastAsia="cs-CZ"/>
        </w:rPr>
        <w:t>Návrh vyhovuje. Namáhání roury při maximálním zatížení dosahuje 89 ℅ její únosnosti.</w:t>
      </w:r>
      <w:r w:rsidRPr="00B11CCC">
        <w:rPr>
          <w:rFonts w:ascii="Calibri" w:eastAsia="Times New Roman" w:hAnsi="Calibri" w:cs="Calibri"/>
          <w:color w:val="000000"/>
          <w:lang w:eastAsia="cs-CZ"/>
        </w:rPr>
        <w:br/>
      </w:r>
    </w:p>
    <w:p w14:paraId="229E1E2A" w14:textId="77777777" w:rsidR="0036579D" w:rsidRDefault="0036579D">
      <w:pPr>
        <w:rPr>
          <w:rFonts w:ascii="Calibri" w:eastAsia="Times New Roman" w:hAnsi="Calibri" w:cs="Calibri"/>
          <w:color w:val="000000"/>
          <w:lang w:eastAsia="cs-CZ"/>
        </w:rPr>
      </w:pPr>
    </w:p>
    <w:p w14:paraId="6FF15454" w14:textId="54AF9805" w:rsidR="00C04637" w:rsidRDefault="00B11CCC">
      <w:r w:rsidRPr="00B11CCC">
        <w:rPr>
          <w:rFonts w:ascii="Calibri" w:eastAsia="Times New Roman" w:hAnsi="Calibri" w:cs="Calibri"/>
          <w:color w:val="000000"/>
          <w:lang w:eastAsia="cs-CZ"/>
        </w:rPr>
        <w:t xml:space="preserve">2. 12. 2022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xxxxxxxxxxxxxxxxx</w:t>
      </w:r>
      <w:proofErr w:type="spellEnd"/>
    </w:p>
    <w:sectPr w:rsidR="00C04637" w:rsidSect="00B11CCC"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2619" w14:textId="77777777" w:rsidR="00962C93" w:rsidRDefault="00962C93" w:rsidP="00B11CCC">
      <w:pPr>
        <w:spacing w:after="0" w:line="240" w:lineRule="auto"/>
      </w:pPr>
      <w:r>
        <w:separator/>
      </w:r>
    </w:p>
  </w:endnote>
  <w:endnote w:type="continuationSeparator" w:id="0">
    <w:p w14:paraId="3E4D63B0" w14:textId="77777777" w:rsidR="00962C93" w:rsidRDefault="00962C93" w:rsidP="00B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486C" w14:textId="77777777" w:rsidR="00962C93" w:rsidRDefault="00962C93" w:rsidP="00B11CCC">
      <w:pPr>
        <w:spacing w:after="0" w:line="240" w:lineRule="auto"/>
      </w:pPr>
      <w:r>
        <w:separator/>
      </w:r>
    </w:p>
  </w:footnote>
  <w:footnote w:type="continuationSeparator" w:id="0">
    <w:p w14:paraId="11EE0DD2" w14:textId="77777777" w:rsidR="00962C93" w:rsidRDefault="00962C93" w:rsidP="00B1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CC"/>
    <w:rsid w:val="0036579D"/>
    <w:rsid w:val="00962C93"/>
    <w:rsid w:val="00B11CCC"/>
    <w:rsid w:val="00C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3E"/>
  <w15:chartTrackingRefBased/>
  <w15:docId w15:val="{937F035E-3182-4653-AF93-F10A327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11CCC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B11C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1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CCC"/>
  </w:style>
  <w:style w:type="paragraph" w:styleId="Zpat">
    <w:name w:val="footer"/>
    <w:basedOn w:val="Normln"/>
    <w:link w:val="ZpatChar"/>
    <w:uiPriority w:val="99"/>
    <w:unhideWhenUsed/>
    <w:rsid w:val="00B1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2023-01-06T13:47:00Z</dcterms:created>
  <dcterms:modified xsi:type="dcterms:W3CDTF">2023-01-06T13:57:00Z</dcterms:modified>
</cp:coreProperties>
</file>