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515E" w14:textId="77777777" w:rsidR="00E22146" w:rsidRPr="005778B0" w:rsidRDefault="00E22146" w:rsidP="00165284">
      <w:pPr>
        <w:ind w:firstLine="708"/>
        <w:jc w:val="center"/>
        <w:rPr>
          <w:rFonts w:ascii="Garamond" w:hAnsi="Garamond"/>
          <w:b/>
          <w:sz w:val="32"/>
        </w:rPr>
      </w:pPr>
      <w:r w:rsidRPr="005778B0">
        <w:rPr>
          <w:rFonts w:ascii="Garamond" w:hAnsi="Garamond"/>
          <w:b/>
          <w:sz w:val="32"/>
        </w:rPr>
        <w:t>NÁJEMNÍ SMLOUVA</w:t>
      </w:r>
    </w:p>
    <w:p w14:paraId="4C31495B" w14:textId="77777777" w:rsidR="0027082B" w:rsidRPr="005778B0" w:rsidRDefault="0027082B" w:rsidP="00F75477">
      <w:pPr>
        <w:jc w:val="center"/>
        <w:rPr>
          <w:rFonts w:ascii="Garamond" w:hAnsi="Garamond"/>
          <w:b/>
          <w:sz w:val="28"/>
        </w:rPr>
      </w:pPr>
    </w:p>
    <w:p w14:paraId="19D80978" w14:textId="77777777" w:rsidR="00E22146" w:rsidRPr="005778B0" w:rsidRDefault="00E22146" w:rsidP="00E22146">
      <w:pPr>
        <w:rPr>
          <w:rFonts w:ascii="Garamond" w:hAnsi="Garamond"/>
        </w:rPr>
      </w:pPr>
    </w:p>
    <w:p w14:paraId="0FEFF92B" w14:textId="139801F3" w:rsidR="00E22146" w:rsidRPr="005778B0" w:rsidRDefault="00325E9E" w:rsidP="00E22146">
      <w:pPr>
        <w:rPr>
          <w:rFonts w:ascii="Garamond" w:hAnsi="Garamond"/>
        </w:rPr>
      </w:pPr>
      <w:r w:rsidRPr="005778B0">
        <w:rPr>
          <w:rFonts w:ascii="Garamond" w:hAnsi="Garamond"/>
        </w:rPr>
        <w:t xml:space="preserve">obchodní společnost </w:t>
      </w:r>
      <w:r w:rsidRPr="005778B0">
        <w:rPr>
          <w:rFonts w:ascii="Garamond" w:hAnsi="Garamond"/>
          <w:b/>
        </w:rPr>
        <w:t>ACTIVIUS a. s.</w:t>
      </w:r>
      <w:r w:rsidRPr="005778B0">
        <w:rPr>
          <w:rFonts w:ascii="Garamond" w:hAnsi="Garamond"/>
        </w:rPr>
        <w:t>, IČ</w:t>
      </w:r>
      <w:r w:rsidR="004C12C3" w:rsidRPr="005778B0">
        <w:rPr>
          <w:rFonts w:ascii="Garamond" w:hAnsi="Garamond"/>
        </w:rPr>
        <w:t>O</w:t>
      </w:r>
      <w:r w:rsidRPr="005778B0">
        <w:rPr>
          <w:rFonts w:ascii="Garamond" w:hAnsi="Garamond"/>
        </w:rPr>
        <w:t xml:space="preserve"> 25429141, DIČ CZ25429141</w:t>
      </w:r>
    </w:p>
    <w:p w14:paraId="04369F6C" w14:textId="77777777" w:rsidR="00325E9E" w:rsidRPr="005778B0" w:rsidRDefault="00325E9E" w:rsidP="00325E9E">
      <w:pPr>
        <w:jc w:val="both"/>
        <w:rPr>
          <w:rFonts w:ascii="Garamond" w:hAnsi="Garamond"/>
        </w:rPr>
      </w:pPr>
      <w:r w:rsidRPr="005778B0">
        <w:rPr>
          <w:rFonts w:ascii="Garamond" w:hAnsi="Garamond"/>
        </w:rPr>
        <w:t>zapsaná v obchodním rejstříku</w:t>
      </w:r>
      <w:r w:rsidR="00F63FE9" w:rsidRPr="005778B0">
        <w:rPr>
          <w:rFonts w:ascii="Garamond" w:hAnsi="Garamond"/>
        </w:rPr>
        <w:t>,</w:t>
      </w:r>
      <w:r w:rsidRPr="005778B0">
        <w:rPr>
          <w:rFonts w:ascii="Garamond" w:hAnsi="Garamond"/>
        </w:rPr>
        <w:t xml:space="preserve"> vedené</w:t>
      </w:r>
      <w:r w:rsidR="00F63FE9" w:rsidRPr="005778B0">
        <w:rPr>
          <w:rFonts w:ascii="Garamond" w:hAnsi="Garamond"/>
        </w:rPr>
        <w:t>ho</w:t>
      </w:r>
      <w:r w:rsidRPr="005778B0">
        <w:rPr>
          <w:rFonts w:ascii="Garamond" w:hAnsi="Garamond"/>
        </w:rPr>
        <w:t xml:space="preserve"> Krajským soudem v Ústí nad Labem, oddíl B, vložka 1364</w:t>
      </w:r>
    </w:p>
    <w:p w14:paraId="3E8E9992" w14:textId="77777777" w:rsidR="00325E9E" w:rsidRPr="005778B0" w:rsidRDefault="00325E9E" w:rsidP="00325E9E">
      <w:pPr>
        <w:jc w:val="both"/>
        <w:rPr>
          <w:rFonts w:ascii="Garamond" w:hAnsi="Garamond"/>
        </w:rPr>
      </w:pPr>
      <w:r w:rsidRPr="005778B0">
        <w:rPr>
          <w:rFonts w:ascii="Garamond" w:hAnsi="Garamond"/>
        </w:rPr>
        <w:t>se sídlem U Podjezdu 523/2, Krásné Březno, PSČ 400 07, Ústí nad Labem</w:t>
      </w:r>
    </w:p>
    <w:p w14:paraId="7FA65DBC" w14:textId="77777777" w:rsidR="00325E9E" w:rsidRPr="005778B0" w:rsidRDefault="00325E9E" w:rsidP="00325E9E">
      <w:pPr>
        <w:pStyle w:val="AZSodsazeni15"/>
        <w:shd w:val="clear" w:color="auto" w:fill="FFFFFF" w:themeFill="background1"/>
        <w:spacing w:before="0" w:after="0" w:line="276" w:lineRule="auto"/>
        <w:ind w:left="0"/>
        <w:rPr>
          <w:rFonts w:ascii="Garamond" w:eastAsiaTheme="minorHAnsi" w:hAnsi="Garamond" w:cstheme="minorBidi"/>
          <w:sz w:val="24"/>
          <w:lang w:eastAsia="en-US"/>
        </w:rPr>
      </w:pPr>
      <w:r w:rsidRPr="005778B0">
        <w:rPr>
          <w:rFonts w:ascii="Garamond" w:eastAsiaTheme="minorHAnsi" w:hAnsi="Garamond" w:cstheme="minorBidi"/>
          <w:sz w:val="24"/>
          <w:lang w:eastAsia="en-US"/>
        </w:rPr>
        <w:t>zastoupená členem představenstva panem Ing. Janem Brabcem</w:t>
      </w:r>
    </w:p>
    <w:p w14:paraId="2C67047D" w14:textId="5DB8397D" w:rsidR="00325E9E" w:rsidRPr="005778B0" w:rsidRDefault="00325E9E" w:rsidP="00325E9E">
      <w:pPr>
        <w:pStyle w:val="AZSodsazeni15"/>
        <w:shd w:val="clear" w:color="auto" w:fill="FFFFFF" w:themeFill="background1"/>
        <w:spacing w:before="0" w:after="0" w:line="276" w:lineRule="auto"/>
        <w:ind w:left="0"/>
        <w:rPr>
          <w:rFonts w:ascii="Garamond" w:eastAsiaTheme="minorHAnsi" w:hAnsi="Garamond" w:cstheme="minorBidi"/>
          <w:sz w:val="24"/>
          <w:lang w:eastAsia="en-US"/>
        </w:rPr>
      </w:pPr>
      <w:r w:rsidRPr="005778B0">
        <w:rPr>
          <w:rFonts w:ascii="Garamond" w:eastAsiaTheme="minorHAnsi" w:hAnsi="Garamond" w:cstheme="minorBidi"/>
          <w:sz w:val="24"/>
          <w:lang w:eastAsia="en-US"/>
        </w:rPr>
        <w:t xml:space="preserve">bankovní spojení: č. účtu </w:t>
      </w:r>
      <w:r w:rsidR="005778B0" w:rsidRPr="005778B0">
        <w:rPr>
          <w:rFonts w:ascii="Garamond" w:eastAsiaTheme="minorHAnsi" w:hAnsi="Garamond" w:cstheme="minorBidi"/>
          <w:sz w:val="24"/>
          <w:highlight w:val="black"/>
          <w:lang w:eastAsia="en-US"/>
        </w:rPr>
        <w:t>XXXXXXX</w:t>
      </w:r>
      <w:r w:rsidRPr="005778B0">
        <w:rPr>
          <w:rFonts w:ascii="Garamond" w:eastAsiaTheme="minorHAnsi" w:hAnsi="Garamond" w:cstheme="minorBidi"/>
          <w:sz w:val="24"/>
          <w:lang w:eastAsia="en-US"/>
        </w:rPr>
        <w:t>, vedený u ČSOB, a. s.</w:t>
      </w:r>
    </w:p>
    <w:p w14:paraId="0723E763" w14:textId="77777777" w:rsidR="00325E9E" w:rsidRPr="005778B0" w:rsidRDefault="00325E9E" w:rsidP="00325E9E">
      <w:pPr>
        <w:pStyle w:val="AZSodsazeni15"/>
        <w:shd w:val="clear" w:color="auto" w:fill="FFFFFF" w:themeFill="background1"/>
        <w:spacing w:before="0" w:after="0" w:line="276" w:lineRule="auto"/>
        <w:ind w:left="0"/>
        <w:rPr>
          <w:rFonts w:ascii="Garamond" w:eastAsiaTheme="minorHAnsi" w:hAnsi="Garamond" w:cstheme="minorBidi"/>
          <w:sz w:val="24"/>
          <w:lang w:eastAsia="en-US"/>
        </w:rPr>
      </w:pPr>
      <w:r w:rsidRPr="005778B0">
        <w:rPr>
          <w:rFonts w:ascii="Garamond" w:eastAsiaTheme="minorHAnsi" w:hAnsi="Garamond" w:cstheme="minorBidi"/>
          <w:sz w:val="24"/>
          <w:lang w:eastAsia="en-US"/>
        </w:rPr>
        <w:t>(dále též jen jako „</w:t>
      </w:r>
      <w:r w:rsidRPr="005778B0">
        <w:rPr>
          <w:rFonts w:ascii="Garamond" w:eastAsiaTheme="minorHAnsi" w:hAnsi="Garamond" w:cstheme="minorBidi"/>
          <w:b/>
          <w:sz w:val="24"/>
          <w:lang w:eastAsia="en-US"/>
        </w:rPr>
        <w:t>pronajímatel</w:t>
      </w:r>
      <w:r w:rsidRPr="005778B0">
        <w:rPr>
          <w:rFonts w:ascii="Garamond" w:eastAsiaTheme="minorHAnsi" w:hAnsi="Garamond" w:cstheme="minorBidi"/>
          <w:sz w:val="24"/>
          <w:lang w:eastAsia="en-US"/>
        </w:rPr>
        <w:t>“)</w:t>
      </w:r>
    </w:p>
    <w:p w14:paraId="07706862" w14:textId="77777777" w:rsidR="00325E9E" w:rsidRPr="005778B0" w:rsidRDefault="00325E9E" w:rsidP="00325E9E">
      <w:pPr>
        <w:pStyle w:val="AZSodsazeni15"/>
        <w:shd w:val="clear" w:color="auto" w:fill="FFFFFF" w:themeFill="background1"/>
        <w:spacing w:before="0" w:after="0" w:line="276" w:lineRule="auto"/>
        <w:ind w:left="0"/>
        <w:rPr>
          <w:rFonts w:ascii="Garamond" w:eastAsiaTheme="minorHAnsi" w:hAnsi="Garamond" w:cstheme="minorBidi"/>
          <w:sz w:val="24"/>
          <w:lang w:eastAsia="en-US"/>
        </w:rPr>
      </w:pPr>
      <w:r w:rsidRPr="005778B0">
        <w:rPr>
          <w:rFonts w:ascii="Garamond" w:eastAsiaTheme="minorHAnsi" w:hAnsi="Garamond" w:cstheme="minorBidi"/>
          <w:sz w:val="24"/>
          <w:lang w:eastAsia="en-US"/>
        </w:rPr>
        <w:t>jako „</w:t>
      </w:r>
      <w:r w:rsidRPr="005778B0">
        <w:rPr>
          <w:rFonts w:ascii="Garamond" w:eastAsiaTheme="minorHAnsi" w:hAnsi="Garamond" w:cstheme="minorBidi"/>
          <w:b/>
          <w:sz w:val="24"/>
          <w:lang w:eastAsia="en-US"/>
        </w:rPr>
        <w:t>pronajímatel</w:t>
      </w:r>
      <w:r w:rsidRPr="005778B0">
        <w:rPr>
          <w:rFonts w:ascii="Garamond" w:eastAsiaTheme="minorHAnsi" w:hAnsi="Garamond" w:cstheme="minorBidi"/>
          <w:sz w:val="24"/>
          <w:lang w:eastAsia="en-US"/>
        </w:rPr>
        <w:t>“ na straně jedné</w:t>
      </w:r>
    </w:p>
    <w:p w14:paraId="7E61198A" w14:textId="77777777" w:rsidR="00325E9E" w:rsidRPr="005778B0" w:rsidRDefault="00325E9E" w:rsidP="00E22146">
      <w:pPr>
        <w:rPr>
          <w:rFonts w:ascii="Garamond" w:hAnsi="Garamond"/>
        </w:rPr>
      </w:pPr>
    </w:p>
    <w:p w14:paraId="6E1DCE32" w14:textId="77777777" w:rsidR="00E22146" w:rsidRPr="005778B0" w:rsidRDefault="003B6B9E" w:rsidP="00E22146">
      <w:pPr>
        <w:rPr>
          <w:rFonts w:ascii="Garamond" w:hAnsi="Garamond"/>
          <w:b/>
        </w:rPr>
      </w:pPr>
      <w:r w:rsidRPr="005778B0">
        <w:rPr>
          <w:rFonts w:ascii="Garamond" w:hAnsi="Garamond"/>
          <w:b/>
        </w:rPr>
        <w:t xml:space="preserve">a </w:t>
      </w:r>
    </w:p>
    <w:p w14:paraId="087C592A" w14:textId="77777777" w:rsidR="003B6B9E" w:rsidRPr="005778B0" w:rsidRDefault="003B6B9E" w:rsidP="00E22146">
      <w:pPr>
        <w:rPr>
          <w:rFonts w:ascii="Garamond" w:hAnsi="Garamond"/>
        </w:rPr>
      </w:pPr>
    </w:p>
    <w:p w14:paraId="2575639F" w14:textId="498F7D4D" w:rsidR="003B6B9E" w:rsidRPr="005778B0" w:rsidRDefault="003B6B9E" w:rsidP="00E22146">
      <w:pPr>
        <w:rPr>
          <w:rFonts w:ascii="Garamond" w:hAnsi="Garamond"/>
        </w:rPr>
      </w:pPr>
      <w:r w:rsidRPr="005778B0">
        <w:rPr>
          <w:rFonts w:ascii="Garamond" w:hAnsi="Garamond"/>
          <w:b/>
        </w:rPr>
        <w:t>Česká republika – Okresní soud v Ústí nad Labem</w:t>
      </w:r>
      <w:r w:rsidRPr="005778B0">
        <w:rPr>
          <w:rFonts w:ascii="Garamond" w:hAnsi="Garamond"/>
        </w:rPr>
        <w:t>, IČ</w:t>
      </w:r>
      <w:r w:rsidR="004C12C3" w:rsidRPr="005778B0">
        <w:rPr>
          <w:rFonts w:ascii="Garamond" w:hAnsi="Garamond"/>
        </w:rPr>
        <w:t>O</w:t>
      </w:r>
      <w:r w:rsidRPr="005778B0">
        <w:rPr>
          <w:rFonts w:ascii="Garamond" w:hAnsi="Garamond"/>
        </w:rPr>
        <w:t xml:space="preserve"> 00024911</w:t>
      </w:r>
    </w:p>
    <w:p w14:paraId="237B898E" w14:textId="77777777" w:rsidR="003B6B9E" w:rsidRPr="005778B0" w:rsidRDefault="003B6B9E" w:rsidP="00E22146">
      <w:pPr>
        <w:rPr>
          <w:rFonts w:ascii="Garamond" w:hAnsi="Garamond"/>
        </w:rPr>
      </w:pPr>
      <w:r w:rsidRPr="005778B0">
        <w:rPr>
          <w:rFonts w:ascii="Garamond" w:hAnsi="Garamond"/>
        </w:rPr>
        <w:t>se sídlem Kramoly 641/37, PSČ 401 24, Ústí nad Labem</w:t>
      </w:r>
    </w:p>
    <w:p w14:paraId="5558C84E" w14:textId="77777777" w:rsidR="003B6B9E" w:rsidRPr="005778B0" w:rsidRDefault="003B6B9E" w:rsidP="00E22146">
      <w:pPr>
        <w:rPr>
          <w:rFonts w:ascii="Garamond" w:hAnsi="Garamond"/>
        </w:rPr>
      </w:pPr>
      <w:r w:rsidRPr="005778B0">
        <w:rPr>
          <w:rFonts w:ascii="Garamond" w:hAnsi="Garamond"/>
        </w:rPr>
        <w:t xml:space="preserve">zastoupena předsedou okresního soudu JUDr. Miroslavem </w:t>
      </w:r>
      <w:proofErr w:type="spellStart"/>
      <w:r w:rsidRPr="005778B0">
        <w:rPr>
          <w:rFonts w:ascii="Garamond" w:hAnsi="Garamond"/>
        </w:rPr>
        <w:t>Kurešem</w:t>
      </w:r>
      <w:proofErr w:type="spellEnd"/>
    </w:p>
    <w:p w14:paraId="4A092942" w14:textId="56C66E98" w:rsidR="003B6B9E" w:rsidRPr="005778B0" w:rsidRDefault="003B6B9E" w:rsidP="00E22146">
      <w:pPr>
        <w:rPr>
          <w:rFonts w:ascii="Garamond" w:hAnsi="Garamond"/>
        </w:rPr>
      </w:pPr>
      <w:r w:rsidRPr="005778B0">
        <w:rPr>
          <w:rFonts w:ascii="Garamond" w:hAnsi="Garamond"/>
        </w:rPr>
        <w:t xml:space="preserve">bankovní spojení: č. účtu </w:t>
      </w:r>
      <w:r w:rsidR="005778B0" w:rsidRPr="005778B0">
        <w:rPr>
          <w:rFonts w:ascii="Garamond" w:hAnsi="Garamond"/>
          <w:highlight w:val="black"/>
        </w:rPr>
        <w:t>XXXXXXX</w:t>
      </w:r>
      <w:r w:rsidRPr="005778B0">
        <w:rPr>
          <w:rFonts w:ascii="Garamond" w:hAnsi="Garamond"/>
        </w:rPr>
        <w:t>, vedený u České národní banky v Ústí nad Labem</w:t>
      </w:r>
    </w:p>
    <w:p w14:paraId="5C80A968" w14:textId="77777777" w:rsidR="003B6B9E" w:rsidRPr="005778B0" w:rsidRDefault="003B6B9E" w:rsidP="00E22146">
      <w:pPr>
        <w:rPr>
          <w:rFonts w:ascii="Garamond" w:hAnsi="Garamond"/>
        </w:rPr>
      </w:pPr>
      <w:r w:rsidRPr="005778B0">
        <w:rPr>
          <w:rFonts w:ascii="Garamond" w:hAnsi="Garamond"/>
        </w:rPr>
        <w:t>(dále též jen jako „</w:t>
      </w:r>
      <w:r w:rsidRPr="005778B0">
        <w:rPr>
          <w:rFonts w:ascii="Garamond" w:hAnsi="Garamond"/>
          <w:b/>
        </w:rPr>
        <w:t>nájemce</w:t>
      </w:r>
      <w:r w:rsidRPr="005778B0">
        <w:rPr>
          <w:rFonts w:ascii="Garamond" w:hAnsi="Garamond"/>
        </w:rPr>
        <w:t>“)</w:t>
      </w:r>
    </w:p>
    <w:p w14:paraId="4EEFF237" w14:textId="77777777" w:rsidR="003B6B9E" w:rsidRPr="005778B0" w:rsidRDefault="003B6B9E" w:rsidP="00E22146">
      <w:pPr>
        <w:rPr>
          <w:rFonts w:ascii="Garamond" w:hAnsi="Garamond"/>
        </w:rPr>
      </w:pPr>
      <w:r w:rsidRPr="005778B0">
        <w:rPr>
          <w:rFonts w:ascii="Garamond" w:hAnsi="Garamond"/>
        </w:rPr>
        <w:t>jako “</w:t>
      </w:r>
      <w:r w:rsidRPr="005778B0">
        <w:rPr>
          <w:rFonts w:ascii="Garamond" w:hAnsi="Garamond"/>
          <w:b/>
        </w:rPr>
        <w:t>nájemce</w:t>
      </w:r>
      <w:r w:rsidRPr="005778B0">
        <w:rPr>
          <w:rFonts w:ascii="Garamond" w:hAnsi="Garamond"/>
        </w:rPr>
        <w:t>“ na straně druhé</w:t>
      </w:r>
    </w:p>
    <w:p w14:paraId="662C1659" w14:textId="77777777" w:rsidR="003B6B9E" w:rsidRPr="005778B0" w:rsidRDefault="003B6B9E" w:rsidP="00E22146">
      <w:pPr>
        <w:jc w:val="both"/>
        <w:rPr>
          <w:rFonts w:ascii="Garamond" w:hAnsi="Garamond"/>
        </w:rPr>
      </w:pPr>
    </w:p>
    <w:p w14:paraId="44624387" w14:textId="77777777" w:rsidR="003B6B9E" w:rsidRPr="005778B0" w:rsidRDefault="003B6B9E" w:rsidP="00E22146">
      <w:pPr>
        <w:jc w:val="both"/>
        <w:rPr>
          <w:rFonts w:ascii="Garamond" w:hAnsi="Garamond"/>
        </w:rPr>
      </w:pPr>
    </w:p>
    <w:p w14:paraId="08C55ACD" w14:textId="77777777" w:rsidR="00E22146" w:rsidRPr="005778B0" w:rsidRDefault="00E22146" w:rsidP="00E22146">
      <w:pPr>
        <w:jc w:val="both"/>
        <w:rPr>
          <w:rFonts w:ascii="Garamond" w:hAnsi="Garamond"/>
        </w:rPr>
      </w:pPr>
      <w:r w:rsidRPr="005778B0">
        <w:rPr>
          <w:rFonts w:ascii="Garamond" w:hAnsi="Garamond"/>
        </w:rPr>
        <w:t>pronajímatel a nájemce označen</w:t>
      </w:r>
      <w:r w:rsidR="00F63FE9" w:rsidRPr="005778B0">
        <w:rPr>
          <w:rFonts w:ascii="Garamond" w:hAnsi="Garamond"/>
        </w:rPr>
        <w:t>i</w:t>
      </w:r>
      <w:r w:rsidRPr="005778B0">
        <w:rPr>
          <w:rFonts w:ascii="Garamond" w:hAnsi="Garamond"/>
        </w:rPr>
        <w:t xml:space="preserve"> společně též jen jako „</w:t>
      </w:r>
      <w:r w:rsidRPr="005778B0">
        <w:rPr>
          <w:rFonts w:ascii="Garamond" w:hAnsi="Garamond"/>
          <w:b/>
        </w:rPr>
        <w:t>smluvní strany</w:t>
      </w:r>
      <w:r w:rsidRPr="005778B0">
        <w:rPr>
          <w:rFonts w:ascii="Garamond" w:hAnsi="Garamond"/>
        </w:rPr>
        <w:t>“ či „</w:t>
      </w:r>
      <w:r w:rsidRPr="005778B0">
        <w:rPr>
          <w:rFonts w:ascii="Garamond" w:hAnsi="Garamond"/>
          <w:b/>
        </w:rPr>
        <w:t>strany</w:t>
      </w:r>
      <w:r w:rsidRPr="005778B0">
        <w:rPr>
          <w:rFonts w:ascii="Garamond" w:hAnsi="Garamond"/>
        </w:rPr>
        <w:t>“, není-li třeba užít konkrétního označení každého z nich, uzavírají níže uvedeného dne, měsíce a roku v souladu s ustanovením § 2201 a násl. zákona č. 89/2012 Sb., občanský zákoník, tuto</w:t>
      </w:r>
    </w:p>
    <w:p w14:paraId="16392C43" w14:textId="77777777" w:rsidR="00E22146" w:rsidRPr="005778B0" w:rsidRDefault="00E22146" w:rsidP="00F75477">
      <w:pPr>
        <w:jc w:val="center"/>
        <w:rPr>
          <w:rFonts w:ascii="Garamond" w:hAnsi="Garamond"/>
        </w:rPr>
      </w:pPr>
    </w:p>
    <w:p w14:paraId="2A63CC40" w14:textId="77777777" w:rsidR="00E22146" w:rsidRPr="005778B0" w:rsidRDefault="00E22146" w:rsidP="00F75477">
      <w:pPr>
        <w:jc w:val="center"/>
        <w:rPr>
          <w:rFonts w:ascii="Garamond" w:hAnsi="Garamond"/>
          <w:b/>
        </w:rPr>
      </w:pPr>
      <w:r w:rsidRPr="005778B0">
        <w:rPr>
          <w:rFonts w:ascii="Garamond" w:hAnsi="Garamond"/>
          <w:b/>
        </w:rPr>
        <w:t>nájemní smlouvu</w:t>
      </w:r>
    </w:p>
    <w:p w14:paraId="519F78C8" w14:textId="77777777" w:rsidR="00E22146" w:rsidRPr="005778B0" w:rsidRDefault="00E22146" w:rsidP="00F75477">
      <w:pPr>
        <w:jc w:val="center"/>
        <w:rPr>
          <w:rFonts w:ascii="Garamond" w:hAnsi="Garamond"/>
        </w:rPr>
      </w:pPr>
      <w:r w:rsidRPr="005778B0">
        <w:rPr>
          <w:rFonts w:ascii="Garamond" w:hAnsi="Garamond"/>
        </w:rPr>
        <w:t>(dále jen „</w:t>
      </w:r>
      <w:r w:rsidRPr="005778B0">
        <w:rPr>
          <w:rFonts w:ascii="Garamond" w:hAnsi="Garamond"/>
          <w:b/>
        </w:rPr>
        <w:t>smlouva</w:t>
      </w:r>
      <w:r w:rsidRPr="005778B0">
        <w:rPr>
          <w:rFonts w:ascii="Garamond" w:hAnsi="Garamond"/>
        </w:rPr>
        <w:t>“)</w:t>
      </w:r>
    </w:p>
    <w:p w14:paraId="6DE98012" w14:textId="77777777" w:rsidR="00E22146" w:rsidRPr="005778B0" w:rsidRDefault="00E22146" w:rsidP="00F75477">
      <w:pPr>
        <w:jc w:val="center"/>
        <w:rPr>
          <w:rFonts w:ascii="Garamond" w:hAnsi="Garamond"/>
          <w:b/>
        </w:rPr>
      </w:pPr>
    </w:p>
    <w:p w14:paraId="31E33690" w14:textId="77777777" w:rsidR="00A154B9" w:rsidRPr="005778B0" w:rsidRDefault="00A154B9" w:rsidP="00F75477">
      <w:pPr>
        <w:jc w:val="center"/>
        <w:rPr>
          <w:rFonts w:ascii="Garamond" w:hAnsi="Garamond"/>
          <w:b/>
        </w:rPr>
      </w:pPr>
    </w:p>
    <w:p w14:paraId="74B10E3F" w14:textId="77777777" w:rsidR="00232B58" w:rsidRPr="005778B0" w:rsidRDefault="00F75477" w:rsidP="00F75477">
      <w:pPr>
        <w:jc w:val="center"/>
        <w:rPr>
          <w:rFonts w:ascii="Garamond" w:hAnsi="Garamond"/>
          <w:b/>
        </w:rPr>
      </w:pPr>
      <w:r w:rsidRPr="005778B0">
        <w:rPr>
          <w:rFonts w:ascii="Garamond" w:hAnsi="Garamond"/>
          <w:b/>
        </w:rPr>
        <w:t>Čl. I.</w:t>
      </w:r>
    </w:p>
    <w:p w14:paraId="477C8238" w14:textId="77777777" w:rsidR="00F75477" w:rsidRPr="005778B0" w:rsidRDefault="00F75477" w:rsidP="00F75477">
      <w:pPr>
        <w:jc w:val="center"/>
        <w:rPr>
          <w:rFonts w:ascii="Garamond" w:hAnsi="Garamond"/>
          <w:b/>
        </w:rPr>
      </w:pPr>
      <w:r w:rsidRPr="005778B0">
        <w:rPr>
          <w:rFonts w:ascii="Garamond" w:hAnsi="Garamond"/>
          <w:b/>
        </w:rPr>
        <w:t>Prohlášení pronajímatele</w:t>
      </w:r>
    </w:p>
    <w:p w14:paraId="0E9C7796" w14:textId="77777777" w:rsidR="00F75477" w:rsidRPr="005778B0" w:rsidRDefault="00F75477">
      <w:pPr>
        <w:rPr>
          <w:rFonts w:ascii="Garamond" w:hAnsi="Garamond"/>
        </w:rPr>
      </w:pPr>
    </w:p>
    <w:p w14:paraId="23A475C8" w14:textId="77777777" w:rsidR="00F75477" w:rsidRPr="005778B0" w:rsidRDefault="00F75477" w:rsidP="00F75477">
      <w:pPr>
        <w:pStyle w:val="Odstavecseseznamem"/>
        <w:numPr>
          <w:ilvl w:val="0"/>
          <w:numId w:val="2"/>
        </w:numPr>
        <w:ind w:left="284" w:hanging="284"/>
        <w:rPr>
          <w:rFonts w:ascii="Garamond" w:hAnsi="Garamond"/>
        </w:rPr>
      </w:pPr>
      <w:r w:rsidRPr="005778B0">
        <w:rPr>
          <w:rFonts w:ascii="Garamond" w:hAnsi="Garamond"/>
        </w:rPr>
        <w:t>Pronajímatel prohlašuje, že je výlučným vlastníkem následujícího:</w:t>
      </w:r>
    </w:p>
    <w:p w14:paraId="77474DA6" w14:textId="77777777" w:rsidR="00F75477" w:rsidRPr="005778B0" w:rsidRDefault="00F75477" w:rsidP="00F75477">
      <w:pPr>
        <w:pStyle w:val="Odstavecseseznamem"/>
        <w:ind w:left="284"/>
        <w:rPr>
          <w:rFonts w:ascii="Garamond" w:hAnsi="Garamond"/>
        </w:rPr>
      </w:pPr>
    </w:p>
    <w:p w14:paraId="057ACAE6" w14:textId="77777777" w:rsidR="00F75477" w:rsidRPr="005778B0" w:rsidRDefault="00F75477" w:rsidP="00F75477">
      <w:pPr>
        <w:pStyle w:val="Odstavecseseznamem"/>
        <w:numPr>
          <w:ilvl w:val="0"/>
          <w:numId w:val="3"/>
        </w:numPr>
        <w:jc w:val="both"/>
        <w:rPr>
          <w:rFonts w:ascii="Garamond" w:hAnsi="Garamond"/>
        </w:rPr>
      </w:pPr>
      <w:r w:rsidRPr="005778B0">
        <w:rPr>
          <w:rFonts w:ascii="Garamond" w:hAnsi="Garamond"/>
          <w:b/>
        </w:rPr>
        <w:t>domu č. p. 523</w:t>
      </w:r>
      <w:r w:rsidRPr="005778B0">
        <w:rPr>
          <w:rFonts w:ascii="Garamond" w:hAnsi="Garamond"/>
        </w:rPr>
        <w:t>, na adrese: město Ústí nad Labem, část Krásné Březno, ulice U</w:t>
      </w:r>
      <w:r w:rsidR="00F63FE9" w:rsidRPr="005778B0">
        <w:rPr>
          <w:rFonts w:ascii="Garamond" w:hAnsi="Garamond"/>
        </w:rPr>
        <w:t> </w:t>
      </w:r>
      <w:r w:rsidRPr="005778B0">
        <w:rPr>
          <w:rFonts w:ascii="Garamond" w:hAnsi="Garamond"/>
        </w:rPr>
        <w:t xml:space="preserve">Podjezdu 523/2, postaveného na pozemku parcelní číslo 1545/1, v katastrálním území Krásné Březno, zapsaného na listu vlastnictví č. 454, vedeném Katastrálním úřadem pro Ústecký kraj, Katastrálním pracovištěm Ústí nad Labem. </w:t>
      </w:r>
    </w:p>
    <w:p w14:paraId="52C69B1E" w14:textId="77777777" w:rsidR="00F75477" w:rsidRPr="005778B0" w:rsidRDefault="00F75477" w:rsidP="00F75477">
      <w:pPr>
        <w:pStyle w:val="Odstavecseseznamem"/>
        <w:ind w:left="284"/>
        <w:rPr>
          <w:rFonts w:ascii="Garamond" w:hAnsi="Garamond"/>
        </w:rPr>
      </w:pPr>
    </w:p>
    <w:p w14:paraId="2839A544" w14:textId="77777777" w:rsidR="00F75477" w:rsidRPr="005778B0" w:rsidRDefault="00F75477" w:rsidP="00F75477">
      <w:pPr>
        <w:pStyle w:val="Odstavecseseznamem"/>
        <w:numPr>
          <w:ilvl w:val="0"/>
          <w:numId w:val="2"/>
        </w:numPr>
        <w:ind w:left="284" w:hanging="284"/>
        <w:jc w:val="both"/>
        <w:rPr>
          <w:rFonts w:ascii="Garamond" w:hAnsi="Garamond"/>
        </w:rPr>
      </w:pPr>
      <w:r w:rsidRPr="005778B0">
        <w:rPr>
          <w:rFonts w:ascii="Garamond" w:hAnsi="Garamond"/>
        </w:rPr>
        <w:t xml:space="preserve">Pronajímatel prohlašuje, že v nemovitosti specifikované shora v odst. 1 tohoto článku této smlouvy se nachází skladové prostory o celkové výměře </w:t>
      </w:r>
      <w:r w:rsidR="00A92DBD" w:rsidRPr="005778B0">
        <w:rPr>
          <w:rFonts w:ascii="Garamond" w:hAnsi="Garamond"/>
        </w:rPr>
        <w:t>540</w:t>
      </w:r>
      <w:r w:rsidRPr="005778B0">
        <w:rPr>
          <w:rFonts w:ascii="Garamond" w:hAnsi="Garamond"/>
        </w:rPr>
        <w:t xml:space="preserve"> m</w:t>
      </w:r>
      <w:r w:rsidRPr="005778B0">
        <w:rPr>
          <w:rFonts w:ascii="Garamond" w:hAnsi="Garamond"/>
          <w:vertAlign w:val="superscript"/>
        </w:rPr>
        <w:t>2</w:t>
      </w:r>
      <w:r w:rsidRPr="005778B0">
        <w:rPr>
          <w:rFonts w:ascii="Garamond" w:hAnsi="Garamond"/>
        </w:rPr>
        <w:t>, včetně příslušenství (dále jen „</w:t>
      </w:r>
      <w:r w:rsidRPr="005778B0">
        <w:rPr>
          <w:rFonts w:ascii="Garamond" w:hAnsi="Garamond"/>
          <w:b/>
        </w:rPr>
        <w:t>prostory</w:t>
      </w:r>
      <w:r w:rsidRPr="005778B0">
        <w:rPr>
          <w:rFonts w:ascii="Garamond" w:hAnsi="Garamond"/>
        </w:rPr>
        <w:t>“ či „</w:t>
      </w:r>
      <w:r w:rsidRPr="005778B0">
        <w:rPr>
          <w:rFonts w:ascii="Garamond" w:hAnsi="Garamond"/>
          <w:b/>
        </w:rPr>
        <w:t>předmět nájmu</w:t>
      </w:r>
      <w:r w:rsidR="00675EFC" w:rsidRPr="005778B0">
        <w:rPr>
          <w:rFonts w:ascii="Garamond" w:hAnsi="Garamond"/>
        </w:rPr>
        <w:t>“). Sché</w:t>
      </w:r>
      <w:r w:rsidRPr="005778B0">
        <w:rPr>
          <w:rFonts w:ascii="Garamond" w:hAnsi="Garamond"/>
        </w:rPr>
        <w:t xml:space="preserve">matický plán předmětu nájmu </w:t>
      </w:r>
      <w:proofErr w:type="gramStart"/>
      <w:r w:rsidRPr="005778B0">
        <w:rPr>
          <w:rFonts w:ascii="Garamond" w:hAnsi="Garamond"/>
        </w:rPr>
        <w:t>tvoří</w:t>
      </w:r>
      <w:proofErr w:type="gramEnd"/>
      <w:r w:rsidRPr="005778B0">
        <w:rPr>
          <w:rFonts w:ascii="Garamond" w:hAnsi="Garamond"/>
        </w:rPr>
        <w:t xml:space="preserve"> přílohu této smlouvy.</w:t>
      </w:r>
    </w:p>
    <w:p w14:paraId="4685F39A" w14:textId="77777777" w:rsidR="00F63FE9" w:rsidRPr="005778B0" w:rsidRDefault="00F63FE9" w:rsidP="00F63FE9">
      <w:pPr>
        <w:pStyle w:val="Odstavecseseznamem"/>
        <w:ind w:left="284"/>
        <w:jc w:val="both"/>
        <w:rPr>
          <w:rFonts w:ascii="Garamond" w:hAnsi="Garamond"/>
        </w:rPr>
      </w:pPr>
    </w:p>
    <w:p w14:paraId="1BDF22E1" w14:textId="77777777" w:rsidR="00F75477" w:rsidRPr="005778B0" w:rsidRDefault="00F75477" w:rsidP="00F75477">
      <w:pPr>
        <w:pStyle w:val="Odstavecseseznamem"/>
        <w:numPr>
          <w:ilvl w:val="0"/>
          <w:numId w:val="2"/>
        </w:numPr>
        <w:ind w:left="284" w:hanging="284"/>
        <w:jc w:val="both"/>
        <w:rPr>
          <w:rFonts w:ascii="Garamond" w:hAnsi="Garamond"/>
        </w:rPr>
      </w:pPr>
      <w:r w:rsidRPr="005778B0">
        <w:rPr>
          <w:rFonts w:ascii="Garamond" w:hAnsi="Garamond"/>
        </w:rPr>
        <w:t>Pronajímatel dále prohlašuje, že není žádným způsobem omezen v nakládání s předmětem nájmu, a že je tedy oprávněn předmět nájmu pronajmout.</w:t>
      </w:r>
    </w:p>
    <w:p w14:paraId="5A49D399" w14:textId="77777777" w:rsidR="00F63FE9" w:rsidRPr="005778B0" w:rsidRDefault="00F63FE9" w:rsidP="00F63FE9">
      <w:pPr>
        <w:pStyle w:val="Odstavecseseznamem"/>
        <w:ind w:left="284"/>
        <w:jc w:val="both"/>
        <w:rPr>
          <w:rFonts w:ascii="Garamond" w:hAnsi="Garamond"/>
        </w:rPr>
      </w:pPr>
    </w:p>
    <w:p w14:paraId="5D4787D2" w14:textId="77777777" w:rsidR="00A92DBD" w:rsidRPr="005778B0" w:rsidRDefault="00A92DBD" w:rsidP="00F63FE9">
      <w:pPr>
        <w:pStyle w:val="Odstavecseseznamem"/>
        <w:ind w:left="284"/>
        <w:jc w:val="both"/>
        <w:rPr>
          <w:rFonts w:ascii="Garamond" w:hAnsi="Garamond"/>
        </w:rPr>
      </w:pPr>
    </w:p>
    <w:p w14:paraId="1C326B11" w14:textId="77777777" w:rsidR="00E45541" w:rsidRPr="005778B0" w:rsidRDefault="00E45541" w:rsidP="00F63FE9">
      <w:pPr>
        <w:pStyle w:val="Odstavecseseznamem"/>
        <w:ind w:left="284"/>
        <w:jc w:val="both"/>
        <w:rPr>
          <w:rFonts w:ascii="Garamond" w:hAnsi="Garamond"/>
        </w:rPr>
      </w:pPr>
    </w:p>
    <w:p w14:paraId="5542349B" w14:textId="77777777" w:rsidR="00F75477" w:rsidRPr="005778B0" w:rsidRDefault="00F75477" w:rsidP="00F75477">
      <w:pPr>
        <w:jc w:val="center"/>
        <w:rPr>
          <w:rFonts w:ascii="Garamond" w:hAnsi="Garamond"/>
          <w:b/>
        </w:rPr>
      </w:pPr>
      <w:r w:rsidRPr="005778B0">
        <w:rPr>
          <w:rFonts w:ascii="Garamond" w:hAnsi="Garamond"/>
          <w:b/>
        </w:rPr>
        <w:lastRenderedPageBreak/>
        <w:t>Čl. II.</w:t>
      </w:r>
    </w:p>
    <w:p w14:paraId="67E8F872" w14:textId="77777777" w:rsidR="00F75477" w:rsidRPr="005778B0" w:rsidRDefault="00F75477" w:rsidP="00F75477">
      <w:pPr>
        <w:jc w:val="center"/>
        <w:rPr>
          <w:rFonts w:ascii="Garamond" w:hAnsi="Garamond"/>
          <w:b/>
        </w:rPr>
      </w:pPr>
      <w:r w:rsidRPr="005778B0">
        <w:rPr>
          <w:rFonts w:ascii="Garamond" w:hAnsi="Garamond"/>
          <w:b/>
        </w:rPr>
        <w:t>Předmět nájmu</w:t>
      </w:r>
    </w:p>
    <w:p w14:paraId="6F901AF5" w14:textId="77777777" w:rsidR="00F75477" w:rsidRPr="005778B0" w:rsidRDefault="00F75477" w:rsidP="00F75477">
      <w:pPr>
        <w:jc w:val="both"/>
        <w:rPr>
          <w:rFonts w:ascii="Garamond" w:hAnsi="Garamond"/>
        </w:rPr>
      </w:pPr>
    </w:p>
    <w:p w14:paraId="06671847" w14:textId="7771BB24" w:rsidR="00E45541" w:rsidRPr="005778B0" w:rsidRDefault="00F75477" w:rsidP="00E45541">
      <w:pPr>
        <w:pStyle w:val="Odstavecseseznamem"/>
        <w:numPr>
          <w:ilvl w:val="0"/>
          <w:numId w:val="9"/>
        </w:numPr>
        <w:ind w:left="284" w:hanging="284"/>
        <w:jc w:val="both"/>
        <w:rPr>
          <w:rFonts w:ascii="Garamond" w:hAnsi="Garamond"/>
        </w:rPr>
      </w:pPr>
      <w:r w:rsidRPr="005778B0">
        <w:rPr>
          <w:rFonts w:ascii="Garamond" w:hAnsi="Garamond"/>
        </w:rPr>
        <w:t>Předmětem této smlouvy je nájem výše specifikovaného předmětu nájmu</w:t>
      </w:r>
      <w:r w:rsidR="008C7816" w:rsidRPr="005778B0">
        <w:rPr>
          <w:rFonts w:ascii="Garamond" w:hAnsi="Garamond"/>
        </w:rPr>
        <w:t xml:space="preserve"> dle čl. I odst. 2 smlouvy</w:t>
      </w:r>
      <w:r w:rsidRPr="005778B0">
        <w:rPr>
          <w:rFonts w:ascii="Garamond" w:hAnsi="Garamond"/>
        </w:rPr>
        <w:t>. Předmět nájmu je pronajímán nezařízený, kromě zařizovacích předmětů, tvořících součást stavby.</w:t>
      </w:r>
    </w:p>
    <w:p w14:paraId="3C1B053B" w14:textId="77777777" w:rsidR="00E45541" w:rsidRPr="005778B0" w:rsidRDefault="00E45541" w:rsidP="00E45541">
      <w:pPr>
        <w:pStyle w:val="Odstavecseseznamem"/>
        <w:ind w:left="284"/>
        <w:jc w:val="both"/>
        <w:rPr>
          <w:rFonts w:ascii="Garamond" w:hAnsi="Garamond"/>
        </w:rPr>
      </w:pPr>
    </w:p>
    <w:p w14:paraId="73A46D11" w14:textId="77777777" w:rsidR="00F75477" w:rsidRPr="005778B0" w:rsidRDefault="00E45541" w:rsidP="00E45541">
      <w:pPr>
        <w:pStyle w:val="Odstavecseseznamem"/>
        <w:numPr>
          <w:ilvl w:val="0"/>
          <w:numId w:val="9"/>
        </w:numPr>
        <w:ind w:left="284" w:hanging="284"/>
        <w:jc w:val="both"/>
        <w:rPr>
          <w:rFonts w:ascii="Garamond" w:hAnsi="Garamond"/>
        </w:rPr>
      </w:pPr>
      <w:r w:rsidRPr="005778B0">
        <w:rPr>
          <w:rFonts w:ascii="Garamond" w:hAnsi="Garamond"/>
        </w:rPr>
        <w:t>O předání a převzetí předmětu nájmu smluvní strany vyhotoví protokol o předání a převzetí pronajatého prostoru.</w:t>
      </w:r>
      <w:r w:rsidR="00F75477" w:rsidRPr="005778B0">
        <w:rPr>
          <w:rFonts w:ascii="Garamond" w:hAnsi="Garamond"/>
        </w:rPr>
        <w:t xml:space="preserve"> </w:t>
      </w:r>
    </w:p>
    <w:p w14:paraId="05F90DB4" w14:textId="77777777" w:rsidR="00F75477" w:rsidRPr="005778B0" w:rsidRDefault="00F75477" w:rsidP="00F75477">
      <w:pPr>
        <w:jc w:val="both"/>
        <w:rPr>
          <w:rFonts w:ascii="Garamond" w:hAnsi="Garamond"/>
        </w:rPr>
      </w:pPr>
    </w:p>
    <w:p w14:paraId="3E8F74DA" w14:textId="77777777" w:rsidR="00F75477" w:rsidRPr="005778B0" w:rsidRDefault="00F75477" w:rsidP="00F75477">
      <w:pPr>
        <w:jc w:val="center"/>
        <w:rPr>
          <w:rFonts w:ascii="Garamond" w:hAnsi="Garamond"/>
          <w:b/>
        </w:rPr>
      </w:pPr>
      <w:r w:rsidRPr="005778B0">
        <w:rPr>
          <w:rFonts w:ascii="Garamond" w:hAnsi="Garamond"/>
          <w:b/>
        </w:rPr>
        <w:t>Čl. III.</w:t>
      </w:r>
    </w:p>
    <w:p w14:paraId="2082AD75" w14:textId="77777777" w:rsidR="00F75477" w:rsidRPr="005778B0" w:rsidRDefault="00F75477" w:rsidP="00F75477">
      <w:pPr>
        <w:jc w:val="center"/>
        <w:rPr>
          <w:rFonts w:ascii="Garamond" w:hAnsi="Garamond"/>
          <w:b/>
        </w:rPr>
      </w:pPr>
      <w:r w:rsidRPr="005778B0">
        <w:rPr>
          <w:rFonts w:ascii="Garamond" w:hAnsi="Garamond"/>
          <w:b/>
        </w:rPr>
        <w:t>Účel smlouvy</w:t>
      </w:r>
    </w:p>
    <w:p w14:paraId="5045284F" w14:textId="77777777" w:rsidR="00F75477" w:rsidRPr="005778B0" w:rsidRDefault="00F75477" w:rsidP="00F75477">
      <w:pPr>
        <w:jc w:val="both"/>
        <w:rPr>
          <w:rFonts w:ascii="Garamond" w:hAnsi="Garamond"/>
        </w:rPr>
      </w:pPr>
    </w:p>
    <w:p w14:paraId="0828517E" w14:textId="77777777" w:rsidR="00F75477" w:rsidRPr="005778B0" w:rsidRDefault="00F75477" w:rsidP="00F75477">
      <w:pPr>
        <w:pStyle w:val="Odstavecseseznamem"/>
        <w:numPr>
          <w:ilvl w:val="0"/>
          <w:numId w:val="4"/>
        </w:numPr>
        <w:ind w:left="284" w:hanging="284"/>
        <w:jc w:val="both"/>
        <w:rPr>
          <w:rFonts w:ascii="Garamond" w:hAnsi="Garamond"/>
        </w:rPr>
      </w:pPr>
      <w:r w:rsidRPr="005778B0">
        <w:rPr>
          <w:rFonts w:ascii="Garamond" w:hAnsi="Garamond"/>
        </w:rPr>
        <w:t>Pronajímatel přenechává nájemci předmět nájmu specifikovaný v čl. I. této smlouvy, včetně příslušenství, do nájmu, za nájemné sjednané v čl. V. odst. 1 této smlouvy a nájemce předmět nájmu za podmínek uvedených v této smlouvě přijímá do užívání.</w:t>
      </w:r>
    </w:p>
    <w:p w14:paraId="0DCB0CBE" w14:textId="77777777" w:rsidR="00F75477" w:rsidRPr="005778B0" w:rsidRDefault="00F75477" w:rsidP="00F75477">
      <w:pPr>
        <w:pStyle w:val="Odstavecseseznamem"/>
        <w:ind w:left="284"/>
        <w:jc w:val="both"/>
        <w:rPr>
          <w:rFonts w:ascii="Garamond" w:hAnsi="Garamond"/>
        </w:rPr>
      </w:pPr>
    </w:p>
    <w:p w14:paraId="41B490D1" w14:textId="77777777" w:rsidR="00F75477" w:rsidRPr="005778B0" w:rsidRDefault="00F75477" w:rsidP="00F75477">
      <w:pPr>
        <w:pStyle w:val="Odstavecseseznamem"/>
        <w:numPr>
          <w:ilvl w:val="0"/>
          <w:numId w:val="4"/>
        </w:numPr>
        <w:ind w:left="284" w:hanging="284"/>
        <w:jc w:val="both"/>
        <w:rPr>
          <w:rFonts w:ascii="Garamond" w:hAnsi="Garamond"/>
        </w:rPr>
      </w:pPr>
      <w:r w:rsidRPr="005778B0">
        <w:rPr>
          <w:rFonts w:ascii="Garamond" w:hAnsi="Garamond"/>
        </w:rPr>
        <w:t>Nájemce je oprávněn užívat předmět nájmu výlučně ke skladování, archivaci a manipulaci s písemnostmi, a to dle podmínek uvedených v této nájemní smlouvě.</w:t>
      </w:r>
    </w:p>
    <w:p w14:paraId="472479D1" w14:textId="77777777" w:rsidR="00F75477" w:rsidRPr="005778B0" w:rsidRDefault="00F75477" w:rsidP="00F75477">
      <w:pPr>
        <w:pStyle w:val="Odstavecseseznamem"/>
        <w:rPr>
          <w:rFonts w:ascii="Garamond" w:hAnsi="Garamond"/>
        </w:rPr>
      </w:pPr>
    </w:p>
    <w:p w14:paraId="5D62233C" w14:textId="77777777" w:rsidR="00F75477" w:rsidRPr="005778B0" w:rsidRDefault="00F75477" w:rsidP="00F75477">
      <w:pPr>
        <w:pStyle w:val="Odstavecseseznamem"/>
        <w:numPr>
          <w:ilvl w:val="0"/>
          <w:numId w:val="4"/>
        </w:numPr>
        <w:ind w:left="284" w:hanging="284"/>
        <w:jc w:val="both"/>
        <w:rPr>
          <w:rFonts w:ascii="Garamond" w:hAnsi="Garamond"/>
        </w:rPr>
      </w:pPr>
      <w:r w:rsidRPr="005778B0">
        <w:rPr>
          <w:rFonts w:ascii="Garamond" w:hAnsi="Garamond"/>
        </w:rPr>
        <w:t>Nájemce prohlašuje, že se plně seznámil se stavem předmětu nájmu před podpisem této smlouvy a prohlašuje, že předmět nájmu je vhodný pro sjednaný účel nájmu.</w:t>
      </w:r>
    </w:p>
    <w:p w14:paraId="18EEAC9C" w14:textId="77777777" w:rsidR="00F75477" w:rsidRPr="005778B0" w:rsidRDefault="00F75477" w:rsidP="00F75477">
      <w:pPr>
        <w:rPr>
          <w:rFonts w:ascii="Garamond" w:hAnsi="Garamond"/>
        </w:rPr>
      </w:pPr>
    </w:p>
    <w:p w14:paraId="1760A129" w14:textId="77777777" w:rsidR="00F75477" w:rsidRPr="005778B0" w:rsidRDefault="00F75477" w:rsidP="00D025DB">
      <w:pPr>
        <w:jc w:val="center"/>
        <w:rPr>
          <w:rFonts w:ascii="Garamond" w:hAnsi="Garamond"/>
          <w:b/>
        </w:rPr>
      </w:pPr>
      <w:r w:rsidRPr="005778B0">
        <w:rPr>
          <w:rFonts w:ascii="Garamond" w:hAnsi="Garamond"/>
          <w:b/>
        </w:rPr>
        <w:t>Čl. IV.</w:t>
      </w:r>
    </w:p>
    <w:p w14:paraId="7113561E" w14:textId="77777777" w:rsidR="00F75477" w:rsidRPr="005778B0" w:rsidRDefault="00F75477" w:rsidP="00D025DB">
      <w:pPr>
        <w:jc w:val="center"/>
        <w:rPr>
          <w:rFonts w:ascii="Garamond" w:hAnsi="Garamond"/>
          <w:b/>
        </w:rPr>
      </w:pPr>
      <w:r w:rsidRPr="005778B0">
        <w:rPr>
          <w:rFonts w:ascii="Garamond" w:hAnsi="Garamond"/>
          <w:b/>
        </w:rPr>
        <w:t>Doba nájmu</w:t>
      </w:r>
    </w:p>
    <w:p w14:paraId="0DDBADE5" w14:textId="77777777" w:rsidR="00F75477" w:rsidRPr="005778B0" w:rsidRDefault="00F75477" w:rsidP="00F75477">
      <w:pPr>
        <w:rPr>
          <w:rFonts w:ascii="Garamond" w:hAnsi="Garamond"/>
        </w:rPr>
      </w:pPr>
    </w:p>
    <w:p w14:paraId="3FAADA5F" w14:textId="694B3E7B" w:rsidR="00D525F5" w:rsidRPr="005778B0" w:rsidRDefault="00D525F5" w:rsidP="00D525F5">
      <w:pPr>
        <w:pStyle w:val="Odstavecseseznamem"/>
        <w:numPr>
          <w:ilvl w:val="0"/>
          <w:numId w:val="11"/>
        </w:numPr>
        <w:ind w:left="426" w:hanging="426"/>
        <w:jc w:val="both"/>
        <w:rPr>
          <w:rFonts w:ascii="Garamond" w:hAnsi="Garamond"/>
        </w:rPr>
      </w:pPr>
      <w:r w:rsidRPr="005778B0">
        <w:rPr>
          <w:rFonts w:ascii="Garamond" w:hAnsi="Garamond"/>
        </w:rPr>
        <w:t>Nájem podle této smlouvy se uzavírá na dobu určitou 5 let, a</w:t>
      </w:r>
      <w:r w:rsidR="00020F50" w:rsidRPr="005778B0">
        <w:rPr>
          <w:rFonts w:ascii="Garamond" w:hAnsi="Garamond"/>
        </w:rPr>
        <w:t xml:space="preserve"> to od </w:t>
      </w:r>
      <w:r w:rsidR="003165CD" w:rsidRPr="005778B0">
        <w:rPr>
          <w:rFonts w:ascii="Garamond" w:hAnsi="Garamond"/>
        </w:rPr>
        <w:t>6</w:t>
      </w:r>
      <w:r w:rsidR="00020F50" w:rsidRPr="005778B0">
        <w:rPr>
          <w:rFonts w:ascii="Garamond" w:hAnsi="Garamond"/>
        </w:rPr>
        <w:t xml:space="preserve">. 1. 2023 do </w:t>
      </w:r>
      <w:r w:rsidR="00DD5C82" w:rsidRPr="005778B0">
        <w:rPr>
          <w:rFonts w:ascii="Garamond" w:hAnsi="Garamond"/>
        </w:rPr>
        <w:t>5</w:t>
      </w:r>
      <w:r w:rsidR="00020F50" w:rsidRPr="005778B0">
        <w:rPr>
          <w:rFonts w:ascii="Garamond" w:hAnsi="Garamond"/>
        </w:rPr>
        <w:t>. 1. 202</w:t>
      </w:r>
      <w:r w:rsidR="00DD5C82" w:rsidRPr="005778B0">
        <w:rPr>
          <w:rFonts w:ascii="Garamond" w:hAnsi="Garamond"/>
        </w:rPr>
        <w:t>8</w:t>
      </w:r>
      <w:r w:rsidRPr="005778B0">
        <w:rPr>
          <w:rFonts w:ascii="Garamond" w:hAnsi="Garamond"/>
        </w:rPr>
        <w:t xml:space="preserve">. </w:t>
      </w:r>
    </w:p>
    <w:p w14:paraId="1888407C" w14:textId="77777777" w:rsidR="00D525F5" w:rsidRPr="005778B0" w:rsidRDefault="00D525F5" w:rsidP="00D525F5">
      <w:pPr>
        <w:pStyle w:val="Odstavecseseznamem"/>
        <w:ind w:left="426"/>
        <w:jc w:val="both"/>
        <w:rPr>
          <w:rFonts w:ascii="Garamond" w:hAnsi="Garamond"/>
        </w:rPr>
      </w:pPr>
    </w:p>
    <w:p w14:paraId="3E1EA3F2" w14:textId="77777777" w:rsidR="00D525F5" w:rsidRPr="005778B0" w:rsidRDefault="00D525F5" w:rsidP="00D525F5">
      <w:pPr>
        <w:pStyle w:val="Odstavecseseznamem"/>
        <w:numPr>
          <w:ilvl w:val="0"/>
          <w:numId w:val="11"/>
        </w:numPr>
        <w:ind w:left="426" w:hanging="426"/>
        <w:jc w:val="both"/>
        <w:rPr>
          <w:rFonts w:ascii="Garamond" w:hAnsi="Garamond"/>
        </w:rPr>
      </w:pPr>
      <w:r w:rsidRPr="005778B0">
        <w:rPr>
          <w:rFonts w:ascii="Garamond" w:hAnsi="Garamond"/>
        </w:rPr>
        <w:t>Po uplynutí doby uvedené v odst. 1 čl</w:t>
      </w:r>
      <w:r w:rsidR="00DD6591" w:rsidRPr="005778B0">
        <w:rPr>
          <w:rFonts w:ascii="Garamond" w:hAnsi="Garamond"/>
        </w:rPr>
        <w:t>ánku</w:t>
      </w:r>
      <w:r w:rsidRPr="005778B0">
        <w:rPr>
          <w:rFonts w:ascii="Garamond" w:hAnsi="Garamond"/>
        </w:rPr>
        <w:t xml:space="preserve"> IV. této smlouvy se nájem automaticky prodlužuje na dobu dalších 5 let za stejných podmínek, pokud žádná ze smluvních stran alespoň 6 měsíců před ukončením doby nájmu nesdělí druhé smluvní straně, že nemá zájem pokračovat v nájmu. Takové sdělení musí být vůči oprávněné osobě pronajímatele učiněno písemně a zasláno elektronicky s úředně ověřeným podpisem, případně datovou schránkou oprávněnou osobou nájemce. </w:t>
      </w:r>
    </w:p>
    <w:p w14:paraId="38845F05" w14:textId="77777777" w:rsidR="00D525F5" w:rsidRPr="005778B0" w:rsidRDefault="00D525F5" w:rsidP="00D525F5">
      <w:pPr>
        <w:pStyle w:val="Odstavecseseznamem"/>
        <w:rPr>
          <w:rFonts w:ascii="Garamond" w:hAnsi="Garamond"/>
        </w:rPr>
      </w:pPr>
    </w:p>
    <w:p w14:paraId="7DE39725" w14:textId="79D8889C" w:rsidR="00DD6591" w:rsidRPr="005778B0" w:rsidRDefault="00DD6591" w:rsidP="00DD6591">
      <w:pPr>
        <w:pStyle w:val="Odstavecseseznamem"/>
        <w:numPr>
          <w:ilvl w:val="0"/>
          <w:numId w:val="11"/>
        </w:numPr>
        <w:ind w:left="426" w:hanging="426"/>
        <w:jc w:val="both"/>
        <w:rPr>
          <w:rFonts w:ascii="Garamond" w:hAnsi="Garamond"/>
        </w:rPr>
      </w:pPr>
      <w:r w:rsidRPr="005778B0">
        <w:rPr>
          <w:rFonts w:ascii="Garamond" w:hAnsi="Garamond"/>
        </w:rPr>
        <w:t>Při aplikaci článku IV.</w:t>
      </w:r>
      <w:r w:rsidR="00D525F5" w:rsidRPr="005778B0">
        <w:rPr>
          <w:rFonts w:ascii="Garamond" w:hAnsi="Garamond"/>
        </w:rPr>
        <w:t xml:space="preserve"> odst. 1</w:t>
      </w:r>
      <w:r w:rsidR="001A6748" w:rsidRPr="005778B0">
        <w:rPr>
          <w:rFonts w:ascii="Garamond" w:hAnsi="Garamond"/>
        </w:rPr>
        <w:t xml:space="preserve"> a</w:t>
      </w:r>
      <w:r w:rsidR="00D525F5" w:rsidRPr="005778B0">
        <w:rPr>
          <w:rFonts w:ascii="Garamond" w:hAnsi="Garamond"/>
        </w:rPr>
        <w:t xml:space="preserve"> 2 náleží nájemci právo ukončit nájemní vztah výpovědí z jakéhokoliv důvodu nebo bez jeho udání, a to s šestiměsíční výpovědní dobou, která počíná běžet prvním dnem v měsíci následujícím po měsíci, v němž byla výpověď pronajímateli doručena. Takové sdělení musí být vůči oprávněné osobě pronajímatele učiněno písemně a</w:t>
      </w:r>
      <w:r w:rsidRPr="005778B0">
        <w:rPr>
          <w:rFonts w:ascii="Garamond" w:hAnsi="Garamond"/>
        </w:rPr>
        <w:t> </w:t>
      </w:r>
      <w:r w:rsidR="00D525F5" w:rsidRPr="005778B0">
        <w:rPr>
          <w:rFonts w:ascii="Garamond" w:hAnsi="Garamond"/>
        </w:rPr>
        <w:t xml:space="preserve">zasláno elektronicky s úředně ověřeným podpisem na kvalifikovaném certifikátu, případně datovou schránkou oprávněnou osobou nájemce.  </w:t>
      </w:r>
    </w:p>
    <w:p w14:paraId="1F2A68E5" w14:textId="77777777" w:rsidR="00DD6591" w:rsidRPr="005778B0" w:rsidRDefault="00DD6591" w:rsidP="00DD6591">
      <w:pPr>
        <w:pStyle w:val="Odstavecseseznamem"/>
        <w:rPr>
          <w:rFonts w:ascii="Garamond" w:hAnsi="Garamond"/>
        </w:rPr>
      </w:pPr>
    </w:p>
    <w:p w14:paraId="3906D5CF" w14:textId="2F778FB4" w:rsidR="00A154B9" w:rsidRPr="005778B0" w:rsidRDefault="00A154B9" w:rsidP="00DD6591">
      <w:pPr>
        <w:pStyle w:val="Odstavecseseznamem"/>
        <w:numPr>
          <w:ilvl w:val="0"/>
          <w:numId w:val="11"/>
        </w:numPr>
        <w:ind w:left="426" w:hanging="426"/>
        <w:jc w:val="both"/>
        <w:rPr>
          <w:rFonts w:ascii="Garamond" w:hAnsi="Garamond"/>
        </w:rPr>
      </w:pPr>
      <w:r w:rsidRPr="005778B0">
        <w:rPr>
          <w:rFonts w:ascii="Garamond" w:hAnsi="Garamond"/>
        </w:rPr>
        <w:t>Smluvní strany se dohodly, že dojde-li ke změně vlastnictví nemovitosti, v níž se předmět nájmu nachází, nebo předmětu nájmu, není nájemce</w:t>
      </w:r>
      <w:r w:rsidR="007F76F0" w:rsidRPr="005778B0">
        <w:rPr>
          <w:rFonts w:ascii="Garamond" w:hAnsi="Garamond"/>
        </w:rPr>
        <w:t>,</w:t>
      </w:r>
      <w:r w:rsidRPr="005778B0">
        <w:rPr>
          <w:rFonts w:ascii="Garamond" w:hAnsi="Garamond"/>
        </w:rPr>
        <w:t xml:space="preserve"> ani pronajímatel </w:t>
      </w:r>
      <w:r w:rsidR="00DE549A" w:rsidRPr="005778B0">
        <w:rPr>
          <w:rFonts w:ascii="Garamond" w:hAnsi="Garamond"/>
        </w:rPr>
        <w:t xml:space="preserve">a případní právní nástupci </w:t>
      </w:r>
      <w:r w:rsidRPr="005778B0">
        <w:rPr>
          <w:rFonts w:ascii="Garamond" w:hAnsi="Garamond"/>
        </w:rPr>
        <w:t>oprávněn</w:t>
      </w:r>
      <w:r w:rsidR="00DE549A" w:rsidRPr="005778B0">
        <w:rPr>
          <w:rFonts w:ascii="Garamond" w:hAnsi="Garamond"/>
        </w:rPr>
        <w:t>i</w:t>
      </w:r>
      <w:r w:rsidRPr="005778B0">
        <w:rPr>
          <w:rFonts w:ascii="Garamond" w:hAnsi="Garamond"/>
        </w:rPr>
        <w:t xml:space="preserve"> z tohoto důvodu nájem vypovědět.</w:t>
      </w:r>
    </w:p>
    <w:p w14:paraId="56453E04" w14:textId="77777777" w:rsidR="00F75477" w:rsidRPr="005778B0" w:rsidRDefault="00F75477" w:rsidP="00F75477">
      <w:pPr>
        <w:rPr>
          <w:rFonts w:ascii="Garamond" w:hAnsi="Garamond"/>
        </w:rPr>
      </w:pPr>
    </w:p>
    <w:p w14:paraId="3968F4CC" w14:textId="77777777" w:rsidR="00D025DB" w:rsidRPr="005778B0" w:rsidRDefault="00D025DB" w:rsidP="00D025DB">
      <w:pPr>
        <w:jc w:val="center"/>
        <w:rPr>
          <w:rFonts w:ascii="Garamond" w:hAnsi="Garamond"/>
          <w:b/>
        </w:rPr>
      </w:pPr>
      <w:r w:rsidRPr="005778B0">
        <w:rPr>
          <w:rFonts w:ascii="Garamond" w:hAnsi="Garamond"/>
          <w:b/>
        </w:rPr>
        <w:t>Čl. V.</w:t>
      </w:r>
    </w:p>
    <w:p w14:paraId="0A840BAE" w14:textId="77777777" w:rsidR="00D025DB" w:rsidRPr="005778B0" w:rsidRDefault="00D025DB" w:rsidP="00D025DB">
      <w:pPr>
        <w:jc w:val="center"/>
        <w:rPr>
          <w:rFonts w:ascii="Garamond" w:hAnsi="Garamond"/>
          <w:b/>
        </w:rPr>
      </w:pPr>
      <w:r w:rsidRPr="005778B0">
        <w:rPr>
          <w:rFonts w:ascii="Garamond" w:hAnsi="Garamond"/>
          <w:b/>
        </w:rPr>
        <w:t>Nájemné a zálohy na poplatky za služby</w:t>
      </w:r>
    </w:p>
    <w:p w14:paraId="06C0D653" w14:textId="77777777" w:rsidR="00D025DB" w:rsidRPr="005778B0" w:rsidRDefault="00D025DB" w:rsidP="00F75477">
      <w:pPr>
        <w:rPr>
          <w:rFonts w:ascii="Garamond" w:hAnsi="Garamond"/>
        </w:rPr>
      </w:pPr>
    </w:p>
    <w:p w14:paraId="2EEAE5E6" w14:textId="32990D81" w:rsidR="00D025DB" w:rsidRPr="005778B0" w:rsidRDefault="00D025DB" w:rsidP="00D025DB">
      <w:pPr>
        <w:pStyle w:val="Odstavecseseznamem"/>
        <w:numPr>
          <w:ilvl w:val="0"/>
          <w:numId w:val="6"/>
        </w:numPr>
        <w:ind w:left="284" w:hanging="284"/>
        <w:jc w:val="both"/>
        <w:rPr>
          <w:rFonts w:ascii="Garamond" w:hAnsi="Garamond"/>
        </w:rPr>
      </w:pPr>
      <w:r w:rsidRPr="005778B0">
        <w:rPr>
          <w:rFonts w:ascii="Garamond" w:hAnsi="Garamond"/>
        </w:rPr>
        <w:t xml:space="preserve">Výše nájemného se stanovuje </w:t>
      </w:r>
      <w:r w:rsidR="001A6748" w:rsidRPr="005778B0">
        <w:rPr>
          <w:rFonts w:ascii="Garamond" w:hAnsi="Garamond"/>
        </w:rPr>
        <w:t>cenou v konečné</w:t>
      </w:r>
      <w:r w:rsidRPr="005778B0">
        <w:rPr>
          <w:rFonts w:ascii="Garamond" w:hAnsi="Garamond"/>
        </w:rPr>
        <w:t xml:space="preserve"> výši </w:t>
      </w:r>
      <w:r w:rsidR="00A92DBD" w:rsidRPr="005778B0">
        <w:rPr>
          <w:rFonts w:ascii="Garamond" w:hAnsi="Garamond"/>
        </w:rPr>
        <w:t xml:space="preserve">54 000 </w:t>
      </w:r>
      <w:r w:rsidRPr="005778B0">
        <w:rPr>
          <w:rFonts w:ascii="Garamond" w:hAnsi="Garamond"/>
        </w:rPr>
        <w:t>Kč za jeden měsíc.</w:t>
      </w:r>
      <w:r w:rsidR="003E2AE9" w:rsidRPr="005778B0">
        <w:rPr>
          <w:rFonts w:ascii="Garamond" w:hAnsi="Garamond"/>
        </w:rPr>
        <w:t xml:space="preserve"> Nájemné nepřevyšuje nájemné v místě a čase obvyklé v souladu s ustanovením § 12a odst. 2 zákona č. </w:t>
      </w:r>
      <w:r w:rsidR="003E2AE9" w:rsidRPr="005778B0">
        <w:rPr>
          <w:rFonts w:ascii="Garamond" w:hAnsi="Garamond"/>
        </w:rPr>
        <w:lastRenderedPageBreak/>
        <w:t xml:space="preserve">219/2000 Sb., o majetku ČR a jejím vystupováním v právních vztazích, ve znění pozdějších předpisů. </w:t>
      </w:r>
      <w:r w:rsidR="00EB1C17" w:rsidRPr="005778B0">
        <w:rPr>
          <w:rFonts w:ascii="Garamond" w:hAnsi="Garamond"/>
        </w:rPr>
        <w:t>K částce nájemného bude připočtena DPH v příslušné výši podle platné právní úpravy.</w:t>
      </w:r>
    </w:p>
    <w:p w14:paraId="048287CB" w14:textId="77777777" w:rsidR="00D025DB" w:rsidRPr="005778B0" w:rsidRDefault="00D025DB" w:rsidP="00D025DB">
      <w:pPr>
        <w:pStyle w:val="Odstavecseseznamem"/>
        <w:ind w:left="284"/>
        <w:jc w:val="both"/>
        <w:rPr>
          <w:rFonts w:ascii="Garamond" w:hAnsi="Garamond"/>
        </w:rPr>
      </w:pPr>
    </w:p>
    <w:p w14:paraId="1EA0250E" w14:textId="1ABCAF71" w:rsidR="00D025DB" w:rsidRPr="005778B0" w:rsidRDefault="00D025DB" w:rsidP="00D025DB">
      <w:pPr>
        <w:pStyle w:val="Odstavecseseznamem"/>
        <w:numPr>
          <w:ilvl w:val="0"/>
          <w:numId w:val="6"/>
        </w:numPr>
        <w:ind w:left="284" w:hanging="284"/>
        <w:jc w:val="both"/>
        <w:rPr>
          <w:rFonts w:ascii="Garamond" w:hAnsi="Garamond"/>
        </w:rPr>
      </w:pPr>
      <w:r w:rsidRPr="005778B0">
        <w:rPr>
          <w:rFonts w:ascii="Garamond" w:hAnsi="Garamond"/>
        </w:rPr>
        <w:t xml:space="preserve">Zálohy na poplatky za služby spojené s nájmem činí </w:t>
      </w:r>
      <w:r w:rsidR="00D76356" w:rsidRPr="005778B0">
        <w:rPr>
          <w:rFonts w:ascii="Garamond" w:hAnsi="Garamond"/>
        </w:rPr>
        <w:t>7</w:t>
      </w:r>
      <w:r w:rsidR="002A6BFB" w:rsidRPr="005778B0">
        <w:rPr>
          <w:rFonts w:ascii="Garamond" w:hAnsi="Garamond"/>
        </w:rPr>
        <w:t xml:space="preserve"> 90</w:t>
      </w:r>
      <w:r w:rsidR="00D76356" w:rsidRPr="005778B0">
        <w:rPr>
          <w:rFonts w:ascii="Garamond" w:hAnsi="Garamond"/>
        </w:rPr>
        <w:t>0</w:t>
      </w:r>
      <w:r w:rsidRPr="005778B0">
        <w:rPr>
          <w:rFonts w:ascii="Garamond" w:hAnsi="Garamond"/>
        </w:rPr>
        <w:t xml:space="preserve"> Kč bez DPH za jeden měsíc</w:t>
      </w:r>
      <w:r w:rsidR="002A6BFB" w:rsidRPr="005778B0">
        <w:rPr>
          <w:rFonts w:ascii="Garamond" w:hAnsi="Garamond"/>
        </w:rPr>
        <w:t xml:space="preserve"> (teplo ve výši 4 800 Kč, elektrická energie ve výši 2 700 Kč, vod</w:t>
      </w:r>
      <w:r w:rsidR="00DB783E" w:rsidRPr="005778B0">
        <w:rPr>
          <w:rFonts w:ascii="Garamond" w:hAnsi="Garamond"/>
        </w:rPr>
        <w:t>né, stočné, srážková voda</w:t>
      </w:r>
      <w:r w:rsidR="002A6BFB" w:rsidRPr="005778B0">
        <w:rPr>
          <w:rFonts w:ascii="Garamond" w:hAnsi="Garamond"/>
        </w:rPr>
        <w:t xml:space="preserve"> ve výši 400 Kč)</w:t>
      </w:r>
      <w:r w:rsidRPr="005778B0">
        <w:rPr>
          <w:rFonts w:ascii="Garamond" w:hAnsi="Garamond"/>
        </w:rPr>
        <w:t>. K zálohám na</w:t>
      </w:r>
      <w:r w:rsidR="002A6BFB" w:rsidRPr="005778B0">
        <w:rPr>
          <w:rFonts w:ascii="Garamond" w:hAnsi="Garamond"/>
        </w:rPr>
        <w:t> </w:t>
      </w:r>
      <w:r w:rsidRPr="005778B0">
        <w:rPr>
          <w:rFonts w:ascii="Garamond" w:hAnsi="Garamond"/>
        </w:rPr>
        <w:t xml:space="preserve">poplatky za jednotlivé služby bude připočtena příslušná výše DPH. </w:t>
      </w:r>
    </w:p>
    <w:p w14:paraId="00BA474E" w14:textId="77777777" w:rsidR="00D025DB" w:rsidRPr="005778B0" w:rsidRDefault="00D025DB" w:rsidP="00D025DB">
      <w:pPr>
        <w:pStyle w:val="Odstavecseseznamem"/>
        <w:rPr>
          <w:rFonts w:ascii="Garamond" w:hAnsi="Garamond"/>
        </w:rPr>
      </w:pPr>
    </w:p>
    <w:p w14:paraId="054E3E2D" w14:textId="11CD7337" w:rsidR="00D025DB" w:rsidRPr="005778B0" w:rsidRDefault="00D025DB" w:rsidP="00D025DB">
      <w:pPr>
        <w:pStyle w:val="Odstavecseseznamem"/>
        <w:numPr>
          <w:ilvl w:val="0"/>
          <w:numId w:val="6"/>
        </w:numPr>
        <w:ind w:left="284" w:hanging="284"/>
        <w:jc w:val="both"/>
        <w:rPr>
          <w:rFonts w:ascii="Garamond" w:hAnsi="Garamond"/>
        </w:rPr>
      </w:pPr>
      <w:r w:rsidRPr="005778B0">
        <w:rPr>
          <w:rFonts w:ascii="Garamond" w:hAnsi="Garamond"/>
        </w:rPr>
        <w:t>Celkovou sumu zahrnující nájemné a zálohu na poplatky za služby spojené s nájmem se nájemce zavazuje hradit měsíčně na základě pronajímatelem vystavené faktury.</w:t>
      </w:r>
      <w:r w:rsidR="00321C9C" w:rsidRPr="005778B0">
        <w:rPr>
          <w:rFonts w:ascii="Garamond" w:hAnsi="Garamond"/>
        </w:rPr>
        <w:t xml:space="preserve"> Pronajímatel se zavazuje zasílat předmětné faktury nájemci v elektronické podobě na e-mailovou adresu </w:t>
      </w:r>
      <w:hyperlink r:id="rId5" w:history="1">
        <w:r w:rsidR="00321C9C" w:rsidRPr="005778B0">
          <w:rPr>
            <w:rStyle w:val="Hypertextovodkaz"/>
            <w:rFonts w:ascii="Garamond" w:hAnsi="Garamond"/>
          </w:rPr>
          <w:t>sprava@osoud.unl.justice.cz</w:t>
        </w:r>
      </w:hyperlink>
      <w:r w:rsidR="001A6748" w:rsidRPr="005778B0">
        <w:rPr>
          <w:rStyle w:val="Hypertextovodkaz"/>
          <w:rFonts w:ascii="Garamond" w:hAnsi="Garamond"/>
          <w:color w:val="auto"/>
          <w:u w:val="none"/>
        </w:rPr>
        <w:t xml:space="preserve"> do 15. dne v měsíci</w:t>
      </w:r>
      <w:r w:rsidR="00321C9C" w:rsidRPr="005778B0">
        <w:rPr>
          <w:rFonts w:ascii="Garamond" w:hAnsi="Garamond"/>
        </w:rPr>
        <w:t xml:space="preserve">. </w:t>
      </w:r>
      <w:r w:rsidRPr="005778B0">
        <w:rPr>
          <w:rFonts w:ascii="Garamond" w:hAnsi="Garamond"/>
        </w:rPr>
        <w:t>Za den zaplacení platby se považuje den, kdy peníze budou připsány na účet pronajímatele.</w:t>
      </w:r>
    </w:p>
    <w:p w14:paraId="25B3F8BA" w14:textId="77777777" w:rsidR="00D025DB" w:rsidRPr="005778B0" w:rsidRDefault="00D025DB" w:rsidP="00D025DB">
      <w:pPr>
        <w:pStyle w:val="Odstavecseseznamem"/>
        <w:rPr>
          <w:rFonts w:ascii="Garamond" w:hAnsi="Garamond"/>
        </w:rPr>
      </w:pPr>
    </w:p>
    <w:p w14:paraId="0459B546" w14:textId="03519EB1" w:rsidR="00D025DB" w:rsidRPr="005778B0" w:rsidRDefault="00D025DB" w:rsidP="00D025DB">
      <w:pPr>
        <w:pStyle w:val="Odstavecseseznamem"/>
        <w:numPr>
          <w:ilvl w:val="0"/>
          <w:numId w:val="6"/>
        </w:numPr>
        <w:ind w:left="284" w:hanging="284"/>
        <w:jc w:val="both"/>
        <w:rPr>
          <w:rFonts w:ascii="Garamond" w:hAnsi="Garamond"/>
        </w:rPr>
      </w:pPr>
      <w:r w:rsidRPr="005778B0">
        <w:rPr>
          <w:rFonts w:ascii="Garamond" w:hAnsi="Garamond"/>
        </w:rPr>
        <w:t xml:space="preserve">Každý rok </w:t>
      </w:r>
      <w:r w:rsidR="00DE549A" w:rsidRPr="005778B0">
        <w:rPr>
          <w:rFonts w:ascii="Garamond" w:hAnsi="Garamond"/>
        </w:rPr>
        <w:t>může být</w:t>
      </w:r>
      <w:r w:rsidRPr="005778B0">
        <w:rPr>
          <w:rFonts w:ascii="Garamond" w:hAnsi="Garamond"/>
        </w:rPr>
        <w:t xml:space="preserve"> nájemné zvýšeno o míru inflace podle oficiálních údajů Českého statistického úřadu.</w:t>
      </w:r>
      <w:r w:rsidR="00E10F1A" w:rsidRPr="005778B0">
        <w:rPr>
          <w:rFonts w:ascii="Garamond" w:hAnsi="Garamond"/>
        </w:rPr>
        <w:t xml:space="preserve"> Úprava nájemného se provádí vždy od prvního dne v měsíci únoru daného kalendářního roku a nájemce se zavazuje takto upravené nájemné zaplatit v nejbližším termínu splatnosti nájemného na základě faktury vystavené pronajímatelem. </w:t>
      </w:r>
      <w:r w:rsidR="00F47367" w:rsidRPr="005778B0">
        <w:rPr>
          <w:rFonts w:ascii="Garamond" w:hAnsi="Garamond"/>
        </w:rPr>
        <w:t>O změně výše nájemného bude vždy sepsán dodatek ke smlouvě.</w:t>
      </w:r>
    </w:p>
    <w:p w14:paraId="008BED60" w14:textId="77777777" w:rsidR="00D025DB" w:rsidRPr="005778B0" w:rsidRDefault="00D025DB" w:rsidP="00D025DB">
      <w:pPr>
        <w:pStyle w:val="Odstavecseseznamem"/>
        <w:rPr>
          <w:rFonts w:ascii="Garamond" w:hAnsi="Garamond"/>
        </w:rPr>
      </w:pPr>
    </w:p>
    <w:p w14:paraId="131E3AC8" w14:textId="77777777" w:rsidR="00D025DB" w:rsidRPr="005778B0" w:rsidRDefault="00D025DB" w:rsidP="00D025DB">
      <w:pPr>
        <w:pStyle w:val="Odstavecseseznamem"/>
        <w:ind w:left="284"/>
        <w:jc w:val="center"/>
        <w:rPr>
          <w:rFonts w:ascii="Garamond" w:hAnsi="Garamond"/>
          <w:b/>
        </w:rPr>
      </w:pPr>
      <w:r w:rsidRPr="005778B0">
        <w:rPr>
          <w:rFonts w:ascii="Garamond" w:hAnsi="Garamond"/>
          <w:b/>
        </w:rPr>
        <w:t>Čl. VI.</w:t>
      </w:r>
    </w:p>
    <w:p w14:paraId="09C1BDA6" w14:textId="77777777" w:rsidR="00D025DB" w:rsidRPr="005778B0" w:rsidRDefault="00D025DB" w:rsidP="00D025DB">
      <w:pPr>
        <w:pStyle w:val="Odstavecseseznamem"/>
        <w:ind w:left="284"/>
        <w:jc w:val="center"/>
        <w:rPr>
          <w:rFonts w:ascii="Garamond" w:hAnsi="Garamond"/>
          <w:b/>
        </w:rPr>
      </w:pPr>
      <w:r w:rsidRPr="005778B0">
        <w:rPr>
          <w:rFonts w:ascii="Garamond" w:hAnsi="Garamond"/>
          <w:b/>
        </w:rPr>
        <w:t>Práva a povinnosti smluvních stran</w:t>
      </w:r>
    </w:p>
    <w:p w14:paraId="68954C5D" w14:textId="77777777" w:rsidR="00D025DB" w:rsidRPr="005778B0" w:rsidRDefault="00D025DB" w:rsidP="00D025DB">
      <w:pPr>
        <w:jc w:val="both"/>
        <w:rPr>
          <w:rFonts w:ascii="Garamond" w:hAnsi="Garamond"/>
        </w:rPr>
      </w:pPr>
    </w:p>
    <w:p w14:paraId="429F7B6E" w14:textId="77BE4C9D" w:rsidR="00D025DB" w:rsidRPr="005778B0" w:rsidRDefault="00D025DB" w:rsidP="00D025DB">
      <w:pPr>
        <w:pStyle w:val="Odstavecseseznamem"/>
        <w:numPr>
          <w:ilvl w:val="0"/>
          <w:numId w:val="7"/>
        </w:numPr>
        <w:ind w:left="284" w:hanging="284"/>
        <w:jc w:val="both"/>
        <w:rPr>
          <w:rFonts w:ascii="Garamond" w:hAnsi="Garamond"/>
        </w:rPr>
      </w:pPr>
      <w:r w:rsidRPr="005778B0">
        <w:rPr>
          <w:rFonts w:ascii="Garamond" w:hAnsi="Garamond"/>
        </w:rPr>
        <w:t>Nájemce je povinen jednat v souladu s právním řádem a veškerými nařízeními státních, vládních, správních nebo místních orgánů, vztahujícími se na nájemce anebo na užívání předmětu nájmu a dále pak je povinen dodržovat ustanovení této smlouvy.</w:t>
      </w:r>
      <w:r w:rsidR="00147F07" w:rsidRPr="005778B0">
        <w:rPr>
          <w:rFonts w:ascii="Garamond" w:hAnsi="Garamond"/>
        </w:rPr>
        <w:t xml:space="preserve"> O postupu ohledně dodržování příslušných požárních, hygienických a bezpečnostních předpisů bude nájemce ze strany pronajímatele před počátkem nájmu řádně poučen.</w:t>
      </w:r>
    </w:p>
    <w:p w14:paraId="7B4EF729" w14:textId="77777777" w:rsidR="00D025DB" w:rsidRPr="005778B0" w:rsidRDefault="00D025DB" w:rsidP="00D025DB">
      <w:pPr>
        <w:pStyle w:val="Odstavecseseznamem"/>
        <w:ind w:left="284"/>
        <w:jc w:val="both"/>
        <w:rPr>
          <w:rFonts w:ascii="Garamond" w:hAnsi="Garamond"/>
        </w:rPr>
      </w:pPr>
    </w:p>
    <w:p w14:paraId="1F6CD5AF" w14:textId="77777777" w:rsidR="00D025DB" w:rsidRPr="005778B0" w:rsidRDefault="00D025DB" w:rsidP="00D025DB">
      <w:pPr>
        <w:pStyle w:val="Odstavecseseznamem"/>
        <w:numPr>
          <w:ilvl w:val="0"/>
          <w:numId w:val="7"/>
        </w:numPr>
        <w:ind w:left="284" w:hanging="284"/>
        <w:jc w:val="both"/>
        <w:rPr>
          <w:rFonts w:ascii="Garamond" w:hAnsi="Garamond"/>
        </w:rPr>
      </w:pPr>
      <w:r w:rsidRPr="005778B0">
        <w:rPr>
          <w:rFonts w:ascii="Garamond" w:hAnsi="Garamond"/>
        </w:rPr>
        <w:t>Nájemce je povinen užívat předmět nájmu jako řádný hospodář k ujednanému účelu, nebo není-li ujednán, k účelu obvyklému, a platit nájemné a jiné platby dle této smlouvy.</w:t>
      </w:r>
    </w:p>
    <w:p w14:paraId="2D4E62BB" w14:textId="77777777" w:rsidR="00D025DB" w:rsidRPr="005778B0" w:rsidRDefault="00D025DB" w:rsidP="00D025DB">
      <w:pPr>
        <w:pStyle w:val="Odstavecseseznamem"/>
        <w:rPr>
          <w:rFonts w:ascii="Garamond" w:hAnsi="Garamond"/>
        </w:rPr>
      </w:pPr>
    </w:p>
    <w:p w14:paraId="332E76B4" w14:textId="6ABC2F47" w:rsidR="00D025DB" w:rsidRPr="005778B0" w:rsidRDefault="00D025DB" w:rsidP="00D025DB">
      <w:pPr>
        <w:pStyle w:val="Odstavecseseznamem"/>
        <w:numPr>
          <w:ilvl w:val="0"/>
          <w:numId w:val="7"/>
        </w:numPr>
        <w:ind w:left="284" w:hanging="284"/>
        <w:jc w:val="both"/>
        <w:rPr>
          <w:rFonts w:ascii="Garamond" w:hAnsi="Garamond"/>
        </w:rPr>
      </w:pPr>
      <w:r w:rsidRPr="005778B0">
        <w:rPr>
          <w:rFonts w:ascii="Garamond" w:hAnsi="Garamond"/>
        </w:rPr>
        <w:t xml:space="preserve">Nájemce oznámí pronajímateli, že předmět nájmu má vadu, </w:t>
      </w:r>
      <w:r w:rsidR="001A6748" w:rsidRPr="005778B0">
        <w:rPr>
          <w:rFonts w:ascii="Garamond" w:hAnsi="Garamond"/>
        </w:rPr>
        <w:t>která nájemci brání v užívání předmětu nájmu,</w:t>
      </w:r>
      <w:r w:rsidRPr="005778B0">
        <w:rPr>
          <w:rFonts w:ascii="Garamond" w:hAnsi="Garamond"/>
        </w:rPr>
        <w:t xml:space="preserve"> hned poté, kdy ji zjistí nebo kdy ji při pečlivém užívání předmětu nájmu zjistit mohl.</w:t>
      </w:r>
    </w:p>
    <w:p w14:paraId="188C97E8" w14:textId="77777777" w:rsidR="00D025DB" w:rsidRPr="005778B0" w:rsidRDefault="00D025DB" w:rsidP="00D025DB">
      <w:pPr>
        <w:pStyle w:val="Odstavecseseznamem"/>
        <w:rPr>
          <w:rFonts w:ascii="Garamond" w:hAnsi="Garamond"/>
        </w:rPr>
      </w:pPr>
    </w:p>
    <w:p w14:paraId="64AC61D1" w14:textId="77777777" w:rsidR="00D025DB" w:rsidRPr="005778B0" w:rsidRDefault="00D71D09" w:rsidP="00D025DB">
      <w:pPr>
        <w:pStyle w:val="Odstavecseseznamem"/>
        <w:numPr>
          <w:ilvl w:val="0"/>
          <w:numId w:val="7"/>
        </w:numPr>
        <w:ind w:left="284" w:hanging="284"/>
        <w:jc w:val="both"/>
        <w:rPr>
          <w:rFonts w:ascii="Garamond" w:hAnsi="Garamond"/>
        </w:rPr>
      </w:pPr>
      <w:r w:rsidRPr="005778B0">
        <w:rPr>
          <w:rFonts w:ascii="Garamond" w:hAnsi="Garamond"/>
        </w:rPr>
        <w:t>Pronajímatel se zavazuje přenechat předmět nájmu nájemci tak, aby jej mohl užívat k ujednanému nebo obvyklému účelu, udržovat předmět nájmu v takovém stavu, aby mohl sloužit tomu užívání, pro které byl pronajat, a zajistit nájemci nerušené užívání předmětu nájmu po dobu nájmu.</w:t>
      </w:r>
    </w:p>
    <w:p w14:paraId="44317427" w14:textId="77777777" w:rsidR="00D71D09" w:rsidRPr="005778B0" w:rsidRDefault="00D71D09" w:rsidP="00D71D09">
      <w:pPr>
        <w:pStyle w:val="Odstavecseseznamem"/>
        <w:rPr>
          <w:rFonts w:ascii="Garamond" w:hAnsi="Garamond"/>
        </w:rPr>
      </w:pPr>
    </w:p>
    <w:p w14:paraId="3841E538" w14:textId="77777777" w:rsidR="00D71D09" w:rsidRPr="005778B0" w:rsidRDefault="00D71D09" w:rsidP="00D025DB">
      <w:pPr>
        <w:pStyle w:val="Odstavecseseznamem"/>
        <w:numPr>
          <w:ilvl w:val="0"/>
          <w:numId w:val="7"/>
        </w:numPr>
        <w:ind w:left="284" w:hanging="284"/>
        <w:jc w:val="both"/>
        <w:rPr>
          <w:rFonts w:ascii="Garamond" w:hAnsi="Garamond"/>
        </w:rPr>
      </w:pPr>
      <w:r w:rsidRPr="005778B0">
        <w:rPr>
          <w:rFonts w:ascii="Garamond" w:hAnsi="Garamond"/>
        </w:rPr>
        <w:t>Po dobu nájmu provádí běžnou údržbu předmětu nájmu nájemce. Pronajímatel neodpovídá za</w:t>
      </w:r>
      <w:r w:rsidR="003F0A44" w:rsidRPr="005778B0">
        <w:rPr>
          <w:rFonts w:ascii="Garamond" w:hAnsi="Garamond"/>
        </w:rPr>
        <w:t> </w:t>
      </w:r>
      <w:r w:rsidRPr="005778B0">
        <w:rPr>
          <w:rFonts w:ascii="Garamond" w:hAnsi="Garamond"/>
        </w:rPr>
        <w:t>vadu, o které v době uzavření nájemní smlouvy strany věděly a která nebrání užívání věci.</w:t>
      </w:r>
    </w:p>
    <w:p w14:paraId="53036225" w14:textId="77777777" w:rsidR="00D71D09" w:rsidRPr="005778B0" w:rsidRDefault="00D71D09" w:rsidP="00D71D09">
      <w:pPr>
        <w:pStyle w:val="Odstavecseseznamem"/>
        <w:rPr>
          <w:rFonts w:ascii="Garamond" w:hAnsi="Garamond"/>
        </w:rPr>
      </w:pPr>
    </w:p>
    <w:p w14:paraId="43D90640" w14:textId="7272FF7B" w:rsidR="00D71D09" w:rsidRPr="005778B0" w:rsidRDefault="001A6748" w:rsidP="00D025DB">
      <w:pPr>
        <w:pStyle w:val="Odstavecseseznamem"/>
        <w:numPr>
          <w:ilvl w:val="0"/>
          <w:numId w:val="7"/>
        </w:numPr>
        <w:ind w:left="284" w:hanging="284"/>
        <w:jc w:val="both"/>
        <w:rPr>
          <w:rFonts w:ascii="Garamond" w:hAnsi="Garamond"/>
        </w:rPr>
      </w:pPr>
      <w:r w:rsidRPr="005778B0">
        <w:rPr>
          <w:rFonts w:ascii="Garamond" w:hAnsi="Garamond"/>
        </w:rPr>
        <w:t>Zjistí-li</w:t>
      </w:r>
      <w:r w:rsidR="00D71D09" w:rsidRPr="005778B0">
        <w:rPr>
          <w:rFonts w:ascii="Garamond" w:hAnsi="Garamond"/>
        </w:rPr>
        <w:t xml:space="preserve"> nájemce vadu předmětu </w:t>
      </w:r>
      <w:r w:rsidR="00583E93" w:rsidRPr="005778B0">
        <w:rPr>
          <w:rFonts w:ascii="Garamond" w:hAnsi="Garamond"/>
        </w:rPr>
        <w:t>nájmu,</w:t>
      </w:r>
      <w:r w:rsidRPr="005778B0">
        <w:rPr>
          <w:rFonts w:ascii="Garamond" w:hAnsi="Garamond"/>
        </w:rPr>
        <w:t xml:space="preserve"> která mu brání v užívání, má </w:t>
      </w:r>
      <w:r w:rsidR="007F76F0" w:rsidRPr="005778B0">
        <w:rPr>
          <w:rFonts w:ascii="Garamond" w:hAnsi="Garamond"/>
        </w:rPr>
        <w:t>od doby, kdy to oznámí pronajímateli,</w:t>
      </w:r>
      <w:r w:rsidR="00583E93" w:rsidRPr="005778B0">
        <w:rPr>
          <w:rFonts w:ascii="Garamond" w:hAnsi="Garamond"/>
        </w:rPr>
        <w:t xml:space="preserve"> právo na přiměřenou slevu z nájemného. Ztěžuje-li však vada zásadním způsobem užívání, nebo znemožňuje-li zcela užívání, má nájemce právo na prominutí nájemného nebo může nájem vypovědět bez výpovědní doby.</w:t>
      </w:r>
    </w:p>
    <w:p w14:paraId="77D192CC" w14:textId="77777777" w:rsidR="00583E93" w:rsidRPr="005778B0" w:rsidRDefault="00583E93" w:rsidP="00583E93">
      <w:pPr>
        <w:pStyle w:val="Odstavecseseznamem"/>
        <w:rPr>
          <w:rFonts w:ascii="Garamond" w:hAnsi="Garamond"/>
        </w:rPr>
      </w:pPr>
    </w:p>
    <w:p w14:paraId="08A6AD8A" w14:textId="125B04D3" w:rsidR="00583E93" w:rsidRPr="005778B0" w:rsidRDefault="00583E93" w:rsidP="00D025DB">
      <w:pPr>
        <w:pStyle w:val="Odstavecseseznamem"/>
        <w:numPr>
          <w:ilvl w:val="0"/>
          <w:numId w:val="7"/>
        </w:numPr>
        <w:ind w:left="284" w:hanging="284"/>
        <w:jc w:val="both"/>
        <w:rPr>
          <w:rFonts w:ascii="Garamond" w:hAnsi="Garamond"/>
        </w:rPr>
      </w:pPr>
      <w:r w:rsidRPr="005778B0">
        <w:rPr>
          <w:rFonts w:ascii="Garamond" w:hAnsi="Garamond"/>
        </w:rPr>
        <w:t xml:space="preserve">Ukáže-li se během nájmu potřeba provést nezbytnou opravu předmětu nájmu, kterou nelze odložit na dobu po skončení nájmu, musí ji nájemce strpět, i když mu provedení opravy způsobí </w:t>
      </w:r>
      <w:r w:rsidRPr="005778B0">
        <w:rPr>
          <w:rFonts w:ascii="Garamond" w:hAnsi="Garamond"/>
        </w:rPr>
        <w:lastRenderedPageBreak/>
        <w:t>obtíže nebo omezí užívání věci. Trvá-li oprava</w:t>
      </w:r>
      <w:r w:rsidR="007F76F0" w:rsidRPr="005778B0">
        <w:rPr>
          <w:rFonts w:ascii="Garamond" w:hAnsi="Garamond"/>
        </w:rPr>
        <w:t xml:space="preserve"> déle než 1 měsíc nebo</w:t>
      </w:r>
      <w:r w:rsidRPr="005778B0">
        <w:rPr>
          <w:rFonts w:ascii="Garamond" w:hAnsi="Garamond"/>
        </w:rPr>
        <w:t xml:space="preserve"> ztěžuje-li oprava užívání předmětu nájmu nad míru obvyklou, má nájemce právo na slevu z nájemného podle doby opravy a jejího rozsahu.</w:t>
      </w:r>
    </w:p>
    <w:p w14:paraId="7D5C4CBD" w14:textId="77777777" w:rsidR="00583E93" w:rsidRPr="005778B0" w:rsidRDefault="00583E93" w:rsidP="00583E93">
      <w:pPr>
        <w:pStyle w:val="Odstavecseseznamem"/>
        <w:rPr>
          <w:rFonts w:ascii="Garamond" w:hAnsi="Garamond"/>
        </w:rPr>
      </w:pPr>
    </w:p>
    <w:p w14:paraId="58F8E50C" w14:textId="1E63A77C" w:rsidR="00583E93" w:rsidRPr="005778B0" w:rsidRDefault="0054074C" w:rsidP="00D025DB">
      <w:pPr>
        <w:pStyle w:val="Odstavecseseznamem"/>
        <w:numPr>
          <w:ilvl w:val="0"/>
          <w:numId w:val="7"/>
        </w:numPr>
        <w:ind w:left="284" w:hanging="284"/>
        <w:jc w:val="both"/>
        <w:rPr>
          <w:rFonts w:ascii="Garamond" w:hAnsi="Garamond"/>
        </w:rPr>
      </w:pPr>
      <w:r w:rsidRPr="005778B0">
        <w:rPr>
          <w:rFonts w:ascii="Garamond" w:hAnsi="Garamond"/>
        </w:rPr>
        <w:t xml:space="preserve">Pronajímatel může vstoupit do předmětu nájmu pouze s předchozím souhlasem nájemce. </w:t>
      </w:r>
      <w:r w:rsidR="00583E93" w:rsidRPr="005778B0">
        <w:rPr>
          <w:rFonts w:ascii="Garamond" w:hAnsi="Garamond"/>
        </w:rPr>
        <w:t>Oznámí-li to pronajímatel předem v přiměřené době, umožní mu nájemce v nezbytném rozsahu prohlídku předmětu nájmu, jakož i přístup k němu nebo do něj za účelem provedení potřebné opravy nebo údržby věci. Předchozí oznámení se nevyžaduje, je-li nezbytné zabránit škodě nebo hrozí-li nebezpečí z prodlení.</w:t>
      </w:r>
      <w:r w:rsidR="002B0FB3" w:rsidRPr="005778B0">
        <w:rPr>
          <w:rFonts w:ascii="Garamond" w:hAnsi="Garamond"/>
        </w:rPr>
        <w:t xml:space="preserve"> V takovém případě bude vstup realizován za doprovodu člena justiční stráže</w:t>
      </w:r>
      <w:r w:rsidR="00815373" w:rsidRPr="005778B0">
        <w:rPr>
          <w:rFonts w:ascii="Garamond" w:hAnsi="Garamond"/>
        </w:rPr>
        <w:t xml:space="preserve">, kdy o vstupu do předmětu nájmu bude pověřená osoba pronajímatele, kterou je pan Zdeněk Spálenka, tel. </w:t>
      </w:r>
      <w:r w:rsidR="00257A23" w:rsidRPr="00257A23">
        <w:rPr>
          <w:rFonts w:ascii="Garamond" w:hAnsi="Garamond"/>
          <w:highlight w:val="black"/>
        </w:rPr>
        <w:t>XXXXXXXX</w:t>
      </w:r>
      <w:r w:rsidR="00815373" w:rsidRPr="005778B0">
        <w:rPr>
          <w:rFonts w:ascii="Garamond" w:hAnsi="Garamond"/>
        </w:rPr>
        <w:t>, e-mail:</w:t>
      </w:r>
      <w:r w:rsidR="00857F5C">
        <w:rPr>
          <w:rFonts w:ascii="Garamond" w:hAnsi="Garamond"/>
        </w:rPr>
        <w:t xml:space="preserve"> </w:t>
      </w:r>
      <w:r w:rsidR="00857F5C" w:rsidRPr="00857F5C">
        <w:rPr>
          <w:rFonts w:ascii="Garamond" w:hAnsi="Garamond"/>
          <w:highlight w:val="black"/>
        </w:rPr>
        <w:t>XXXXXXXX</w:t>
      </w:r>
      <w:r w:rsidR="0049643F" w:rsidRPr="005778B0">
        <w:rPr>
          <w:rFonts w:ascii="Garamond" w:hAnsi="Garamond"/>
        </w:rPr>
        <w:t xml:space="preserve"> nebo Ing. Jan Brabec, tel. </w:t>
      </w:r>
      <w:r w:rsidR="00257A23" w:rsidRPr="00257A23">
        <w:rPr>
          <w:rFonts w:ascii="Garamond" w:hAnsi="Garamond"/>
          <w:highlight w:val="black"/>
        </w:rPr>
        <w:t>XXXXXXXXX</w:t>
      </w:r>
      <w:r w:rsidR="0049643F" w:rsidRPr="005778B0">
        <w:rPr>
          <w:rFonts w:ascii="Garamond" w:hAnsi="Garamond"/>
        </w:rPr>
        <w:t xml:space="preserve">, e-mail: </w:t>
      </w:r>
      <w:r w:rsidR="00857F5C" w:rsidRPr="00857F5C">
        <w:rPr>
          <w:rFonts w:ascii="Garamond" w:hAnsi="Garamond"/>
          <w:highlight w:val="black"/>
        </w:rPr>
        <w:t>XXXXXXX</w:t>
      </w:r>
      <w:r w:rsidR="00815373" w:rsidRPr="005778B0">
        <w:rPr>
          <w:rFonts w:ascii="Garamond" w:hAnsi="Garamond"/>
        </w:rPr>
        <w:t xml:space="preserve">, bez zbytečného odkladu informovat pověřenou osobu nájemce Ing. Moniku Křížovou, tel. </w:t>
      </w:r>
      <w:r w:rsidR="00257A23" w:rsidRPr="00857F5C">
        <w:rPr>
          <w:rFonts w:ascii="Garamond" w:hAnsi="Garamond"/>
          <w:highlight w:val="black"/>
        </w:rPr>
        <w:t>XXXXXXXX</w:t>
      </w:r>
      <w:r w:rsidR="00815373" w:rsidRPr="005778B0">
        <w:rPr>
          <w:rFonts w:ascii="Garamond" w:hAnsi="Garamond"/>
        </w:rPr>
        <w:t xml:space="preserve">, e-mail: </w:t>
      </w:r>
      <w:r w:rsidR="00857F5C" w:rsidRPr="00857F5C">
        <w:rPr>
          <w:rFonts w:ascii="Garamond" w:hAnsi="Garamond"/>
          <w:highlight w:val="black"/>
        </w:rPr>
        <w:t>XXXXXXXX</w:t>
      </w:r>
      <w:r w:rsidR="000354C0">
        <w:rPr>
          <w:rFonts w:ascii="Garamond" w:hAnsi="Garamond"/>
        </w:rPr>
        <w:t xml:space="preserve"> </w:t>
      </w:r>
      <w:r w:rsidR="00815373" w:rsidRPr="005778B0">
        <w:rPr>
          <w:rFonts w:ascii="Garamond" w:hAnsi="Garamond"/>
        </w:rPr>
        <w:t>nebo Pe</w:t>
      </w:r>
      <w:r w:rsidR="00E575E0" w:rsidRPr="005778B0">
        <w:rPr>
          <w:rFonts w:ascii="Garamond" w:hAnsi="Garamond"/>
        </w:rPr>
        <w:t>tra Kubálka, tel.</w:t>
      </w:r>
      <w:r w:rsidR="00857F5C">
        <w:rPr>
          <w:rFonts w:ascii="Garamond" w:hAnsi="Garamond"/>
        </w:rPr>
        <w:t xml:space="preserve"> </w:t>
      </w:r>
      <w:r w:rsidR="00857F5C" w:rsidRPr="00857F5C">
        <w:rPr>
          <w:rFonts w:ascii="Garamond" w:hAnsi="Garamond"/>
          <w:highlight w:val="black"/>
        </w:rPr>
        <w:t>XXXXXXXX</w:t>
      </w:r>
      <w:r w:rsidR="00E575E0" w:rsidRPr="005778B0">
        <w:rPr>
          <w:rFonts w:ascii="Garamond" w:hAnsi="Garamond"/>
        </w:rPr>
        <w:t>, e-mail:</w:t>
      </w:r>
      <w:r w:rsidR="000354C0">
        <w:rPr>
          <w:rFonts w:ascii="Garamond" w:hAnsi="Garamond"/>
        </w:rPr>
        <w:t xml:space="preserve"> </w:t>
      </w:r>
      <w:r w:rsidR="000354C0" w:rsidRPr="000354C0">
        <w:rPr>
          <w:rFonts w:ascii="Garamond" w:hAnsi="Garamond"/>
          <w:highlight w:val="black"/>
        </w:rPr>
        <w:t>XXXXXXX</w:t>
      </w:r>
      <w:r w:rsidR="00261E08" w:rsidRPr="005778B0">
        <w:rPr>
          <w:rFonts w:ascii="Garamond" w:hAnsi="Garamond"/>
        </w:rPr>
        <w:t>, kdy se prvotně pokusí s výše zmíněnými osobami spojit telefonicky</w:t>
      </w:r>
      <w:r w:rsidR="002B0FB3" w:rsidRPr="005778B0">
        <w:rPr>
          <w:rFonts w:ascii="Garamond" w:hAnsi="Garamond"/>
        </w:rPr>
        <w:t>.</w:t>
      </w:r>
      <w:r w:rsidR="00583E93" w:rsidRPr="005778B0">
        <w:rPr>
          <w:rFonts w:ascii="Garamond" w:hAnsi="Garamond"/>
        </w:rPr>
        <w:t xml:space="preserve"> Vzniknou-li nájemci činností pronajímatele podle tohoto odstavce obtíže, které nejsou jen nepodstatné, má nájemce právo na slevu z nájemného. </w:t>
      </w:r>
    </w:p>
    <w:p w14:paraId="5F77D6E6" w14:textId="77777777" w:rsidR="00583E93" w:rsidRPr="005778B0" w:rsidRDefault="00583E93" w:rsidP="00583E93">
      <w:pPr>
        <w:pStyle w:val="Odstavecseseznamem"/>
        <w:rPr>
          <w:rFonts w:ascii="Garamond" w:hAnsi="Garamond"/>
        </w:rPr>
      </w:pPr>
    </w:p>
    <w:p w14:paraId="137C11B8" w14:textId="77777777" w:rsidR="00583E93" w:rsidRPr="005778B0" w:rsidRDefault="00583E93" w:rsidP="00DA0144">
      <w:pPr>
        <w:pStyle w:val="Odstavecseseznamem"/>
        <w:numPr>
          <w:ilvl w:val="0"/>
          <w:numId w:val="7"/>
        </w:numPr>
        <w:ind w:left="284" w:hanging="426"/>
        <w:jc w:val="both"/>
        <w:rPr>
          <w:rFonts w:ascii="Garamond" w:hAnsi="Garamond"/>
        </w:rPr>
      </w:pPr>
      <w:r w:rsidRPr="005778B0">
        <w:rPr>
          <w:rFonts w:ascii="Garamond" w:hAnsi="Garamond"/>
        </w:rPr>
        <w:t>Nájemce má právo provést změnu předmětu nájmu jen s předchozím souhlasem pronajímatele; byla-li nájemní smlouva uzavřena v písemné formě, vyžaduje i souhlas pronajímatele písemnou formu. Změnu předmětu nájmu provádí nájemce na svůj náklad. Provede-li nájemce změnu předmětu nájmu bez souhlasu pronajímatele, uvede předmět nájmu do původního stavu, jakmile o to pronajímatel požádá nejpozději však při skončení nájmu.</w:t>
      </w:r>
    </w:p>
    <w:p w14:paraId="19C0835B" w14:textId="77777777" w:rsidR="00583E93" w:rsidRPr="005778B0" w:rsidRDefault="00583E93" w:rsidP="00583E93">
      <w:pPr>
        <w:pStyle w:val="Odstavecseseznamem"/>
        <w:rPr>
          <w:rFonts w:ascii="Garamond" w:hAnsi="Garamond"/>
        </w:rPr>
      </w:pPr>
    </w:p>
    <w:p w14:paraId="097C06CA" w14:textId="77777777" w:rsidR="00583E93" w:rsidRPr="005778B0" w:rsidRDefault="00583E93" w:rsidP="00DA0144">
      <w:pPr>
        <w:pStyle w:val="Odstavecseseznamem"/>
        <w:numPr>
          <w:ilvl w:val="0"/>
          <w:numId w:val="7"/>
        </w:numPr>
        <w:ind w:left="284" w:hanging="426"/>
        <w:jc w:val="both"/>
        <w:rPr>
          <w:rFonts w:ascii="Garamond" w:hAnsi="Garamond"/>
        </w:rPr>
      </w:pPr>
      <w:r w:rsidRPr="005778B0">
        <w:rPr>
          <w:rFonts w:ascii="Garamond" w:hAnsi="Garamond"/>
        </w:rPr>
        <w:t>Nájemce nemá právo provozovat jinou činnost nebo změnit způsob či podmínky jejího výkonu, než jak to vyplývá z účelu nájmu nebo z jiného ujednání stran, anebo z toho, co bylo možné důvodně očekávat při uzavření smlouvy, pokud by tato změna působila zhoršení poměrů v nemovité věci nebo by nad přiměřenou míru poškozovala pronajímatele nebo ostatní uživatele nemovité věci. To neplatí, pokud se v důsledku změny poměrů na straně nájemce jeho činnost v některém ohledu změnila jen nepodstatně.</w:t>
      </w:r>
    </w:p>
    <w:p w14:paraId="761D26DB" w14:textId="77777777" w:rsidR="00583E93" w:rsidRPr="005778B0" w:rsidRDefault="00583E93" w:rsidP="00583E93">
      <w:pPr>
        <w:pStyle w:val="Odstavecseseznamem"/>
        <w:rPr>
          <w:rFonts w:ascii="Garamond" w:hAnsi="Garamond"/>
        </w:rPr>
      </w:pPr>
    </w:p>
    <w:p w14:paraId="57689798" w14:textId="77777777" w:rsidR="00583E93" w:rsidRPr="005778B0" w:rsidRDefault="00414A85" w:rsidP="00DA0144">
      <w:pPr>
        <w:pStyle w:val="Odstavecseseznamem"/>
        <w:numPr>
          <w:ilvl w:val="0"/>
          <w:numId w:val="7"/>
        </w:numPr>
        <w:ind w:left="284" w:hanging="426"/>
        <w:jc w:val="both"/>
        <w:rPr>
          <w:rFonts w:ascii="Garamond" w:hAnsi="Garamond"/>
        </w:rPr>
      </w:pPr>
      <w:r w:rsidRPr="005778B0">
        <w:rPr>
          <w:rFonts w:ascii="Garamond" w:hAnsi="Garamond"/>
        </w:rPr>
        <w:t xml:space="preserve">Nájemce může nemovitou věc, kde se nalézá předmět nájmu, opatřit se souhlasem pronajímatele v přiměřeném rozsahu štíty, návěstími a podobnými znameními; pronajímatel může souhlas odmítnout, má-li pro to vážný důvod. Požádal-li nájemce o udělení souhlasu v písemné formě a </w:t>
      </w:r>
      <w:proofErr w:type="gramStart"/>
      <w:r w:rsidRPr="005778B0">
        <w:rPr>
          <w:rFonts w:ascii="Garamond" w:hAnsi="Garamond"/>
        </w:rPr>
        <w:t>nevyjádří</w:t>
      </w:r>
      <w:proofErr w:type="gramEnd"/>
      <w:r w:rsidRPr="005778B0">
        <w:rPr>
          <w:rFonts w:ascii="Garamond" w:hAnsi="Garamond"/>
        </w:rPr>
        <w:t>-li se pronajímatel do jednoho měsíce, považuje se souhlas pronajímatele za daný.</w:t>
      </w:r>
    </w:p>
    <w:p w14:paraId="628C7BC2" w14:textId="77777777" w:rsidR="00414A85" w:rsidRPr="005778B0" w:rsidRDefault="00414A85" w:rsidP="00414A85">
      <w:pPr>
        <w:pStyle w:val="Odstavecseseznamem"/>
        <w:rPr>
          <w:rFonts w:ascii="Garamond" w:hAnsi="Garamond"/>
        </w:rPr>
      </w:pPr>
    </w:p>
    <w:p w14:paraId="42749DA3" w14:textId="77777777" w:rsidR="00414A85" w:rsidRPr="005778B0" w:rsidRDefault="00414A85" w:rsidP="00414A85">
      <w:pPr>
        <w:pStyle w:val="Odstavecseseznamem"/>
        <w:ind w:left="284"/>
        <w:jc w:val="both"/>
        <w:rPr>
          <w:rFonts w:ascii="Garamond" w:hAnsi="Garamond"/>
        </w:rPr>
      </w:pPr>
      <w:r w:rsidRPr="005778B0">
        <w:rPr>
          <w:rFonts w:ascii="Garamond" w:hAnsi="Garamond"/>
        </w:rPr>
        <w:t>Při skončení nájmu odstraní nájemce znamení, kterými nemovitou věc opatřil, a uvede dotčenou část nemovité věci do původního stavu.</w:t>
      </w:r>
    </w:p>
    <w:p w14:paraId="0ED06018" w14:textId="77777777" w:rsidR="00414A85" w:rsidRPr="005778B0" w:rsidRDefault="00414A85" w:rsidP="00414A85">
      <w:pPr>
        <w:pStyle w:val="Odstavecseseznamem"/>
        <w:ind w:left="284"/>
        <w:jc w:val="both"/>
        <w:rPr>
          <w:rFonts w:ascii="Garamond" w:hAnsi="Garamond"/>
        </w:rPr>
      </w:pPr>
    </w:p>
    <w:p w14:paraId="6B031F14" w14:textId="77777777" w:rsidR="00414A85" w:rsidRPr="005778B0" w:rsidRDefault="00414A85" w:rsidP="00414A85">
      <w:pPr>
        <w:pStyle w:val="Odstavecseseznamem"/>
        <w:ind w:left="284"/>
        <w:jc w:val="both"/>
        <w:rPr>
          <w:rFonts w:ascii="Garamond" w:hAnsi="Garamond"/>
        </w:rPr>
      </w:pPr>
      <w:r w:rsidRPr="005778B0">
        <w:rPr>
          <w:rFonts w:ascii="Garamond" w:hAnsi="Garamond"/>
        </w:rPr>
        <w:t>Nájemce je povinen při skončení nájmu předat prostory nájmu s funkčními svítidly, vyklizené a</w:t>
      </w:r>
      <w:r w:rsidR="003F0A44" w:rsidRPr="005778B0">
        <w:rPr>
          <w:rFonts w:ascii="Garamond" w:hAnsi="Garamond"/>
        </w:rPr>
        <w:t> </w:t>
      </w:r>
      <w:r w:rsidRPr="005778B0">
        <w:rPr>
          <w:rFonts w:ascii="Garamond" w:hAnsi="Garamond"/>
        </w:rPr>
        <w:t>pronajaté prostory předat v původním stavu mimo běžné opotřebení.</w:t>
      </w:r>
    </w:p>
    <w:p w14:paraId="71CC4277" w14:textId="77777777" w:rsidR="00414A85" w:rsidRPr="005778B0" w:rsidRDefault="00414A85" w:rsidP="00414A85">
      <w:pPr>
        <w:pStyle w:val="Odstavecseseznamem"/>
        <w:rPr>
          <w:rFonts w:ascii="Garamond" w:hAnsi="Garamond"/>
        </w:rPr>
      </w:pPr>
    </w:p>
    <w:p w14:paraId="441EC757" w14:textId="77777777" w:rsidR="00414A85" w:rsidRPr="005778B0" w:rsidRDefault="00414A85" w:rsidP="00DA0144">
      <w:pPr>
        <w:pStyle w:val="Odstavecseseznamem"/>
        <w:numPr>
          <w:ilvl w:val="0"/>
          <w:numId w:val="7"/>
        </w:numPr>
        <w:ind w:left="284" w:hanging="426"/>
        <w:jc w:val="both"/>
        <w:rPr>
          <w:rFonts w:ascii="Garamond" w:hAnsi="Garamond"/>
        </w:rPr>
      </w:pPr>
      <w:r w:rsidRPr="005778B0">
        <w:rPr>
          <w:rFonts w:ascii="Garamond" w:hAnsi="Garamond"/>
        </w:rPr>
        <w:t>Nájemce není oprávněn přenechat předmět nájmu nebo jeho část do podnájmu bez</w:t>
      </w:r>
      <w:r w:rsidR="003F0A44" w:rsidRPr="005778B0">
        <w:rPr>
          <w:rFonts w:ascii="Garamond" w:hAnsi="Garamond"/>
        </w:rPr>
        <w:t> </w:t>
      </w:r>
      <w:r w:rsidRPr="005778B0">
        <w:rPr>
          <w:rFonts w:ascii="Garamond" w:hAnsi="Garamond"/>
        </w:rPr>
        <w:t xml:space="preserve">předchozího písemného souhlasu pronajímatele. </w:t>
      </w:r>
    </w:p>
    <w:p w14:paraId="6BD23509" w14:textId="77777777" w:rsidR="00414A85" w:rsidRPr="005778B0" w:rsidRDefault="00414A85" w:rsidP="00414A85">
      <w:pPr>
        <w:jc w:val="both"/>
        <w:rPr>
          <w:rFonts w:ascii="Garamond" w:hAnsi="Garamond"/>
        </w:rPr>
      </w:pPr>
    </w:p>
    <w:p w14:paraId="7A4991B4" w14:textId="77777777" w:rsidR="00414A85" w:rsidRPr="005778B0" w:rsidRDefault="00414A85" w:rsidP="00414A85">
      <w:pPr>
        <w:jc w:val="center"/>
        <w:rPr>
          <w:rFonts w:ascii="Garamond" w:hAnsi="Garamond"/>
          <w:b/>
        </w:rPr>
      </w:pPr>
      <w:r w:rsidRPr="005778B0">
        <w:rPr>
          <w:rFonts w:ascii="Garamond" w:hAnsi="Garamond"/>
          <w:b/>
        </w:rPr>
        <w:t>Čl. VII.</w:t>
      </w:r>
    </w:p>
    <w:p w14:paraId="736794E8" w14:textId="77777777" w:rsidR="00414A85" w:rsidRPr="005778B0" w:rsidRDefault="00414A85" w:rsidP="00414A85">
      <w:pPr>
        <w:jc w:val="center"/>
        <w:rPr>
          <w:rFonts w:ascii="Garamond" w:hAnsi="Garamond"/>
          <w:b/>
        </w:rPr>
      </w:pPr>
      <w:r w:rsidRPr="005778B0">
        <w:rPr>
          <w:rFonts w:ascii="Garamond" w:hAnsi="Garamond"/>
          <w:b/>
        </w:rPr>
        <w:t>Závěrečné ustanovení</w:t>
      </w:r>
    </w:p>
    <w:p w14:paraId="67C8857C" w14:textId="77777777" w:rsidR="00414A85" w:rsidRPr="005778B0" w:rsidRDefault="00414A85" w:rsidP="00414A85">
      <w:pPr>
        <w:jc w:val="both"/>
        <w:rPr>
          <w:rFonts w:ascii="Garamond" w:hAnsi="Garamond"/>
        </w:rPr>
      </w:pPr>
    </w:p>
    <w:p w14:paraId="12B5D3F8" w14:textId="4433E007" w:rsidR="00E45541" w:rsidRPr="005778B0" w:rsidRDefault="00414A85" w:rsidP="00E45541">
      <w:pPr>
        <w:pStyle w:val="Odstavecseseznamem"/>
        <w:numPr>
          <w:ilvl w:val="0"/>
          <w:numId w:val="8"/>
        </w:numPr>
        <w:ind w:left="284" w:hanging="284"/>
        <w:jc w:val="both"/>
        <w:rPr>
          <w:rFonts w:ascii="Garamond" w:hAnsi="Garamond"/>
        </w:rPr>
      </w:pPr>
      <w:r w:rsidRPr="005778B0">
        <w:rPr>
          <w:rFonts w:ascii="Garamond" w:hAnsi="Garamond"/>
        </w:rPr>
        <w:t>Tato smlouva, jakož i práva</w:t>
      </w:r>
      <w:r w:rsidR="003F0A44" w:rsidRPr="005778B0">
        <w:rPr>
          <w:rFonts w:ascii="Garamond" w:hAnsi="Garamond"/>
        </w:rPr>
        <w:t xml:space="preserve"> a</w:t>
      </w:r>
      <w:r w:rsidRPr="005778B0">
        <w:rPr>
          <w:rFonts w:ascii="Garamond" w:hAnsi="Garamond"/>
        </w:rPr>
        <w:t xml:space="preserve"> povinnosti vzniklé na základě této smlouvy nebo v souvislosti s ní, se řídí zákonem č. 89/2012 Sb., občanský zákoník</w:t>
      </w:r>
      <w:r w:rsidR="003A0C88" w:rsidRPr="005778B0">
        <w:rPr>
          <w:rFonts w:ascii="Garamond" w:hAnsi="Garamond"/>
        </w:rPr>
        <w:t>, ve znění pozdějších předpisů.</w:t>
      </w:r>
    </w:p>
    <w:p w14:paraId="6491967A" w14:textId="77777777" w:rsidR="00E45541" w:rsidRPr="005778B0" w:rsidRDefault="00E45541" w:rsidP="00E45541">
      <w:pPr>
        <w:pStyle w:val="Odstavecseseznamem"/>
        <w:ind w:left="284"/>
        <w:jc w:val="both"/>
        <w:rPr>
          <w:rFonts w:ascii="Garamond" w:hAnsi="Garamond"/>
        </w:rPr>
      </w:pPr>
    </w:p>
    <w:p w14:paraId="4046A7CD" w14:textId="77777777" w:rsidR="0044333F" w:rsidRPr="005778B0" w:rsidRDefault="00E45541" w:rsidP="0044333F">
      <w:pPr>
        <w:pStyle w:val="Odstavecseseznamem"/>
        <w:numPr>
          <w:ilvl w:val="0"/>
          <w:numId w:val="8"/>
        </w:numPr>
        <w:ind w:left="284" w:hanging="284"/>
        <w:jc w:val="both"/>
        <w:rPr>
          <w:rFonts w:ascii="Garamond" w:hAnsi="Garamond"/>
        </w:rPr>
      </w:pPr>
      <w:r w:rsidRPr="005778B0">
        <w:rPr>
          <w:rFonts w:ascii="Garamond" w:hAnsi="Garamond"/>
        </w:rPr>
        <w:lastRenderedPageBreak/>
        <w:t xml:space="preserve">Tato smlouva nabývá platnosti dnem jejího podpisu oběma smluvními stranami a účinnosti dnem uveřejnění v registru smluv podle ustanovení § 6 odst. 1 zákona č. 340/2015 Sb., o zvláštních podmínkách účinnosti některých smluv, uveřejňování těchto smluv a o registru smluv, ve znění pozdějších předpisů. </w:t>
      </w:r>
    </w:p>
    <w:p w14:paraId="71A0495F" w14:textId="77777777" w:rsidR="0044333F" w:rsidRPr="005778B0" w:rsidRDefault="0044333F" w:rsidP="0044333F">
      <w:pPr>
        <w:pStyle w:val="Odstavecseseznamem"/>
        <w:rPr>
          <w:rFonts w:ascii="Garamond" w:hAnsi="Garamond"/>
        </w:rPr>
      </w:pPr>
    </w:p>
    <w:p w14:paraId="2D2BC2EA" w14:textId="77777777" w:rsidR="0044333F" w:rsidRPr="005778B0" w:rsidRDefault="0044333F" w:rsidP="0044333F">
      <w:pPr>
        <w:pStyle w:val="Odstavecseseznamem"/>
        <w:numPr>
          <w:ilvl w:val="0"/>
          <w:numId w:val="8"/>
        </w:numPr>
        <w:ind w:left="284" w:hanging="284"/>
        <w:jc w:val="both"/>
        <w:rPr>
          <w:rFonts w:ascii="Garamond" w:hAnsi="Garamond"/>
        </w:rPr>
      </w:pPr>
      <w:r w:rsidRPr="005778B0">
        <w:rPr>
          <w:rFonts w:ascii="Garamond" w:hAnsi="Garamond"/>
        </w:rPr>
        <w:t xml:space="preserve">Obě smluvní strany souhlasí s uveřejněním celé této smlouvy v plném znění na dobu neurčitou v registru smluv podle zákona o registru smluv. Nájemce se zavazuje tuto smlouvu dle předmětného zákona uveřejnit. </w:t>
      </w:r>
    </w:p>
    <w:p w14:paraId="02E15929" w14:textId="77777777" w:rsidR="0044333F" w:rsidRPr="005778B0" w:rsidRDefault="0044333F" w:rsidP="0044333F">
      <w:pPr>
        <w:pStyle w:val="Odstavecseseznamem"/>
        <w:rPr>
          <w:rFonts w:ascii="Garamond" w:hAnsi="Garamond"/>
        </w:rPr>
      </w:pPr>
    </w:p>
    <w:p w14:paraId="101CF959" w14:textId="77777777" w:rsidR="009F54FF" w:rsidRPr="005778B0" w:rsidRDefault="009F54FF" w:rsidP="009F54FF">
      <w:pPr>
        <w:pStyle w:val="Odstavecseseznamem"/>
        <w:numPr>
          <w:ilvl w:val="0"/>
          <w:numId w:val="8"/>
        </w:numPr>
        <w:ind w:left="284" w:hanging="284"/>
        <w:jc w:val="both"/>
        <w:rPr>
          <w:rFonts w:ascii="Garamond" w:hAnsi="Garamond"/>
        </w:rPr>
      </w:pPr>
      <w:r w:rsidRPr="005778B0">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pronajímatel souhlasí se shromažďováním, zpracováním a uchováváním osobních údajů Okresním soudem v Ústí nad Labem, a to v rozsahu nezbytném pro realizaci nájemní smlouvy. Pronajímatel současně bere na vědomí, že po skončení smluvního vztahu či samotné realizace budou jím poskytnuté osobní údaje, včetně listin, jež je obsahují uchovávány Okresním soudem v Ústí nad Labem po dobu deseti let, přičemž po uplynutí této lhůty s nimi bude naloženo v souladu s výše uvedeným nařízením a zákonem o ochraně osobních údajů. </w:t>
      </w:r>
    </w:p>
    <w:p w14:paraId="42968FE4" w14:textId="77777777" w:rsidR="009F54FF" w:rsidRPr="005778B0" w:rsidRDefault="009F54FF" w:rsidP="009F54FF">
      <w:pPr>
        <w:pStyle w:val="Odstavecseseznamem"/>
        <w:rPr>
          <w:sz w:val="20"/>
          <w:szCs w:val="20"/>
        </w:rPr>
      </w:pPr>
    </w:p>
    <w:p w14:paraId="6699FEA5" w14:textId="38E77C5B" w:rsidR="009F54FF" w:rsidRPr="005778B0" w:rsidRDefault="009F54FF" w:rsidP="009F54FF">
      <w:pPr>
        <w:pStyle w:val="Odstavecseseznamem"/>
        <w:numPr>
          <w:ilvl w:val="0"/>
          <w:numId w:val="8"/>
        </w:numPr>
        <w:ind w:left="284" w:hanging="284"/>
        <w:jc w:val="both"/>
        <w:rPr>
          <w:rFonts w:ascii="Garamond" w:hAnsi="Garamond"/>
        </w:rPr>
      </w:pPr>
      <w:r w:rsidRPr="005778B0">
        <w:rPr>
          <w:rFonts w:ascii="Garamond" w:hAnsi="Garamond"/>
        </w:rPr>
        <w:t>Pronajímatel v rámci plnění nájemní smlouvy bude disponovat s údaji, pomocí nichž lze identifikovat fyzické osoby (zaměstnance) působící u Okresního soudu v Ústí nad Labem a proto pro něj ustanovení nařízení Evropského parlamentu a rady (EU) 2016/679 o ochraně fyzických osob v souvislosti se zpracováním osobních údajů a o volném pohybu těchto údajů a</w:t>
      </w:r>
      <w:r w:rsidR="00EA30FD" w:rsidRPr="005778B0">
        <w:rPr>
          <w:rFonts w:ascii="Garamond" w:hAnsi="Garamond"/>
        </w:rPr>
        <w:t> </w:t>
      </w:r>
      <w:r w:rsidRPr="005778B0">
        <w:rPr>
          <w:rFonts w:ascii="Garamond" w:hAnsi="Garamond"/>
        </w:rPr>
        <w:t>o zrušení směrnice 95/46/ES, v otázce shromažďování, zpracování a uchovávání osobních údajů získaných z realizace a plnění nájemní smlouvy platí obdobně.</w:t>
      </w:r>
    </w:p>
    <w:p w14:paraId="7F38B0A4" w14:textId="77777777" w:rsidR="009F54FF" w:rsidRPr="005778B0" w:rsidRDefault="009F54FF" w:rsidP="009F54FF">
      <w:pPr>
        <w:pStyle w:val="Odstavecseseznamem"/>
        <w:rPr>
          <w:rFonts w:ascii="Garamond" w:hAnsi="Garamond"/>
        </w:rPr>
      </w:pPr>
    </w:p>
    <w:p w14:paraId="1A263EAE" w14:textId="7B68837A" w:rsidR="00414A85" w:rsidRPr="005778B0" w:rsidRDefault="00414A85" w:rsidP="00414A85">
      <w:pPr>
        <w:pStyle w:val="Odstavecseseznamem"/>
        <w:numPr>
          <w:ilvl w:val="0"/>
          <w:numId w:val="8"/>
        </w:numPr>
        <w:ind w:left="284" w:hanging="284"/>
        <w:jc w:val="both"/>
        <w:rPr>
          <w:rFonts w:ascii="Garamond" w:hAnsi="Garamond"/>
        </w:rPr>
      </w:pPr>
      <w:r w:rsidRPr="005778B0">
        <w:rPr>
          <w:rFonts w:ascii="Garamond" w:hAnsi="Garamond"/>
        </w:rPr>
        <w:t>Veškeré změny či doplnění této smlouvy lze provést jen formou písemných vzestupně číslovaných dodatků podepsaných oběma smluvními stranami, které budou nedílnou součástí této smlouvy.</w:t>
      </w:r>
    </w:p>
    <w:p w14:paraId="483F6950" w14:textId="77777777" w:rsidR="00414A85" w:rsidRPr="005778B0" w:rsidRDefault="00414A85" w:rsidP="00414A85">
      <w:pPr>
        <w:pStyle w:val="Odstavecseseznamem"/>
        <w:rPr>
          <w:rFonts w:ascii="Garamond" w:hAnsi="Garamond"/>
        </w:rPr>
      </w:pPr>
    </w:p>
    <w:p w14:paraId="43B7F336" w14:textId="77777777" w:rsidR="00414A85" w:rsidRPr="005778B0" w:rsidRDefault="00414A85" w:rsidP="00414A85">
      <w:pPr>
        <w:pStyle w:val="Odstavecseseznamem"/>
        <w:numPr>
          <w:ilvl w:val="0"/>
          <w:numId w:val="8"/>
        </w:numPr>
        <w:ind w:left="284" w:hanging="284"/>
        <w:jc w:val="both"/>
        <w:rPr>
          <w:rFonts w:ascii="Garamond" w:hAnsi="Garamond"/>
        </w:rPr>
      </w:pPr>
      <w:r w:rsidRPr="005778B0">
        <w:rPr>
          <w:rFonts w:ascii="Garamond" w:hAnsi="Garamond"/>
        </w:rPr>
        <w:t xml:space="preserve">Smlouva je vyhotovena ve dvou stejnopisech s platností originálu, z nichž každá smluvní strana </w:t>
      </w:r>
      <w:proofErr w:type="gramStart"/>
      <w:r w:rsidRPr="005778B0">
        <w:rPr>
          <w:rFonts w:ascii="Garamond" w:hAnsi="Garamond"/>
        </w:rPr>
        <w:t>obdrží</w:t>
      </w:r>
      <w:proofErr w:type="gramEnd"/>
      <w:r w:rsidRPr="005778B0">
        <w:rPr>
          <w:rFonts w:ascii="Garamond" w:hAnsi="Garamond"/>
        </w:rPr>
        <w:t xml:space="preserve"> po jednom vyhotovení.</w:t>
      </w:r>
    </w:p>
    <w:p w14:paraId="02FA2D98" w14:textId="77777777" w:rsidR="00414A85" w:rsidRPr="005778B0" w:rsidRDefault="00414A85" w:rsidP="00414A85">
      <w:pPr>
        <w:pStyle w:val="Odstavecseseznamem"/>
        <w:rPr>
          <w:rFonts w:ascii="Garamond" w:hAnsi="Garamond"/>
        </w:rPr>
      </w:pPr>
    </w:p>
    <w:p w14:paraId="52B3E4ED" w14:textId="7ACED89F" w:rsidR="00414A85" w:rsidRPr="005778B0" w:rsidRDefault="00414A85" w:rsidP="00414A85">
      <w:pPr>
        <w:pStyle w:val="Odstavecseseznamem"/>
        <w:numPr>
          <w:ilvl w:val="0"/>
          <w:numId w:val="8"/>
        </w:numPr>
        <w:ind w:left="284" w:hanging="284"/>
        <w:jc w:val="both"/>
        <w:rPr>
          <w:rFonts w:ascii="Garamond" w:hAnsi="Garamond"/>
        </w:rPr>
      </w:pPr>
      <w:r w:rsidRPr="005778B0">
        <w:rPr>
          <w:rFonts w:ascii="Garamond" w:hAnsi="Garamond"/>
        </w:rPr>
        <w:t>Smluvní strany prohlašují, že si tuto smlouvu před jejím podepsáním přečetly a s jejím obsahem souhlasí. Dále prohlašují, že tato smlouva je výrazem jejich pravé, svobodné a vážné vůle a</w:t>
      </w:r>
      <w:r w:rsidR="003F0A44" w:rsidRPr="005778B0">
        <w:rPr>
          <w:rFonts w:ascii="Garamond" w:hAnsi="Garamond"/>
        </w:rPr>
        <w:t> </w:t>
      </w:r>
      <w:r w:rsidRPr="005778B0">
        <w:rPr>
          <w:rFonts w:ascii="Garamond" w:hAnsi="Garamond"/>
        </w:rPr>
        <w:t>na</w:t>
      </w:r>
      <w:r w:rsidR="003F0A44" w:rsidRPr="005778B0">
        <w:rPr>
          <w:rFonts w:ascii="Garamond" w:hAnsi="Garamond"/>
        </w:rPr>
        <w:t> </w:t>
      </w:r>
      <w:r w:rsidRPr="005778B0">
        <w:rPr>
          <w:rFonts w:ascii="Garamond" w:hAnsi="Garamond"/>
        </w:rPr>
        <w:t>důkaz toho ji níže podepisují.</w:t>
      </w:r>
    </w:p>
    <w:p w14:paraId="37C71FDC" w14:textId="77777777" w:rsidR="00B019B5" w:rsidRPr="005778B0" w:rsidRDefault="00B019B5" w:rsidP="00B019B5">
      <w:pPr>
        <w:pStyle w:val="Odstavecseseznamem"/>
        <w:rPr>
          <w:rFonts w:ascii="Garamond" w:hAnsi="Garamond"/>
        </w:rPr>
      </w:pPr>
    </w:p>
    <w:p w14:paraId="6C59455E" w14:textId="34035694" w:rsidR="00B019B5" w:rsidRPr="005778B0" w:rsidRDefault="00B019B5" w:rsidP="00414A85">
      <w:pPr>
        <w:pStyle w:val="Odstavecseseznamem"/>
        <w:numPr>
          <w:ilvl w:val="0"/>
          <w:numId w:val="8"/>
        </w:numPr>
        <w:ind w:left="284" w:hanging="284"/>
        <w:jc w:val="both"/>
        <w:rPr>
          <w:rFonts w:ascii="Garamond" w:hAnsi="Garamond"/>
        </w:rPr>
      </w:pPr>
      <w:r w:rsidRPr="005778B0">
        <w:rPr>
          <w:rFonts w:ascii="Garamond" w:hAnsi="Garamond"/>
        </w:rPr>
        <w:t>Stane-li se některé ustanovení této smlouvy neplatným nebo neúčinným, nedotýká se to ostatních ustanovení této smlouvy, která zůstávají platná a účinná. Smluvní strany se v tomto případě zavazují nahradit ustanovení neplatné nebo neúčinn</w:t>
      </w:r>
      <w:r w:rsidR="008559E0" w:rsidRPr="005778B0">
        <w:rPr>
          <w:rFonts w:ascii="Garamond" w:hAnsi="Garamond"/>
        </w:rPr>
        <w:t xml:space="preserve">é </w:t>
      </w:r>
      <w:r w:rsidR="00C44C5B" w:rsidRPr="005778B0">
        <w:rPr>
          <w:rFonts w:ascii="Garamond" w:hAnsi="Garamond"/>
        </w:rPr>
        <w:t>ustanovením platným a účinným, které nejlépe odpovídá původně zamýšlenému účelu ustanovení neplatného nebo neúčinného.</w:t>
      </w:r>
    </w:p>
    <w:p w14:paraId="1FCDAAF3" w14:textId="77777777" w:rsidR="00C44C5B" w:rsidRPr="005778B0" w:rsidRDefault="00C44C5B" w:rsidP="00C44C5B">
      <w:pPr>
        <w:pStyle w:val="Odstavecseseznamem"/>
        <w:rPr>
          <w:rFonts w:ascii="Garamond" w:hAnsi="Garamond"/>
        </w:rPr>
      </w:pPr>
    </w:p>
    <w:p w14:paraId="5A624798" w14:textId="77777777" w:rsidR="00414A85" w:rsidRPr="005778B0" w:rsidRDefault="00414A85" w:rsidP="00414A85">
      <w:pPr>
        <w:pStyle w:val="Odstavecseseznamem"/>
        <w:rPr>
          <w:rFonts w:ascii="Garamond" w:hAnsi="Garamond"/>
        </w:rPr>
      </w:pPr>
    </w:p>
    <w:p w14:paraId="404AF4B3" w14:textId="42CB0228" w:rsidR="00C44C5B" w:rsidRPr="005778B0" w:rsidRDefault="00C44C5B" w:rsidP="00E448DC">
      <w:pPr>
        <w:jc w:val="both"/>
        <w:rPr>
          <w:rFonts w:ascii="Garamond" w:hAnsi="Garamond"/>
          <w:bCs/>
        </w:rPr>
      </w:pPr>
      <w:r w:rsidRPr="005778B0">
        <w:rPr>
          <w:rFonts w:ascii="Garamond" w:hAnsi="Garamond"/>
          <w:bCs/>
        </w:rPr>
        <w:t>Příloh</w:t>
      </w:r>
      <w:r w:rsidR="00E448DC" w:rsidRPr="005778B0">
        <w:rPr>
          <w:rFonts w:ascii="Garamond" w:hAnsi="Garamond"/>
          <w:bCs/>
        </w:rPr>
        <w:t>a</w:t>
      </w:r>
      <w:r w:rsidRPr="005778B0">
        <w:rPr>
          <w:rFonts w:ascii="Garamond" w:hAnsi="Garamond"/>
          <w:bCs/>
        </w:rPr>
        <w:t>:</w:t>
      </w:r>
      <w:r w:rsidR="00E448DC" w:rsidRPr="005778B0">
        <w:rPr>
          <w:rFonts w:ascii="Garamond" w:hAnsi="Garamond"/>
          <w:bCs/>
        </w:rPr>
        <w:t xml:space="preserve"> </w:t>
      </w:r>
      <w:r w:rsidRPr="005778B0">
        <w:rPr>
          <w:rFonts w:ascii="Garamond" w:hAnsi="Garamond"/>
        </w:rPr>
        <w:t>Schématický plán předmětu nájmu</w:t>
      </w:r>
    </w:p>
    <w:p w14:paraId="3AB816F4" w14:textId="77777777" w:rsidR="00C44C5B" w:rsidRPr="005778B0" w:rsidRDefault="00C44C5B" w:rsidP="00414A85">
      <w:pPr>
        <w:jc w:val="both"/>
        <w:rPr>
          <w:rFonts w:ascii="Garamond" w:hAnsi="Garamond"/>
        </w:rPr>
      </w:pPr>
    </w:p>
    <w:p w14:paraId="3ECBF503" w14:textId="0AF71A6F" w:rsidR="00414A85" w:rsidRPr="005778B0" w:rsidRDefault="00414A85" w:rsidP="00414A85">
      <w:pPr>
        <w:jc w:val="both"/>
        <w:rPr>
          <w:rFonts w:ascii="Garamond" w:hAnsi="Garamond"/>
        </w:rPr>
      </w:pPr>
      <w:r w:rsidRPr="005778B0">
        <w:rPr>
          <w:rFonts w:ascii="Garamond" w:hAnsi="Garamond"/>
        </w:rPr>
        <w:t>V Ústí nad Labem dne</w:t>
      </w:r>
      <w:r w:rsidRPr="005778B0">
        <w:rPr>
          <w:rFonts w:ascii="Garamond" w:hAnsi="Garamond"/>
        </w:rPr>
        <w:tab/>
      </w:r>
      <w:r w:rsidR="00C24FD0" w:rsidRPr="005778B0">
        <w:rPr>
          <w:rFonts w:ascii="Garamond" w:hAnsi="Garamond"/>
        </w:rPr>
        <w:t xml:space="preserve"> 6. 1. 2023</w:t>
      </w:r>
      <w:r w:rsidRPr="005778B0">
        <w:rPr>
          <w:rFonts w:ascii="Garamond" w:hAnsi="Garamond"/>
        </w:rPr>
        <w:tab/>
      </w:r>
      <w:r w:rsidRPr="005778B0">
        <w:rPr>
          <w:rFonts w:ascii="Garamond" w:hAnsi="Garamond"/>
        </w:rPr>
        <w:tab/>
        <w:t>V Ústí nad Labem dne</w:t>
      </w:r>
      <w:r w:rsidR="00F47367" w:rsidRPr="005778B0">
        <w:rPr>
          <w:rFonts w:ascii="Garamond" w:hAnsi="Garamond"/>
        </w:rPr>
        <w:t xml:space="preserve"> 6. 1. 2023</w:t>
      </w:r>
    </w:p>
    <w:p w14:paraId="31833C52" w14:textId="77777777" w:rsidR="00414A85" w:rsidRPr="005778B0" w:rsidRDefault="00414A85" w:rsidP="00414A85">
      <w:pPr>
        <w:jc w:val="both"/>
        <w:rPr>
          <w:rFonts w:ascii="Garamond" w:hAnsi="Garamond"/>
        </w:rPr>
      </w:pPr>
    </w:p>
    <w:p w14:paraId="4FFBFC4A" w14:textId="77777777" w:rsidR="003F0A44" w:rsidRPr="005778B0" w:rsidRDefault="003F0A44" w:rsidP="00414A85">
      <w:pPr>
        <w:jc w:val="both"/>
        <w:rPr>
          <w:rFonts w:ascii="Garamond" w:hAnsi="Garamond"/>
        </w:rPr>
      </w:pPr>
    </w:p>
    <w:p w14:paraId="110A7755" w14:textId="77777777" w:rsidR="00414A85" w:rsidRPr="005778B0" w:rsidRDefault="00414A85" w:rsidP="00414A85">
      <w:pPr>
        <w:jc w:val="both"/>
        <w:rPr>
          <w:rFonts w:ascii="Garamond" w:hAnsi="Garamond"/>
        </w:rPr>
      </w:pPr>
      <w:r w:rsidRPr="005778B0">
        <w:rPr>
          <w:rFonts w:ascii="Garamond" w:hAnsi="Garamond"/>
        </w:rPr>
        <w:t>………………………</w:t>
      </w:r>
      <w:r w:rsidRPr="005778B0">
        <w:rPr>
          <w:rFonts w:ascii="Garamond" w:hAnsi="Garamond"/>
        </w:rPr>
        <w:tab/>
      </w:r>
      <w:r w:rsidRPr="005778B0">
        <w:rPr>
          <w:rFonts w:ascii="Garamond" w:hAnsi="Garamond"/>
        </w:rPr>
        <w:tab/>
      </w:r>
      <w:r w:rsidRPr="005778B0">
        <w:rPr>
          <w:rFonts w:ascii="Garamond" w:hAnsi="Garamond"/>
        </w:rPr>
        <w:tab/>
      </w:r>
      <w:r w:rsidR="00E22146" w:rsidRPr="005778B0">
        <w:rPr>
          <w:rFonts w:ascii="Garamond" w:hAnsi="Garamond"/>
        </w:rPr>
        <w:t>………………………</w:t>
      </w:r>
    </w:p>
    <w:p w14:paraId="3920C0C6" w14:textId="3213B51C" w:rsidR="00A20ECC" w:rsidRPr="005778B0" w:rsidRDefault="00A20ECC" w:rsidP="00414A85">
      <w:pPr>
        <w:jc w:val="both"/>
        <w:rPr>
          <w:rFonts w:ascii="Garamond" w:hAnsi="Garamond"/>
        </w:rPr>
      </w:pPr>
      <w:r w:rsidRPr="005778B0">
        <w:rPr>
          <w:rFonts w:ascii="Garamond" w:hAnsi="Garamond"/>
        </w:rPr>
        <w:t>Ing. Jan Brabec</w:t>
      </w:r>
      <w:r w:rsidRPr="005778B0">
        <w:rPr>
          <w:rFonts w:ascii="Garamond" w:hAnsi="Garamond"/>
        </w:rPr>
        <w:tab/>
      </w:r>
      <w:r w:rsidRPr="005778B0">
        <w:rPr>
          <w:rFonts w:ascii="Garamond" w:hAnsi="Garamond"/>
        </w:rPr>
        <w:tab/>
      </w:r>
      <w:r w:rsidRPr="005778B0">
        <w:rPr>
          <w:rFonts w:ascii="Garamond" w:hAnsi="Garamond"/>
        </w:rPr>
        <w:tab/>
      </w:r>
      <w:r w:rsidRPr="005778B0">
        <w:rPr>
          <w:rFonts w:ascii="Garamond" w:hAnsi="Garamond"/>
        </w:rPr>
        <w:tab/>
        <w:t>JUDr. Miroslav Kureš</w:t>
      </w:r>
    </w:p>
    <w:p w14:paraId="22B6ED6A" w14:textId="5F64C6FC" w:rsidR="00A20ECC" w:rsidRPr="005778B0" w:rsidRDefault="00A20ECC" w:rsidP="00414A85">
      <w:pPr>
        <w:jc w:val="both"/>
        <w:rPr>
          <w:rFonts w:ascii="Garamond" w:hAnsi="Garamond"/>
        </w:rPr>
      </w:pPr>
      <w:r w:rsidRPr="005778B0">
        <w:rPr>
          <w:rFonts w:ascii="Garamond" w:hAnsi="Garamond"/>
        </w:rPr>
        <w:t>předseda představenstva</w:t>
      </w:r>
      <w:r w:rsidRPr="005778B0">
        <w:rPr>
          <w:rFonts w:ascii="Garamond" w:hAnsi="Garamond"/>
        </w:rPr>
        <w:tab/>
      </w:r>
      <w:r w:rsidRPr="005778B0">
        <w:rPr>
          <w:rFonts w:ascii="Garamond" w:hAnsi="Garamond"/>
        </w:rPr>
        <w:tab/>
      </w:r>
      <w:r w:rsidRPr="005778B0">
        <w:rPr>
          <w:rFonts w:ascii="Garamond" w:hAnsi="Garamond"/>
        </w:rPr>
        <w:tab/>
        <w:t>předseda soud</w:t>
      </w:r>
      <w:r w:rsidR="00CC2EF7" w:rsidRPr="005778B0">
        <w:rPr>
          <w:rFonts w:ascii="Garamond" w:hAnsi="Garamond"/>
        </w:rPr>
        <w:t>u</w:t>
      </w:r>
    </w:p>
    <w:p w14:paraId="65EC821B" w14:textId="56803ADA" w:rsidR="00A20ECC" w:rsidRPr="005778B0" w:rsidRDefault="00E22146" w:rsidP="00CC2EF7">
      <w:pPr>
        <w:jc w:val="both"/>
        <w:rPr>
          <w:rFonts w:ascii="Garamond" w:hAnsi="Garamond"/>
        </w:rPr>
      </w:pPr>
      <w:r w:rsidRPr="005778B0">
        <w:rPr>
          <w:rFonts w:ascii="Garamond" w:hAnsi="Garamond"/>
        </w:rPr>
        <w:t>ACTIVIUS a. s.</w:t>
      </w:r>
      <w:r w:rsidRPr="005778B0">
        <w:rPr>
          <w:rFonts w:ascii="Garamond" w:hAnsi="Garamond"/>
        </w:rPr>
        <w:tab/>
      </w:r>
      <w:r w:rsidR="00CC2EF7" w:rsidRPr="005778B0">
        <w:rPr>
          <w:rFonts w:ascii="Garamond" w:hAnsi="Garamond"/>
        </w:rPr>
        <w:tab/>
      </w:r>
      <w:r w:rsidR="00CC2EF7" w:rsidRPr="005778B0">
        <w:rPr>
          <w:rFonts w:ascii="Garamond" w:hAnsi="Garamond"/>
        </w:rPr>
        <w:tab/>
      </w:r>
      <w:r w:rsidR="00CC2EF7" w:rsidRPr="005778B0">
        <w:rPr>
          <w:rFonts w:ascii="Garamond" w:hAnsi="Garamond"/>
        </w:rPr>
        <w:tab/>
      </w:r>
      <w:r w:rsidR="00A20ECC" w:rsidRPr="005778B0">
        <w:rPr>
          <w:rFonts w:ascii="Garamond" w:hAnsi="Garamond"/>
        </w:rPr>
        <w:t>Česká republika – Okresní soud v Ústí nad Labem</w:t>
      </w:r>
    </w:p>
    <w:sectPr w:rsidR="00A20ECC" w:rsidRPr="005778B0" w:rsidSect="00606F8D">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0440"/>
    <w:multiLevelType w:val="hybridMultilevel"/>
    <w:tmpl w:val="F112C3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07C9D"/>
    <w:multiLevelType w:val="multilevel"/>
    <w:tmpl w:val="0DA02D82"/>
    <w:lvl w:ilvl="0">
      <w:start w:val="1"/>
      <w:numFmt w:val="decimal"/>
      <w:pStyle w:val="AZSl1"/>
      <w:lvlText w:val="Čl. %1"/>
      <w:lvlJc w:val="center"/>
      <w:pPr>
        <w:tabs>
          <w:tab w:val="num" w:pos="3829"/>
        </w:tabs>
        <w:ind w:left="2978" w:firstLine="0"/>
      </w:pPr>
      <w:rPr>
        <w:rFonts w:hint="default"/>
      </w:rPr>
    </w:lvl>
    <w:lvl w:ilvl="1">
      <w:start w:val="1"/>
      <w:numFmt w:val="decimal"/>
      <w:pStyle w:val="AZSodstavecnadpis11"/>
      <w:lvlText w:val="%1.%2."/>
      <w:lvlJc w:val="left"/>
      <w:pPr>
        <w:tabs>
          <w:tab w:val="num" w:pos="851"/>
        </w:tabs>
        <w:ind w:left="851" w:hanging="851"/>
      </w:pPr>
      <w:rPr>
        <w:rFonts w:hint="default"/>
        <w:b w:val="0"/>
        <w:i w:val="0"/>
        <w:sz w:val="20"/>
        <w:szCs w:val="20"/>
      </w:rPr>
    </w:lvl>
    <w:lvl w:ilvl="2">
      <w:start w:val="1"/>
      <w:numFmt w:val="decimal"/>
      <w:pStyle w:val="AZSodstavec111"/>
      <w:lvlText w:val="%1.%2.%3."/>
      <w:lvlJc w:val="left"/>
      <w:pPr>
        <w:tabs>
          <w:tab w:val="num" w:pos="851"/>
        </w:tabs>
        <w:ind w:left="851" w:hanging="851"/>
      </w:pPr>
      <w:rPr>
        <w:rFonts w:hint="default"/>
      </w:rPr>
    </w:lvl>
    <w:lvl w:ilvl="3">
      <w:start w:val="1"/>
      <w:numFmt w:val="lowerLetter"/>
      <w:pStyle w:val="AZSodstaveca"/>
      <w:lvlText w:val="%4)"/>
      <w:lvlJc w:val="left"/>
      <w:pPr>
        <w:tabs>
          <w:tab w:val="num" w:pos="1701"/>
        </w:tabs>
        <w:ind w:left="1701" w:hanging="850"/>
      </w:pPr>
      <w:rPr>
        <w:rFonts w:hint="default"/>
      </w:rPr>
    </w:lvl>
    <w:lvl w:ilvl="4">
      <w:start w:val="1"/>
      <w:numFmt w:val="lowerRoman"/>
      <w:pStyle w:val="AZSodstaveci"/>
      <w:lvlText w:val="(%5)"/>
      <w:lvlJc w:val="left"/>
      <w:pPr>
        <w:tabs>
          <w:tab w:val="num" w:pos="2552"/>
        </w:tabs>
        <w:ind w:left="2552"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7472B1D"/>
    <w:multiLevelType w:val="hybridMultilevel"/>
    <w:tmpl w:val="2EA4D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1F11E8"/>
    <w:multiLevelType w:val="hybridMultilevel"/>
    <w:tmpl w:val="C82A87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7807AD"/>
    <w:multiLevelType w:val="hybridMultilevel"/>
    <w:tmpl w:val="66ECC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3D0226"/>
    <w:multiLevelType w:val="hybridMultilevel"/>
    <w:tmpl w:val="9F38BD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5458BB"/>
    <w:multiLevelType w:val="hybridMultilevel"/>
    <w:tmpl w:val="5CFECF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D202CA"/>
    <w:multiLevelType w:val="hybridMultilevel"/>
    <w:tmpl w:val="AF1413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7122F3"/>
    <w:multiLevelType w:val="hybridMultilevel"/>
    <w:tmpl w:val="94C605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BA6926"/>
    <w:multiLevelType w:val="hybridMultilevel"/>
    <w:tmpl w:val="31B2F1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7B720D67"/>
    <w:multiLevelType w:val="hybridMultilevel"/>
    <w:tmpl w:val="94E80C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144EC6"/>
    <w:multiLevelType w:val="hybridMultilevel"/>
    <w:tmpl w:val="04D49C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6"/>
  </w:num>
  <w:num w:numId="5">
    <w:abstractNumId w:val="2"/>
  </w:num>
  <w:num w:numId="6">
    <w:abstractNumId w:val="0"/>
  </w:num>
  <w:num w:numId="7">
    <w:abstractNumId w:val="10"/>
  </w:num>
  <w:num w:numId="8">
    <w:abstractNumId w:val="4"/>
  </w:num>
  <w:num w:numId="9">
    <w:abstractNumId w:val="8"/>
  </w:num>
  <w:num w:numId="10">
    <w:abstractNumId w:val="1"/>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Nájemní smlouva KB.docx 2022/10/31 16:21:05"/>
    <w:docVar w:name="DOKUMENT_ADRESAR_FS" w:val="C:\TMP\DB"/>
    <w:docVar w:name="DOKUMENT_AUTOMATICKE_UKLADANI" w:val="ANO"/>
    <w:docVar w:name="DOKUMENT_PERIODA_UKLADANI" w:val="5"/>
    <w:docVar w:name="DOKUMENT_ULOZIT_JAKO_DOCX" w:val="NE"/>
  </w:docVars>
  <w:rsids>
    <w:rsidRoot w:val="00BA517E"/>
    <w:rsid w:val="00020F50"/>
    <w:rsid w:val="0002558E"/>
    <w:rsid w:val="000354C0"/>
    <w:rsid w:val="000519AE"/>
    <w:rsid w:val="001253CD"/>
    <w:rsid w:val="00147F07"/>
    <w:rsid w:val="00165284"/>
    <w:rsid w:val="00171AD7"/>
    <w:rsid w:val="001A6748"/>
    <w:rsid w:val="001F39FB"/>
    <w:rsid w:val="00232B58"/>
    <w:rsid w:val="00247CA0"/>
    <w:rsid w:val="00257A23"/>
    <w:rsid w:val="00261E08"/>
    <w:rsid w:val="0027082B"/>
    <w:rsid w:val="002A6BFB"/>
    <w:rsid w:val="002B0FB3"/>
    <w:rsid w:val="00305E2A"/>
    <w:rsid w:val="003165CD"/>
    <w:rsid w:val="00321C9C"/>
    <w:rsid w:val="00325E9E"/>
    <w:rsid w:val="003A0C88"/>
    <w:rsid w:val="003B6B9E"/>
    <w:rsid w:val="003E2AE9"/>
    <w:rsid w:val="003F0A44"/>
    <w:rsid w:val="00414A85"/>
    <w:rsid w:val="00426555"/>
    <w:rsid w:val="0044333F"/>
    <w:rsid w:val="0044461D"/>
    <w:rsid w:val="00473CFD"/>
    <w:rsid w:val="0049643F"/>
    <w:rsid w:val="004C12C3"/>
    <w:rsid w:val="0054074C"/>
    <w:rsid w:val="005778B0"/>
    <w:rsid w:val="00583E93"/>
    <w:rsid w:val="00606F8D"/>
    <w:rsid w:val="00675EFC"/>
    <w:rsid w:val="006D2A96"/>
    <w:rsid w:val="007F76F0"/>
    <w:rsid w:val="00815373"/>
    <w:rsid w:val="008559E0"/>
    <w:rsid w:val="00857F5C"/>
    <w:rsid w:val="008C7816"/>
    <w:rsid w:val="0090492D"/>
    <w:rsid w:val="009F3621"/>
    <w:rsid w:val="009F54FF"/>
    <w:rsid w:val="00A034D7"/>
    <w:rsid w:val="00A154B9"/>
    <w:rsid w:val="00A20ECC"/>
    <w:rsid w:val="00A3300E"/>
    <w:rsid w:val="00A92DBD"/>
    <w:rsid w:val="00AE422F"/>
    <w:rsid w:val="00B019B5"/>
    <w:rsid w:val="00B2025F"/>
    <w:rsid w:val="00B7762F"/>
    <w:rsid w:val="00BA517E"/>
    <w:rsid w:val="00C24FD0"/>
    <w:rsid w:val="00C44C5B"/>
    <w:rsid w:val="00C862D2"/>
    <w:rsid w:val="00CB6293"/>
    <w:rsid w:val="00CC2EF7"/>
    <w:rsid w:val="00D025DB"/>
    <w:rsid w:val="00D1754B"/>
    <w:rsid w:val="00D31429"/>
    <w:rsid w:val="00D525F5"/>
    <w:rsid w:val="00D71D09"/>
    <w:rsid w:val="00D76356"/>
    <w:rsid w:val="00D83B6A"/>
    <w:rsid w:val="00DA0144"/>
    <w:rsid w:val="00DB783E"/>
    <w:rsid w:val="00DD5C82"/>
    <w:rsid w:val="00DD6591"/>
    <w:rsid w:val="00DE549A"/>
    <w:rsid w:val="00E10F1A"/>
    <w:rsid w:val="00E22146"/>
    <w:rsid w:val="00E448DC"/>
    <w:rsid w:val="00E45541"/>
    <w:rsid w:val="00E575E0"/>
    <w:rsid w:val="00EA30FD"/>
    <w:rsid w:val="00EB1C17"/>
    <w:rsid w:val="00EC4BC4"/>
    <w:rsid w:val="00EE1D8D"/>
    <w:rsid w:val="00F20716"/>
    <w:rsid w:val="00F47367"/>
    <w:rsid w:val="00F63FE9"/>
    <w:rsid w:val="00F75477"/>
    <w:rsid w:val="00FA7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F32F"/>
  <w15:chartTrackingRefBased/>
  <w15:docId w15:val="{130F317F-41A0-4B92-84E0-C542F7E9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455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75477"/>
    <w:pPr>
      <w:ind w:left="720"/>
      <w:contextualSpacing/>
    </w:pPr>
  </w:style>
  <w:style w:type="paragraph" w:customStyle="1" w:styleId="AZSodsazeni15">
    <w:name w:val="AZS odsazeni 1.5"/>
    <w:basedOn w:val="Normln"/>
    <w:qFormat/>
    <w:rsid w:val="00325E9E"/>
    <w:pPr>
      <w:widowControl w:val="0"/>
      <w:spacing w:before="120" w:after="120" w:line="320" w:lineRule="atLeast"/>
      <w:ind w:left="851"/>
      <w:jc w:val="both"/>
    </w:pPr>
    <w:rPr>
      <w:rFonts w:ascii="Arial" w:eastAsia="Times New Roman" w:hAnsi="Arial" w:cs="Arial"/>
      <w:sz w:val="22"/>
      <w:lang w:eastAsia="zh-CN"/>
    </w:rPr>
  </w:style>
  <w:style w:type="paragraph" w:styleId="Textbubliny">
    <w:name w:val="Balloon Text"/>
    <w:basedOn w:val="Normln"/>
    <w:link w:val="TextbublinyChar"/>
    <w:uiPriority w:val="99"/>
    <w:semiHidden/>
    <w:unhideWhenUsed/>
    <w:rsid w:val="002708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082B"/>
    <w:rPr>
      <w:rFonts w:ascii="Segoe UI" w:hAnsi="Segoe UI" w:cs="Segoe UI"/>
      <w:sz w:val="18"/>
      <w:szCs w:val="18"/>
    </w:rPr>
  </w:style>
  <w:style w:type="paragraph" w:customStyle="1" w:styleId="AZSl1">
    <w:name w:val="AZS Čl. 1"/>
    <w:basedOn w:val="Nadpis1"/>
    <w:qFormat/>
    <w:rsid w:val="00E45541"/>
    <w:pPr>
      <w:keepNext w:val="0"/>
      <w:keepLines w:val="0"/>
      <w:numPr>
        <w:numId w:val="10"/>
      </w:numPr>
      <w:tabs>
        <w:tab w:val="clear" w:pos="3829"/>
        <w:tab w:val="num" w:pos="851"/>
      </w:tabs>
      <w:spacing w:after="240" w:line="320" w:lineRule="atLeast"/>
      <w:ind w:left="0" w:hanging="360"/>
      <w:jc w:val="center"/>
    </w:pPr>
    <w:rPr>
      <w:rFonts w:ascii="Arial" w:eastAsia="Times New Roman" w:hAnsi="Arial" w:cs="Arial"/>
      <w:b/>
      <w:bCs/>
      <w:color w:val="auto"/>
      <w:kern w:val="32"/>
      <w:sz w:val="22"/>
      <w:szCs w:val="22"/>
    </w:rPr>
  </w:style>
  <w:style w:type="paragraph" w:customStyle="1" w:styleId="AZSodstaveci">
    <w:name w:val="AZS odstavec (i)"/>
    <w:basedOn w:val="Normln"/>
    <w:qFormat/>
    <w:rsid w:val="00E45541"/>
    <w:pPr>
      <w:widowControl w:val="0"/>
      <w:numPr>
        <w:ilvl w:val="4"/>
        <w:numId w:val="10"/>
      </w:numPr>
      <w:spacing w:before="120" w:after="120" w:line="320" w:lineRule="atLeast"/>
      <w:jc w:val="both"/>
    </w:pPr>
    <w:rPr>
      <w:rFonts w:ascii="Arial" w:eastAsia="Times New Roman" w:hAnsi="Arial" w:cs="Arial"/>
      <w:sz w:val="22"/>
      <w:lang w:eastAsia="zh-CN"/>
    </w:rPr>
  </w:style>
  <w:style w:type="paragraph" w:customStyle="1" w:styleId="AZSodstavec111">
    <w:name w:val="AZS odstavec 1.1.1."/>
    <w:basedOn w:val="Normln"/>
    <w:qFormat/>
    <w:rsid w:val="00E45541"/>
    <w:pPr>
      <w:keepNext/>
      <w:widowControl w:val="0"/>
      <w:numPr>
        <w:ilvl w:val="2"/>
        <w:numId w:val="10"/>
      </w:numPr>
      <w:spacing w:before="240" w:after="240" w:line="320" w:lineRule="atLeast"/>
      <w:jc w:val="both"/>
    </w:pPr>
    <w:rPr>
      <w:rFonts w:ascii="Arial" w:eastAsia="Times New Roman" w:hAnsi="Arial" w:cs="Arial"/>
      <w:sz w:val="22"/>
      <w:lang w:eastAsia="zh-CN"/>
    </w:rPr>
  </w:style>
  <w:style w:type="paragraph" w:customStyle="1" w:styleId="AZSodstaveca">
    <w:name w:val="AZS odstavec a)"/>
    <w:basedOn w:val="Normln"/>
    <w:qFormat/>
    <w:rsid w:val="00E45541"/>
    <w:pPr>
      <w:widowControl w:val="0"/>
      <w:numPr>
        <w:ilvl w:val="3"/>
        <w:numId w:val="10"/>
      </w:numPr>
      <w:spacing w:before="120" w:after="120" w:line="320" w:lineRule="atLeast"/>
      <w:jc w:val="both"/>
    </w:pPr>
    <w:rPr>
      <w:rFonts w:ascii="Arial" w:eastAsia="Times New Roman" w:hAnsi="Arial" w:cs="Arial"/>
      <w:sz w:val="22"/>
    </w:rPr>
  </w:style>
  <w:style w:type="paragraph" w:customStyle="1" w:styleId="AZSodstavecnadpis11">
    <w:name w:val="AZS odstavec/nadpis 1.1"/>
    <w:basedOn w:val="Normln"/>
    <w:qFormat/>
    <w:rsid w:val="00E45541"/>
    <w:pPr>
      <w:widowControl w:val="0"/>
      <w:numPr>
        <w:ilvl w:val="1"/>
        <w:numId w:val="10"/>
      </w:numPr>
      <w:spacing w:before="240" w:after="240" w:line="320" w:lineRule="atLeast"/>
      <w:jc w:val="both"/>
    </w:pPr>
    <w:rPr>
      <w:rFonts w:ascii="Arial" w:eastAsia="Times New Roman" w:hAnsi="Arial" w:cs="Arial"/>
      <w:sz w:val="22"/>
      <w:lang w:eastAsia="zh-CN"/>
    </w:rPr>
  </w:style>
  <w:style w:type="character" w:customStyle="1" w:styleId="Nadpis1Char">
    <w:name w:val="Nadpis 1 Char"/>
    <w:basedOn w:val="Standardnpsmoodstavce"/>
    <w:link w:val="Nadpis1"/>
    <w:uiPriority w:val="9"/>
    <w:rsid w:val="00E45541"/>
    <w:rPr>
      <w:rFonts w:asciiTheme="majorHAnsi" w:eastAsiaTheme="majorEastAsia" w:hAnsiTheme="majorHAnsi" w:cstheme="majorBidi"/>
      <w:color w:val="365F91" w:themeColor="accent1" w:themeShade="BF"/>
      <w:sz w:val="32"/>
      <w:szCs w:val="32"/>
    </w:rPr>
  </w:style>
  <w:style w:type="character" w:styleId="Hypertextovodkaz">
    <w:name w:val="Hyperlink"/>
    <w:basedOn w:val="Standardnpsmoodstavce"/>
    <w:uiPriority w:val="99"/>
    <w:unhideWhenUsed/>
    <w:rsid w:val="00321C9C"/>
    <w:rPr>
      <w:color w:val="0000FF" w:themeColor="hyperlink"/>
      <w:u w:val="single"/>
    </w:rPr>
  </w:style>
  <w:style w:type="character" w:styleId="Nevyeenzmnka">
    <w:name w:val="Unresolved Mention"/>
    <w:basedOn w:val="Standardnpsmoodstavce"/>
    <w:uiPriority w:val="99"/>
    <w:semiHidden/>
    <w:unhideWhenUsed/>
    <w:rsid w:val="0081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6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rava@osoud.unl.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1</TotalTime>
  <Pages>5</Pages>
  <Words>1944</Words>
  <Characters>11475</Characters>
  <Application>Microsoft Office Word</Application>
  <DocSecurity>4</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osul</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Křížová Monika Ing.</dc:creator>
  <cp:keywords/>
  <dc:description/>
  <cp:lastModifiedBy>Ondřej Kraus</cp:lastModifiedBy>
  <cp:revision>2</cp:revision>
  <cp:lastPrinted>2023-01-06T07:47:00Z</cp:lastPrinted>
  <dcterms:created xsi:type="dcterms:W3CDTF">2023-01-06T11:47:00Z</dcterms:created>
  <dcterms:modified xsi:type="dcterms:W3CDTF">2023-01-06T11:47:00Z</dcterms:modified>
</cp:coreProperties>
</file>