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4D06E5" w14:textId="77777777" w:rsidR="00F95124" w:rsidRDefault="00F95124">
      <w:pPr>
        <w:jc w:val="center"/>
        <w:rPr>
          <w:rFonts w:asciiTheme="minorHAnsi" w:eastAsia="Tahoma" w:hAnsiTheme="minorHAnsi" w:cstheme="minorHAnsi"/>
          <w:b/>
          <w:sz w:val="32"/>
          <w:szCs w:val="32"/>
        </w:rPr>
      </w:pPr>
    </w:p>
    <w:p w14:paraId="270E647F" w14:textId="1F1E6DF0" w:rsidR="00F95124" w:rsidRDefault="00000000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eastAsia="Tahoma" w:hAnsiTheme="minorHAnsi" w:cstheme="minorHAnsi"/>
          <w:b/>
          <w:sz w:val="32"/>
          <w:szCs w:val="32"/>
        </w:rPr>
        <w:t xml:space="preserve">SMLOUVA č. </w:t>
      </w:r>
      <w:r w:rsidR="00D75762">
        <w:rPr>
          <w:rFonts w:asciiTheme="minorHAnsi" w:eastAsia="Tahoma" w:hAnsiTheme="minorHAnsi" w:cstheme="minorHAnsi"/>
          <w:b/>
          <w:sz w:val="32"/>
          <w:szCs w:val="32"/>
        </w:rPr>
        <w:t>5</w:t>
      </w:r>
      <w:r>
        <w:rPr>
          <w:rFonts w:asciiTheme="minorHAnsi" w:eastAsia="Tahoma" w:hAnsiTheme="minorHAnsi" w:cstheme="minorHAnsi"/>
          <w:b/>
          <w:sz w:val="32"/>
          <w:szCs w:val="32"/>
        </w:rPr>
        <w:t>/202</w:t>
      </w:r>
      <w:r w:rsidR="00D75762">
        <w:rPr>
          <w:rFonts w:asciiTheme="minorHAnsi" w:eastAsia="Tahoma" w:hAnsiTheme="minorHAnsi" w:cstheme="minorHAnsi"/>
          <w:b/>
          <w:sz w:val="32"/>
          <w:szCs w:val="32"/>
        </w:rPr>
        <w:t>2</w:t>
      </w:r>
      <w:r>
        <w:rPr>
          <w:rFonts w:asciiTheme="minorHAnsi" w:eastAsia="Tahoma" w:hAnsiTheme="minorHAnsi" w:cstheme="minorHAnsi"/>
          <w:b/>
          <w:sz w:val="32"/>
          <w:szCs w:val="32"/>
        </w:rPr>
        <w:t xml:space="preserve">  </w:t>
      </w:r>
    </w:p>
    <w:p w14:paraId="6E3225CA" w14:textId="77777777" w:rsidR="00F95124" w:rsidRDefault="00000000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o krátkodobém pronájmu společenských prostor</w:t>
      </w:r>
    </w:p>
    <w:p w14:paraId="14E0A56E" w14:textId="77777777" w:rsidR="00F95124" w:rsidRDefault="00000000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uzavřená v souladu se zákonem č. 89/2012 Sb., občanského zákoníku, </w:t>
      </w:r>
    </w:p>
    <w:p w14:paraId="093727EF" w14:textId="77777777" w:rsidR="00F95124" w:rsidRDefault="00000000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ve znění pozdějších předpisů </w:t>
      </w:r>
    </w:p>
    <w:p w14:paraId="2403AD6E" w14:textId="77777777" w:rsidR="00F95124" w:rsidRDefault="00F95124">
      <w:pPr>
        <w:jc w:val="center"/>
        <w:rPr>
          <w:rFonts w:asciiTheme="minorHAnsi" w:hAnsiTheme="minorHAnsi" w:cstheme="minorHAnsi"/>
          <w:b/>
          <w:sz w:val="24"/>
        </w:rPr>
      </w:pPr>
    </w:p>
    <w:p w14:paraId="3C2111E1" w14:textId="77777777" w:rsidR="00F95124" w:rsidRDefault="00000000">
      <w:pPr>
        <w:ind w:firstLine="708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mezi smluvními stranami:</w:t>
      </w:r>
    </w:p>
    <w:p w14:paraId="5BB7B210" w14:textId="77777777" w:rsidR="00F95124" w:rsidRDefault="00F95124">
      <w:pPr>
        <w:jc w:val="both"/>
        <w:rPr>
          <w:rFonts w:asciiTheme="minorHAnsi" w:hAnsiTheme="minorHAnsi" w:cstheme="minorHAnsi"/>
          <w:sz w:val="24"/>
        </w:rPr>
      </w:pPr>
    </w:p>
    <w:p w14:paraId="3136FB09" w14:textId="77777777" w:rsidR="00F95124" w:rsidRDefault="00000000">
      <w:pPr>
        <w:ind w:firstLine="708"/>
        <w:jc w:val="both"/>
        <w:rPr>
          <w:rFonts w:asciiTheme="minorHAnsi" w:eastAsia="Tahoma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Městské kulturní středisko Třebíč</w:t>
      </w:r>
    </w:p>
    <w:p w14:paraId="25495F57" w14:textId="77777777" w:rsidR="00F95124" w:rsidRDefault="00000000">
      <w:pPr>
        <w:ind w:firstLine="708"/>
        <w:jc w:val="both"/>
        <w:rPr>
          <w:rFonts w:asciiTheme="minorHAnsi" w:eastAsia="Tahoma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Karlovo náměstí 58/47, 674 01 Třebíč</w:t>
      </w:r>
    </w:p>
    <w:p w14:paraId="0ADB42A2" w14:textId="77777777" w:rsidR="00F95124" w:rsidRDefault="00000000">
      <w:pPr>
        <w:ind w:firstLine="708"/>
        <w:jc w:val="both"/>
        <w:rPr>
          <w:rFonts w:asciiTheme="minorHAnsi" w:eastAsia="Tahoma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zastoupené ředitelkou Bc. Nikolou Černou</w:t>
      </w:r>
    </w:p>
    <w:p w14:paraId="1897F2E8" w14:textId="77777777" w:rsidR="00F95124" w:rsidRDefault="00000000">
      <w:pPr>
        <w:ind w:firstLine="708"/>
        <w:jc w:val="both"/>
        <w:rPr>
          <w:rFonts w:asciiTheme="minorHAnsi" w:eastAsia="Tahoma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IČO: 44065566, DIČ: CZ44065566</w:t>
      </w:r>
    </w:p>
    <w:p w14:paraId="184E6EA6" w14:textId="058B9974" w:rsidR="00F95124" w:rsidRDefault="00000000">
      <w:pPr>
        <w:ind w:firstLine="708"/>
        <w:jc w:val="both"/>
        <w:rPr>
          <w:rFonts w:asciiTheme="minorHAnsi" w:eastAsia="Tahoma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Bankovní spojení:  Komerční banka č.ú.</w:t>
      </w:r>
      <w:r w:rsidR="00D2610F">
        <w:rPr>
          <w:rFonts w:asciiTheme="minorHAnsi" w:hAnsiTheme="minorHAnsi" w:cstheme="minorHAnsi"/>
          <w:sz w:val="24"/>
        </w:rPr>
        <w:t>:</w:t>
      </w:r>
      <w:r>
        <w:rPr>
          <w:rFonts w:asciiTheme="minorHAnsi" w:hAnsiTheme="minorHAnsi" w:cstheme="minorHAnsi"/>
          <w:sz w:val="24"/>
        </w:rPr>
        <w:t xml:space="preserve"> 86-3605170217/0100</w:t>
      </w:r>
    </w:p>
    <w:p w14:paraId="13F78AE8" w14:textId="77777777" w:rsidR="00F95124" w:rsidRDefault="00000000">
      <w:pPr>
        <w:ind w:firstLine="708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(dále jen pronajímatel)  </w:t>
      </w:r>
    </w:p>
    <w:p w14:paraId="1A98AD64" w14:textId="77777777" w:rsidR="00F95124" w:rsidRDefault="00000000">
      <w:pPr>
        <w:jc w:val="both"/>
        <w:rPr>
          <w:rFonts w:asciiTheme="minorHAnsi" w:eastAsia="Tahoma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</w:p>
    <w:p w14:paraId="6E409743" w14:textId="74B532F5" w:rsidR="00F95124" w:rsidRDefault="00000000">
      <w:pPr>
        <w:ind w:firstLine="7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</w:t>
      </w:r>
    </w:p>
    <w:p w14:paraId="6670CC26" w14:textId="76231FC5" w:rsidR="00216DB7" w:rsidRDefault="00216DB7">
      <w:pPr>
        <w:ind w:firstLine="7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Terezie Schliková s.r.o.</w:t>
      </w:r>
    </w:p>
    <w:p w14:paraId="3C86C22D" w14:textId="5E175A83" w:rsidR="00216DB7" w:rsidRDefault="00216DB7">
      <w:pPr>
        <w:ind w:firstLine="7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Chyjice 13</w:t>
      </w:r>
      <w:r w:rsidR="00D2610F">
        <w:rPr>
          <w:rFonts w:asciiTheme="minorHAnsi" w:hAnsiTheme="minorHAnsi" w:cstheme="minorHAnsi"/>
          <w:sz w:val="24"/>
        </w:rPr>
        <w:t>, 506 01 Jičín</w:t>
      </w:r>
    </w:p>
    <w:p w14:paraId="7CE8C5E7" w14:textId="6369169A" w:rsidR="00216DB7" w:rsidRDefault="00D2610F">
      <w:pPr>
        <w:ind w:firstLine="7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Zastoupená  Terezií Schlikovou</w:t>
      </w:r>
    </w:p>
    <w:p w14:paraId="5194F693" w14:textId="75208952" w:rsidR="00D2610F" w:rsidRDefault="00D2610F">
      <w:pPr>
        <w:ind w:firstLine="7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IČO: 08842426</w:t>
      </w:r>
    </w:p>
    <w:p w14:paraId="1DDB45F6" w14:textId="0DAB73F1" w:rsidR="00216DB7" w:rsidRDefault="00D2610F">
      <w:pPr>
        <w:ind w:firstLine="7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Bankovní spojení: Fio banka, č.ú.: 2901754765/2010</w:t>
      </w:r>
    </w:p>
    <w:p w14:paraId="4647E197" w14:textId="1CADF0EB" w:rsidR="00F95124" w:rsidRDefault="00F95124" w:rsidP="00216DB7">
      <w:pPr>
        <w:jc w:val="both"/>
      </w:pPr>
    </w:p>
    <w:p w14:paraId="4EA62EA1" w14:textId="77777777" w:rsidR="00F95124" w:rsidRDefault="00000000">
      <w:pPr>
        <w:ind w:firstLine="708"/>
        <w:jc w:val="both"/>
        <w:rPr>
          <w:rFonts w:asciiTheme="minorHAnsi" w:eastAsia="Tahoma" w:hAnsiTheme="minorHAnsi" w:cstheme="minorHAnsi"/>
          <w:sz w:val="24"/>
        </w:rPr>
      </w:pPr>
      <w:r>
        <w:rPr>
          <w:rFonts w:asciiTheme="minorHAnsi" w:eastAsia="Tahoma" w:hAnsiTheme="minorHAnsi" w:cstheme="minorHAnsi"/>
          <w:sz w:val="24"/>
        </w:rPr>
        <w:tab/>
      </w:r>
    </w:p>
    <w:p w14:paraId="5857A8FC" w14:textId="77777777" w:rsidR="00F95124" w:rsidRDefault="00000000">
      <w:pPr>
        <w:ind w:firstLine="708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(dále jen nájemce)</w:t>
      </w:r>
    </w:p>
    <w:p w14:paraId="12CA9D44" w14:textId="77777777" w:rsidR="00F95124" w:rsidRDefault="00F95124">
      <w:pPr>
        <w:jc w:val="both"/>
        <w:rPr>
          <w:rFonts w:asciiTheme="minorHAnsi" w:hAnsiTheme="minorHAnsi" w:cstheme="minorHAnsi"/>
          <w:sz w:val="24"/>
        </w:rPr>
      </w:pPr>
    </w:p>
    <w:p w14:paraId="020005AF" w14:textId="77777777" w:rsidR="00F95124" w:rsidRDefault="00000000">
      <w:pPr>
        <w:jc w:val="center"/>
        <w:rPr>
          <w:rFonts w:asciiTheme="minorHAnsi" w:eastAsia="Tahoma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I.</w:t>
      </w:r>
    </w:p>
    <w:p w14:paraId="55E6C518" w14:textId="77777777" w:rsidR="00F95124" w:rsidRDefault="00000000">
      <w:pPr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eastAsia="Tahoma" w:hAnsiTheme="minorHAnsi" w:cstheme="minorHAnsi"/>
          <w:sz w:val="24"/>
        </w:rPr>
        <w:t xml:space="preserve"> </w:t>
      </w:r>
    </w:p>
    <w:p w14:paraId="1123FE3E" w14:textId="578AB3C2" w:rsidR="00F95124" w:rsidRDefault="00000000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Předmětem smlouvy je pronájem prostor budovy </w:t>
      </w:r>
      <w:r>
        <w:rPr>
          <w:rFonts w:asciiTheme="minorHAnsi" w:hAnsiTheme="minorHAnsi" w:cstheme="minorHAnsi"/>
          <w:b/>
          <w:sz w:val="24"/>
        </w:rPr>
        <w:t>Fórum</w:t>
      </w:r>
      <w:r>
        <w:rPr>
          <w:rFonts w:asciiTheme="minorHAnsi" w:hAnsiTheme="minorHAnsi" w:cstheme="minorHAnsi"/>
          <w:sz w:val="24"/>
        </w:rPr>
        <w:t xml:space="preserve"> (velký sál), Masarykovo nám. 1313/13, </w:t>
      </w:r>
      <w:r w:rsidR="00D2610F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674 01 Třebíč za účelem konání </w:t>
      </w:r>
      <w:r w:rsidR="00216DB7">
        <w:rPr>
          <w:rFonts w:asciiTheme="minorHAnsi" w:hAnsiTheme="minorHAnsi" w:cstheme="minorHAnsi"/>
          <w:sz w:val="24"/>
        </w:rPr>
        <w:t>setkání Jaroslav Dušek</w:t>
      </w:r>
      <w:r>
        <w:rPr>
          <w:rFonts w:asciiTheme="minorHAnsi" w:hAnsiTheme="minorHAnsi" w:cstheme="minorHAnsi"/>
          <w:sz w:val="24"/>
        </w:rPr>
        <w:t>.</w:t>
      </w:r>
    </w:p>
    <w:p w14:paraId="2CDD56CF" w14:textId="372ED9EC" w:rsidR="00F95124" w:rsidRDefault="00000000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Smluvní strany se dohodly, že nájemní vztah je uzavřen na dobu určitou od </w:t>
      </w:r>
      <w:r w:rsidR="00216DB7">
        <w:rPr>
          <w:rFonts w:asciiTheme="minorHAnsi" w:hAnsiTheme="minorHAnsi" w:cstheme="minorHAnsi"/>
          <w:b/>
          <w:sz w:val="24"/>
        </w:rPr>
        <w:t>25.03. 2023</w:t>
      </w:r>
    </w:p>
    <w:p w14:paraId="42580536" w14:textId="7CAC1E97" w:rsidR="00F95124" w:rsidRDefault="00000000">
      <w:pPr>
        <w:pStyle w:val="Odstavecseseznamem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od 1</w:t>
      </w:r>
      <w:r w:rsidR="00216DB7">
        <w:rPr>
          <w:rFonts w:asciiTheme="minorHAnsi" w:hAnsiTheme="minorHAnsi" w:cstheme="minorHAnsi"/>
          <w:sz w:val="24"/>
        </w:rPr>
        <w:t>8</w:t>
      </w:r>
      <w:r>
        <w:rPr>
          <w:rFonts w:asciiTheme="minorHAnsi" w:hAnsiTheme="minorHAnsi" w:cstheme="minorHAnsi"/>
          <w:sz w:val="24"/>
        </w:rPr>
        <w:t xml:space="preserve">.00 hod do </w:t>
      </w:r>
      <w:r w:rsidR="00216DB7">
        <w:rPr>
          <w:rFonts w:asciiTheme="minorHAnsi" w:hAnsiTheme="minorHAnsi" w:cstheme="minorHAnsi"/>
          <w:sz w:val="24"/>
        </w:rPr>
        <w:t>22</w:t>
      </w:r>
      <w:r>
        <w:rPr>
          <w:rFonts w:asciiTheme="minorHAnsi" w:hAnsiTheme="minorHAnsi" w:cstheme="minorHAnsi"/>
          <w:sz w:val="24"/>
        </w:rPr>
        <w:t xml:space="preserve">.00 hod. </w:t>
      </w:r>
    </w:p>
    <w:p w14:paraId="45CCC36E" w14:textId="3B86EC30" w:rsidR="00F95124" w:rsidRDefault="00000000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Začátek </w:t>
      </w:r>
      <w:r w:rsidR="00216DB7">
        <w:rPr>
          <w:rFonts w:asciiTheme="minorHAnsi" w:hAnsiTheme="minorHAnsi" w:cstheme="minorHAnsi"/>
          <w:sz w:val="24"/>
        </w:rPr>
        <w:t>setkání</w:t>
      </w:r>
      <w:r>
        <w:rPr>
          <w:rFonts w:asciiTheme="minorHAnsi" w:hAnsiTheme="minorHAnsi" w:cstheme="minorHAnsi"/>
          <w:sz w:val="24"/>
        </w:rPr>
        <w:t xml:space="preserve"> je stanoven na 1</w:t>
      </w:r>
      <w:r w:rsidR="00216DB7">
        <w:rPr>
          <w:rFonts w:asciiTheme="minorHAnsi" w:hAnsiTheme="minorHAnsi" w:cstheme="minorHAnsi"/>
          <w:sz w:val="24"/>
        </w:rPr>
        <w:t>9</w:t>
      </w:r>
      <w:r>
        <w:rPr>
          <w:rFonts w:asciiTheme="minorHAnsi" w:hAnsiTheme="minorHAnsi" w:cstheme="minorHAnsi"/>
          <w:sz w:val="24"/>
        </w:rPr>
        <w:t xml:space="preserve">.00 hod. Předchozí doba je určena na přípravu sálu </w:t>
      </w:r>
    </w:p>
    <w:p w14:paraId="5B72327E" w14:textId="77777777" w:rsidR="00F95124" w:rsidRDefault="00000000">
      <w:pPr>
        <w:pStyle w:val="Odstavecseseznamem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 přilehlých prostor.</w:t>
      </w:r>
    </w:p>
    <w:p w14:paraId="4707FC51" w14:textId="77777777" w:rsidR="00F95124" w:rsidRDefault="00000000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  </w:t>
      </w:r>
    </w:p>
    <w:p w14:paraId="18678286" w14:textId="77777777" w:rsidR="00F95124" w:rsidRDefault="00000000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II.</w:t>
      </w:r>
    </w:p>
    <w:p w14:paraId="56071303" w14:textId="77777777" w:rsidR="00F95124" w:rsidRDefault="00F95124">
      <w:pPr>
        <w:jc w:val="center"/>
        <w:rPr>
          <w:rFonts w:asciiTheme="minorHAnsi" w:hAnsiTheme="minorHAnsi" w:cstheme="minorHAnsi"/>
          <w:b/>
          <w:sz w:val="24"/>
        </w:rPr>
      </w:pPr>
    </w:p>
    <w:p w14:paraId="68714D1A" w14:textId="77777777" w:rsidR="00F95124" w:rsidRDefault="00000000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Předběžná kalkulace nájemného dle objednávky včetně veškerých provozních nákladů a služeb </w:t>
      </w:r>
    </w:p>
    <w:p w14:paraId="5DA7D7AE" w14:textId="1B3D6585" w:rsidR="00F95124" w:rsidRDefault="00216DB7">
      <w:pPr>
        <w:pStyle w:val="Odstavecseseznamem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Činí </w:t>
      </w:r>
      <w:r w:rsidRPr="00D20AF1">
        <w:rPr>
          <w:rFonts w:asciiTheme="minorHAnsi" w:hAnsiTheme="minorHAnsi" w:cstheme="minorHAnsi"/>
          <w:b/>
          <w:bCs/>
          <w:sz w:val="24"/>
        </w:rPr>
        <w:t>16 595</w:t>
      </w:r>
      <w:r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b/>
          <w:sz w:val="24"/>
        </w:rPr>
        <w:t>,- Kč + 21% DPH</w:t>
      </w:r>
      <w:r>
        <w:rPr>
          <w:rFonts w:asciiTheme="minorHAnsi" w:hAnsiTheme="minorHAnsi" w:cstheme="minorHAnsi"/>
          <w:sz w:val="24"/>
        </w:rPr>
        <w:t xml:space="preserve">, slovy: šestnácttisícpětsetdevadesátpět  korun českých. </w:t>
      </w:r>
    </w:p>
    <w:p w14:paraId="0B0A0402" w14:textId="77777777" w:rsidR="00F95124" w:rsidRDefault="00000000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Faktura za nájemné včetně veškerých provozních nákladů a služeb bude vystavena pronajímatelem po skončení pronájmu na základě </w:t>
      </w:r>
      <w:r>
        <w:rPr>
          <w:rFonts w:asciiTheme="minorHAnsi" w:hAnsiTheme="minorHAnsi" w:cstheme="minorHAnsi"/>
          <w:b/>
          <w:sz w:val="24"/>
        </w:rPr>
        <w:t>skutečného vyúčtování nákladů</w:t>
      </w:r>
      <w:r>
        <w:rPr>
          <w:rFonts w:asciiTheme="minorHAnsi" w:hAnsiTheme="minorHAnsi" w:cstheme="minorHAnsi"/>
          <w:sz w:val="24"/>
        </w:rPr>
        <w:t xml:space="preserve"> se splatností 14 dní od jejího vystavení.</w:t>
      </w:r>
    </w:p>
    <w:p w14:paraId="1A487361" w14:textId="77777777" w:rsidR="00F95124" w:rsidRDefault="00000000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Za užívání prostor nad sjednanou dobu bude nájemci doúčtováno nájemné nad smluvenou částku.</w:t>
      </w:r>
    </w:p>
    <w:p w14:paraId="687F21FC" w14:textId="77777777" w:rsidR="00F95124" w:rsidRDefault="00000000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Smluvní strany se dohodly, že v případě nedodržení data splatnosti faktury bude nájemci účtován úrok z prodlení ve výši 0,1% z dlužné částky za každý den prodlení.</w:t>
      </w:r>
    </w:p>
    <w:p w14:paraId="7047A0E7" w14:textId="77777777" w:rsidR="00F95124" w:rsidRDefault="00000000">
      <w:pPr>
        <w:pStyle w:val="Odstavecseseznamem"/>
        <w:numPr>
          <w:ilvl w:val="0"/>
          <w:numId w:val="2"/>
        </w:numPr>
        <w:rPr>
          <w:rFonts w:asciiTheme="minorHAnsi" w:eastAsia="Tahoma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Při neopodstatněném zneužití požárního</w:t>
      </w:r>
      <w:r>
        <w:rPr>
          <w:rFonts w:asciiTheme="minorHAnsi" w:eastAsia="Tahoma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poplachu a výjezdu zásahové požární jednotky (kouření na nepovoleném místě, zneužití signálního tlačítka) se nájemce zavazuje zaplatit náklady, které tímto prokazatelně vznikly. Cena výjezdu činí 2.955,- Kč.</w:t>
      </w:r>
    </w:p>
    <w:p w14:paraId="06F4AE64" w14:textId="77777777" w:rsidR="00F95124" w:rsidRDefault="00F95124">
      <w:pPr>
        <w:rPr>
          <w:rFonts w:asciiTheme="minorHAnsi" w:eastAsia="Tahoma" w:hAnsiTheme="minorHAnsi" w:cstheme="minorHAnsi"/>
          <w:b/>
          <w:sz w:val="24"/>
        </w:rPr>
      </w:pPr>
    </w:p>
    <w:p w14:paraId="73D2D82A" w14:textId="77777777" w:rsidR="00F95124" w:rsidRDefault="00F95124">
      <w:pPr>
        <w:rPr>
          <w:rFonts w:asciiTheme="minorHAnsi" w:hAnsiTheme="minorHAnsi" w:cstheme="minorHAnsi"/>
          <w:sz w:val="24"/>
        </w:rPr>
      </w:pPr>
    </w:p>
    <w:p w14:paraId="7ABBB90B" w14:textId="77777777" w:rsidR="00F95124" w:rsidRDefault="00F95124">
      <w:pPr>
        <w:jc w:val="center"/>
        <w:rPr>
          <w:rFonts w:asciiTheme="minorHAnsi" w:hAnsiTheme="minorHAnsi" w:cstheme="minorHAnsi"/>
          <w:b/>
          <w:sz w:val="24"/>
        </w:rPr>
      </w:pPr>
    </w:p>
    <w:p w14:paraId="0EB6C985" w14:textId="77777777" w:rsidR="00F95124" w:rsidRDefault="00F95124">
      <w:pPr>
        <w:jc w:val="center"/>
        <w:rPr>
          <w:rFonts w:asciiTheme="minorHAnsi" w:hAnsiTheme="minorHAnsi" w:cstheme="minorHAnsi"/>
          <w:b/>
          <w:sz w:val="24"/>
        </w:rPr>
      </w:pPr>
    </w:p>
    <w:p w14:paraId="155DA3CC" w14:textId="77777777" w:rsidR="00F95124" w:rsidRDefault="00F95124">
      <w:pPr>
        <w:jc w:val="center"/>
        <w:rPr>
          <w:rFonts w:asciiTheme="minorHAnsi" w:hAnsiTheme="minorHAnsi" w:cstheme="minorHAnsi"/>
          <w:b/>
          <w:sz w:val="24"/>
        </w:rPr>
      </w:pPr>
    </w:p>
    <w:p w14:paraId="44619097" w14:textId="77777777" w:rsidR="00F95124" w:rsidRDefault="00F95124">
      <w:pPr>
        <w:jc w:val="center"/>
        <w:rPr>
          <w:rFonts w:asciiTheme="minorHAnsi" w:hAnsiTheme="minorHAnsi" w:cstheme="minorHAnsi"/>
          <w:b/>
          <w:sz w:val="24"/>
        </w:rPr>
      </w:pPr>
    </w:p>
    <w:p w14:paraId="6DF4D5A2" w14:textId="77777777" w:rsidR="00F95124" w:rsidRDefault="00000000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III.</w:t>
      </w:r>
    </w:p>
    <w:p w14:paraId="64B48D74" w14:textId="77777777" w:rsidR="00F95124" w:rsidRDefault="00F95124">
      <w:pPr>
        <w:rPr>
          <w:rFonts w:asciiTheme="minorHAnsi" w:hAnsiTheme="minorHAnsi" w:cstheme="minorHAnsi"/>
          <w:sz w:val="24"/>
        </w:rPr>
      </w:pPr>
    </w:p>
    <w:p w14:paraId="7DA380AA" w14:textId="77777777" w:rsidR="00F95124" w:rsidRDefault="00000000">
      <w:pPr>
        <w:pStyle w:val="Odstavecseseznamem"/>
        <w:numPr>
          <w:ilvl w:val="0"/>
          <w:numId w:val="3"/>
        </w:numPr>
        <w:rPr>
          <w:rFonts w:asciiTheme="minorHAnsi" w:eastAsia="Tahoma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Pronajímatel předá nájemci prostory v následující úpravě:</w:t>
      </w:r>
    </w:p>
    <w:p w14:paraId="048BFEAF" w14:textId="15F60DD8" w:rsidR="00F95124" w:rsidRDefault="00000000">
      <w:pPr>
        <w:rPr>
          <w:rFonts w:asciiTheme="minorHAnsi" w:eastAsia="Tahoma" w:hAnsiTheme="minorHAnsi" w:cstheme="minorHAnsi"/>
          <w:sz w:val="24"/>
        </w:rPr>
      </w:pPr>
      <w:r>
        <w:rPr>
          <w:rFonts w:asciiTheme="minorHAnsi" w:eastAsia="Tahoma" w:hAnsiTheme="minorHAnsi" w:cstheme="minorHAnsi"/>
          <w:sz w:val="24"/>
        </w:rPr>
        <w:t xml:space="preserve">          </w:t>
      </w:r>
      <w:r>
        <w:rPr>
          <w:rFonts w:asciiTheme="minorHAnsi" w:eastAsia="Tahoma" w:hAnsiTheme="minorHAnsi" w:cstheme="minorHAnsi"/>
          <w:sz w:val="24"/>
        </w:rPr>
        <w:tab/>
        <w:t xml:space="preserve"> </w:t>
      </w:r>
      <w:r>
        <w:rPr>
          <w:rFonts w:asciiTheme="minorHAnsi" w:hAnsiTheme="minorHAnsi" w:cstheme="minorHAnsi"/>
          <w:sz w:val="24"/>
        </w:rPr>
        <w:t xml:space="preserve">velký sál - </w:t>
      </w:r>
      <w:r w:rsidR="00216DB7">
        <w:rPr>
          <w:rFonts w:asciiTheme="minorHAnsi" w:hAnsiTheme="minorHAnsi" w:cstheme="minorHAnsi"/>
          <w:sz w:val="24"/>
        </w:rPr>
        <w:t>židlová</w:t>
      </w:r>
      <w:r>
        <w:rPr>
          <w:rFonts w:asciiTheme="minorHAnsi" w:hAnsiTheme="minorHAnsi" w:cstheme="minorHAnsi"/>
          <w:sz w:val="24"/>
        </w:rPr>
        <w:t xml:space="preserve"> úprava </w:t>
      </w:r>
      <w:r w:rsidR="00216DB7">
        <w:rPr>
          <w:rFonts w:asciiTheme="minorHAnsi" w:hAnsiTheme="minorHAnsi" w:cstheme="minorHAnsi"/>
          <w:sz w:val="24"/>
        </w:rPr>
        <w:t>pro max 440 osob.</w:t>
      </w:r>
      <w:r>
        <w:rPr>
          <w:rFonts w:asciiTheme="minorHAnsi" w:hAnsiTheme="minorHAnsi" w:cstheme="minorHAnsi"/>
          <w:sz w:val="24"/>
        </w:rPr>
        <w:t xml:space="preserve">                                                         </w:t>
      </w:r>
    </w:p>
    <w:p w14:paraId="09B63C0C" w14:textId="77777777" w:rsidR="00F95124" w:rsidRDefault="00000000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Provoz šatny si nájemce zajistí sám. </w:t>
      </w:r>
    </w:p>
    <w:p w14:paraId="1A1AFB30" w14:textId="77777777" w:rsidR="00F95124" w:rsidRDefault="00000000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V případě použití konfet v průběhu akce je nájemce povinen provést úklid okamžitě po jejich použití. V opačném případě bude nájemci doúčtováno 2.000,- Kč + 21% DPH.</w:t>
      </w:r>
    </w:p>
    <w:p w14:paraId="18232B98" w14:textId="77777777" w:rsidR="00F95124" w:rsidRDefault="00F95124">
      <w:pPr>
        <w:ind w:left="360"/>
        <w:rPr>
          <w:rFonts w:asciiTheme="minorHAnsi" w:hAnsiTheme="minorHAnsi" w:cstheme="minorHAnsi"/>
          <w:sz w:val="24"/>
        </w:rPr>
      </w:pPr>
    </w:p>
    <w:p w14:paraId="184C37D2" w14:textId="77777777" w:rsidR="00F95124" w:rsidRDefault="00000000">
      <w:pPr>
        <w:ind w:left="360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IV.</w:t>
      </w:r>
    </w:p>
    <w:p w14:paraId="3F061F59" w14:textId="77777777" w:rsidR="00F95124" w:rsidRDefault="00F95124">
      <w:pPr>
        <w:ind w:left="360"/>
        <w:rPr>
          <w:rFonts w:asciiTheme="minorHAnsi" w:hAnsiTheme="minorHAnsi" w:cstheme="minorHAnsi"/>
          <w:sz w:val="24"/>
        </w:rPr>
      </w:pPr>
    </w:p>
    <w:p w14:paraId="68ED6BAD" w14:textId="77777777" w:rsidR="00F95124" w:rsidRDefault="00000000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Nájemce odpovídá za škody vzniklé na majetku pronajímatele a zařízení budovy, způsobené činností nájemce nebo návštěvníky akce a je povinen uhradit nejen přímé škody, ale i nepřímé náklady na uvedení prostor do pořádku včetně ušlého zisku v důsledku neprovozuschopnosti sálu.</w:t>
      </w:r>
    </w:p>
    <w:p w14:paraId="7748BD96" w14:textId="77777777" w:rsidR="00F95124" w:rsidRDefault="00000000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Po celou dobu užívání prostor je nájemce povinen dodržovat všechny platné požární, bezpečnostní a hygienické předpisy.</w:t>
      </w:r>
    </w:p>
    <w:p w14:paraId="3C9E195B" w14:textId="77777777" w:rsidR="00F95124" w:rsidRDefault="00000000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Pronajímatel neodpovídá za bezpečnost, majetek nebo jiné poškození osob, které se v době pořádání akce za strany nájemce zdržují v pronajatých prostorách a na přístupových komunikacích v souvislosti s provozem a činností nájemce.</w:t>
      </w:r>
    </w:p>
    <w:p w14:paraId="183F8743" w14:textId="17332503" w:rsidR="00F95124" w:rsidRDefault="00000000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Nájemce se zavazuje nepřekročit </w:t>
      </w:r>
      <w:r>
        <w:rPr>
          <w:rFonts w:asciiTheme="minorHAnsi" w:hAnsiTheme="minorHAnsi" w:cstheme="minorHAnsi"/>
          <w:b/>
          <w:bCs/>
          <w:sz w:val="24"/>
        </w:rPr>
        <w:t>kapacitu sálu a pronajatých prostor (</w:t>
      </w:r>
      <w:r w:rsidR="00C37F5E">
        <w:rPr>
          <w:rFonts w:asciiTheme="minorHAnsi" w:hAnsiTheme="minorHAnsi" w:cstheme="minorHAnsi"/>
          <w:b/>
          <w:bCs/>
          <w:sz w:val="24"/>
        </w:rPr>
        <w:t>6</w:t>
      </w:r>
      <w:r>
        <w:rPr>
          <w:rFonts w:asciiTheme="minorHAnsi" w:hAnsiTheme="minorHAnsi" w:cstheme="minorHAnsi"/>
          <w:b/>
          <w:bCs/>
          <w:sz w:val="24"/>
        </w:rPr>
        <w:t>00 osob)</w:t>
      </w:r>
      <w:r>
        <w:rPr>
          <w:rFonts w:asciiTheme="minorHAnsi" w:hAnsiTheme="minorHAnsi" w:cstheme="minorHAnsi"/>
          <w:bCs/>
          <w:sz w:val="24"/>
        </w:rPr>
        <w:t xml:space="preserve"> a to včetně pořadatelů akce. Za porušení tohoto limitu je odpovědný nájemce, nikoliv Městské kulturní středisko Třebíč.</w:t>
      </w:r>
    </w:p>
    <w:p w14:paraId="5834C897" w14:textId="38F8B35E" w:rsidR="00F95124" w:rsidRDefault="00000000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Pronajímatel neodpovídá za škody na věcech nájemce, ke kterým by došlo v souvislosti s realizací tohoto smluvního vztahu.</w:t>
      </w:r>
    </w:p>
    <w:p w14:paraId="28F042EB" w14:textId="77777777" w:rsidR="00E842B6" w:rsidRPr="00441523" w:rsidRDefault="00E842B6" w:rsidP="00E842B6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Cs/>
          <w:sz w:val="24"/>
        </w:rPr>
        <w:t>Pronajímatel zajistí předprodej vstupenek. Celkové vyúčtování tržby za vstupenky na uvedenou akci poskytne nájemci nejpozději do tří dnů po uskutečnění akce v termínu podle článku I. této smlouvy. Vyúčtování bude poukázáno na účet nájemce na základě vystavené faktury.</w:t>
      </w:r>
    </w:p>
    <w:p w14:paraId="24440478" w14:textId="77777777" w:rsidR="00E842B6" w:rsidRDefault="00E842B6" w:rsidP="00E842B6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Za zprostředkování předprodeje a prodeje vstupenek se pořadatel zavazuje uhradit 5 % z hodnoty prodaných vstupenek. Cena za zprostředkování bude navýšena o 21 % DPH. </w:t>
      </w:r>
    </w:p>
    <w:p w14:paraId="3805FF88" w14:textId="77777777" w:rsidR="00E842B6" w:rsidRDefault="00E842B6" w:rsidP="00E842B6">
      <w:pPr>
        <w:pStyle w:val="Odstavecseseznamem"/>
        <w:rPr>
          <w:rFonts w:asciiTheme="minorHAnsi" w:hAnsiTheme="minorHAnsi" w:cstheme="minorHAnsi"/>
          <w:sz w:val="24"/>
        </w:rPr>
      </w:pPr>
    </w:p>
    <w:p w14:paraId="7C002BFB" w14:textId="77777777" w:rsidR="00F95124" w:rsidRDefault="00F95124">
      <w:pPr>
        <w:rPr>
          <w:rFonts w:asciiTheme="minorHAnsi" w:hAnsiTheme="minorHAnsi" w:cstheme="minorHAnsi"/>
          <w:sz w:val="24"/>
        </w:rPr>
      </w:pPr>
    </w:p>
    <w:p w14:paraId="2DA4484D" w14:textId="77777777" w:rsidR="00F95124" w:rsidRDefault="00000000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V.</w:t>
      </w:r>
    </w:p>
    <w:p w14:paraId="12767F3A" w14:textId="77777777" w:rsidR="00F95124" w:rsidRDefault="00F95124">
      <w:pPr>
        <w:jc w:val="center"/>
        <w:rPr>
          <w:rFonts w:asciiTheme="minorHAnsi" w:hAnsiTheme="minorHAnsi" w:cstheme="minorHAnsi"/>
          <w:b/>
          <w:sz w:val="24"/>
        </w:rPr>
      </w:pPr>
    </w:p>
    <w:p w14:paraId="66FB91F6" w14:textId="77777777" w:rsidR="00F95124" w:rsidRDefault="00000000">
      <w:pPr>
        <w:ind w:left="7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Nájemce podpisem této smlouvy potvrzuje, že byl pronajímatelem upozorněn na skutečnost, že nájemce kavárny Fórum pan Miroslav Vodák má výhradní právo k poskytování služeb občerstvení při všech akcích pořádaných ve společenských prostorách budovy Fórum, a to na základě rozhodnutí Městské rady ze dne 9. 11. 2000</w:t>
      </w:r>
    </w:p>
    <w:p w14:paraId="5C1B658E" w14:textId="77777777" w:rsidR="00F95124" w:rsidRDefault="00F95124">
      <w:pPr>
        <w:rPr>
          <w:rFonts w:asciiTheme="minorHAnsi" w:hAnsiTheme="minorHAnsi" w:cstheme="minorHAnsi"/>
          <w:sz w:val="24"/>
        </w:rPr>
      </w:pPr>
    </w:p>
    <w:p w14:paraId="2213D49A" w14:textId="77777777" w:rsidR="00F95124" w:rsidRDefault="00F95124">
      <w:pPr>
        <w:rPr>
          <w:rFonts w:asciiTheme="minorHAnsi" w:hAnsiTheme="minorHAnsi" w:cstheme="minorHAnsi"/>
          <w:sz w:val="24"/>
        </w:rPr>
      </w:pPr>
    </w:p>
    <w:p w14:paraId="6DCFCD84" w14:textId="77777777" w:rsidR="00F95124" w:rsidRDefault="00000000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VI.</w:t>
      </w:r>
    </w:p>
    <w:p w14:paraId="580C3C49" w14:textId="77777777" w:rsidR="00F95124" w:rsidRDefault="00F95124">
      <w:pPr>
        <w:jc w:val="center"/>
        <w:rPr>
          <w:rFonts w:asciiTheme="minorHAnsi" w:hAnsiTheme="minorHAnsi" w:cstheme="minorHAnsi"/>
          <w:b/>
          <w:sz w:val="24"/>
        </w:rPr>
      </w:pPr>
    </w:p>
    <w:p w14:paraId="687195C2" w14:textId="77777777" w:rsidR="00F95124" w:rsidRDefault="00000000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1.   Pronájem může zaniknout:</w:t>
      </w:r>
    </w:p>
    <w:p w14:paraId="688B1A20" w14:textId="77777777" w:rsidR="00F95124" w:rsidRDefault="00000000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a) dohodou smluvních stran</w:t>
      </w:r>
    </w:p>
    <w:p w14:paraId="3B7637FC" w14:textId="77777777" w:rsidR="00F95124" w:rsidRDefault="00000000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b) výpovědí smlouvy ze strany nájemce nejpozději 14 dní před konáním akce</w:t>
      </w:r>
    </w:p>
    <w:p w14:paraId="414E89C6" w14:textId="77777777" w:rsidR="00F95124" w:rsidRDefault="00000000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c) vypovědí smlouvy ze strany pronajímatele z důvodu</w:t>
      </w:r>
      <w:r>
        <w:rPr>
          <w:rFonts w:asciiTheme="minorHAnsi" w:eastAsia="Tahoma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pořádání vlastních kulturních a </w:t>
      </w:r>
    </w:p>
    <w:p w14:paraId="7D0858DA" w14:textId="77777777" w:rsidR="00F95124" w:rsidRDefault="00000000">
      <w:pPr>
        <w:ind w:firstLine="7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společenských akcí, a to nejpozději do jednoho měsíce před</w:t>
      </w:r>
      <w:r>
        <w:rPr>
          <w:rFonts w:asciiTheme="minorHAnsi" w:eastAsia="Tahoma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termínem dohodnutého pronájmu</w:t>
      </w:r>
    </w:p>
    <w:p w14:paraId="4445A0ED" w14:textId="77777777" w:rsidR="00F95124" w:rsidRDefault="00000000">
      <w:pPr>
        <w:ind w:left="705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d) pokud bude konání akce znemožněno v důsledku nepředvídatelné nebo neodvratitelné události,    </w:t>
      </w:r>
    </w:p>
    <w:p w14:paraId="3E3B7625" w14:textId="77777777" w:rsidR="00F95124" w:rsidRDefault="00000000">
      <w:pPr>
        <w:ind w:left="705"/>
        <w:rPr>
          <w:rFonts w:asciiTheme="minorHAnsi" w:eastAsia="Tahoma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ležící mimo smluvní strany, například přírodní katastrofa, epidemie, úřední zákaz apod.</w:t>
      </w:r>
    </w:p>
    <w:p w14:paraId="0A303F50" w14:textId="77777777" w:rsidR="00F95124" w:rsidRDefault="00F95124">
      <w:pPr>
        <w:rPr>
          <w:rFonts w:asciiTheme="minorHAnsi" w:hAnsiTheme="minorHAnsi" w:cstheme="minorHAnsi"/>
          <w:sz w:val="24"/>
        </w:rPr>
      </w:pPr>
    </w:p>
    <w:p w14:paraId="77F999AE" w14:textId="77777777" w:rsidR="00F95124" w:rsidRDefault="00F95124">
      <w:pPr>
        <w:jc w:val="center"/>
        <w:rPr>
          <w:rFonts w:asciiTheme="minorHAnsi" w:hAnsiTheme="minorHAnsi" w:cstheme="minorHAnsi"/>
          <w:b/>
          <w:sz w:val="24"/>
        </w:rPr>
      </w:pPr>
    </w:p>
    <w:p w14:paraId="3D899C33" w14:textId="77777777" w:rsidR="00F95124" w:rsidRDefault="00F95124">
      <w:pPr>
        <w:jc w:val="center"/>
        <w:rPr>
          <w:rFonts w:asciiTheme="minorHAnsi" w:hAnsiTheme="minorHAnsi" w:cstheme="minorHAnsi"/>
          <w:b/>
          <w:sz w:val="24"/>
        </w:rPr>
      </w:pPr>
    </w:p>
    <w:p w14:paraId="633A3142" w14:textId="77777777" w:rsidR="00F95124" w:rsidRDefault="00F95124">
      <w:pPr>
        <w:jc w:val="center"/>
        <w:rPr>
          <w:rFonts w:asciiTheme="minorHAnsi" w:hAnsiTheme="minorHAnsi" w:cstheme="minorHAnsi"/>
          <w:b/>
          <w:sz w:val="24"/>
        </w:rPr>
      </w:pPr>
    </w:p>
    <w:p w14:paraId="4A809DEC" w14:textId="77777777" w:rsidR="00F95124" w:rsidRDefault="00F95124">
      <w:pPr>
        <w:jc w:val="center"/>
        <w:rPr>
          <w:rFonts w:asciiTheme="minorHAnsi" w:hAnsiTheme="minorHAnsi" w:cstheme="minorHAnsi"/>
          <w:b/>
          <w:sz w:val="24"/>
        </w:rPr>
      </w:pPr>
    </w:p>
    <w:p w14:paraId="4337449F" w14:textId="77777777" w:rsidR="00F95124" w:rsidRDefault="00F95124">
      <w:pPr>
        <w:jc w:val="center"/>
        <w:rPr>
          <w:rFonts w:asciiTheme="minorHAnsi" w:hAnsiTheme="minorHAnsi" w:cstheme="minorHAnsi"/>
          <w:b/>
          <w:sz w:val="24"/>
        </w:rPr>
      </w:pPr>
    </w:p>
    <w:p w14:paraId="3A505217" w14:textId="77777777" w:rsidR="00F95124" w:rsidRDefault="00000000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VII.</w:t>
      </w:r>
    </w:p>
    <w:p w14:paraId="366A1D63" w14:textId="77777777" w:rsidR="00F95124" w:rsidRDefault="00F95124">
      <w:pPr>
        <w:jc w:val="center"/>
        <w:rPr>
          <w:rFonts w:asciiTheme="minorHAnsi" w:hAnsiTheme="minorHAnsi" w:cstheme="minorHAnsi"/>
          <w:b/>
          <w:sz w:val="24"/>
        </w:rPr>
      </w:pPr>
    </w:p>
    <w:p w14:paraId="1FF6416C" w14:textId="77777777" w:rsidR="00F95124" w:rsidRDefault="00000000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Smlouva se vyhotovuje ve 2 stejnopisech, z nichž každá ze smluvních stran obdrží 1 vyhotovení.</w:t>
      </w:r>
    </w:p>
    <w:p w14:paraId="453899A3" w14:textId="77777777" w:rsidR="00F95124" w:rsidRDefault="00000000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Smlouva nabývá účinnosti dnem jejího podpisu zástupci obou smluvních stran.</w:t>
      </w:r>
    </w:p>
    <w:p w14:paraId="276ACE0B" w14:textId="77777777" w:rsidR="00F95124" w:rsidRDefault="00000000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Jakákoliv změna či doplnění této smlouvy mohou být provedeny pouze písemně formou dodatků k této smlouvě, z nichž po jednom obdrží nájemce i pronajímatel.</w:t>
      </w:r>
    </w:p>
    <w:p w14:paraId="476F4EF1" w14:textId="77777777" w:rsidR="00F95124" w:rsidRDefault="00000000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Smluvní strany prohlašují, že tato smlouva nebyla sepsána v tísni ani za nápadně nevýhodných podmínek a že se na jejím obsahu dohodly úplně a tak, aby mezi nimi do budoucna nedocházelo </w:t>
      </w:r>
    </w:p>
    <w:p w14:paraId="14345051" w14:textId="6EC3285D" w:rsidR="00F95124" w:rsidRDefault="00000000">
      <w:pPr>
        <w:pStyle w:val="Odstavecseseznamem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k rozporům.</w:t>
      </w:r>
    </w:p>
    <w:p w14:paraId="7E680124" w14:textId="6BAB3CBB" w:rsidR="00EB2F07" w:rsidRPr="00EB2F07" w:rsidRDefault="00EB2F07" w:rsidP="00EB2F07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EB2F07">
        <w:rPr>
          <w:rFonts w:asciiTheme="minorHAnsi" w:hAnsiTheme="minorHAnsi" w:cstheme="minorHAnsi"/>
          <w:sz w:val="24"/>
        </w:rPr>
        <w:t xml:space="preserve">Strana pronajímatele je povinným subjektem pro zveřejňování v Registru smluv a má povinnost uzavřenou smlouvu zveřejnit postupem podle zákona č. 340/2015 Sb., zákon o registru smluv, ve znění pozdějších předpisů. </w:t>
      </w:r>
    </w:p>
    <w:p w14:paraId="4FF0791C" w14:textId="77777777" w:rsidR="00EB2F07" w:rsidRDefault="00EB2F07">
      <w:pPr>
        <w:pStyle w:val="Odstavecseseznamem"/>
        <w:rPr>
          <w:rFonts w:asciiTheme="minorHAnsi" w:hAnsiTheme="minorHAnsi" w:cstheme="minorHAnsi"/>
          <w:sz w:val="24"/>
        </w:rPr>
      </w:pPr>
    </w:p>
    <w:p w14:paraId="35F9E1F5" w14:textId="77777777" w:rsidR="00F95124" w:rsidRDefault="00000000">
      <w:pPr>
        <w:rPr>
          <w:rFonts w:asciiTheme="minorHAnsi" w:hAnsiTheme="minorHAnsi" w:cstheme="minorHAnsi"/>
          <w:sz w:val="24"/>
        </w:rPr>
      </w:pPr>
      <w:r>
        <w:rPr>
          <w:rFonts w:asciiTheme="minorHAnsi" w:eastAsia="Tahoma" w:hAnsiTheme="minorHAnsi" w:cstheme="minorHAnsi"/>
          <w:sz w:val="24"/>
        </w:rPr>
        <w:t xml:space="preserve">          </w:t>
      </w:r>
    </w:p>
    <w:p w14:paraId="4E5E4620" w14:textId="77777777" w:rsidR="00F95124" w:rsidRDefault="00F95124">
      <w:pPr>
        <w:rPr>
          <w:rFonts w:asciiTheme="minorHAnsi" w:hAnsiTheme="minorHAnsi" w:cstheme="minorHAnsi"/>
          <w:sz w:val="24"/>
        </w:rPr>
      </w:pPr>
    </w:p>
    <w:p w14:paraId="11B51677" w14:textId="77777777" w:rsidR="00F95124" w:rsidRDefault="00F95124">
      <w:pPr>
        <w:rPr>
          <w:rFonts w:asciiTheme="minorHAnsi" w:hAnsiTheme="minorHAnsi" w:cstheme="minorHAnsi"/>
          <w:sz w:val="24"/>
        </w:rPr>
      </w:pPr>
    </w:p>
    <w:p w14:paraId="6B2B88BA" w14:textId="77777777" w:rsidR="00F95124" w:rsidRDefault="00F95124">
      <w:pPr>
        <w:rPr>
          <w:rFonts w:asciiTheme="minorHAnsi" w:hAnsiTheme="minorHAnsi" w:cstheme="minorHAnsi"/>
          <w:sz w:val="24"/>
        </w:rPr>
      </w:pPr>
    </w:p>
    <w:p w14:paraId="00293BF0" w14:textId="77777777" w:rsidR="00F95124" w:rsidRDefault="00F95124">
      <w:pPr>
        <w:rPr>
          <w:rFonts w:asciiTheme="minorHAnsi" w:hAnsiTheme="minorHAnsi" w:cstheme="minorHAnsi"/>
          <w:sz w:val="24"/>
        </w:rPr>
      </w:pPr>
    </w:p>
    <w:p w14:paraId="48ED1D1C" w14:textId="77777777" w:rsidR="00F95124" w:rsidRDefault="00F95124">
      <w:pPr>
        <w:rPr>
          <w:rFonts w:asciiTheme="minorHAnsi" w:hAnsiTheme="minorHAnsi" w:cstheme="minorHAnsi"/>
          <w:sz w:val="24"/>
        </w:rPr>
      </w:pPr>
    </w:p>
    <w:p w14:paraId="4B829A7B" w14:textId="77777777" w:rsidR="00F95124" w:rsidRDefault="00F95124">
      <w:pPr>
        <w:rPr>
          <w:rFonts w:asciiTheme="minorHAnsi" w:hAnsiTheme="minorHAnsi" w:cstheme="minorHAnsi"/>
          <w:sz w:val="24"/>
        </w:rPr>
      </w:pPr>
    </w:p>
    <w:p w14:paraId="6C6D4AB4" w14:textId="299339D4" w:rsidR="00F95124" w:rsidRDefault="00000000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</w:rPr>
        <w:t xml:space="preserve">V Třebíči </w:t>
      </w:r>
      <w:r w:rsidR="00D20AF1">
        <w:rPr>
          <w:rFonts w:asciiTheme="minorHAnsi" w:hAnsiTheme="minorHAnsi" w:cstheme="minorHAnsi"/>
          <w:sz w:val="24"/>
        </w:rPr>
        <w:t xml:space="preserve"> </w:t>
      </w:r>
      <w:r w:rsidR="008F6F23">
        <w:rPr>
          <w:rFonts w:asciiTheme="minorHAnsi" w:hAnsiTheme="minorHAnsi" w:cstheme="minorHAnsi"/>
          <w:sz w:val="24"/>
        </w:rPr>
        <w:t>22. 12. 2022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14:paraId="37D7DC6B" w14:textId="77777777" w:rsidR="00F95124" w:rsidRDefault="00F95124">
      <w:pPr>
        <w:rPr>
          <w:rFonts w:asciiTheme="minorHAnsi" w:hAnsiTheme="minorHAnsi" w:cstheme="minorHAnsi"/>
        </w:rPr>
      </w:pPr>
    </w:p>
    <w:p w14:paraId="6F2FC69E" w14:textId="77777777" w:rsidR="00F95124" w:rsidRDefault="00F95124">
      <w:pPr>
        <w:rPr>
          <w:rFonts w:asciiTheme="minorHAnsi" w:hAnsiTheme="minorHAnsi" w:cstheme="minorHAnsi"/>
        </w:rPr>
      </w:pPr>
    </w:p>
    <w:p w14:paraId="16E37BC2" w14:textId="77777777" w:rsidR="00F95124" w:rsidRDefault="00F95124">
      <w:pPr>
        <w:rPr>
          <w:rFonts w:asciiTheme="minorHAnsi" w:hAnsiTheme="minorHAnsi" w:cstheme="minorHAnsi"/>
          <w:sz w:val="24"/>
        </w:rPr>
      </w:pPr>
    </w:p>
    <w:p w14:paraId="300F8BBB" w14:textId="77777777" w:rsidR="00F95124" w:rsidRDefault="00F95124">
      <w:pPr>
        <w:rPr>
          <w:rFonts w:asciiTheme="minorHAnsi" w:hAnsiTheme="minorHAnsi" w:cstheme="minorHAnsi"/>
          <w:sz w:val="24"/>
        </w:rPr>
      </w:pPr>
    </w:p>
    <w:p w14:paraId="5F705EFF" w14:textId="77777777" w:rsidR="00F95124" w:rsidRDefault="00F95124">
      <w:pPr>
        <w:rPr>
          <w:rFonts w:asciiTheme="minorHAnsi" w:hAnsiTheme="minorHAnsi" w:cstheme="minorHAnsi"/>
          <w:sz w:val="24"/>
        </w:rPr>
      </w:pPr>
    </w:p>
    <w:p w14:paraId="74F94336" w14:textId="77777777" w:rsidR="00F95124" w:rsidRDefault="00F95124">
      <w:pPr>
        <w:rPr>
          <w:rFonts w:asciiTheme="minorHAnsi" w:hAnsiTheme="minorHAnsi" w:cstheme="minorHAnsi"/>
          <w:sz w:val="24"/>
        </w:rPr>
      </w:pPr>
    </w:p>
    <w:p w14:paraId="19946202" w14:textId="77777777" w:rsidR="00F95124" w:rsidRDefault="00F95124">
      <w:pPr>
        <w:rPr>
          <w:rFonts w:asciiTheme="minorHAnsi" w:hAnsiTheme="minorHAnsi" w:cstheme="minorHAnsi"/>
          <w:sz w:val="24"/>
        </w:rPr>
      </w:pPr>
    </w:p>
    <w:p w14:paraId="6C80B613" w14:textId="77777777" w:rsidR="00F95124" w:rsidRDefault="00F95124">
      <w:pPr>
        <w:rPr>
          <w:rFonts w:asciiTheme="minorHAnsi" w:hAnsiTheme="minorHAnsi" w:cstheme="minorHAnsi"/>
          <w:sz w:val="24"/>
        </w:rPr>
      </w:pPr>
    </w:p>
    <w:p w14:paraId="20D5DE75" w14:textId="77777777" w:rsidR="00F95124" w:rsidRDefault="00000000">
      <w:pPr>
        <w:ind w:firstLine="7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------------------------------------------                      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   ----------------------------------------</w:t>
      </w:r>
    </w:p>
    <w:p w14:paraId="47C3E32E" w14:textId="77777777" w:rsidR="00F95124" w:rsidRDefault="00000000">
      <w:pPr>
        <w:ind w:firstLine="7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pronajímatel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        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          nájemce</w:t>
      </w:r>
    </w:p>
    <w:p w14:paraId="40EF29C9" w14:textId="77777777" w:rsidR="00F95124" w:rsidRDefault="00F95124">
      <w:pPr>
        <w:rPr>
          <w:rFonts w:asciiTheme="minorHAnsi" w:hAnsiTheme="minorHAnsi" w:cstheme="minorHAnsi"/>
          <w:sz w:val="24"/>
        </w:rPr>
      </w:pPr>
    </w:p>
    <w:p w14:paraId="3222E833" w14:textId="77777777" w:rsidR="00F95124" w:rsidRDefault="00F95124">
      <w:pPr>
        <w:rPr>
          <w:rFonts w:asciiTheme="minorHAnsi" w:hAnsiTheme="minorHAnsi" w:cstheme="minorHAnsi"/>
          <w:sz w:val="24"/>
        </w:rPr>
      </w:pPr>
    </w:p>
    <w:p w14:paraId="0032C0C0" w14:textId="77777777" w:rsidR="00F95124" w:rsidRDefault="00F95124">
      <w:pPr>
        <w:rPr>
          <w:rFonts w:asciiTheme="minorHAnsi" w:hAnsiTheme="minorHAnsi" w:cstheme="minorHAnsi"/>
          <w:sz w:val="24"/>
        </w:rPr>
      </w:pPr>
    </w:p>
    <w:p w14:paraId="36193F85" w14:textId="77777777" w:rsidR="00F95124" w:rsidRDefault="00F95124">
      <w:pPr>
        <w:rPr>
          <w:rFonts w:asciiTheme="minorHAnsi" w:hAnsiTheme="minorHAnsi" w:cstheme="minorHAnsi"/>
          <w:sz w:val="24"/>
        </w:rPr>
      </w:pPr>
    </w:p>
    <w:p w14:paraId="01A6ACE2" w14:textId="77777777" w:rsidR="00F95124" w:rsidRDefault="00F95124">
      <w:pPr>
        <w:rPr>
          <w:rFonts w:asciiTheme="minorHAnsi" w:hAnsiTheme="minorHAnsi" w:cstheme="minorHAnsi"/>
          <w:sz w:val="24"/>
        </w:rPr>
      </w:pPr>
    </w:p>
    <w:p w14:paraId="72431A9D" w14:textId="77777777" w:rsidR="00F95124" w:rsidRDefault="00F95124">
      <w:pPr>
        <w:rPr>
          <w:rFonts w:asciiTheme="minorHAnsi" w:hAnsiTheme="minorHAnsi" w:cstheme="minorHAnsi"/>
          <w:sz w:val="24"/>
        </w:rPr>
      </w:pPr>
    </w:p>
    <w:p w14:paraId="1360E1F0" w14:textId="77777777" w:rsidR="00F95124" w:rsidRDefault="00F95124"/>
    <w:sectPr w:rsidR="00F95124" w:rsidSect="00E90083">
      <w:pgSz w:w="11907" w:h="16840" w:code="9"/>
      <w:pgMar w:top="720" w:right="720" w:bottom="720" w:left="720" w:header="0" w:footer="0" w:gutter="0"/>
      <w:cols w:space="708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1177"/>
    <w:multiLevelType w:val="multilevel"/>
    <w:tmpl w:val="91643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65261"/>
    <w:multiLevelType w:val="multilevel"/>
    <w:tmpl w:val="3572D2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85A7A"/>
    <w:multiLevelType w:val="multilevel"/>
    <w:tmpl w:val="6B949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103A3"/>
    <w:multiLevelType w:val="multilevel"/>
    <w:tmpl w:val="5FDA9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56797"/>
    <w:multiLevelType w:val="hybridMultilevel"/>
    <w:tmpl w:val="0F3E06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30C70"/>
    <w:multiLevelType w:val="multilevel"/>
    <w:tmpl w:val="A39295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9470688"/>
    <w:multiLevelType w:val="hybridMultilevel"/>
    <w:tmpl w:val="4D182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57853"/>
    <w:multiLevelType w:val="multilevel"/>
    <w:tmpl w:val="C368EA6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91287882">
    <w:abstractNumId w:val="3"/>
  </w:num>
  <w:num w:numId="2" w16cid:durableId="253326609">
    <w:abstractNumId w:val="2"/>
  </w:num>
  <w:num w:numId="3" w16cid:durableId="1313439508">
    <w:abstractNumId w:val="7"/>
  </w:num>
  <w:num w:numId="4" w16cid:durableId="346060585">
    <w:abstractNumId w:val="1"/>
  </w:num>
  <w:num w:numId="5" w16cid:durableId="143736954">
    <w:abstractNumId w:val="0"/>
  </w:num>
  <w:num w:numId="6" w16cid:durableId="950236474">
    <w:abstractNumId w:val="5"/>
  </w:num>
  <w:num w:numId="7" w16cid:durableId="1462306033">
    <w:abstractNumId w:val="4"/>
  </w:num>
  <w:num w:numId="8" w16cid:durableId="1978163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124"/>
    <w:rsid w:val="00216DB7"/>
    <w:rsid w:val="008F6F23"/>
    <w:rsid w:val="00C37F5E"/>
    <w:rsid w:val="00D20AF1"/>
    <w:rsid w:val="00D2610F"/>
    <w:rsid w:val="00D75762"/>
    <w:rsid w:val="00E842B6"/>
    <w:rsid w:val="00E90083"/>
    <w:rsid w:val="00EB2F07"/>
    <w:rsid w:val="00F9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4EDB"/>
  <w15:docId w15:val="{D109B40E-5CE2-4598-A6F2-B5D308B3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22E6"/>
    <w:pPr>
      <w:suppressAutoHyphens/>
    </w:pPr>
    <w:rPr>
      <w:rFonts w:ascii="Tahoma" w:hAnsi="Tahoma" w:cs="Tahoma"/>
      <w:sz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BA22E6"/>
  </w:style>
  <w:style w:type="character" w:customStyle="1" w:styleId="WW8Num2z0">
    <w:name w:val="WW8Num2z0"/>
    <w:qFormat/>
    <w:rsid w:val="00BA22E6"/>
  </w:style>
  <w:style w:type="character" w:customStyle="1" w:styleId="WW8Num2z1">
    <w:name w:val="WW8Num2z1"/>
    <w:qFormat/>
    <w:rsid w:val="00BA22E6"/>
  </w:style>
  <w:style w:type="character" w:customStyle="1" w:styleId="WW8Num2z2">
    <w:name w:val="WW8Num2z2"/>
    <w:qFormat/>
    <w:rsid w:val="00BA22E6"/>
  </w:style>
  <w:style w:type="character" w:customStyle="1" w:styleId="WW8Num2z3">
    <w:name w:val="WW8Num2z3"/>
    <w:qFormat/>
    <w:rsid w:val="00BA22E6"/>
  </w:style>
  <w:style w:type="character" w:customStyle="1" w:styleId="WW8Num2z4">
    <w:name w:val="WW8Num2z4"/>
    <w:qFormat/>
    <w:rsid w:val="00BA22E6"/>
  </w:style>
  <w:style w:type="character" w:customStyle="1" w:styleId="WW8Num2z5">
    <w:name w:val="WW8Num2z5"/>
    <w:qFormat/>
    <w:rsid w:val="00BA22E6"/>
  </w:style>
  <w:style w:type="character" w:customStyle="1" w:styleId="WW8Num2z6">
    <w:name w:val="WW8Num2z6"/>
    <w:qFormat/>
    <w:rsid w:val="00BA22E6"/>
  </w:style>
  <w:style w:type="character" w:customStyle="1" w:styleId="WW8Num2z7">
    <w:name w:val="WW8Num2z7"/>
    <w:qFormat/>
    <w:rsid w:val="00BA22E6"/>
  </w:style>
  <w:style w:type="character" w:customStyle="1" w:styleId="WW8Num2z8">
    <w:name w:val="WW8Num2z8"/>
    <w:qFormat/>
    <w:rsid w:val="00BA22E6"/>
  </w:style>
  <w:style w:type="character" w:customStyle="1" w:styleId="WW8Num3z0">
    <w:name w:val="WW8Num3z0"/>
    <w:qFormat/>
    <w:rsid w:val="00BA22E6"/>
  </w:style>
  <w:style w:type="character" w:customStyle="1" w:styleId="WW8Num3z1">
    <w:name w:val="WW8Num3z1"/>
    <w:qFormat/>
    <w:rsid w:val="00BA22E6"/>
  </w:style>
  <w:style w:type="character" w:customStyle="1" w:styleId="WW8Num3z2">
    <w:name w:val="WW8Num3z2"/>
    <w:qFormat/>
    <w:rsid w:val="00BA22E6"/>
  </w:style>
  <w:style w:type="character" w:customStyle="1" w:styleId="WW8Num3z3">
    <w:name w:val="WW8Num3z3"/>
    <w:qFormat/>
    <w:rsid w:val="00BA22E6"/>
  </w:style>
  <w:style w:type="character" w:customStyle="1" w:styleId="WW8Num3z4">
    <w:name w:val="WW8Num3z4"/>
    <w:qFormat/>
    <w:rsid w:val="00BA22E6"/>
  </w:style>
  <w:style w:type="character" w:customStyle="1" w:styleId="WW8Num3z5">
    <w:name w:val="WW8Num3z5"/>
    <w:qFormat/>
    <w:rsid w:val="00BA22E6"/>
  </w:style>
  <w:style w:type="character" w:customStyle="1" w:styleId="WW8Num3z6">
    <w:name w:val="WW8Num3z6"/>
    <w:qFormat/>
    <w:rsid w:val="00BA22E6"/>
  </w:style>
  <w:style w:type="character" w:customStyle="1" w:styleId="WW8Num3z7">
    <w:name w:val="WW8Num3z7"/>
    <w:qFormat/>
    <w:rsid w:val="00BA22E6"/>
  </w:style>
  <w:style w:type="character" w:customStyle="1" w:styleId="WW8Num3z8">
    <w:name w:val="WW8Num3z8"/>
    <w:qFormat/>
    <w:rsid w:val="00BA22E6"/>
  </w:style>
  <w:style w:type="character" w:customStyle="1" w:styleId="WW8Num4z0">
    <w:name w:val="WW8Num4z0"/>
    <w:qFormat/>
    <w:rsid w:val="00BA22E6"/>
  </w:style>
  <w:style w:type="character" w:customStyle="1" w:styleId="WW8Num4z1">
    <w:name w:val="WW8Num4z1"/>
    <w:qFormat/>
    <w:rsid w:val="00BA22E6"/>
  </w:style>
  <w:style w:type="character" w:customStyle="1" w:styleId="WW8Num4z2">
    <w:name w:val="WW8Num4z2"/>
    <w:qFormat/>
    <w:rsid w:val="00BA22E6"/>
  </w:style>
  <w:style w:type="character" w:customStyle="1" w:styleId="WW8Num4z3">
    <w:name w:val="WW8Num4z3"/>
    <w:qFormat/>
    <w:rsid w:val="00BA22E6"/>
  </w:style>
  <w:style w:type="character" w:customStyle="1" w:styleId="WW8Num4z4">
    <w:name w:val="WW8Num4z4"/>
    <w:qFormat/>
    <w:rsid w:val="00BA22E6"/>
  </w:style>
  <w:style w:type="character" w:customStyle="1" w:styleId="WW8Num4z5">
    <w:name w:val="WW8Num4z5"/>
    <w:qFormat/>
    <w:rsid w:val="00BA22E6"/>
  </w:style>
  <w:style w:type="character" w:customStyle="1" w:styleId="WW8Num4z6">
    <w:name w:val="WW8Num4z6"/>
    <w:qFormat/>
    <w:rsid w:val="00BA22E6"/>
  </w:style>
  <w:style w:type="character" w:customStyle="1" w:styleId="WW8Num4z7">
    <w:name w:val="WW8Num4z7"/>
    <w:qFormat/>
    <w:rsid w:val="00BA22E6"/>
  </w:style>
  <w:style w:type="character" w:customStyle="1" w:styleId="WW8Num4z8">
    <w:name w:val="WW8Num4z8"/>
    <w:qFormat/>
    <w:rsid w:val="00BA22E6"/>
  </w:style>
  <w:style w:type="character" w:customStyle="1" w:styleId="Standardnpsmoodstavce2">
    <w:name w:val="Standardní písmo odstavce2"/>
    <w:qFormat/>
    <w:rsid w:val="00BA22E6"/>
  </w:style>
  <w:style w:type="character" w:customStyle="1" w:styleId="Absatz-Standardschriftart">
    <w:name w:val="Absatz-Standardschriftart"/>
    <w:qFormat/>
    <w:rsid w:val="00BA22E6"/>
  </w:style>
  <w:style w:type="character" w:customStyle="1" w:styleId="WW-Absatz-Standardschriftart">
    <w:name w:val="WW-Absatz-Standardschriftart"/>
    <w:qFormat/>
    <w:rsid w:val="00BA22E6"/>
  </w:style>
  <w:style w:type="character" w:customStyle="1" w:styleId="WW-Absatz-Standardschriftart1">
    <w:name w:val="WW-Absatz-Standardschriftart1"/>
    <w:qFormat/>
    <w:rsid w:val="00BA22E6"/>
  </w:style>
  <w:style w:type="character" w:customStyle="1" w:styleId="WW-Absatz-Standardschriftart11">
    <w:name w:val="WW-Absatz-Standardschriftart11"/>
    <w:qFormat/>
    <w:rsid w:val="00BA22E6"/>
  </w:style>
  <w:style w:type="character" w:customStyle="1" w:styleId="WW-Absatz-Standardschriftart111">
    <w:name w:val="WW-Absatz-Standardschriftart111"/>
    <w:qFormat/>
    <w:rsid w:val="00BA22E6"/>
  </w:style>
  <w:style w:type="character" w:customStyle="1" w:styleId="WW-Absatz-Standardschriftart1111">
    <w:name w:val="WW-Absatz-Standardschriftart1111"/>
    <w:qFormat/>
    <w:rsid w:val="00BA22E6"/>
  </w:style>
  <w:style w:type="character" w:customStyle="1" w:styleId="WW-Absatz-Standardschriftart11111">
    <w:name w:val="WW-Absatz-Standardschriftart11111"/>
    <w:qFormat/>
    <w:rsid w:val="00BA22E6"/>
  </w:style>
  <w:style w:type="character" w:customStyle="1" w:styleId="WW-Absatz-Standardschriftart111111">
    <w:name w:val="WW-Absatz-Standardschriftart111111"/>
    <w:qFormat/>
    <w:rsid w:val="00BA22E6"/>
  </w:style>
  <w:style w:type="character" w:customStyle="1" w:styleId="WW-Absatz-Standardschriftart1111111">
    <w:name w:val="WW-Absatz-Standardschriftart1111111"/>
    <w:qFormat/>
    <w:rsid w:val="00BA22E6"/>
  </w:style>
  <w:style w:type="character" w:customStyle="1" w:styleId="WW-Absatz-Standardschriftart11111111">
    <w:name w:val="WW-Absatz-Standardschriftart11111111"/>
    <w:qFormat/>
    <w:rsid w:val="00BA22E6"/>
  </w:style>
  <w:style w:type="character" w:customStyle="1" w:styleId="WW-Absatz-Standardschriftart111111111">
    <w:name w:val="WW-Absatz-Standardschriftart111111111"/>
    <w:qFormat/>
    <w:rsid w:val="00BA22E6"/>
  </w:style>
  <w:style w:type="character" w:customStyle="1" w:styleId="WW-Absatz-Standardschriftart1111111111">
    <w:name w:val="WW-Absatz-Standardschriftart1111111111"/>
    <w:qFormat/>
    <w:rsid w:val="00BA22E6"/>
  </w:style>
  <w:style w:type="character" w:customStyle="1" w:styleId="WW-Absatz-Standardschriftart11111111111">
    <w:name w:val="WW-Absatz-Standardschriftart11111111111"/>
    <w:qFormat/>
    <w:rsid w:val="00BA22E6"/>
  </w:style>
  <w:style w:type="character" w:customStyle="1" w:styleId="WW-Absatz-Standardschriftart111111111111">
    <w:name w:val="WW-Absatz-Standardschriftart111111111111"/>
    <w:qFormat/>
    <w:rsid w:val="00BA22E6"/>
  </w:style>
  <w:style w:type="character" w:customStyle="1" w:styleId="Standardnpsmoodstavce1">
    <w:name w:val="Standardní písmo odstavce1"/>
    <w:qFormat/>
    <w:rsid w:val="00BA22E6"/>
  </w:style>
  <w:style w:type="character" w:customStyle="1" w:styleId="ZhlavChar">
    <w:name w:val="Záhlaví Char"/>
    <w:qFormat/>
    <w:rsid w:val="00BA22E6"/>
    <w:rPr>
      <w:rFonts w:ascii="Tahoma" w:hAnsi="Tahoma" w:cs="Tahoma"/>
      <w:sz w:val="28"/>
    </w:rPr>
  </w:style>
  <w:style w:type="character" w:customStyle="1" w:styleId="ZpatChar">
    <w:name w:val="Zápatí Char"/>
    <w:qFormat/>
    <w:rsid w:val="00BA22E6"/>
    <w:rPr>
      <w:rFonts w:ascii="Tahoma" w:hAnsi="Tahoma" w:cs="Tahoma"/>
      <w:sz w:val="28"/>
    </w:rPr>
  </w:style>
  <w:style w:type="character" w:customStyle="1" w:styleId="TextbublinyChar">
    <w:name w:val="Text bubliny Char"/>
    <w:link w:val="Textbubliny"/>
    <w:uiPriority w:val="99"/>
    <w:semiHidden/>
    <w:qFormat/>
    <w:rsid w:val="008960F8"/>
    <w:rPr>
      <w:rFonts w:ascii="Segoe UI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Pr>
      <w:rFonts w:eastAsia="Times New Roman" w:cs="Tahom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ahoma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/>
      <w:b/>
      <w:sz w:val="24"/>
    </w:rPr>
  </w:style>
  <w:style w:type="character" w:customStyle="1" w:styleId="ListLabel10">
    <w:name w:val="ListLabel 10"/>
    <w:qFormat/>
    <w:rPr>
      <w:rFonts w:eastAsia="Times New Roman"/>
    </w:rPr>
  </w:style>
  <w:style w:type="paragraph" w:customStyle="1" w:styleId="Nadpis">
    <w:name w:val="Nadpis"/>
    <w:basedOn w:val="Normln"/>
    <w:next w:val="Zkladntext"/>
    <w:qFormat/>
    <w:rsid w:val="00BA22E6"/>
    <w:pPr>
      <w:keepNext/>
      <w:spacing w:before="240" w:after="120"/>
    </w:pPr>
    <w:rPr>
      <w:rFonts w:ascii="Arial" w:eastAsia="Lucida Sans Unicode" w:hAnsi="Arial"/>
      <w:szCs w:val="28"/>
    </w:rPr>
  </w:style>
  <w:style w:type="paragraph" w:styleId="Zkladntext">
    <w:name w:val="Body Text"/>
    <w:basedOn w:val="Normln"/>
    <w:rsid w:val="00BA22E6"/>
    <w:pPr>
      <w:spacing w:after="120"/>
    </w:pPr>
  </w:style>
  <w:style w:type="paragraph" w:styleId="Seznam">
    <w:name w:val="List"/>
    <w:basedOn w:val="Zkladntext"/>
    <w:rsid w:val="00BA22E6"/>
  </w:style>
  <w:style w:type="paragraph" w:styleId="Titulek">
    <w:name w:val="caption"/>
    <w:basedOn w:val="Normln"/>
    <w:qFormat/>
    <w:rsid w:val="00BA22E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A22E6"/>
    <w:pPr>
      <w:suppressLineNumbers/>
    </w:pPr>
  </w:style>
  <w:style w:type="paragraph" w:styleId="Zhlav">
    <w:name w:val="header"/>
    <w:basedOn w:val="Normln"/>
    <w:rsid w:val="00BA22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A22E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960F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B0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3D669-00AC-401D-9306-03EDAA18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797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PODNÁJMU  SPOLEČENSKÝCH  PROSTOR</vt:lpstr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PODNÁJMU  SPOLEČENSKÝCH  PROSTOR</dc:title>
  <dc:subject/>
  <dc:creator>MKS</dc:creator>
  <dc:description/>
  <cp:lastModifiedBy>Míla Buršíková</cp:lastModifiedBy>
  <cp:revision>7</cp:revision>
  <cp:lastPrinted>2022-12-14T11:51:00Z</cp:lastPrinted>
  <dcterms:created xsi:type="dcterms:W3CDTF">2022-12-14T11:48:00Z</dcterms:created>
  <dcterms:modified xsi:type="dcterms:W3CDTF">2023-01-06T11:28:00Z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