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0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621"/>
        <w:gridCol w:w="1835"/>
        <w:gridCol w:w="2639"/>
        <w:gridCol w:w="1418"/>
      </w:tblGrid>
      <w:tr w:rsidR="00C83B7F" w14:paraId="4559CE6A" w14:textId="77777777">
        <w:trPr>
          <w:trHeight w:val="24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D66D5" w14:textId="77777777" w:rsidR="00C83B7F" w:rsidRDefault="00A0327C">
            <w:pPr>
              <w:tabs>
                <w:tab w:val="center" w:pos="4536"/>
                <w:tab w:val="right" w:pos="9072"/>
              </w:tabs>
              <w:jc w:val="center"/>
            </w:pPr>
            <w:r>
              <w:rPr>
                <w:rFonts w:ascii="Calibri" w:hAnsi="Calibri" w:cs="Arial Unicode MS"/>
                <w:noProof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13AFFB40" wp14:editId="61468D5B">
                  <wp:extent cx="819150" cy="733425"/>
                  <wp:effectExtent l="0" t="0" r="0" b="0"/>
                  <wp:docPr id="1073741825" name="officeArt object" descr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brázek 1" descr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334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EE1E7" w14:textId="77777777" w:rsidR="00C83B7F" w:rsidRPr="00944B7F" w:rsidRDefault="00A0327C">
            <w:pPr>
              <w:tabs>
                <w:tab w:val="center" w:pos="4536"/>
                <w:tab w:val="right" w:pos="9072"/>
              </w:tabs>
              <w:jc w:val="center"/>
              <w:rPr>
                <w:lang w:val="cs-CZ"/>
              </w:rPr>
            </w:pPr>
            <w:r w:rsidRPr="00944B7F">
              <w:rPr>
                <w:rFonts w:cs="Arial Unicode MS"/>
                <w:b/>
                <w:bCs/>
                <w:color w:val="4F6228"/>
                <w:sz w:val="22"/>
                <w:szCs w:val="22"/>
                <w:u w:color="4F6228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Gymnázium Jaroslava Žáka, Jaroměř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D43AB" w14:textId="77777777" w:rsidR="00C83B7F" w:rsidRPr="00944B7F" w:rsidRDefault="00A0327C">
            <w:pPr>
              <w:tabs>
                <w:tab w:val="center" w:pos="4536"/>
                <w:tab w:val="right" w:pos="9072"/>
              </w:tabs>
              <w:jc w:val="center"/>
              <w:rPr>
                <w:lang w:val="cs-CZ"/>
              </w:rPr>
            </w:pPr>
            <w:r w:rsidRPr="00944B7F">
              <w:rPr>
                <w:rFonts w:cs="Arial Unicode MS"/>
                <w:color w:val="000000"/>
                <w:sz w:val="22"/>
                <w:szCs w:val="22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Označení formuláře</w:t>
            </w:r>
          </w:p>
        </w:tc>
      </w:tr>
      <w:tr w:rsidR="00C83B7F" w:rsidRPr="00EA39E6" w14:paraId="66962DED" w14:textId="77777777">
        <w:trPr>
          <w:trHeight w:val="35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8370" w14:textId="77777777" w:rsidR="00C83B7F" w:rsidRPr="00EA39E6" w:rsidRDefault="00C83B7F">
            <w:pPr>
              <w:rPr>
                <w:lang w:val="cs-CZ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F2BBE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jc w:val="right"/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Název formuláře: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D983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b/>
                <w:bCs/>
                <w:color w:val="833C0B"/>
                <w:sz w:val="32"/>
                <w:szCs w:val="32"/>
                <w:u w:color="833C0B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Nájem nebytových prostor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46FD" w14:textId="77777777" w:rsidR="00C83B7F" w:rsidRPr="00EA39E6" w:rsidRDefault="00C83B7F">
            <w:pPr>
              <w:rPr>
                <w:lang w:val="cs-CZ"/>
              </w:rPr>
            </w:pPr>
          </w:p>
        </w:tc>
      </w:tr>
      <w:tr w:rsidR="00C83B7F" w:rsidRPr="00EA39E6" w14:paraId="0C879C1F" w14:textId="77777777">
        <w:trPr>
          <w:trHeight w:val="22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CB05" w14:textId="77777777" w:rsidR="00C83B7F" w:rsidRPr="00EA39E6" w:rsidRDefault="00C83B7F">
            <w:pPr>
              <w:rPr>
                <w:lang w:val="cs-CZ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4434" w14:textId="77777777" w:rsidR="00C83B7F" w:rsidRPr="00EA39E6" w:rsidRDefault="00EA39E6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Účinnost</w:t>
            </w:r>
            <w:r w:rsidR="00A0327C"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ode dne: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3A03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Vlastník procesu: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C44A2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Schválil: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1AF87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jc w:val="center"/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F_P10_Nájem_nebytový</w:t>
            </w:r>
          </w:p>
        </w:tc>
      </w:tr>
      <w:tr w:rsidR="00C83B7F" w:rsidRPr="00EA39E6" w14:paraId="722A40AD" w14:textId="77777777">
        <w:trPr>
          <w:trHeight w:val="22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D0F14" w14:textId="77777777" w:rsidR="00C83B7F" w:rsidRPr="00EA39E6" w:rsidRDefault="00C83B7F">
            <w:pPr>
              <w:rPr>
                <w:lang w:val="cs-CZ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467C" w14:textId="481E4E32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1. </w:t>
            </w:r>
            <w:r w:rsidR="002F2FC8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20</w:t>
            </w:r>
            <w:r w:rsid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2F2FC8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4E32F" w14:textId="272A3650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</w:t>
            </w:r>
            <w:r w:rsidR="002F2FC8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Š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3745" w14:textId="77777777" w:rsidR="00C83B7F" w:rsidRPr="00EA39E6" w:rsidRDefault="00A0327C">
            <w:pPr>
              <w:tabs>
                <w:tab w:val="center" w:pos="4536"/>
                <w:tab w:val="right" w:pos="9072"/>
              </w:tabs>
              <w:rPr>
                <w:lang w:val="cs-CZ"/>
              </w:rPr>
            </w:pPr>
            <w:r w:rsidRPr="00EA39E6">
              <w:rPr>
                <w:rFonts w:cs="Arial Unicode MS"/>
                <w:color w:val="000000"/>
                <w:sz w:val="20"/>
                <w:szCs w:val="20"/>
                <w:u w:color="000000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Mgr. Karel Hübner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50EC" w14:textId="77777777" w:rsidR="00C83B7F" w:rsidRPr="00EA39E6" w:rsidRDefault="00C83B7F">
            <w:pPr>
              <w:rPr>
                <w:lang w:val="cs-CZ"/>
              </w:rPr>
            </w:pPr>
          </w:p>
        </w:tc>
      </w:tr>
    </w:tbl>
    <w:p w14:paraId="5A002FF9" w14:textId="77777777" w:rsidR="00C83B7F" w:rsidRPr="00EA39E6" w:rsidRDefault="00C83B7F">
      <w:pPr>
        <w:pStyle w:val="Vchoz"/>
        <w:keepNext/>
        <w:spacing w:before="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</w:p>
    <w:p w14:paraId="5644508B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Gymnázium Jaroslava Žáka, Jaroměř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, Lužická 423, 551 23 Jaroměř, IČ 486 23 695, jehož jménem jedná ředitel školy Mgr. Karel Hübner </w:t>
      </w:r>
    </w:p>
    <w:p w14:paraId="51471621" w14:textId="77777777" w:rsidR="00C83B7F" w:rsidRPr="003C5E8F" w:rsidRDefault="00A0327C" w:rsidP="00636004">
      <w:pPr>
        <w:spacing w:before="120"/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jako </w:t>
      </w: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pronajímatel</w:t>
      </w:r>
    </w:p>
    <w:p w14:paraId="4AE7BAC8" w14:textId="77777777" w:rsidR="00C83B7F" w:rsidRPr="003C5E8F" w:rsidRDefault="00A0327C" w:rsidP="00636004">
      <w:pPr>
        <w:spacing w:before="120"/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a</w:t>
      </w:r>
    </w:p>
    <w:p w14:paraId="0078FE2A" w14:textId="77777777" w:rsidR="00C83B7F" w:rsidRPr="003C5E8F" w:rsidRDefault="00A0327C" w:rsidP="00636004">
      <w:pPr>
        <w:spacing w:before="120"/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Základní škola Křišťál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, Lužická 423, 551 01 Jaroměř, IČ 06032958, zastoupena Mgr. Pavlem Paličkou</w:t>
      </w:r>
    </w:p>
    <w:p w14:paraId="773A529D" w14:textId="77777777" w:rsidR="00C83B7F" w:rsidRPr="003C5E8F" w:rsidRDefault="00A0327C" w:rsidP="00636004">
      <w:pPr>
        <w:spacing w:before="120"/>
        <w:jc w:val="both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jako </w:t>
      </w: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nájemce</w:t>
      </w:r>
    </w:p>
    <w:p w14:paraId="13804A7F" w14:textId="77777777" w:rsidR="00C83B7F" w:rsidRPr="003C5E8F" w:rsidRDefault="00C83B7F">
      <w:pPr>
        <w:jc w:val="both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BB6AE8C" w14:textId="77777777" w:rsidR="00C83B7F" w:rsidRPr="003C5E8F" w:rsidRDefault="00A0327C">
      <w:pPr>
        <w:pStyle w:val="Vchoz"/>
        <w:spacing w:before="0" w:after="200" w:line="276" w:lineRule="auto"/>
        <w:jc w:val="both"/>
        <w:rPr>
          <w:rFonts w:ascii="Times New Roman" w:eastAsia="Calibri" w:hAnsi="Times New Roman" w:cs="Times New Roman"/>
          <w:i/>
          <w:iCs/>
          <w:sz w:val="22"/>
          <w:szCs w:val="22"/>
          <w:u w:color="000000"/>
        </w:rPr>
      </w:pPr>
      <w:r w:rsidRPr="003C5E8F">
        <w:rPr>
          <w:rFonts w:ascii="Times New Roman" w:hAnsi="Times New Roman" w:cs="Times New Roman"/>
          <w:i/>
          <w:iCs/>
          <w:sz w:val="22"/>
          <w:szCs w:val="22"/>
          <w:u w:color="000000"/>
        </w:rPr>
        <w:t>pronajímatel a nájemce jsou dále společně označováni jako „smluvní strany</w:t>
      </w:r>
      <w:r w:rsidRPr="003C5E8F">
        <w:rPr>
          <w:rFonts w:ascii="Times New Roman" w:hAnsi="Times New Roman" w:cs="Times New Roman"/>
          <w:i/>
          <w:iCs/>
          <w:sz w:val="22"/>
          <w:szCs w:val="22"/>
          <w:u w:color="000000"/>
          <w:rtl/>
        </w:rPr>
        <w:t>“</w:t>
      </w:r>
      <w:r w:rsidRPr="003C5E8F">
        <w:rPr>
          <w:rFonts w:ascii="Times New Roman" w:hAnsi="Times New Roman" w:cs="Times New Roman"/>
          <w:i/>
          <w:iCs/>
          <w:sz w:val="22"/>
          <w:szCs w:val="22"/>
          <w:u w:color="000000"/>
        </w:rPr>
        <w:t>, jednotlivě pak každý z nich jako „smluvní strana</w:t>
      </w:r>
      <w:r w:rsidRPr="003C5E8F">
        <w:rPr>
          <w:rFonts w:ascii="Times New Roman" w:hAnsi="Times New Roman" w:cs="Times New Roman"/>
          <w:i/>
          <w:iCs/>
          <w:sz w:val="22"/>
          <w:szCs w:val="22"/>
          <w:u w:color="000000"/>
          <w:rtl/>
        </w:rPr>
        <w:t>“</w:t>
      </w:r>
    </w:p>
    <w:p w14:paraId="0DDFB170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uzavírají níže uvedeného dne, měsíce a roku  </w:t>
      </w:r>
    </w:p>
    <w:p w14:paraId="59A6C57E" w14:textId="77777777" w:rsidR="00C83B7F" w:rsidRPr="003C5E8F" w:rsidRDefault="00C83B7F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6DF34844" w14:textId="448DC750" w:rsidR="00C83B7F" w:rsidRPr="003C5E8F" w:rsidRDefault="00A0327C" w:rsidP="003C5E8F">
      <w:pPr>
        <w:jc w:val="center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DODATEK č</w:t>
      </w:r>
      <w:r w:rsidR="00805790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8473CC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F2FC8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14:paraId="29283C36" w14:textId="1D3235B4" w:rsidR="00C83B7F" w:rsidRPr="003C5E8F" w:rsidRDefault="00622BB8" w:rsidP="003C5E8F">
      <w:pPr>
        <w:jc w:val="center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ke</w:t>
      </w: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0327C"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SMLOUVĚ O NÁJMU NEBYTOVÝCH PROSTOR ze dne 1</w:t>
      </w:r>
      <w:r w:rsid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A0327C"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A0327C"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.201</w:t>
      </w:r>
      <w:r w:rsid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8</w:t>
      </w:r>
    </w:p>
    <w:p w14:paraId="079A9F7D" w14:textId="77777777" w:rsidR="00C83B7F" w:rsidRPr="003C5E8F" w:rsidRDefault="00A0327C" w:rsidP="003C5E8F">
      <w:pPr>
        <w:jc w:val="center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(dle ust. § 2201 a násl. zákona č. 89/2012 Sb., občanského zákoníku ve znění pozdějších předpisů)</w:t>
      </w:r>
    </w:p>
    <w:p w14:paraId="51E536E8" w14:textId="77777777" w:rsidR="00C83B7F" w:rsidRPr="003C5E8F" w:rsidRDefault="00C83B7F">
      <w:pPr>
        <w:jc w:val="center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D298A48" w14:textId="77777777" w:rsidR="00C83B7F" w:rsidRPr="003C5E8F" w:rsidRDefault="00A0327C">
      <w:pPr>
        <w:keepNext/>
        <w:spacing w:before="120" w:after="60"/>
        <w:jc w:val="center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Nájemné </w:t>
      </w:r>
    </w:p>
    <w:p w14:paraId="55AF185B" w14:textId="060C1762" w:rsidR="00636004" w:rsidRDefault="00636004">
      <w:pPr>
        <w:spacing w:after="40"/>
        <w:jc w:val="both"/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V důsledku nárůstu cen energií a vody dochází k navýšení nájemného </w:t>
      </w:r>
      <w:r w:rsidRPr="00636004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od 1. </w:t>
      </w:r>
      <w:r w:rsidR="002F2FC8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ledna</w:t>
      </w:r>
      <w:r w:rsidRPr="00636004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2F2FC8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3</w:t>
      </w:r>
      <w: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DAAF114" w14:textId="5C1F2090" w:rsidR="00C83B7F" w:rsidRPr="003C5E8F" w:rsidRDefault="00A0327C">
      <w:pPr>
        <w:spacing w:after="40"/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Nájemné se sjednává ve výši </w:t>
      </w:r>
      <w:r w:rsidR="002F2FC8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="00636004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000</w:t>
      </w: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,- Kč za </w:t>
      </w:r>
      <w:r w:rsidR="00636004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každý kalendářní měsíc kromě července a srpna</w:t>
      </w: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636004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cena je uvedena 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včetně DPH).</w:t>
      </w:r>
    </w:p>
    <w:p w14:paraId="61EF6F18" w14:textId="75DA2183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Smluvní strany se dohodly, že nájemné bude hrazeno </w:t>
      </w:r>
      <w:r w:rsid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po dvou 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měsí</w:t>
      </w:r>
      <w:r w:rsid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cích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ve splátkách na základě faktur vystavených pronajímatelem. Faktury budou vystaveny vždy k poslednímu dni </w:t>
      </w:r>
      <w:r w:rsid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října, prosince, února, dubna a</w:t>
      </w:r>
      <w:r w:rsidR="00D764D5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června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s</w:t>
      </w:r>
      <w:r w:rsidR="008473CC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 patnácti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denní splatností. Faktury budou mít náležitosti účetního dokladu dle § 11 zákona 563/91 Sb.</w:t>
      </w:r>
    </w:p>
    <w:p w14:paraId="3985DBF6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Pokud nebude nájemné ve stanoveném termínu uhrazeno, náleží pronajímateli i úrok z prodlení 0,05% z celkové dlužné částky za každý den prodlení. Pokud je nájemce v prodlení s hrazením nájmu delším než 1</w:t>
      </w:r>
      <w:r w:rsidR="00EA39E6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měsíc, může být smlouva po písemně doručeném varování ze strany pronajímatele, na něž nebude nájemcem ve lhůtě 10 pracovních dní reagováno (a to zasláním příslušné platby), vypovězena bez výpovědní doby.</w:t>
      </w:r>
    </w:p>
    <w:p w14:paraId="5F5449F3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V případě, že dojde k navýšení cen energií, vody apod., může pronajímatel zvýšit nájemné dle platné průvodní dokumentace.</w:t>
      </w:r>
    </w:p>
    <w:p w14:paraId="3FA5EA76" w14:textId="00D54229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Pronajímatel zajišťuje po dobu nájmu do prostoru dodávky studené vody, dodávky tepla, osvětlení, úklid společných částí budovy a odvoz a likvidaci komunálního odpadu. Úklid učeben</w:t>
      </w:r>
      <w:r w:rsidR="002551D6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, kabinetu, schodiště mezi pronajatými učebnami a chodby ve 4. podlaží (k plechovým dveřím na půdu)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si zajišťuje nájemce.</w:t>
      </w:r>
    </w:p>
    <w:p w14:paraId="5B207C05" w14:textId="77777777" w:rsidR="00C83B7F" w:rsidRPr="003C5E8F" w:rsidRDefault="00C83B7F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0EB036C" w14:textId="77777777" w:rsidR="00C83B7F" w:rsidRPr="003C5E8F" w:rsidRDefault="00A0327C">
      <w:pPr>
        <w:keepNext/>
        <w:spacing w:before="120" w:after="60"/>
        <w:jc w:val="center"/>
        <w:rPr>
          <w:rFonts w:eastAsia="Times New Roman"/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b/>
          <w:bCs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Závěrečná ustanovení</w:t>
      </w:r>
    </w:p>
    <w:p w14:paraId="52EEF164" w14:textId="77777777" w:rsidR="00C83B7F" w:rsidRPr="003C5E8F" w:rsidRDefault="000F653B">
      <w:pPr>
        <w:tabs>
          <w:tab w:val="left" w:pos="426"/>
        </w:tabs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Ostatní ujednání sjednaná smlouvou ze dne 12. 6. 2018 zůstávají v platnosti.</w:t>
      </w:r>
    </w:p>
    <w:p w14:paraId="33AF7B25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ento dodatek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smlouv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je sepsán ve 2 vyhotoveních, z nichž 1 vyhotovení obdrží nájemce a 1 vyhotovení pronajímatel.</w:t>
      </w:r>
    </w:p>
    <w:p w14:paraId="6E141C5F" w14:textId="77777777" w:rsidR="00C83B7F" w:rsidRPr="003C5E8F" w:rsidRDefault="00A0327C">
      <w:pPr>
        <w:jc w:val="both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ento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dodatek</w:t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 nabývá účinnosti okamžikem jeho podpisu oběma smluvními stranami.</w:t>
      </w:r>
    </w:p>
    <w:p w14:paraId="27F976A6" w14:textId="77777777" w:rsidR="00C83B7F" w:rsidRPr="003C5E8F" w:rsidRDefault="00C83B7F">
      <w:pPr>
        <w:jc w:val="center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7FBD984B" w14:textId="77777777" w:rsidR="00D764D5" w:rsidRDefault="00D764D5">
      <w:pP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2849851D" w14:textId="3CE916B0" w:rsidR="00C83B7F" w:rsidRPr="003C5E8F" w:rsidRDefault="00A0327C">
      <w:pPr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V Jaroměři dne </w:t>
      </w:r>
      <w:r w:rsidR="007051B5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19</w:t>
      </w:r>
      <w:r w:rsidR="00944B7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2F2FC8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636004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944B7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. 202</w:t>
      </w:r>
      <w:r w:rsidR="007051B5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2</w:t>
      </w:r>
    </w:p>
    <w:p w14:paraId="278475F7" w14:textId="77777777" w:rsidR="00C83B7F" w:rsidRPr="003C5E8F" w:rsidRDefault="00C83B7F">
      <w:pPr>
        <w:jc w:val="center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FAE42B3" w14:textId="77777777" w:rsidR="00C83B7F" w:rsidRPr="003C5E8F" w:rsidRDefault="00C83B7F">
      <w:pPr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2DE89919" w14:textId="77777777" w:rsidR="000F653B" w:rsidRDefault="000F653B" w:rsidP="000F653B">
      <w:pPr>
        <w:tabs>
          <w:tab w:val="center" w:pos="1560"/>
          <w:tab w:val="center" w:pos="7088"/>
        </w:tabs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327C"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……………………………</w:t>
      </w:r>
      <w:r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327C"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………………………………</w:t>
      </w:r>
    </w:p>
    <w:p w14:paraId="4F462C7F" w14:textId="77777777" w:rsidR="000F653B" w:rsidRDefault="00EA39E6" w:rsidP="00EA39E6">
      <w:pPr>
        <w:tabs>
          <w:tab w:val="center" w:pos="1560"/>
          <w:tab w:val="center" w:pos="7088"/>
        </w:tabs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327C" w:rsidRPr="003C5E8F"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za pronaj</w:t>
      </w:r>
      <w:r w:rsidR="00A0327C"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ímatele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A0327C"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za nájemce</w:t>
      </w:r>
    </w:p>
    <w:p w14:paraId="5225EADD" w14:textId="77777777" w:rsidR="00C83B7F" w:rsidRPr="000F653B" w:rsidRDefault="00A0327C" w:rsidP="000F653B">
      <w:pPr>
        <w:tabs>
          <w:tab w:val="center" w:pos="1560"/>
          <w:tab w:val="center" w:pos="7088"/>
        </w:tabs>
        <w:ind w:left="720"/>
        <w:rPr>
          <w:rFonts w:eastAsia="Times New Roman"/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</w:pP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Mgr. Karel Hübner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C5E8F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Mgr. Pavel Paličk</w:t>
      </w:r>
      <w:r w:rsidR="000F653B">
        <w:rPr>
          <w:color w:val="000000"/>
          <w:sz w:val="22"/>
          <w:szCs w:val="22"/>
          <w:u w:color="000000"/>
          <w:lang w:val="cs-CZ"/>
          <w14:textOutline w14:w="0" w14:cap="flat" w14:cmpd="sng" w14:algn="ctr">
            <w14:noFill/>
            <w14:prstDash w14:val="solid"/>
            <w14:bevel/>
          </w14:textOutline>
        </w:rPr>
        <w:t>a</w:t>
      </w:r>
    </w:p>
    <w:sectPr w:rsidR="00C83B7F" w:rsidRPr="000F653B" w:rsidSect="00012DD2">
      <w:headerReference w:type="default" r:id="rId8"/>
      <w:footerReference w:type="default" r:id="rId9"/>
      <w:pgSz w:w="11906" w:h="16838"/>
      <w:pgMar w:top="568" w:right="1134" w:bottom="993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FEE4" w14:textId="77777777" w:rsidR="004B4C5A" w:rsidRDefault="004B4C5A">
      <w:r>
        <w:separator/>
      </w:r>
    </w:p>
  </w:endnote>
  <w:endnote w:type="continuationSeparator" w:id="0">
    <w:p w14:paraId="0EEA466C" w14:textId="77777777" w:rsidR="004B4C5A" w:rsidRDefault="004B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525C" w14:textId="77777777" w:rsidR="00A0327C" w:rsidRDefault="00A032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0C3E" w14:textId="77777777" w:rsidR="004B4C5A" w:rsidRDefault="004B4C5A">
      <w:r>
        <w:separator/>
      </w:r>
    </w:p>
  </w:footnote>
  <w:footnote w:type="continuationSeparator" w:id="0">
    <w:p w14:paraId="3BACB283" w14:textId="77777777" w:rsidR="004B4C5A" w:rsidRDefault="004B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790E" w14:textId="77777777" w:rsidR="00A0327C" w:rsidRDefault="00A032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1E2D"/>
    <w:multiLevelType w:val="hybridMultilevel"/>
    <w:tmpl w:val="DB3C4D14"/>
    <w:styleLink w:val="Importovanstyl1"/>
    <w:lvl w:ilvl="0" w:tplc="6A0A5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A2EF0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FAE59A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40DCE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E29BB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42365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67DB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A6B8F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C857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BC631FF"/>
    <w:multiLevelType w:val="hybridMultilevel"/>
    <w:tmpl w:val="DB3C4D14"/>
    <w:numStyleLink w:val="Importovanstyl1"/>
  </w:abstractNum>
  <w:num w:numId="1" w16cid:durableId="466506662">
    <w:abstractNumId w:val="0"/>
  </w:num>
  <w:num w:numId="2" w16cid:durableId="46963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7F"/>
    <w:rsid w:val="00012DD2"/>
    <w:rsid w:val="00054EA4"/>
    <w:rsid w:val="000F653B"/>
    <w:rsid w:val="00110884"/>
    <w:rsid w:val="002551D6"/>
    <w:rsid w:val="002F2FC8"/>
    <w:rsid w:val="003C5E8F"/>
    <w:rsid w:val="004B4C5A"/>
    <w:rsid w:val="005720E1"/>
    <w:rsid w:val="00622BB8"/>
    <w:rsid w:val="00636004"/>
    <w:rsid w:val="007051B5"/>
    <w:rsid w:val="00805790"/>
    <w:rsid w:val="008473CC"/>
    <w:rsid w:val="00944B7F"/>
    <w:rsid w:val="009B2A6C"/>
    <w:rsid w:val="00A0327C"/>
    <w:rsid w:val="00BB6B20"/>
    <w:rsid w:val="00C83B7F"/>
    <w:rsid w:val="00CB2975"/>
    <w:rsid w:val="00D20C81"/>
    <w:rsid w:val="00D764D5"/>
    <w:rsid w:val="00EA39E6"/>
    <w:rsid w:val="00E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28B8"/>
  <w15:docId w15:val="{186F42CD-529A-46E3-8039-F6592257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Hübner Karel</cp:lastModifiedBy>
  <cp:revision>4</cp:revision>
  <cp:lastPrinted>2022-02-10T11:07:00Z</cp:lastPrinted>
  <dcterms:created xsi:type="dcterms:W3CDTF">2022-11-16T07:57:00Z</dcterms:created>
  <dcterms:modified xsi:type="dcterms:W3CDTF">2022-12-16T12:17:00Z</dcterms:modified>
</cp:coreProperties>
</file>