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82" w:rsidRDefault="00FA72D9">
      <w:pPr>
        <w:pStyle w:val="Nzev"/>
        <w:spacing w:before="73"/>
        <w:ind w:left="3143" w:right="3148"/>
      </w:pPr>
      <w:bookmarkStart w:id="0" w:name="_GoBack"/>
      <w:bookmarkEnd w:id="0"/>
      <w:r>
        <w:rPr>
          <w:color w:val="808080"/>
        </w:rPr>
        <w:t>Smlouva č. 1191300107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9F3682" w:rsidRDefault="00FA72D9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9F3682" w:rsidRDefault="009F3682">
      <w:pPr>
        <w:pStyle w:val="Zkladntext"/>
        <w:rPr>
          <w:sz w:val="60"/>
        </w:rPr>
      </w:pPr>
    </w:p>
    <w:p w:rsidR="009F3682" w:rsidRDefault="00FA72D9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F3682" w:rsidRDefault="009F3682">
      <w:pPr>
        <w:pStyle w:val="Zkladntext"/>
        <w:spacing w:before="1"/>
      </w:pPr>
    </w:p>
    <w:p w:rsidR="009F3682" w:rsidRDefault="00FA72D9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F3682" w:rsidRDefault="00FA72D9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F3682" w:rsidRDefault="00FA72D9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F3682" w:rsidRDefault="00FA72D9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9F3682" w:rsidRDefault="00FA72D9">
      <w:pPr>
        <w:pStyle w:val="Zkladntext"/>
        <w:tabs>
          <w:tab w:val="left" w:pos="2982"/>
        </w:tabs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 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  <w:r>
        <w:rPr>
          <w:spacing w:val="15"/>
          <w:w w:val="95"/>
        </w:rPr>
        <w:t xml:space="preserve"> </w:t>
      </w:r>
      <w:r>
        <w:rPr>
          <w:w w:val="95"/>
        </w:rPr>
        <w:t>SFŽP</w:t>
      </w:r>
      <w:r>
        <w:rPr>
          <w:spacing w:val="17"/>
          <w:w w:val="95"/>
        </w:rPr>
        <w:t xml:space="preserve"> </w:t>
      </w:r>
      <w:r>
        <w:rPr>
          <w:w w:val="95"/>
        </w:rPr>
        <w:t>ČR</w:t>
      </w:r>
    </w:p>
    <w:p w:rsidR="009F3682" w:rsidRDefault="00FA72D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F3682" w:rsidRDefault="00FA72D9">
      <w:pPr>
        <w:pStyle w:val="Zkladntext"/>
        <w:tabs>
          <w:tab w:val="left" w:pos="2982"/>
        </w:tabs>
        <w:spacing w:before="4" w:line="237" w:lineRule="auto"/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F3682" w:rsidRDefault="009F3682">
      <w:pPr>
        <w:pStyle w:val="Zkladntext"/>
        <w:spacing w:before="1"/>
      </w:pPr>
    </w:p>
    <w:p w:rsidR="009F3682" w:rsidRDefault="00FA72D9">
      <w:pPr>
        <w:pStyle w:val="Zkladntext"/>
        <w:spacing w:before="1"/>
        <w:ind w:left="102"/>
      </w:pPr>
      <w:r>
        <w:rPr>
          <w:w w:val="99"/>
        </w:rPr>
        <w:t>a</w:t>
      </w:r>
    </w:p>
    <w:p w:rsidR="009F3682" w:rsidRDefault="009F3682">
      <w:pPr>
        <w:pStyle w:val="Zkladntext"/>
      </w:pPr>
    </w:p>
    <w:p w:rsidR="009F3682" w:rsidRDefault="00FA72D9">
      <w:pPr>
        <w:pStyle w:val="Nadpis2"/>
        <w:ind w:right="0"/>
        <w:jc w:val="left"/>
      </w:pPr>
      <w:r>
        <w:t>Barko,</w:t>
      </w:r>
      <w:r>
        <w:rPr>
          <w:spacing w:val="-6"/>
        </w:rPr>
        <w:t xml:space="preserve"> </w:t>
      </w:r>
      <w:r>
        <w:t>s.r.o.</w:t>
      </w:r>
    </w:p>
    <w:p w:rsidR="009F3682" w:rsidRDefault="00FA72D9">
      <w:pPr>
        <w:pStyle w:val="Zkladntext"/>
        <w:spacing w:before="3" w:line="237" w:lineRule="auto"/>
        <w:ind w:left="102" w:right="97"/>
      </w:pPr>
      <w:r>
        <w:t>obchodní</w:t>
      </w:r>
      <w:r>
        <w:rPr>
          <w:spacing w:val="32"/>
        </w:rPr>
        <w:t xml:space="preserve"> </w:t>
      </w:r>
      <w:r>
        <w:t>společnost</w:t>
      </w:r>
      <w:r>
        <w:rPr>
          <w:spacing w:val="30"/>
        </w:rPr>
        <w:t xml:space="preserve"> </w:t>
      </w:r>
      <w:r>
        <w:t>zapsaná</w:t>
      </w:r>
      <w:r>
        <w:rPr>
          <w:spacing w:val="30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obchodním</w:t>
      </w:r>
      <w:r>
        <w:rPr>
          <w:spacing w:val="30"/>
        </w:rPr>
        <w:t xml:space="preserve"> </w:t>
      </w:r>
      <w:r>
        <w:t>rejstříku</w:t>
      </w:r>
      <w:r>
        <w:rPr>
          <w:spacing w:val="31"/>
        </w:rPr>
        <w:t xml:space="preserve"> </w:t>
      </w:r>
      <w:r>
        <w:t>vedeném</w:t>
      </w:r>
      <w:r>
        <w:rPr>
          <w:spacing w:val="36"/>
        </w:rPr>
        <w:t xml:space="preserve"> </w:t>
      </w:r>
      <w:r>
        <w:t>Krajským</w:t>
      </w:r>
      <w:r>
        <w:rPr>
          <w:spacing w:val="30"/>
        </w:rPr>
        <w:t xml:space="preserve"> </w:t>
      </w:r>
      <w:r>
        <w:t>soudem</w:t>
      </w:r>
      <w:r>
        <w:rPr>
          <w:spacing w:val="30"/>
        </w:rPr>
        <w:t xml:space="preserve"> </w:t>
      </w:r>
      <w:r>
        <w:t>v Brně,</w:t>
      </w:r>
      <w:r>
        <w:rPr>
          <w:spacing w:val="86"/>
        </w:rPr>
        <w:t xml:space="preserve"> </w:t>
      </w:r>
      <w:r>
        <w:t>oddíl</w:t>
      </w:r>
      <w:r>
        <w:rPr>
          <w:spacing w:val="86"/>
        </w:rPr>
        <w:t xml:space="preserve"> </w:t>
      </w:r>
      <w:r>
        <w:t>C,</w:t>
      </w:r>
      <w:r>
        <w:rPr>
          <w:spacing w:val="-52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27968</w:t>
      </w:r>
    </w:p>
    <w:p w:rsidR="009F3682" w:rsidRDefault="00FA72D9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Nádražní</w:t>
      </w:r>
      <w:r>
        <w:rPr>
          <w:spacing w:val="-3"/>
        </w:rPr>
        <w:t xml:space="preserve"> </w:t>
      </w:r>
      <w:r>
        <w:t>598,</w:t>
      </w:r>
      <w:r>
        <w:rPr>
          <w:spacing w:val="-3"/>
        </w:rPr>
        <w:t xml:space="preserve"> </w:t>
      </w:r>
      <w:r>
        <w:t>664</w:t>
      </w:r>
      <w:r>
        <w:rPr>
          <w:spacing w:val="1"/>
        </w:rPr>
        <w:t xml:space="preserve"> </w:t>
      </w:r>
      <w:r>
        <w:t>84</w:t>
      </w:r>
      <w:r>
        <w:rPr>
          <w:spacing w:val="-2"/>
        </w:rPr>
        <w:t xml:space="preserve"> </w:t>
      </w:r>
      <w:r>
        <w:t>Zastávka</w:t>
      </w:r>
    </w:p>
    <w:p w:rsidR="009F3682" w:rsidRDefault="00FA72D9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tab/>
        <w:t>25347837</w:t>
      </w:r>
    </w:p>
    <w:p w:rsidR="009F3682" w:rsidRDefault="00FA72D9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Pavlem</w:t>
      </w:r>
      <w:r>
        <w:rPr>
          <w:spacing w:val="-3"/>
        </w:rPr>
        <w:t xml:space="preserve"> </w:t>
      </w:r>
      <w:r>
        <w:t>A m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 ž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jednatelem</w:t>
      </w:r>
    </w:p>
    <w:p w:rsidR="009F3682" w:rsidRDefault="00FA72D9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9F3682" w:rsidRDefault="00FA72D9">
      <w:pPr>
        <w:pStyle w:val="Zkladntext"/>
        <w:tabs>
          <w:tab w:val="left" w:pos="2982"/>
        </w:tabs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19-9090130247/0100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9F3682" w:rsidRDefault="009F3682">
      <w:pPr>
        <w:pStyle w:val="Zkladntext"/>
        <w:spacing w:before="12"/>
        <w:rPr>
          <w:sz w:val="19"/>
        </w:rPr>
      </w:pPr>
    </w:p>
    <w:p w:rsidR="009F3682" w:rsidRDefault="00FA72D9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F3682" w:rsidRDefault="009F3682">
      <w:pPr>
        <w:pStyle w:val="Zkladntext"/>
        <w:spacing w:before="2"/>
        <w:rPr>
          <w:sz w:val="36"/>
        </w:rPr>
      </w:pPr>
    </w:p>
    <w:p w:rsidR="009F3682" w:rsidRDefault="00FA72D9">
      <w:pPr>
        <w:pStyle w:val="Nadpis1"/>
        <w:ind w:right="4704"/>
      </w:pPr>
      <w:r>
        <w:t>I.</w:t>
      </w:r>
    </w:p>
    <w:p w:rsidR="009F3682" w:rsidRDefault="00FA72D9">
      <w:pPr>
        <w:pStyle w:val="Nadpis2"/>
        <w:ind w:left="3135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9F3682" w:rsidRDefault="009F3682">
      <w:pPr>
        <w:pStyle w:val="Zkladntext"/>
        <w:spacing w:before="1"/>
        <w:rPr>
          <w:b/>
          <w:sz w:val="18"/>
        </w:rPr>
      </w:pPr>
    </w:p>
    <w:p w:rsidR="009F3682" w:rsidRDefault="00FA72D9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F3682" w:rsidRDefault="00FA72D9">
      <w:pPr>
        <w:pStyle w:val="Zkladntext"/>
        <w:spacing w:before="1"/>
        <w:ind w:left="385" w:right="111"/>
        <w:jc w:val="both"/>
      </w:pPr>
      <w:r>
        <w:t>„Smlouva“) se uzavírá na základě Rozhodnutí ministra životního prostředí č. 1191300107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</w:t>
      </w:r>
      <w:r>
        <w:t xml:space="preserve">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9F3682" w:rsidRDefault="00FA72D9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13/2019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F3682" w:rsidRDefault="009F3682">
      <w:pPr>
        <w:jc w:val="both"/>
        <w:rPr>
          <w:sz w:val="20"/>
        </w:rPr>
        <w:sectPr w:rsidR="009F3682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9F3682" w:rsidRDefault="00FA72D9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F3682" w:rsidRDefault="00FA72D9">
      <w:pPr>
        <w:pStyle w:val="Nadpis2"/>
        <w:spacing w:before="120"/>
        <w:ind w:left="1990" w:right="0"/>
        <w:jc w:val="left"/>
      </w:pPr>
      <w:r>
        <w:t>„Zvyšování</w:t>
      </w:r>
      <w:r>
        <w:rPr>
          <w:spacing w:val="-3"/>
        </w:rPr>
        <w:t xml:space="preserve"> </w:t>
      </w:r>
      <w:r>
        <w:t>materiálového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celkového</w:t>
      </w:r>
      <w:r>
        <w:rPr>
          <w:spacing w:val="-3"/>
        </w:rPr>
        <w:t xml:space="preserve"> </w:t>
      </w:r>
      <w:r>
        <w:t>využívání</w:t>
      </w:r>
      <w:r>
        <w:rPr>
          <w:spacing w:val="-3"/>
        </w:rPr>
        <w:t xml:space="preserve"> </w:t>
      </w:r>
      <w:r>
        <w:t>autovraků“</w:t>
      </w:r>
    </w:p>
    <w:p w:rsidR="009F3682" w:rsidRDefault="00FA72D9">
      <w:pPr>
        <w:pStyle w:val="Zkladntext"/>
        <w:spacing w:before="121"/>
        <w:ind w:left="385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9F3682" w:rsidRDefault="00FA72D9">
      <w:pPr>
        <w:pStyle w:val="Odstavecseseznamem"/>
        <w:numPr>
          <w:ilvl w:val="0"/>
          <w:numId w:val="6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6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15"/>
          <w:sz w:val="20"/>
        </w:rPr>
        <w:t xml:space="preserve"> </w:t>
      </w:r>
      <w:r>
        <w:rPr>
          <w:sz w:val="20"/>
        </w:rPr>
        <w:t>s</w:t>
      </w:r>
      <w:r>
        <w:rPr>
          <w:spacing w:val="14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13"/>
          <w:sz w:val="20"/>
        </w:rPr>
        <w:t xml:space="preserve"> </w:t>
      </w:r>
      <w:r>
        <w:rPr>
          <w:sz w:val="20"/>
        </w:rPr>
        <w:t>Komise</w:t>
      </w:r>
      <w:r>
        <w:rPr>
          <w:spacing w:val="13"/>
          <w:sz w:val="20"/>
        </w:rPr>
        <w:t xml:space="preserve"> </w:t>
      </w:r>
      <w:r>
        <w:rPr>
          <w:sz w:val="20"/>
        </w:rPr>
        <w:t>(ES)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4"/>
          <w:sz w:val="20"/>
        </w:rPr>
        <w:t xml:space="preserve"> </w:t>
      </w:r>
      <w:r>
        <w:rPr>
          <w:sz w:val="20"/>
        </w:rPr>
        <w:t>1407/2013</w:t>
      </w:r>
      <w:r>
        <w:rPr>
          <w:spacing w:val="15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dne</w:t>
      </w:r>
    </w:p>
    <w:p w:rsidR="009F3682" w:rsidRDefault="00FA72D9">
      <w:pPr>
        <w:pStyle w:val="Zkladntext"/>
        <w:spacing w:before="1"/>
        <w:ind w:left="385"/>
      </w:pPr>
      <w:r>
        <w:t>18.</w:t>
      </w:r>
      <w:r>
        <w:rPr>
          <w:spacing w:val="-3"/>
        </w:rPr>
        <w:t xml:space="preserve"> </w:t>
      </w:r>
      <w:r>
        <w:t>prosince</w:t>
      </w:r>
      <w:r>
        <w:rPr>
          <w:spacing w:val="-13"/>
        </w:rPr>
        <w:t xml:space="preserve"> </w:t>
      </w:r>
      <w:r>
        <w:t>2013</w:t>
      </w:r>
      <w:r>
        <w:rPr>
          <w:spacing w:val="-1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použití</w:t>
      </w:r>
      <w:r>
        <w:rPr>
          <w:spacing w:val="-12"/>
        </w:rPr>
        <w:t xml:space="preserve"> </w:t>
      </w:r>
      <w:r>
        <w:t>článků</w:t>
      </w:r>
      <w:r>
        <w:rPr>
          <w:spacing w:val="-12"/>
        </w:rPr>
        <w:t xml:space="preserve"> </w:t>
      </w:r>
      <w:r>
        <w:t>107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108</w:t>
      </w:r>
      <w:r>
        <w:rPr>
          <w:spacing w:val="-11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fungování</w:t>
      </w:r>
      <w:r>
        <w:rPr>
          <w:spacing w:val="-12"/>
        </w:rPr>
        <w:t xml:space="preserve"> </w:t>
      </w:r>
      <w:r>
        <w:t>Evropské</w:t>
      </w:r>
      <w:r>
        <w:rPr>
          <w:spacing w:val="-13"/>
        </w:rPr>
        <w:t xml:space="preserve"> </w:t>
      </w:r>
      <w:r>
        <w:t>unie</w:t>
      </w:r>
      <w:r>
        <w:rPr>
          <w:spacing w:val="-13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podporu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minimis,</w:t>
      </w:r>
      <w:r>
        <w:rPr>
          <w:spacing w:val="-52"/>
        </w:rPr>
        <w:t xml:space="preserve"> </w:t>
      </w:r>
      <w:r>
        <w:t>zveřejněném</w:t>
      </w:r>
      <w:r>
        <w:rPr>
          <w:spacing w:val="-3"/>
        </w:rPr>
        <w:t xml:space="preserve"> </w:t>
      </w:r>
      <w:r>
        <w:t>v Úředním</w:t>
      </w:r>
      <w:r>
        <w:rPr>
          <w:spacing w:val="-2"/>
        </w:rPr>
        <w:t xml:space="preserve"> </w:t>
      </w:r>
      <w:r>
        <w:t>věstníku EU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24.</w:t>
      </w:r>
      <w:r>
        <w:rPr>
          <w:spacing w:val="3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9F3682" w:rsidRDefault="009F3682">
      <w:pPr>
        <w:pStyle w:val="Zkladntext"/>
        <w:rPr>
          <w:sz w:val="26"/>
        </w:rPr>
      </w:pPr>
    </w:p>
    <w:p w:rsidR="009F3682" w:rsidRDefault="009F3682">
      <w:pPr>
        <w:pStyle w:val="Zkladntext"/>
        <w:spacing w:before="13"/>
        <w:rPr>
          <w:sz w:val="29"/>
        </w:rPr>
      </w:pPr>
    </w:p>
    <w:p w:rsidR="009F3682" w:rsidRDefault="00FA72D9">
      <w:pPr>
        <w:pStyle w:val="Nadpis1"/>
        <w:ind w:right="4704"/>
      </w:pPr>
      <w:r>
        <w:t>II.</w:t>
      </w:r>
    </w:p>
    <w:p w:rsidR="009F3682" w:rsidRDefault="00FA72D9">
      <w:pPr>
        <w:pStyle w:val="Nadpis2"/>
        <w:ind w:left="3136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F3682" w:rsidRDefault="009F3682">
      <w:pPr>
        <w:pStyle w:val="Zkladntext"/>
        <w:spacing w:before="1"/>
        <w:rPr>
          <w:b/>
          <w:sz w:val="18"/>
        </w:rPr>
      </w:pPr>
    </w:p>
    <w:p w:rsidR="009F3682" w:rsidRDefault="00FA72D9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formou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54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b/>
          <w:sz w:val="20"/>
        </w:rPr>
        <w:t>3 284 100,00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3"/>
          <w:sz w:val="20"/>
        </w:rPr>
        <w:t xml:space="preserve"> </w:t>
      </w:r>
      <w:r>
        <w:rPr>
          <w:sz w:val="20"/>
        </w:rPr>
        <w:t>(slovy:</w:t>
      </w:r>
      <w:r>
        <w:rPr>
          <w:spacing w:val="4"/>
          <w:sz w:val="20"/>
        </w:rPr>
        <w:t xml:space="preserve"> </w:t>
      </w:r>
      <w:r>
        <w:rPr>
          <w:sz w:val="20"/>
        </w:rPr>
        <w:t>tři</w:t>
      </w:r>
      <w:r>
        <w:rPr>
          <w:spacing w:val="4"/>
          <w:sz w:val="20"/>
        </w:rPr>
        <w:t xml:space="preserve"> </w:t>
      </w:r>
      <w:r>
        <w:rPr>
          <w:sz w:val="20"/>
        </w:rPr>
        <w:t>miliony</w:t>
      </w:r>
      <w:r>
        <w:rPr>
          <w:spacing w:val="4"/>
          <w:sz w:val="20"/>
        </w:rPr>
        <w:t xml:space="preserve"> </w:t>
      </w:r>
      <w:r>
        <w:rPr>
          <w:sz w:val="20"/>
        </w:rPr>
        <w:t>dvě</w:t>
      </w:r>
      <w:r>
        <w:rPr>
          <w:spacing w:val="3"/>
          <w:sz w:val="20"/>
        </w:rPr>
        <w:t xml:space="preserve"> </w:t>
      </w:r>
      <w:r>
        <w:rPr>
          <w:sz w:val="20"/>
        </w:rPr>
        <w:t>stě</w:t>
      </w:r>
      <w:r>
        <w:rPr>
          <w:spacing w:val="3"/>
          <w:sz w:val="20"/>
        </w:rPr>
        <w:t xml:space="preserve"> </w:t>
      </w:r>
      <w:r>
        <w:rPr>
          <w:sz w:val="20"/>
        </w:rPr>
        <w:t>osmdesát</w:t>
      </w:r>
      <w:r>
        <w:rPr>
          <w:spacing w:val="3"/>
          <w:sz w:val="20"/>
        </w:rPr>
        <w:t xml:space="preserve"> </w:t>
      </w:r>
      <w:r>
        <w:rPr>
          <w:sz w:val="20"/>
        </w:rPr>
        <w:t>čtyři</w:t>
      </w:r>
      <w:r>
        <w:rPr>
          <w:spacing w:val="4"/>
          <w:sz w:val="20"/>
        </w:rPr>
        <w:t xml:space="preserve"> </w:t>
      </w:r>
      <w:r>
        <w:rPr>
          <w:sz w:val="20"/>
        </w:rPr>
        <w:t>tisíce</w:t>
      </w:r>
      <w:r>
        <w:rPr>
          <w:spacing w:val="6"/>
          <w:sz w:val="20"/>
        </w:rPr>
        <w:t xml:space="preserve"> </w:t>
      </w:r>
      <w:r>
        <w:rPr>
          <w:sz w:val="20"/>
        </w:rPr>
        <w:t>sto</w:t>
      </w:r>
      <w:r>
        <w:rPr>
          <w:spacing w:val="5"/>
          <w:sz w:val="20"/>
        </w:rPr>
        <w:t xml:space="preserve"> </w:t>
      </w:r>
      <w:r>
        <w:rPr>
          <w:sz w:val="20"/>
        </w:rPr>
        <w:t>korun</w:t>
      </w:r>
      <w:r>
        <w:rPr>
          <w:spacing w:val="4"/>
          <w:sz w:val="20"/>
        </w:rPr>
        <w:t xml:space="preserve"> </w:t>
      </w:r>
      <w:r>
        <w:rPr>
          <w:sz w:val="20"/>
        </w:rPr>
        <w:t>českých)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řádně</w:t>
      </w:r>
      <w:r>
        <w:rPr>
          <w:spacing w:val="3"/>
          <w:sz w:val="20"/>
        </w:rPr>
        <w:t xml:space="preserve"> </w:t>
      </w:r>
      <w:r>
        <w:rPr>
          <w:sz w:val="20"/>
        </w:rPr>
        <w:t>předané</w:t>
      </w:r>
      <w:r>
        <w:rPr>
          <w:spacing w:val="4"/>
          <w:sz w:val="20"/>
        </w:rPr>
        <w:t xml:space="preserve"> </w:t>
      </w:r>
      <w:r>
        <w:rPr>
          <w:sz w:val="20"/>
        </w:rPr>
        <w:t>odpady</w:t>
      </w:r>
      <w:r>
        <w:rPr>
          <w:spacing w:val="3"/>
          <w:sz w:val="20"/>
        </w:rPr>
        <w:t xml:space="preserve"> </w:t>
      </w:r>
      <w:r>
        <w:rPr>
          <w:sz w:val="20"/>
        </w:rPr>
        <w:t>(komodity)</w:t>
      </w:r>
      <w:r>
        <w:rPr>
          <w:spacing w:val="-53"/>
          <w:sz w:val="20"/>
        </w:rPr>
        <w:t xml:space="preserve"> </w:t>
      </w:r>
      <w:r>
        <w:rPr>
          <w:sz w:val="20"/>
        </w:rPr>
        <w:t>z vybraných autovraků převzatých za kalendářní rok 2021 do zpracovatelských zařízení určených ke</w:t>
      </w:r>
      <w:r>
        <w:rPr>
          <w:spacing w:val="1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2"/>
          <w:sz w:val="20"/>
        </w:rPr>
        <w:t xml:space="preserve"> </w:t>
      </w:r>
      <w:r>
        <w:rPr>
          <w:sz w:val="20"/>
        </w:rPr>
        <w:t>odpadů</w:t>
      </w:r>
      <w:r>
        <w:rPr>
          <w:spacing w:val="-1"/>
          <w:sz w:val="20"/>
        </w:rPr>
        <w:t xml:space="preserve"> </w:t>
      </w:r>
      <w:r>
        <w:rPr>
          <w:sz w:val="20"/>
        </w:rPr>
        <w:t>z autovraků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materiálovým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-3"/>
          <w:sz w:val="20"/>
        </w:rPr>
        <w:t xml:space="preserve"> </w:t>
      </w:r>
      <w:r>
        <w:rPr>
          <w:sz w:val="20"/>
        </w:rPr>
        <w:t>využitím.</w:t>
      </w:r>
    </w:p>
    <w:p w:rsidR="009F3682" w:rsidRDefault="00FA72D9">
      <w:pPr>
        <w:pStyle w:val="Odstavecseseznamem"/>
        <w:numPr>
          <w:ilvl w:val="0"/>
          <w:numId w:val="5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2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nich</w:t>
      </w:r>
      <w:r>
        <w:rPr>
          <w:spacing w:val="-1"/>
          <w:sz w:val="20"/>
        </w:rPr>
        <w:t xml:space="preserve"> </w:t>
      </w:r>
      <w:r>
        <w:rPr>
          <w:sz w:val="20"/>
        </w:rPr>
        <w:t>odvozené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vychází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7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F3682" w:rsidRDefault="009F3682">
      <w:pPr>
        <w:pStyle w:val="Zkladntext"/>
        <w:rPr>
          <w:sz w:val="26"/>
        </w:rPr>
      </w:pPr>
    </w:p>
    <w:p w:rsidR="009F3682" w:rsidRDefault="009F3682">
      <w:pPr>
        <w:pStyle w:val="Zkladntext"/>
        <w:spacing w:before="2"/>
        <w:rPr>
          <w:sz w:val="30"/>
        </w:rPr>
      </w:pPr>
    </w:p>
    <w:p w:rsidR="009F3682" w:rsidRDefault="00FA72D9">
      <w:pPr>
        <w:pStyle w:val="Nadpis1"/>
        <w:ind w:left="3138"/>
      </w:pPr>
      <w:r>
        <w:t>III.</w:t>
      </w:r>
    </w:p>
    <w:p w:rsidR="009F3682" w:rsidRDefault="00FA72D9">
      <w:pPr>
        <w:pStyle w:val="Nadpis2"/>
        <w:ind w:left="3135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F3682" w:rsidRDefault="009F3682">
      <w:pPr>
        <w:pStyle w:val="Zkladntext"/>
        <w:spacing w:before="1"/>
        <w:rPr>
          <w:b/>
          <w:sz w:val="18"/>
        </w:rPr>
      </w:pPr>
    </w:p>
    <w:p w:rsidR="009F3682" w:rsidRDefault="00FA72D9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F3682" w:rsidRDefault="00FA72D9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9F3682" w:rsidRDefault="009F3682">
      <w:pPr>
        <w:pStyle w:val="Zkladntext"/>
        <w:spacing w:before="9"/>
        <w:rPr>
          <w:sz w:val="28"/>
        </w:rPr>
      </w:pPr>
    </w:p>
    <w:p w:rsidR="009F3682" w:rsidRDefault="009F3682">
      <w:pPr>
        <w:rPr>
          <w:sz w:val="28"/>
        </w:rPr>
        <w:sectPr w:rsidR="009F3682">
          <w:pgSz w:w="12240" w:h="15840"/>
          <w:pgMar w:top="1060" w:right="1020" w:bottom="1660" w:left="1600" w:header="0" w:footer="1460" w:gutter="0"/>
          <w:cols w:space="708"/>
        </w:sectPr>
      </w:pPr>
    </w:p>
    <w:p w:rsidR="009F3682" w:rsidRDefault="009F3682">
      <w:pPr>
        <w:pStyle w:val="Zkladntext"/>
        <w:rPr>
          <w:sz w:val="26"/>
        </w:rPr>
      </w:pPr>
    </w:p>
    <w:p w:rsidR="009F3682" w:rsidRDefault="009F3682">
      <w:pPr>
        <w:pStyle w:val="Zkladntext"/>
        <w:rPr>
          <w:sz w:val="26"/>
        </w:rPr>
      </w:pPr>
    </w:p>
    <w:p w:rsidR="009F3682" w:rsidRDefault="00FA72D9">
      <w:pPr>
        <w:pStyle w:val="Odstavecseseznamem"/>
        <w:numPr>
          <w:ilvl w:val="0"/>
          <w:numId w:val="3"/>
        </w:numPr>
        <w:tabs>
          <w:tab w:val="left" w:pos="386"/>
        </w:tabs>
        <w:spacing w:before="18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9F3682" w:rsidRDefault="00FA72D9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rPr>
          <w:sz w:val="20"/>
        </w:rPr>
      </w:pPr>
      <w:r>
        <w:rPr>
          <w:sz w:val="20"/>
        </w:rPr>
        <w:t>prohlašuje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9F3682" w:rsidRDefault="00FA72D9">
      <w:pPr>
        <w:spacing w:before="100"/>
        <w:ind w:left="247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9F3682" w:rsidRDefault="00FA72D9">
      <w:pPr>
        <w:pStyle w:val="Nadpis2"/>
        <w:ind w:left="8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9F3682" w:rsidRDefault="009F3682">
      <w:pPr>
        <w:sectPr w:rsidR="009F3682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9F3682" w:rsidRDefault="00FA72D9">
      <w:pPr>
        <w:pStyle w:val="Odstavecseseznamem"/>
        <w:numPr>
          <w:ilvl w:val="2"/>
          <w:numId w:val="3"/>
        </w:numPr>
        <w:tabs>
          <w:tab w:val="left" w:pos="784"/>
        </w:tabs>
        <w:ind w:right="112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1/2021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12/2021</w:t>
      </w:r>
      <w:r>
        <w:rPr>
          <w:spacing w:val="-6"/>
          <w:sz w:val="20"/>
        </w:rPr>
        <w:t xml:space="preserve"> </w:t>
      </w:r>
      <w:r>
        <w:rPr>
          <w:sz w:val="20"/>
        </w:rPr>
        <w:t>řádně</w:t>
      </w:r>
      <w:r>
        <w:rPr>
          <w:spacing w:val="-7"/>
          <w:sz w:val="20"/>
        </w:rPr>
        <w:t xml:space="preserve"> </w:t>
      </w:r>
      <w:r>
        <w:rPr>
          <w:sz w:val="20"/>
        </w:rPr>
        <w:t>předal</w:t>
      </w:r>
      <w:r>
        <w:rPr>
          <w:spacing w:val="-7"/>
          <w:sz w:val="20"/>
        </w:rPr>
        <w:t xml:space="preserve"> </w:t>
      </w:r>
      <w:r>
        <w:rPr>
          <w:sz w:val="20"/>
        </w:rPr>
        <w:t>odpady</w:t>
      </w:r>
      <w:r>
        <w:rPr>
          <w:spacing w:val="-7"/>
          <w:sz w:val="20"/>
        </w:rPr>
        <w:t xml:space="preserve"> </w:t>
      </w:r>
      <w:r>
        <w:rPr>
          <w:sz w:val="20"/>
        </w:rPr>
        <w:t>(komodity)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vybraných</w:t>
      </w:r>
      <w:r>
        <w:rPr>
          <w:spacing w:val="-5"/>
          <w:sz w:val="20"/>
        </w:rPr>
        <w:t xml:space="preserve"> </w:t>
      </w:r>
      <w:r>
        <w:rPr>
          <w:sz w:val="20"/>
        </w:rPr>
        <w:t>autovraků</w:t>
      </w:r>
      <w:r>
        <w:rPr>
          <w:spacing w:val="-7"/>
          <w:sz w:val="20"/>
        </w:rPr>
        <w:t xml:space="preserve"> </w:t>
      </w:r>
      <w:r>
        <w:rPr>
          <w:sz w:val="20"/>
        </w:rPr>
        <w:t>převzatých</w:t>
      </w:r>
      <w:r>
        <w:rPr>
          <w:spacing w:val="-52"/>
          <w:sz w:val="20"/>
        </w:rPr>
        <w:t xml:space="preserve"> </w:t>
      </w:r>
      <w:r>
        <w:rPr>
          <w:sz w:val="20"/>
        </w:rPr>
        <w:t>do zpracovatelských zařízení určených ke zpracování odpadů z autovraků s materiálovým nebo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-5"/>
          <w:sz w:val="20"/>
        </w:rPr>
        <w:t xml:space="preserve"> </w:t>
      </w:r>
      <w:r>
        <w:rPr>
          <w:sz w:val="20"/>
        </w:rPr>
        <w:t>využitím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-3"/>
          <w:sz w:val="20"/>
        </w:rPr>
        <w:t xml:space="preserve"> </w:t>
      </w:r>
      <w:r>
        <w:rPr>
          <w:sz w:val="20"/>
        </w:rPr>
        <w:t>cíle</w:t>
      </w:r>
      <w:r>
        <w:rPr>
          <w:spacing w:val="-3"/>
          <w:sz w:val="20"/>
        </w:rPr>
        <w:t xml:space="preserve"> </w:t>
      </w:r>
      <w:r>
        <w:rPr>
          <w:sz w:val="20"/>
        </w:rPr>
        <w:t>opětovného</w:t>
      </w:r>
      <w:r>
        <w:rPr>
          <w:spacing w:val="-1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využití</w:t>
      </w:r>
      <w:r>
        <w:rPr>
          <w:spacing w:val="-3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průměrné</w:t>
      </w:r>
      <w:r>
        <w:rPr>
          <w:spacing w:val="-3"/>
          <w:sz w:val="20"/>
        </w:rPr>
        <w:t xml:space="preserve"> </w:t>
      </w:r>
      <w:r>
        <w:rPr>
          <w:sz w:val="20"/>
        </w:rPr>
        <w:t>hmotnosti</w:t>
      </w:r>
      <w:r>
        <w:rPr>
          <w:spacing w:val="-53"/>
          <w:sz w:val="20"/>
        </w:rPr>
        <w:t xml:space="preserve"> </w:t>
      </w:r>
      <w:r>
        <w:rPr>
          <w:sz w:val="20"/>
        </w:rPr>
        <w:t>všech vybraných vozidel převzatých za kalendářní rok a opětovného použití a recyklace nejméně</w:t>
      </w:r>
      <w:r>
        <w:rPr>
          <w:spacing w:val="1"/>
          <w:sz w:val="20"/>
        </w:rPr>
        <w:t xml:space="preserve"> </w:t>
      </w:r>
      <w:r>
        <w:rPr>
          <w:sz w:val="20"/>
        </w:rPr>
        <w:t>85%</w:t>
      </w:r>
      <w:r>
        <w:rPr>
          <w:spacing w:val="-1"/>
          <w:sz w:val="20"/>
        </w:rPr>
        <w:t xml:space="preserve"> </w:t>
      </w:r>
      <w:r>
        <w:rPr>
          <w:sz w:val="20"/>
        </w:rPr>
        <w:t>průměrné</w:t>
      </w:r>
      <w:r>
        <w:rPr>
          <w:spacing w:val="-2"/>
          <w:sz w:val="20"/>
        </w:rPr>
        <w:t xml:space="preserve"> </w:t>
      </w:r>
      <w:r>
        <w:rPr>
          <w:sz w:val="20"/>
        </w:rPr>
        <w:t>hmotnosti</w:t>
      </w:r>
      <w:r>
        <w:rPr>
          <w:spacing w:val="-1"/>
          <w:sz w:val="20"/>
        </w:rPr>
        <w:t xml:space="preserve"> </w:t>
      </w:r>
      <w:r>
        <w:rPr>
          <w:sz w:val="20"/>
        </w:rPr>
        <w:t>všech</w:t>
      </w:r>
      <w:r>
        <w:rPr>
          <w:spacing w:val="-1"/>
          <w:sz w:val="20"/>
        </w:rPr>
        <w:t xml:space="preserve"> </w:t>
      </w:r>
      <w:r>
        <w:rPr>
          <w:sz w:val="20"/>
        </w:rPr>
        <w:t>vybraných</w:t>
      </w:r>
      <w:r>
        <w:rPr>
          <w:spacing w:val="-1"/>
          <w:sz w:val="20"/>
        </w:rPr>
        <w:t xml:space="preserve"> </w:t>
      </w:r>
      <w:r>
        <w:rPr>
          <w:sz w:val="20"/>
        </w:rPr>
        <w:t>vozidel</w:t>
      </w:r>
      <w:r>
        <w:rPr>
          <w:spacing w:val="-1"/>
          <w:sz w:val="20"/>
        </w:rPr>
        <w:t xml:space="preserve"> </w:t>
      </w:r>
      <w:r>
        <w:rPr>
          <w:sz w:val="20"/>
        </w:rPr>
        <w:t>převzatých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kalendářní</w:t>
      </w:r>
      <w:r>
        <w:rPr>
          <w:spacing w:val="-1"/>
          <w:sz w:val="20"/>
        </w:rPr>
        <w:t xml:space="preserve"> </w:t>
      </w:r>
      <w:r>
        <w:rPr>
          <w:sz w:val="20"/>
        </w:rPr>
        <w:t>rok,</w:t>
      </w:r>
    </w:p>
    <w:p w:rsidR="009F3682" w:rsidRDefault="00FA72D9">
      <w:pPr>
        <w:pStyle w:val="Zkladntext"/>
        <w:spacing w:before="120"/>
        <w:ind w:left="783" w:right="109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9F3682" w:rsidRDefault="009F3682">
      <w:pPr>
        <w:jc w:val="both"/>
        <w:sectPr w:rsidR="009F3682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9F3682" w:rsidRDefault="00FA72D9">
      <w:pPr>
        <w:pStyle w:val="Odstavecseseznamem"/>
        <w:numPr>
          <w:ilvl w:val="1"/>
          <w:numId w:val="3"/>
        </w:numPr>
        <w:tabs>
          <w:tab w:val="left" w:pos="66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F3682" w:rsidRDefault="00FA72D9">
      <w:pPr>
        <w:pStyle w:val="Odstavecseseznamem"/>
        <w:numPr>
          <w:ilvl w:val="2"/>
          <w:numId w:val="3"/>
        </w:numPr>
        <w:tabs>
          <w:tab w:val="left" w:pos="78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F3682" w:rsidRDefault="00FA72D9">
      <w:pPr>
        <w:pStyle w:val="Odstavecseseznamem"/>
        <w:numPr>
          <w:ilvl w:val="2"/>
          <w:numId w:val="3"/>
        </w:numPr>
        <w:tabs>
          <w:tab w:val="left" w:pos="784"/>
        </w:tabs>
        <w:spacing w:before="121"/>
        <w:ind w:right="110"/>
        <w:rPr>
          <w:sz w:val="20"/>
        </w:rPr>
      </w:pP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nakládat</w:t>
      </w:r>
      <w:r>
        <w:rPr>
          <w:spacing w:val="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autovraky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zákonem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167/2008</w:t>
      </w:r>
      <w:r>
        <w:rPr>
          <w:spacing w:val="10"/>
          <w:sz w:val="20"/>
        </w:rPr>
        <w:t xml:space="preserve"> </w:t>
      </w:r>
      <w:r>
        <w:rPr>
          <w:sz w:val="20"/>
        </w:rPr>
        <w:t>Sb.,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13"/>
          <w:sz w:val="20"/>
        </w:rPr>
        <w:t xml:space="preserve"> </w:t>
      </w:r>
      <w:r>
        <w:rPr>
          <w:sz w:val="20"/>
        </w:rPr>
        <w:t>ekologické</w:t>
      </w:r>
      <w:r>
        <w:rPr>
          <w:spacing w:val="9"/>
          <w:sz w:val="20"/>
        </w:rPr>
        <w:t xml:space="preserve"> </w:t>
      </w:r>
      <w:r>
        <w:rPr>
          <w:sz w:val="20"/>
        </w:rPr>
        <w:t>újmě</w:t>
      </w:r>
      <w:r>
        <w:rPr>
          <w:spacing w:val="-52"/>
          <w:sz w:val="20"/>
        </w:rPr>
        <w:t xml:space="preserve"> </w:t>
      </w:r>
      <w:r>
        <w:rPr>
          <w:sz w:val="20"/>
        </w:rPr>
        <w:t>a o její nápravě, v platném znění, a s nařízením vlády č. 295/2011 Sb., o způsobu hodnocení rizik</w:t>
      </w:r>
      <w:r>
        <w:rPr>
          <w:spacing w:val="1"/>
          <w:sz w:val="20"/>
        </w:rPr>
        <w:t xml:space="preserve"> </w:t>
      </w:r>
      <w:r>
        <w:rPr>
          <w:sz w:val="20"/>
        </w:rPr>
        <w:t>ekologické</w:t>
      </w:r>
      <w:r>
        <w:rPr>
          <w:spacing w:val="-2"/>
          <w:sz w:val="20"/>
        </w:rPr>
        <w:t xml:space="preserve"> </w:t>
      </w:r>
      <w:r>
        <w:rPr>
          <w:sz w:val="20"/>
        </w:rPr>
        <w:t>újmy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bližších</w:t>
      </w:r>
      <w:r>
        <w:rPr>
          <w:spacing w:val="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zajištění,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znění,</w:t>
      </w:r>
    </w:p>
    <w:p w:rsidR="009F3682" w:rsidRDefault="00FA72D9">
      <w:pPr>
        <w:pStyle w:val="Odstavecseseznamem"/>
        <w:numPr>
          <w:ilvl w:val="2"/>
          <w:numId w:val="3"/>
        </w:numPr>
        <w:tabs>
          <w:tab w:val="left" w:pos="784"/>
        </w:tabs>
        <w:spacing w:before="121"/>
        <w:ind w:right="117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 xml:space="preserve"> </w:t>
      </w:r>
      <w:r>
        <w:rPr>
          <w:sz w:val="20"/>
        </w:rPr>
        <w:t>provádět</w:t>
      </w:r>
      <w:r>
        <w:rPr>
          <w:spacing w:val="-6"/>
          <w:sz w:val="20"/>
        </w:rPr>
        <w:t xml:space="preserve"> </w:t>
      </w:r>
      <w:r>
        <w:rPr>
          <w:sz w:val="20"/>
        </w:rPr>
        <w:t>kontrolu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místě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3"/>
          <w:sz w:val="20"/>
        </w:rPr>
        <w:t xml:space="preserve"> </w:t>
      </w:r>
      <w:r>
        <w:rPr>
          <w:sz w:val="20"/>
        </w:rPr>
        <w:t>své</w:t>
      </w:r>
      <w:r>
        <w:rPr>
          <w:spacing w:val="-6"/>
          <w:sz w:val="20"/>
        </w:rPr>
        <w:t xml:space="preserve"> </w:t>
      </w:r>
      <w:r>
        <w:rPr>
          <w:sz w:val="20"/>
        </w:rPr>
        <w:t>provozovně)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6"/>
          <w:sz w:val="20"/>
        </w:rPr>
        <w:t xml:space="preserve"> </w:t>
      </w:r>
      <w:r>
        <w:rPr>
          <w:sz w:val="20"/>
        </w:rPr>
        <w:t>kontroly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52"/>
          <w:sz w:val="20"/>
        </w:rPr>
        <w:t xml:space="preserve"> </w:t>
      </w:r>
      <w:r>
        <w:rPr>
          <w:sz w:val="20"/>
        </w:rPr>
        <w:t>dokumentů</w:t>
      </w:r>
      <w:r>
        <w:rPr>
          <w:spacing w:val="-3"/>
          <w:sz w:val="20"/>
        </w:rPr>
        <w:t xml:space="preserve"> </w:t>
      </w:r>
      <w:r>
        <w:rPr>
          <w:sz w:val="20"/>
        </w:rPr>
        <w:t>osobám</w:t>
      </w:r>
      <w:r>
        <w:rPr>
          <w:spacing w:val="-3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jiným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3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1"/>
          <w:sz w:val="20"/>
        </w:rPr>
        <w:t xml:space="preserve"> </w:t>
      </w:r>
      <w:r>
        <w:rPr>
          <w:sz w:val="20"/>
        </w:rPr>
        <w:t>orgánům,</w:t>
      </w:r>
    </w:p>
    <w:p w:rsidR="009F3682" w:rsidRDefault="00FA72D9">
      <w:pPr>
        <w:pStyle w:val="Odstavecseseznamem"/>
        <w:numPr>
          <w:ilvl w:val="2"/>
          <w:numId w:val="3"/>
        </w:numPr>
        <w:tabs>
          <w:tab w:val="left" w:pos="784"/>
        </w:tabs>
        <w:spacing w:before="118"/>
        <w:ind w:right="117"/>
        <w:rPr>
          <w:sz w:val="20"/>
        </w:rPr>
      </w:pPr>
      <w:r>
        <w:rPr>
          <w:sz w:val="20"/>
        </w:rPr>
        <w:t>bude bezodkladně informovat Fond o všech provedených kontrolách ze strany kontrolních orgánů</w:t>
      </w:r>
      <w:r>
        <w:rPr>
          <w:spacing w:val="1"/>
          <w:sz w:val="20"/>
        </w:rPr>
        <w:t xml:space="preserve"> </w:t>
      </w:r>
      <w:r>
        <w:rPr>
          <w:sz w:val="20"/>
        </w:rPr>
        <w:t>odlišných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Fondu, jakož i</w:t>
      </w:r>
      <w:r>
        <w:rPr>
          <w:spacing w:val="1"/>
          <w:sz w:val="20"/>
        </w:rPr>
        <w:t xml:space="preserve"> </w:t>
      </w:r>
      <w:r>
        <w:rPr>
          <w:sz w:val="20"/>
        </w:rPr>
        <w:t>o uložených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z w:val="20"/>
        </w:rPr>
        <w:t>nápravě a</w:t>
      </w:r>
      <w:r>
        <w:rPr>
          <w:spacing w:val="-2"/>
          <w:sz w:val="20"/>
        </w:rPr>
        <w:t xml:space="preserve"> </w:t>
      </w:r>
      <w:r>
        <w:rPr>
          <w:sz w:val="20"/>
        </w:rPr>
        <w:t>jejich splnění,</w:t>
      </w:r>
    </w:p>
    <w:p w:rsidR="009F3682" w:rsidRDefault="00FA72D9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9F3682" w:rsidRDefault="00FA72D9">
      <w:pPr>
        <w:pStyle w:val="Odstavecseseznamem"/>
        <w:numPr>
          <w:ilvl w:val="1"/>
          <w:numId w:val="3"/>
        </w:numPr>
        <w:tabs>
          <w:tab w:val="left" w:pos="669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9F3682" w:rsidRDefault="00FA72D9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9F3682" w:rsidRDefault="00FA72D9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right="113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z w:val="20"/>
        </w:rPr>
        <w:t>osobám</w:t>
      </w:r>
      <w:r>
        <w:rPr>
          <w:spacing w:val="-13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3"/>
          <w:sz w:val="20"/>
        </w:rPr>
        <w:t xml:space="preserve"> </w:t>
      </w:r>
      <w:r>
        <w:rPr>
          <w:sz w:val="20"/>
        </w:rPr>
        <w:t>věcnou,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9F3682" w:rsidRDefault="00FA72D9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9F3682" w:rsidRDefault="00FA72D9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F3682" w:rsidRDefault="00FA72D9">
      <w:pPr>
        <w:pStyle w:val="Odstavecseseznamem"/>
        <w:numPr>
          <w:ilvl w:val="1"/>
          <w:numId w:val="3"/>
        </w:numPr>
        <w:tabs>
          <w:tab w:val="left" w:pos="66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informace,</w:t>
      </w:r>
      <w:r>
        <w:rPr>
          <w:spacing w:val="80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79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0"/>
          <w:sz w:val="20"/>
        </w:rPr>
        <w:t xml:space="preserve"> </w:t>
      </w:r>
      <w:r>
        <w:rPr>
          <w:sz w:val="20"/>
        </w:rPr>
        <w:t>této</w:t>
      </w:r>
      <w:r>
        <w:rPr>
          <w:spacing w:val="82"/>
          <w:sz w:val="20"/>
        </w:rPr>
        <w:t xml:space="preserve"> </w:t>
      </w:r>
      <w:r>
        <w:rPr>
          <w:sz w:val="20"/>
        </w:rPr>
        <w:t>Smlouvy,</w:t>
      </w:r>
      <w:r>
        <w:rPr>
          <w:spacing w:val="78"/>
          <w:sz w:val="20"/>
        </w:rPr>
        <w:t xml:space="preserve"> </w:t>
      </w:r>
      <w:r>
        <w:rPr>
          <w:sz w:val="20"/>
        </w:rPr>
        <w:t>byly</w:t>
      </w:r>
      <w:r>
        <w:rPr>
          <w:spacing w:val="81"/>
          <w:sz w:val="20"/>
        </w:rPr>
        <w:t xml:space="preserve"> </w:t>
      </w:r>
      <w:r>
        <w:rPr>
          <w:sz w:val="20"/>
        </w:rPr>
        <w:t>pravdivé,</w:t>
      </w:r>
      <w:r>
        <w:rPr>
          <w:spacing w:val="7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Smlouvou.</w:t>
      </w:r>
    </w:p>
    <w:p w:rsidR="009F3682" w:rsidRDefault="009F3682">
      <w:pPr>
        <w:pStyle w:val="Zkladntext"/>
        <w:rPr>
          <w:sz w:val="26"/>
        </w:rPr>
      </w:pPr>
    </w:p>
    <w:p w:rsidR="009F3682" w:rsidRDefault="009F3682">
      <w:pPr>
        <w:pStyle w:val="Zkladntext"/>
        <w:spacing w:before="2"/>
        <w:rPr>
          <w:sz w:val="30"/>
        </w:rPr>
      </w:pPr>
    </w:p>
    <w:p w:rsidR="009F3682" w:rsidRDefault="00FA72D9">
      <w:pPr>
        <w:pStyle w:val="Nadpis1"/>
        <w:ind w:left="3137"/>
      </w:pPr>
      <w:r>
        <w:t>V.</w:t>
      </w:r>
    </w:p>
    <w:p w:rsidR="009F3682" w:rsidRDefault="00FA72D9">
      <w:pPr>
        <w:pStyle w:val="Nadpis2"/>
        <w:spacing w:before="1"/>
        <w:ind w:left="1017"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F3682" w:rsidRDefault="009F3682">
      <w:pPr>
        <w:pStyle w:val="Zkladntext"/>
        <w:spacing w:before="11"/>
        <w:rPr>
          <w:b/>
          <w:sz w:val="17"/>
        </w:rPr>
      </w:pPr>
    </w:p>
    <w:p w:rsidR="009F3682" w:rsidRDefault="00FA72D9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3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nesplní</w:t>
      </w:r>
      <w:r>
        <w:rPr>
          <w:spacing w:val="14"/>
          <w:sz w:val="20"/>
        </w:rPr>
        <w:t xml:space="preserve"> </w:t>
      </w:r>
      <w:r>
        <w:rPr>
          <w:sz w:val="20"/>
        </w:rPr>
        <w:t>některý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závazků</w:t>
      </w:r>
      <w:r>
        <w:rPr>
          <w:spacing w:val="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4"/>
          <w:sz w:val="20"/>
        </w:rPr>
        <w:t xml:space="preserve"> </w:t>
      </w:r>
      <w:r>
        <w:rPr>
          <w:sz w:val="20"/>
        </w:rPr>
        <w:t>touto</w:t>
      </w:r>
      <w:r>
        <w:rPr>
          <w:spacing w:val="15"/>
          <w:sz w:val="20"/>
        </w:rPr>
        <w:t xml:space="preserve"> </w:t>
      </w:r>
      <w:r>
        <w:rPr>
          <w:sz w:val="20"/>
        </w:rPr>
        <w:t>Smlouvou,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smyslu</w:t>
      </w:r>
      <w:r>
        <w:rPr>
          <w:spacing w:val="-2"/>
          <w:sz w:val="20"/>
        </w:rPr>
        <w:t xml:space="preserve"> </w:t>
      </w:r>
      <w:r>
        <w:rPr>
          <w:sz w:val="20"/>
        </w:rPr>
        <w:t>příslušných 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rozpočtových pravidel.</w:t>
      </w:r>
    </w:p>
    <w:p w:rsidR="009F3682" w:rsidRDefault="00FA72D9">
      <w:pPr>
        <w:pStyle w:val="Odstavecseseznamem"/>
        <w:numPr>
          <w:ilvl w:val="0"/>
          <w:numId w:val="2"/>
        </w:numPr>
        <w:tabs>
          <w:tab w:val="left" w:pos="386"/>
        </w:tabs>
        <w:spacing w:before="122"/>
        <w:ind w:right="111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 sankcí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F3682" w:rsidRDefault="00FA72D9">
      <w:pPr>
        <w:pStyle w:val="Odstavecseseznamem"/>
        <w:numPr>
          <w:ilvl w:val="0"/>
          <w:numId w:val="2"/>
        </w:numPr>
        <w:tabs>
          <w:tab w:val="left" w:pos="386"/>
        </w:tabs>
        <w:spacing w:before="123" w:line="237" w:lineRule="auto"/>
        <w:ind w:right="110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ostatních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37"/>
          <w:sz w:val="20"/>
        </w:rPr>
        <w:t xml:space="preserve"> </w:t>
      </w:r>
      <w:r>
        <w:rPr>
          <w:sz w:val="20"/>
        </w:rPr>
        <w:t>této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sankcí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39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9F3682" w:rsidRDefault="009F3682">
      <w:pPr>
        <w:spacing w:line="237" w:lineRule="auto"/>
        <w:rPr>
          <w:sz w:val="20"/>
        </w:rPr>
        <w:sectPr w:rsidR="009F3682">
          <w:pgSz w:w="12240" w:h="15840"/>
          <w:pgMar w:top="1060" w:right="1020" w:bottom="1660" w:left="1600" w:header="0" w:footer="1460" w:gutter="0"/>
          <w:cols w:space="708"/>
        </w:sectPr>
      </w:pPr>
    </w:p>
    <w:p w:rsidR="009F3682" w:rsidRDefault="00FA72D9">
      <w:pPr>
        <w:pStyle w:val="Nadpis1"/>
        <w:spacing w:before="73"/>
        <w:ind w:left="3140"/>
      </w:pPr>
      <w:r>
        <w:lastRenderedPageBreak/>
        <w:t>VI.</w:t>
      </w:r>
    </w:p>
    <w:p w:rsidR="009F3682" w:rsidRDefault="00FA72D9">
      <w:pPr>
        <w:pStyle w:val="Nadpis2"/>
        <w:ind w:left="313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F3682" w:rsidRDefault="009F3682">
      <w:pPr>
        <w:pStyle w:val="Zkladntext"/>
        <w:spacing w:before="1"/>
        <w:rPr>
          <w:b/>
          <w:sz w:val="18"/>
        </w:rPr>
      </w:pPr>
    </w:p>
    <w:p w:rsidR="009F3682" w:rsidRDefault="00FA72D9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F3682" w:rsidRDefault="00FA72D9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týkat.</w:t>
      </w:r>
    </w:p>
    <w:p w:rsidR="009F3682" w:rsidRDefault="00FA72D9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podporu,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</w:t>
      </w:r>
      <w:r>
        <w:rPr>
          <w:sz w:val="20"/>
        </w:rPr>
        <w:t>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9F3682" w:rsidRDefault="00FA72D9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9F3682" w:rsidRDefault="00FA72D9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9F3682" w:rsidRDefault="00FA72D9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F3682" w:rsidRDefault="00FA72D9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F3682" w:rsidRDefault="00FA72D9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9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F3682" w:rsidRDefault="00FA72D9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F3682" w:rsidRDefault="009F3682">
      <w:pPr>
        <w:pStyle w:val="Zkladntext"/>
        <w:rPr>
          <w:sz w:val="26"/>
        </w:rPr>
      </w:pPr>
    </w:p>
    <w:p w:rsidR="009F3682" w:rsidRDefault="009F3682">
      <w:pPr>
        <w:pStyle w:val="Zkladntext"/>
        <w:rPr>
          <w:sz w:val="26"/>
        </w:rPr>
      </w:pPr>
    </w:p>
    <w:p w:rsidR="009F3682" w:rsidRDefault="009F3682">
      <w:pPr>
        <w:pStyle w:val="Zkladntext"/>
        <w:rPr>
          <w:sz w:val="26"/>
        </w:rPr>
      </w:pPr>
    </w:p>
    <w:p w:rsidR="009F3682" w:rsidRDefault="00FA72D9">
      <w:pPr>
        <w:pStyle w:val="Zkladntext"/>
        <w:tabs>
          <w:tab w:val="left" w:pos="6551"/>
        </w:tabs>
        <w:spacing w:before="215"/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9F3682" w:rsidRDefault="009F3682">
      <w:pPr>
        <w:pStyle w:val="Zkladntext"/>
        <w:spacing w:before="1"/>
        <w:rPr>
          <w:sz w:val="18"/>
        </w:rPr>
      </w:pPr>
    </w:p>
    <w:p w:rsidR="009F3682" w:rsidRDefault="00FA72D9">
      <w:pPr>
        <w:pStyle w:val="Zkladntext"/>
        <w:ind w:left="102"/>
      </w:pPr>
      <w:r>
        <w:t>dne:</w:t>
      </w:r>
    </w:p>
    <w:p w:rsidR="009F3682" w:rsidRDefault="009F3682">
      <w:pPr>
        <w:pStyle w:val="Zkladntext"/>
        <w:rPr>
          <w:sz w:val="26"/>
        </w:rPr>
      </w:pPr>
    </w:p>
    <w:p w:rsidR="009F3682" w:rsidRDefault="009F3682">
      <w:pPr>
        <w:pStyle w:val="Zkladntext"/>
        <w:rPr>
          <w:sz w:val="26"/>
        </w:rPr>
      </w:pPr>
    </w:p>
    <w:p w:rsidR="009F3682" w:rsidRDefault="009F3682">
      <w:pPr>
        <w:pStyle w:val="Zkladntext"/>
        <w:spacing w:before="1"/>
        <w:rPr>
          <w:sz w:val="29"/>
        </w:rPr>
      </w:pPr>
    </w:p>
    <w:p w:rsidR="009F3682" w:rsidRDefault="00FA72D9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F3682" w:rsidRDefault="00FA72D9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9F3682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D9" w:rsidRDefault="00FA72D9">
      <w:r>
        <w:separator/>
      </w:r>
    </w:p>
  </w:endnote>
  <w:endnote w:type="continuationSeparator" w:id="0">
    <w:p w:rsidR="00FA72D9" w:rsidRDefault="00FA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82" w:rsidRDefault="00A777AA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682" w:rsidRDefault="00FA72D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77AA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9F3682" w:rsidRDefault="00FA72D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77AA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D9" w:rsidRDefault="00FA72D9">
      <w:r>
        <w:separator/>
      </w:r>
    </w:p>
  </w:footnote>
  <w:footnote w:type="continuationSeparator" w:id="0">
    <w:p w:rsidR="00FA72D9" w:rsidRDefault="00FA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0D61"/>
    <w:multiLevelType w:val="hybridMultilevel"/>
    <w:tmpl w:val="F5B0111A"/>
    <w:lvl w:ilvl="0" w:tplc="5118730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9CE9E1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7585E6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5B4F02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7FC99D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354A70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DFE5FA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06E646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8F2B9D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82B44BB"/>
    <w:multiLevelType w:val="hybridMultilevel"/>
    <w:tmpl w:val="DE8C1AD4"/>
    <w:lvl w:ilvl="0" w:tplc="9E08155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660B3E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948A3A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DF827F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41CDCD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036F48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EF6D44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01EE2A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89E299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FFC43BC"/>
    <w:multiLevelType w:val="hybridMultilevel"/>
    <w:tmpl w:val="99D29928"/>
    <w:lvl w:ilvl="0" w:tplc="254090D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EC9766">
      <w:start w:val="1"/>
      <w:numFmt w:val="lowerLetter"/>
      <w:lvlText w:val="%2)"/>
      <w:lvlJc w:val="left"/>
      <w:pPr>
        <w:ind w:left="66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2722406">
      <w:numFmt w:val="bullet"/>
      <w:lvlText w:val="-"/>
      <w:lvlJc w:val="left"/>
      <w:pPr>
        <w:ind w:left="78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641632B2">
      <w:numFmt w:val="bullet"/>
      <w:lvlText w:val="•"/>
      <w:lvlJc w:val="left"/>
      <w:pPr>
        <w:ind w:left="935" w:hanging="286"/>
      </w:pPr>
      <w:rPr>
        <w:rFonts w:hint="default"/>
        <w:lang w:val="cs-CZ" w:eastAsia="en-US" w:bidi="ar-SA"/>
      </w:rPr>
    </w:lvl>
    <w:lvl w:ilvl="4" w:tplc="42D4459A">
      <w:numFmt w:val="bullet"/>
      <w:lvlText w:val="•"/>
      <w:lvlJc w:val="left"/>
      <w:pPr>
        <w:ind w:left="1091" w:hanging="286"/>
      </w:pPr>
      <w:rPr>
        <w:rFonts w:hint="default"/>
        <w:lang w:val="cs-CZ" w:eastAsia="en-US" w:bidi="ar-SA"/>
      </w:rPr>
    </w:lvl>
    <w:lvl w:ilvl="5" w:tplc="A1363A64">
      <w:numFmt w:val="bullet"/>
      <w:lvlText w:val="•"/>
      <w:lvlJc w:val="left"/>
      <w:pPr>
        <w:ind w:left="1247" w:hanging="286"/>
      </w:pPr>
      <w:rPr>
        <w:rFonts w:hint="default"/>
        <w:lang w:val="cs-CZ" w:eastAsia="en-US" w:bidi="ar-SA"/>
      </w:rPr>
    </w:lvl>
    <w:lvl w:ilvl="6" w:tplc="791CCAA4">
      <w:numFmt w:val="bullet"/>
      <w:lvlText w:val="•"/>
      <w:lvlJc w:val="left"/>
      <w:pPr>
        <w:ind w:left="1402" w:hanging="286"/>
      </w:pPr>
      <w:rPr>
        <w:rFonts w:hint="default"/>
        <w:lang w:val="cs-CZ" w:eastAsia="en-US" w:bidi="ar-SA"/>
      </w:rPr>
    </w:lvl>
    <w:lvl w:ilvl="7" w:tplc="8CCE5814">
      <w:numFmt w:val="bullet"/>
      <w:lvlText w:val="•"/>
      <w:lvlJc w:val="left"/>
      <w:pPr>
        <w:ind w:left="1558" w:hanging="286"/>
      </w:pPr>
      <w:rPr>
        <w:rFonts w:hint="default"/>
        <w:lang w:val="cs-CZ" w:eastAsia="en-US" w:bidi="ar-SA"/>
      </w:rPr>
    </w:lvl>
    <w:lvl w:ilvl="8" w:tplc="77B02F12">
      <w:numFmt w:val="bullet"/>
      <w:lvlText w:val="•"/>
      <w:lvlJc w:val="left"/>
      <w:pPr>
        <w:ind w:left="1714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75F62185"/>
    <w:multiLevelType w:val="hybridMultilevel"/>
    <w:tmpl w:val="5EA42596"/>
    <w:lvl w:ilvl="0" w:tplc="4CF6CDB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612CEE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D144E1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A94045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4A6479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C8A175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BB21F1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04EDA0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6B6535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F3036AF"/>
    <w:multiLevelType w:val="hybridMultilevel"/>
    <w:tmpl w:val="0CAC9AA2"/>
    <w:lvl w:ilvl="0" w:tplc="A8D805C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61063C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7581C9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768F01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C4A141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034336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178B65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90E39E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588D27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F802D78"/>
    <w:multiLevelType w:val="hybridMultilevel"/>
    <w:tmpl w:val="33E41952"/>
    <w:lvl w:ilvl="0" w:tplc="B74A38E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D68CCA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09EC19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84C921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108C95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558598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E26874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F9E3B1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3BE817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82"/>
    <w:rsid w:val="009F3682"/>
    <w:rsid w:val="00A777AA"/>
    <w:rsid w:val="00FA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77B235-D700-4EF1-86E4-2C43CB63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695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3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1283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2023-01-05T16:02:00Z</dcterms:created>
  <dcterms:modified xsi:type="dcterms:W3CDTF">2023-01-05T16:02:00Z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2023-01-05T00:00:00Z</vt:filetime>
  </property>
</Properties>
</file>