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CFF8B" w14:textId="77777777" w:rsidR="00CC457A" w:rsidRPr="00E467F9" w:rsidRDefault="00CC457A" w:rsidP="0021406B">
      <w:pPr>
        <w:pStyle w:val="Nzev"/>
        <w:outlineLvl w:val="0"/>
        <w:rPr>
          <w:rFonts w:ascii="Tahoma" w:hAnsi="Tahoma" w:cs="Tahoma"/>
          <w:smallCaps/>
          <w:sz w:val="18"/>
          <w:szCs w:val="18"/>
        </w:rPr>
      </w:pPr>
    </w:p>
    <w:p w14:paraId="3EF45CF3" w14:textId="77777777" w:rsidR="00B4341A" w:rsidRPr="00E467F9" w:rsidRDefault="00B4341A" w:rsidP="0021406B">
      <w:pPr>
        <w:pStyle w:val="Nzev"/>
        <w:outlineLvl w:val="0"/>
        <w:rPr>
          <w:rFonts w:ascii="Tahoma" w:hAnsi="Tahoma" w:cs="Tahoma"/>
          <w:smallCaps/>
          <w:sz w:val="18"/>
          <w:szCs w:val="18"/>
        </w:rPr>
      </w:pPr>
      <w:r w:rsidRPr="00E467F9">
        <w:rPr>
          <w:rFonts w:ascii="Tahoma" w:hAnsi="Tahoma" w:cs="Tahoma"/>
          <w:smallCaps/>
          <w:sz w:val="18"/>
          <w:szCs w:val="18"/>
        </w:rPr>
        <w:t>Smlouva O Výpůjčce</w:t>
      </w:r>
    </w:p>
    <w:p w14:paraId="3F9EADDE" w14:textId="77777777" w:rsidR="00B4341A" w:rsidRPr="009E1CCD" w:rsidRDefault="00B4341A" w:rsidP="0021406B">
      <w:pPr>
        <w:jc w:val="both"/>
        <w:rPr>
          <w:rFonts w:ascii="Tahoma" w:hAnsi="Tahoma" w:cs="Tahoma"/>
          <w:sz w:val="18"/>
          <w:szCs w:val="18"/>
        </w:rPr>
      </w:pPr>
    </w:p>
    <w:p w14:paraId="45810473" w14:textId="5C1E47FD" w:rsidR="0021406B" w:rsidRPr="00262F94" w:rsidRDefault="005B7255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r w:rsidRPr="00262F94">
        <w:rPr>
          <w:rFonts w:ascii="Tahoma" w:hAnsi="Tahoma" w:cs="Tahoma"/>
          <w:b/>
          <w:sz w:val="16"/>
          <w:szCs w:val="16"/>
        </w:rPr>
        <w:t>Werfen Czech s.r.o.</w:t>
      </w:r>
    </w:p>
    <w:p w14:paraId="019491B6" w14:textId="5941C3B2" w:rsidR="0021406B" w:rsidRPr="00262F94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z</w:t>
      </w:r>
      <w:r w:rsidR="0021406B" w:rsidRPr="00262F94">
        <w:rPr>
          <w:rFonts w:ascii="Tahoma" w:hAnsi="Tahoma" w:cs="Tahoma"/>
          <w:sz w:val="16"/>
          <w:szCs w:val="16"/>
        </w:rPr>
        <w:t>apsána</w:t>
      </w:r>
      <w:r w:rsidRPr="00262F94">
        <w:rPr>
          <w:rFonts w:ascii="Tahoma" w:hAnsi="Tahoma" w:cs="Tahoma"/>
          <w:sz w:val="16"/>
          <w:szCs w:val="16"/>
        </w:rPr>
        <w:t xml:space="preserve"> </w:t>
      </w:r>
      <w:r w:rsidR="0021406B" w:rsidRPr="00262F94">
        <w:rPr>
          <w:rFonts w:ascii="Tahoma" w:hAnsi="Tahoma" w:cs="Tahoma"/>
          <w:sz w:val="16"/>
          <w:szCs w:val="16"/>
        </w:rPr>
        <w:t xml:space="preserve">v obchodním rejstříku </w:t>
      </w:r>
      <w:r w:rsidR="005B7255" w:rsidRPr="00262F94">
        <w:rPr>
          <w:rFonts w:ascii="Tahoma" w:hAnsi="Tahoma" w:cs="Tahoma"/>
          <w:sz w:val="16"/>
          <w:szCs w:val="16"/>
        </w:rPr>
        <w:t>vedeném u Městského soudu v Praze, oddíl C, vložka 188541</w:t>
      </w:r>
    </w:p>
    <w:p w14:paraId="3BA6B61B" w14:textId="66D2A3C4" w:rsidR="0021406B" w:rsidRPr="00262F94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se sídlem:</w:t>
      </w:r>
      <w:r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>Počernická 272/96, 108 00 Praha 10</w:t>
      </w:r>
    </w:p>
    <w:p w14:paraId="05A4EC20" w14:textId="4C35D890" w:rsidR="0021406B" w:rsidRPr="00262F94" w:rsidRDefault="0021406B" w:rsidP="0021406B">
      <w:pPr>
        <w:rPr>
          <w:rFonts w:ascii="Tahoma" w:hAnsi="Tahoma" w:cs="Tahoma"/>
          <w:sz w:val="16"/>
          <w:szCs w:val="16"/>
          <w:shd w:val="clear" w:color="auto" w:fill="FFFF00"/>
        </w:rPr>
      </w:pPr>
      <w:r w:rsidRPr="00262F94">
        <w:rPr>
          <w:rFonts w:ascii="Tahoma" w:hAnsi="Tahoma" w:cs="Tahoma"/>
          <w:sz w:val="16"/>
          <w:szCs w:val="16"/>
        </w:rPr>
        <w:t>IČ</w:t>
      </w:r>
      <w:r w:rsidR="00131576" w:rsidRPr="00262F94">
        <w:rPr>
          <w:rFonts w:ascii="Tahoma" w:hAnsi="Tahoma" w:cs="Tahoma"/>
          <w:sz w:val="16"/>
          <w:szCs w:val="16"/>
        </w:rPr>
        <w:t xml:space="preserve">: </w:t>
      </w:r>
      <w:r w:rsidR="005B7255" w:rsidRPr="00262F94">
        <w:rPr>
          <w:rFonts w:ascii="Tahoma" w:hAnsi="Tahoma" w:cs="Tahoma"/>
          <w:sz w:val="16"/>
          <w:szCs w:val="16"/>
        </w:rPr>
        <w:t>24206181</w:t>
      </w:r>
      <w:r w:rsidRPr="00262F94">
        <w:rPr>
          <w:rFonts w:ascii="Tahoma" w:hAnsi="Tahoma" w:cs="Tahoma"/>
          <w:sz w:val="16"/>
          <w:szCs w:val="16"/>
        </w:rPr>
        <w:tab/>
        <w:t>DIČ: CZ</w:t>
      </w:r>
      <w:r w:rsidR="005B7255" w:rsidRPr="00262F94">
        <w:rPr>
          <w:rFonts w:ascii="Tahoma" w:hAnsi="Tahoma" w:cs="Tahoma"/>
          <w:sz w:val="16"/>
          <w:szCs w:val="16"/>
        </w:rPr>
        <w:t>24260181</w:t>
      </w:r>
    </w:p>
    <w:p w14:paraId="23033D0D" w14:textId="538D7696" w:rsidR="0021406B" w:rsidRPr="00262F94" w:rsidRDefault="00D22BE5" w:rsidP="0021406B">
      <w:pPr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zastoupená</w:t>
      </w:r>
      <w:r w:rsidR="0021406B" w:rsidRPr="00262F94">
        <w:rPr>
          <w:rFonts w:ascii="Tahoma" w:hAnsi="Tahoma" w:cs="Tahoma"/>
          <w:sz w:val="16"/>
          <w:szCs w:val="16"/>
        </w:rPr>
        <w:t>:</w:t>
      </w:r>
      <w:r w:rsidR="0021406B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>Mgr. Roman Vybíralem, MHA, prokuristou</w:t>
      </w:r>
    </w:p>
    <w:p w14:paraId="4E49E2C1" w14:textId="379D45F6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bankovní spojení:</w:t>
      </w:r>
      <w:r w:rsidRPr="00262F94">
        <w:rPr>
          <w:rFonts w:ascii="Tahoma" w:hAnsi="Tahoma" w:cs="Tahoma"/>
          <w:sz w:val="16"/>
          <w:szCs w:val="16"/>
        </w:rPr>
        <w:tab/>
      </w:r>
      <w:r w:rsidR="00F6023D">
        <w:rPr>
          <w:rFonts w:ascii="Arial" w:hAnsi="Arial" w:cs="Arial"/>
          <w:sz w:val="16"/>
          <w:szCs w:val="16"/>
        </w:rPr>
        <w:t>XXXXXXXXXXXXXXX</w:t>
      </w:r>
    </w:p>
    <w:p w14:paraId="038CE773" w14:textId="2791C7C2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číslo účtu: </w:t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F6023D">
        <w:rPr>
          <w:rFonts w:ascii="Arial" w:hAnsi="Arial" w:cs="Arial"/>
          <w:sz w:val="16"/>
          <w:szCs w:val="16"/>
        </w:rPr>
        <w:t>XXXXXXXXXXXXXXX</w:t>
      </w:r>
    </w:p>
    <w:p w14:paraId="4F97D861" w14:textId="77777777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jako </w:t>
      </w:r>
      <w:r w:rsidRPr="00262F94">
        <w:rPr>
          <w:rFonts w:ascii="Tahoma" w:hAnsi="Tahoma" w:cs="Tahoma"/>
          <w:bCs/>
          <w:sz w:val="16"/>
          <w:szCs w:val="16"/>
        </w:rPr>
        <w:t>půjčitel</w:t>
      </w:r>
      <w:r w:rsidRPr="00262F94">
        <w:rPr>
          <w:rFonts w:ascii="Tahoma" w:hAnsi="Tahoma" w:cs="Tahoma"/>
          <w:b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>na straně jedné (dále jen „</w:t>
      </w:r>
      <w:r w:rsidRPr="00262F94">
        <w:rPr>
          <w:rFonts w:ascii="Tahoma" w:hAnsi="Tahoma" w:cs="Tahoma"/>
          <w:b/>
          <w:bCs/>
          <w:sz w:val="16"/>
          <w:szCs w:val="16"/>
        </w:rPr>
        <w:t>půjčitel</w:t>
      </w:r>
      <w:r w:rsidRPr="00262F94">
        <w:rPr>
          <w:rFonts w:ascii="Tahoma" w:hAnsi="Tahoma" w:cs="Tahoma"/>
          <w:sz w:val="16"/>
          <w:szCs w:val="16"/>
        </w:rPr>
        <w:t>“)</w:t>
      </w:r>
    </w:p>
    <w:p w14:paraId="0F54E486" w14:textId="77777777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46CF8FA4" w14:textId="77777777" w:rsidR="0021406B" w:rsidRPr="00262F94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a</w:t>
      </w:r>
    </w:p>
    <w:p w14:paraId="23C671CD" w14:textId="77777777" w:rsidR="0021406B" w:rsidRPr="00262F94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0F089C8B" w14:textId="77777777" w:rsidR="0021406B" w:rsidRPr="00262F94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586A3685" w14:textId="77777777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se sídlem:</w:t>
      </w:r>
      <w:r w:rsidRPr="00262F94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262F94">
        <w:rPr>
          <w:rFonts w:ascii="Tahoma" w:hAnsi="Tahoma" w:cs="Tahoma"/>
          <w:sz w:val="16"/>
          <w:szCs w:val="16"/>
        </w:rPr>
        <w:t>499/</w:t>
      </w:r>
      <w:r w:rsidRPr="00262F94">
        <w:rPr>
          <w:rFonts w:ascii="Tahoma" w:hAnsi="Tahoma" w:cs="Tahoma"/>
          <w:sz w:val="16"/>
          <w:szCs w:val="16"/>
        </w:rPr>
        <w:t>2, 128 08 Praha 2</w:t>
      </w:r>
    </w:p>
    <w:p w14:paraId="7DBA64BA" w14:textId="77777777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IČ: 000 64 165</w:t>
      </w:r>
      <w:r w:rsidRPr="00262F94">
        <w:rPr>
          <w:rFonts w:ascii="Tahoma" w:hAnsi="Tahoma" w:cs="Tahoma"/>
          <w:sz w:val="16"/>
          <w:szCs w:val="16"/>
        </w:rPr>
        <w:tab/>
        <w:t>DIČ: CZ00064165</w:t>
      </w:r>
    </w:p>
    <w:p w14:paraId="72B740A8" w14:textId="77777777" w:rsidR="0021406B" w:rsidRPr="00262F94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zastoupená</w:t>
      </w:r>
      <w:r w:rsidR="0021406B" w:rsidRPr="00262F94">
        <w:rPr>
          <w:rFonts w:ascii="Tahoma" w:hAnsi="Tahoma" w:cs="Tahoma"/>
          <w:sz w:val="16"/>
          <w:szCs w:val="16"/>
        </w:rPr>
        <w:t>:</w:t>
      </w:r>
      <w:r w:rsidR="0021406B" w:rsidRPr="00262F94">
        <w:rPr>
          <w:rFonts w:ascii="Tahoma" w:hAnsi="Tahoma" w:cs="Tahoma"/>
          <w:sz w:val="16"/>
          <w:szCs w:val="16"/>
        </w:rPr>
        <w:tab/>
      </w:r>
      <w:r w:rsidR="002B7D04" w:rsidRPr="00262F94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7B386E6E" w14:textId="77777777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bankovní spojení:</w:t>
      </w:r>
      <w:r w:rsidRPr="00262F94">
        <w:rPr>
          <w:rFonts w:ascii="Tahoma" w:hAnsi="Tahoma" w:cs="Tahoma"/>
          <w:sz w:val="16"/>
          <w:szCs w:val="16"/>
        </w:rPr>
        <w:tab/>
      </w:r>
      <w:r w:rsidR="001E37D5" w:rsidRPr="00262F94">
        <w:rPr>
          <w:rFonts w:ascii="Tahoma" w:hAnsi="Tahoma" w:cs="Tahoma"/>
          <w:sz w:val="16"/>
          <w:szCs w:val="16"/>
        </w:rPr>
        <w:t>ČNB</w:t>
      </w:r>
      <w:r w:rsidRPr="00262F94">
        <w:rPr>
          <w:rFonts w:ascii="Tahoma" w:hAnsi="Tahoma" w:cs="Tahoma"/>
          <w:sz w:val="16"/>
          <w:szCs w:val="16"/>
        </w:rPr>
        <w:t xml:space="preserve"> </w:t>
      </w:r>
    </w:p>
    <w:p w14:paraId="3EF1667A" w14:textId="77777777" w:rsidR="0021406B" w:rsidRPr="00262F94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262F94">
        <w:rPr>
          <w:rFonts w:ascii="Tahoma" w:hAnsi="Tahoma" w:cs="Tahoma"/>
          <w:sz w:val="16"/>
          <w:szCs w:val="16"/>
        </w:rPr>
        <w:t xml:space="preserve">číslo účtu: </w:t>
      </w:r>
      <w:r w:rsidR="001238D8"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>24035021/</w:t>
      </w:r>
      <w:r w:rsidR="001E37D5" w:rsidRPr="00262F94">
        <w:rPr>
          <w:rFonts w:ascii="Tahoma" w:hAnsi="Tahoma" w:cs="Tahoma"/>
          <w:sz w:val="16"/>
          <w:szCs w:val="16"/>
        </w:rPr>
        <w:t>0710</w:t>
      </w:r>
    </w:p>
    <w:p w14:paraId="4DF51B2E" w14:textId="77777777" w:rsidR="0021406B" w:rsidRPr="00262F94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jako vypůjčitel na straně druhé (dále jen „</w:t>
      </w:r>
      <w:r w:rsidRPr="00262F94">
        <w:rPr>
          <w:rFonts w:ascii="Tahoma" w:hAnsi="Tahoma" w:cs="Tahoma"/>
          <w:b/>
          <w:bCs/>
          <w:sz w:val="16"/>
          <w:szCs w:val="16"/>
        </w:rPr>
        <w:t>vypůjčitel</w:t>
      </w:r>
      <w:r w:rsidRPr="00262F94">
        <w:rPr>
          <w:rFonts w:ascii="Tahoma" w:hAnsi="Tahoma" w:cs="Tahoma"/>
          <w:sz w:val="16"/>
          <w:szCs w:val="16"/>
        </w:rPr>
        <w:t>“)</w:t>
      </w:r>
    </w:p>
    <w:p w14:paraId="2963D7FE" w14:textId="77777777" w:rsidR="00286C94" w:rsidRPr="00262F94" w:rsidRDefault="00286C94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28120ABA" w14:textId="06928B68" w:rsidR="00286C94" w:rsidRPr="00262F94" w:rsidRDefault="00286C94" w:rsidP="0021406B">
      <w:pPr>
        <w:pStyle w:val="Zkladntext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(půjčitel a vypůjčitel dále </w:t>
      </w:r>
      <w:r w:rsidR="00F26912" w:rsidRPr="00262F94">
        <w:rPr>
          <w:rFonts w:ascii="Tahoma" w:hAnsi="Tahoma" w:cs="Tahoma"/>
          <w:sz w:val="16"/>
          <w:szCs w:val="16"/>
        </w:rPr>
        <w:t>společně jako „</w:t>
      </w:r>
      <w:r w:rsidR="00F26912" w:rsidRPr="00262F94">
        <w:rPr>
          <w:rFonts w:ascii="Tahoma" w:hAnsi="Tahoma" w:cs="Tahoma"/>
          <w:b/>
          <w:bCs/>
          <w:sz w:val="16"/>
          <w:szCs w:val="16"/>
        </w:rPr>
        <w:t>smluvní strany</w:t>
      </w:r>
      <w:r w:rsidR="00F26912" w:rsidRPr="00262F94">
        <w:rPr>
          <w:rFonts w:ascii="Tahoma" w:hAnsi="Tahoma" w:cs="Tahoma"/>
          <w:sz w:val="16"/>
          <w:szCs w:val="16"/>
        </w:rPr>
        <w:t>“)</w:t>
      </w:r>
    </w:p>
    <w:p w14:paraId="4F208AC7" w14:textId="77777777" w:rsidR="0021406B" w:rsidRPr="00262F94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2E78D0AE" w14:textId="073EF897" w:rsidR="00B4341A" w:rsidRPr="00262F94" w:rsidRDefault="00F26912" w:rsidP="00147662">
      <w:pPr>
        <w:spacing w:line="280" w:lineRule="atLeast"/>
        <w:rPr>
          <w:rFonts w:ascii="Tahoma" w:eastAsia="Calibri" w:hAnsi="Tahoma" w:cs="Tahoma"/>
          <w:sz w:val="16"/>
          <w:szCs w:val="16"/>
          <w:lang w:eastAsia="cs-CZ"/>
        </w:rPr>
      </w:pPr>
      <w:r w:rsidRPr="00262F94">
        <w:rPr>
          <w:rFonts w:ascii="Tahoma" w:hAnsi="Tahoma" w:cs="Tahoma"/>
          <w:sz w:val="16"/>
          <w:szCs w:val="16"/>
        </w:rPr>
        <w:t xml:space="preserve">Smluvní strany </w:t>
      </w:r>
      <w:r w:rsidR="006004C8" w:rsidRPr="00262F94">
        <w:rPr>
          <w:rFonts w:ascii="Tahoma" w:hAnsi="Tahoma" w:cs="Tahoma"/>
          <w:sz w:val="16"/>
          <w:szCs w:val="16"/>
        </w:rPr>
        <w:t xml:space="preserve">uzavírají </w:t>
      </w:r>
      <w:r w:rsidR="00967068" w:rsidRPr="00262F94">
        <w:rPr>
          <w:rFonts w:ascii="Tahoma" w:hAnsi="Tahoma" w:cs="Tahoma"/>
          <w:sz w:val="16"/>
          <w:szCs w:val="16"/>
        </w:rPr>
        <w:t xml:space="preserve">níže uvedeného dne, měsíce a roku </w:t>
      </w:r>
      <w:r w:rsidR="006004C8" w:rsidRPr="00262F94">
        <w:rPr>
          <w:rFonts w:ascii="Tahoma" w:hAnsi="Tahoma" w:cs="Tahoma"/>
          <w:sz w:val="16"/>
          <w:szCs w:val="16"/>
        </w:rPr>
        <w:t xml:space="preserve">dle ustanovení § 2193 a násl. </w:t>
      </w:r>
      <w:r w:rsidR="00967068" w:rsidRPr="00262F94">
        <w:rPr>
          <w:rFonts w:ascii="Tahoma" w:hAnsi="Tahoma" w:cs="Tahoma"/>
          <w:sz w:val="16"/>
          <w:szCs w:val="16"/>
        </w:rPr>
        <w:t xml:space="preserve">zákona č. 89/2012 Sb., </w:t>
      </w:r>
      <w:r w:rsidR="006004C8" w:rsidRPr="00262F94">
        <w:rPr>
          <w:rFonts w:ascii="Tahoma" w:hAnsi="Tahoma" w:cs="Tahoma"/>
          <w:sz w:val="16"/>
          <w:szCs w:val="16"/>
        </w:rPr>
        <w:t>občanského zákoníku</w:t>
      </w:r>
      <w:r w:rsidR="00967068" w:rsidRPr="00262F94">
        <w:rPr>
          <w:rFonts w:ascii="Tahoma" w:hAnsi="Tahoma" w:cs="Tahoma"/>
          <w:sz w:val="16"/>
          <w:szCs w:val="16"/>
        </w:rPr>
        <w:t>,</w:t>
      </w:r>
      <w:r w:rsidR="006004C8" w:rsidRPr="00262F94">
        <w:rPr>
          <w:rFonts w:ascii="Tahoma" w:hAnsi="Tahoma" w:cs="Tahoma"/>
          <w:sz w:val="16"/>
          <w:szCs w:val="16"/>
        </w:rPr>
        <w:t xml:space="preserve"> v </w:t>
      </w:r>
      <w:r w:rsidR="00967068" w:rsidRPr="00262F94">
        <w:rPr>
          <w:rFonts w:ascii="Tahoma" w:hAnsi="Tahoma" w:cs="Tahoma"/>
          <w:sz w:val="16"/>
          <w:szCs w:val="16"/>
        </w:rPr>
        <w:t xml:space="preserve">účinném </w:t>
      </w:r>
      <w:r w:rsidR="006004C8" w:rsidRPr="00262F94">
        <w:rPr>
          <w:rFonts w:ascii="Tahoma" w:hAnsi="Tahoma" w:cs="Tahoma"/>
          <w:sz w:val="16"/>
          <w:szCs w:val="16"/>
        </w:rPr>
        <w:t>znění</w:t>
      </w:r>
      <w:r w:rsidR="00967068" w:rsidRPr="00262F94">
        <w:rPr>
          <w:rFonts w:ascii="Tahoma" w:hAnsi="Tahoma" w:cs="Tahoma"/>
          <w:sz w:val="16"/>
          <w:szCs w:val="16"/>
        </w:rPr>
        <w:t>,</w:t>
      </w:r>
      <w:r w:rsidR="006004C8" w:rsidRPr="00262F94">
        <w:rPr>
          <w:rFonts w:ascii="Tahoma" w:hAnsi="Tahoma" w:cs="Tahoma"/>
          <w:sz w:val="16"/>
          <w:szCs w:val="16"/>
        </w:rPr>
        <w:t xml:space="preserve"> a na základě vyhodnocení výsledků nadlimitní veřejné zakázky s názvem </w:t>
      </w:r>
      <w:r w:rsidR="006004C8" w:rsidRPr="00262F94">
        <w:rPr>
          <w:rFonts w:ascii="Tahoma" w:hAnsi="Tahoma" w:cs="Tahoma"/>
          <w:b/>
          <w:sz w:val="16"/>
          <w:szCs w:val="16"/>
        </w:rPr>
        <w:t>„</w:t>
      </w:r>
      <w:r w:rsidR="00AA7C14" w:rsidRPr="00262F94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Dodávky diagnostické soupravy Hemosil HIT-Ab (PF4-H) s výpůjčkou analytického systému</w:t>
      </w:r>
      <w:r w:rsidR="001C7C0A" w:rsidRPr="00262F94"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“</w:t>
      </w:r>
      <w:r w:rsidR="006004C8" w:rsidRPr="00262F94">
        <w:rPr>
          <w:rFonts w:ascii="Tahoma" w:hAnsi="Tahoma" w:cs="Tahoma"/>
          <w:sz w:val="16"/>
          <w:szCs w:val="16"/>
        </w:rPr>
        <w:t xml:space="preserve"> evidenčního čísla</w:t>
      </w:r>
      <w:r w:rsidR="0075213B" w:rsidRPr="00262F94">
        <w:rPr>
          <w:rFonts w:ascii="Tahoma" w:hAnsi="Tahoma" w:cs="Tahoma"/>
          <w:sz w:val="16"/>
          <w:szCs w:val="16"/>
        </w:rPr>
        <w:t xml:space="preserve"> věstníku veřejných zakázek</w:t>
      </w:r>
      <w:r w:rsidR="006004C8" w:rsidRPr="00262F94">
        <w:rPr>
          <w:rFonts w:ascii="Tahoma" w:hAnsi="Tahoma" w:cs="Tahoma"/>
          <w:sz w:val="16"/>
          <w:szCs w:val="16"/>
        </w:rPr>
        <w:t xml:space="preserve"> </w:t>
      </w:r>
      <w:hyperlink r:id="rId16" w:history="1">
        <w:r w:rsidR="0075213B" w:rsidRPr="00262F94">
          <w:rPr>
            <w:rStyle w:val="Hypertextovodkaz"/>
            <w:rFonts w:ascii="Tahoma" w:hAnsi="Tahoma" w:cs="Tahoma"/>
            <w:color w:val="auto"/>
            <w:sz w:val="16"/>
            <w:szCs w:val="16"/>
            <w:u w:val="none"/>
            <w:shd w:val="clear" w:color="auto" w:fill="FFFFFF"/>
          </w:rPr>
          <w:t>Z2022-033463</w:t>
        </w:r>
      </w:hyperlink>
      <w:r w:rsidR="006004C8" w:rsidRPr="00262F94">
        <w:rPr>
          <w:rFonts w:ascii="Tahoma" w:hAnsi="Tahoma" w:cs="Tahoma"/>
          <w:color w:val="FF0000"/>
          <w:sz w:val="16"/>
          <w:szCs w:val="16"/>
        </w:rPr>
        <w:t xml:space="preserve"> </w:t>
      </w:r>
      <w:r w:rsidR="006004C8" w:rsidRPr="00262F94">
        <w:rPr>
          <w:rFonts w:ascii="Tahoma" w:hAnsi="Tahoma" w:cs="Tahoma"/>
          <w:sz w:val="16"/>
          <w:szCs w:val="16"/>
        </w:rPr>
        <w:t>(dále jen „</w:t>
      </w:r>
      <w:r w:rsidR="006004C8" w:rsidRPr="00262F94">
        <w:rPr>
          <w:rFonts w:ascii="Tahoma" w:hAnsi="Tahoma" w:cs="Tahoma"/>
          <w:b/>
          <w:bCs/>
          <w:sz w:val="16"/>
          <w:szCs w:val="16"/>
        </w:rPr>
        <w:t>veřejná zakázka</w:t>
      </w:r>
      <w:r w:rsidR="006004C8" w:rsidRPr="00262F94">
        <w:rPr>
          <w:rFonts w:ascii="Tahoma" w:hAnsi="Tahoma" w:cs="Tahoma"/>
          <w:sz w:val="16"/>
          <w:szCs w:val="16"/>
        </w:rPr>
        <w:t xml:space="preserve">“) tuto: </w:t>
      </w:r>
    </w:p>
    <w:p w14:paraId="6BEA7BA0" w14:textId="77777777" w:rsidR="00B4341A" w:rsidRPr="00262F94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D958FDB" w14:textId="77777777" w:rsidR="00B4341A" w:rsidRPr="00262F94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262F94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 w:rsidRPr="00262F94">
        <w:rPr>
          <w:rFonts w:ascii="Tahoma" w:hAnsi="Tahoma" w:cs="Tahoma"/>
          <w:b/>
          <w:spacing w:val="60"/>
          <w:sz w:val="16"/>
          <w:szCs w:val="16"/>
        </w:rPr>
        <w:t>u</w:t>
      </w:r>
      <w:r w:rsidRPr="00262F94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4C875753" w14:textId="6E497EB6" w:rsidR="0000669E" w:rsidRPr="00262F94" w:rsidRDefault="0000669E" w:rsidP="0021406B">
      <w:pPr>
        <w:pStyle w:val="Zkladntext"/>
        <w:jc w:val="center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(dále jen „</w:t>
      </w:r>
      <w:r w:rsidRPr="00262F94">
        <w:rPr>
          <w:rFonts w:ascii="Tahoma" w:hAnsi="Tahoma" w:cs="Tahoma"/>
          <w:b/>
          <w:bCs/>
          <w:sz w:val="16"/>
          <w:szCs w:val="16"/>
        </w:rPr>
        <w:t>smlouva</w:t>
      </w:r>
      <w:r w:rsidRPr="00262F94">
        <w:rPr>
          <w:rFonts w:ascii="Tahoma" w:hAnsi="Tahoma" w:cs="Tahoma"/>
          <w:sz w:val="16"/>
          <w:szCs w:val="16"/>
        </w:rPr>
        <w:t>“)</w:t>
      </w:r>
    </w:p>
    <w:p w14:paraId="2295E8C2" w14:textId="77777777" w:rsidR="005B7A63" w:rsidRPr="00262F94" w:rsidRDefault="005B7A63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0DBC793D" w14:textId="77777777" w:rsidR="00B4341A" w:rsidRPr="00262F94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1283C0E0" w14:textId="77777777" w:rsidR="00B4341A" w:rsidRPr="00262F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t>I.  Předmět výpůjčky</w:t>
      </w:r>
    </w:p>
    <w:p w14:paraId="638B0F30" w14:textId="77777777" w:rsidR="00B4341A" w:rsidRPr="00262F94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8D29F05" w14:textId="322A69B5" w:rsidR="006004C8" w:rsidRPr="00262F94" w:rsidRDefault="00B4341A" w:rsidP="00484A7F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Půjčitel je vlastníkem </w:t>
      </w:r>
      <w:r w:rsidR="00375007" w:rsidRPr="00262F94">
        <w:rPr>
          <w:rFonts w:ascii="Tahoma" w:hAnsi="Tahoma" w:cs="Tahoma"/>
          <w:sz w:val="16"/>
          <w:szCs w:val="16"/>
        </w:rPr>
        <w:t>1</w:t>
      </w:r>
      <w:r w:rsidR="00CE0895" w:rsidRPr="00262F94">
        <w:rPr>
          <w:rFonts w:ascii="Tahoma" w:hAnsi="Tahoma" w:cs="Tahoma"/>
          <w:sz w:val="16"/>
          <w:szCs w:val="16"/>
        </w:rPr>
        <w:t xml:space="preserve"> ks zdravotnick</w:t>
      </w:r>
      <w:r w:rsidR="00492430" w:rsidRPr="00262F94">
        <w:rPr>
          <w:rFonts w:ascii="Tahoma" w:hAnsi="Tahoma" w:cs="Tahoma"/>
          <w:sz w:val="16"/>
          <w:szCs w:val="16"/>
        </w:rPr>
        <w:t>ého</w:t>
      </w:r>
      <w:r w:rsidR="00CE0895" w:rsidRPr="00262F94">
        <w:rPr>
          <w:rFonts w:ascii="Tahoma" w:hAnsi="Tahoma" w:cs="Tahoma"/>
          <w:sz w:val="16"/>
          <w:szCs w:val="16"/>
        </w:rPr>
        <w:t xml:space="preserve"> přístroj</w:t>
      </w:r>
      <w:r w:rsidR="00492430" w:rsidRPr="00262F94">
        <w:rPr>
          <w:rFonts w:ascii="Tahoma" w:hAnsi="Tahoma" w:cs="Tahoma"/>
          <w:sz w:val="16"/>
          <w:szCs w:val="16"/>
        </w:rPr>
        <w:t>e</w:t>
      </w:r>
      <w:r w:rsidRPr="00262F94">
        <w:rPr>
          <w:rFonts w:ascii="Tahoma" w:hAnsi="Tahoma" w:cs="Tahoma"/>
          <w:sz w:val="16"/>
          <w:szCs w:val="16"/>
        </w:rPr>
        <w:t xml:space="preserve"> </w:t>
      </w:r>
      <w:r w:rsidR="00033281" w:rsidRPr="00262F94">
        <w:rPr>
          <w:rFonts w:ascii="Tahoma" w:hAnsi="Tahoma" w:cs="Tahoma"/>
          <w:sz w:val="16"/>
          <w:szCs w:val="16"/>
        </w:rPr>
        <w:t xml:space="preserve">koagulometru </w:t>
      </w:r>
      <w:r w:rsidR="00DD2E75" w:rsidRPr="00262F94">
        <w:rPr>
          <w:rFonts w:ascii="Tahoma" w:hAnsi="Tahoma" w:cs="Tahoma"/>
          <w:sz w:val="16"/>
          <w:szCs w:val="16"/>
        </w:rPr>
        <w:t xml:space="preserve">typ </w:t>
      </w:r>
      <w:r w:rsidR="00033281" w:rsidRPr="00262F94">
        <w:rPr>
          <w:rFonts w:ascii="Tahoma" w:hAnsi="Tahoma" w:cs="Tahoma"/>
          <w:sz w:val="16"/>
          <w:szCs w:val="16"/>
        </w:rPr>
        <w:t>ACL TOP 300 CTS</w:t>
      </w:r>
      <w:r w:rsidR="00CE0895" w:rsidRPr="00262F94">
        <w:rPr>
          <w:rFonts w:ascii="Tahoma" w:hAnsi="Tahoma" w:cs="Tahoma"/>
          <w:sz w:val="16"/>
          <w:szCs w:val="16"/>
        </w:rPr>
        <w:t xml:space="preserve">, v hodnotě </w:t>
      </w:r>
      <w:r w:rsidR="007E1416" w:rsidRPr="00262F94">
        <w:rPr>
          <w:rFonts w:ascii="Tahoma" w:hAnsi="Tahoma" w:cs="Tahoma"/>
          <w:sz w:val="16"/>
          <w:szCs w:val="16"/>
        </w:rPr>
        <w:t>781 000,00</w:t>
      </w:r>
      <w:r w:rsidR="0039185B" w:rsidRPr="00262F94">
        <w:rPr>
          <w:rFonts w:ascii="Tahoma" w:hAnsi="Tahoma" w:cs="Tahoma"/>
          <w:sz w:val="16"/>
          <w:szCs w:val="16"/>
        </w:rPr>
        <w:t> </w:t>
      </w:r>
      <w:r w:rsidRPr="00262F94">
        <w:rPr>
          <w:rFonts w:ascii="Tahoma" w:hAnsi="Tahoma" w:cs="Tahoma"/>
          <w:sz w:val="16"/>
          <w:szCs w:val="16"/>
        </w:rPr>
        <w:t xml:space="preserve">Kč </w:t>
      </w:r>
      <w:r w:rsidR="00CE0895" w:rsidRPr="00262F94">
        <w:rPr>
          <w:rFonts w:ascii="Tahoma" w:hAnsi="Tahoma" w:cs="Tahoma"/>
          <w:sz w:val="16"/>
          <w:szCs w:val="16"/>
        </w:rPr>
        <w:t>bez DPH</w:t>
      </w:r>
      <w:r w:rsidR="0013538F" w:rsidRPr="00262F94">
        <w:rPr>
          <w:rFonts w:ascii="Tahoma" w:hAnsi="Tahoma" w:cs="Tahoma"/>
          <w:sz w:val="16"/>
          <w:szCs w:val="16"/>
        </w:rPr>
        <w:t>,</w:t>
      </w:r>
      <w:r w:rsidR="006004C8" w:rsidRPr="00262F94">
        <w:rPr>
          <w:rFonts w:ascii="Tahoma" w:hAnsi="Tahoma" w:cs="Tahoma"/>
          <w:sz w:val="16"/>
          <w:szCs w:val="16"/>
        </w:rPr>
        <w:t xml:space="preserve"> jehož specifikace je uvedena v příloze č. 1 této smlouvy (dále jen „</w:t>
      </w:r>
      <w:r w:rsidR="006004C8" w:rsidRPr="00262F94">
        <w:rPr>
          <w:rFonts w:ascii="Tahoma" w:hAnsi="Tahoma" w:cs="Tahoma"/>
          <w:b/>
          <w:bCs/>
          <w:sz w:val="16"/>
          <w:szCs w:val="16"/>
        </w:rPr>
        <w:t>předmět výpůjčky</w:t>
      </w:r>
      <w:r w:rsidR="006004C8" w:rsidRPr="00262F94">
        <w:rPr>
          <w:rFonts w:ascii="Tahoma" w:hAnsi="Tahoma" w:cs="Tahoma"/>
          <w:sz w:val="16"/>
          <w:szCs w:val="16"/>
        </w:rPr>
        <w:t>“).</w:t>
      </w:r>
    </w:p>
    <w:p w14:paraId="627FDFD7" w14:textId="53CEC5A1" w:rsidR="00B4341A" w:rsidRPr="00262F94" w:rsidRDefault="00B4341A" w:rsidP="00C3142D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</w:t>
      </w:r>
      <w:r w:rsidR="00967068" w:rsidRPr="00262F94">
        <w:rPr>
          <w:rFonts w:ascii="Tahoma" w:hAnsi="Tahoma" w:cs="Tahoma"/>
          <w:sz w:val="16"/>
          <w:szCs w:val="16"/>
        </w:rPr>
        <w:t xml:space="preserve">v </w:t>
      </w:r>
      <w:r w:rsidR="00CE0895" w:rsidRPr="00262F94">
        <w:rPr>
          <w:rFonts w:ascii="Tahoma" w:hAnsi="Tahoma" w:cs="Tahoma"/>
          <w:sz w:val="16"/>
          <w:szCs w:val="16"/>
        </w:rPr>
        <w:t xml:space="preserve">Ústavu </w:t>
      </w:r>
      <w:r w:rsidR="0013538F" w:rsidRPr="00262F94">
        <w:rPr>
          <w:rFonts w:ascii="Tahoma" w:hAnsi="Tahoma" w:cs="Tahoma"/>
          <w:sz w:val="16"/>
          <w:szCs w:val="16"/>
        </w:rPr>
        <w:t>lékařské biochemie a laboratorní diagnostiky (ÚLBLD)</w:t>
      </w:r>
      <w:r w:rsidR="000A6082" w:rsidRPr="00262F94">
        <w:rPr>
          <w:rFonts w:ascii="Tahoma" w:hAnsi="Tahoma" w:cs="Tahoma"/>
          <w:sz w:val="16"/>
          <w:szCs w:val="16"/>
        </w:rPr>
        <w:t xml:space="preserve">, CHL, laboratoř </w:t>
      </w:r>
      <w:r w:rsidR="00500917" w:rsidRPr="00262F94">
        <w:rPr>
          <w:rFonts w:ascii="Tahoma" w:hAnsi="Tahoma" w:cs="Tahoma"/>
          <w:sz w:val="16"/>
          <w:szCs w:val="16"/>
        </w:rPr>
        <w:t>koagulační</w:t>
      </w:r>
      <w:r w:rsidR="00F144BB" w:rsidRPr="00262F94">
        <w:rPr>
          <w:rFonts w:ascii="Tahoma" w:hAnsi="Tahoma" w:cs="Tahoma"/>
          <w:sz w:val="16"/>
          <w:szCs w:val="16"/>
        </w:rPr>
        <w:t>,</w:t>
      </w:r>
      <w:r w:rsidR="00983E42" w:rsidRPr="00262F94">
        <w:rPr>
          <w:rFonts w:ascii="Tahoma" w:hAnsi="Tahoma" w:cs="Tahoma"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262F94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262F94">
        <w:rPr>
          <w:rFonts w:ascii="Tahoma" w:hAnsi="Tahoma" w:cs="Tahoma"/>
          <w:sz w:val="16"/>
          <w:szCs w:val="16"/>
        </w:rPr>
        <w:t>.</w:t>
      </w:r>
    </w:p>
    <w:p w14:paraId="5EBB13BE" w14:textId="77777777" w:rsidR="00B4341A" w:rsidRPr="00262F94" w:rsidRDefault="00B4341A" w:rsidP="0021406B">
      <w:pPr>
        <w:rPr>
          <w:rFonts w:ascii="Tahoma" w:hAnsi="Tahoma" w:cs="Tahoma"/>
          <w:sz w:val="16"/>
          <w:szCs w:val="16"/>
        </w:rPr>
      </w:pPr>
    </w:p>
    <w:p w14:paraId="49F15BA8" w14:textId="77777777" w:rsidR="00B4341A" w:rsidRPr="00262F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262F94">
        <w:rPr>
          <w:rFonts w:ascii="Tahoma" w:hAnsi="Tahoma" w:cs="Tahoma"/>
          <w:b/>
          <w:sz w:val="16"/>
          <w:szCs w:val="16"/>
        </w:rPr>
        <w:t>výpůjčky</w:t>
      </w:r>
    </w:p>
    <w:p w14:paraId="4B560AA1" w14:textId="77777777" w:rsidR="00B4341A" w:rsidRPr="00262F94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3EE2B115" w14:textId="35C695AD" w:rsidR="00B4341A" w:rsidRPr="00262F94" w:rsidRDefault="00B4341A" w:rsidP="00A70AA0">
      <w:pPr>
        <w:numPr>
          <w:ilvl w:val="0"/>
          <w:numId w:val="7"/>
        </w:numPr>
        <w:tabs>
          <w:tab w:val="left" w:pos="900"/>
          <w:tab w:val="left" w:pos="1440"/>
        </w:tabs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13538F" w:rsidRPr="00262F94">
        <w:rPr>
          <w:rFonts w:ascii="Tahoma" w:hAnsi="Tahoma" w:cs="Tahoma"/>
          <w:sz w:val="16"/>
          <w:szCs w:val="16"/>
        </w:rPr>
        <w:t xml:space="preserve"> ÚLBLD, U Nemocnice 499/2, Praha 2</w:t>
      </w:r>
      <w:r w:rsidRPr="00262F94">
        <w:rPr>
          <w:rFonts w:ascii="Tahoma" w:hAnsi="Tahoma" w:cs="Tahoma"/>
          <w:sz w:val="16"/>
          <w:szCs w:val="16"/>
        </w:rPr>
        <w:t xml:space="preserve"> a to </w:t>
      </w:r>
      <w:r w:rsidR="006004C8" w:rsidRPr="00262F94">
        <w:rPr>
          <w:rFonts w:ascii="Tahoma" w:hAnsi="Tahoma" w:cs="Tahoma"/>
          <w:sz w:val="16"/>
          <w:szCs w:val="16"/>
        </w:rPr>
        <w:t xml:space="preserve">po </w:t>
      </w:r>
      <w:r w:rsidR="00AA6C79" w:rsidRPr="00262F94">
        <w:rPr>
          <w:rFonts w:ascii="Tahoma" w:hAnsi="Tahoma" w:cs="Tahoma"/>
          <w:sz w:val="16"/>
          <w:szCs w:val="16"/>
        </w:rPr>
        <w:t>podpisu</w:t>
      </w:r>
      <w:r w:rsidRPr="00262F94">
        <w:rPr>
          <w:rFonts w:ascii="Tahoma" w:hAnsi="Tahoma" w:cs="Tahoma"/>
          <w:sz w:val="16"/>
          <w:szCs w:val="16"/>
        </w:rPr>
        <w:t xml:space="preserve"> této smlouvy</w:t>
      </w:r>
      <w:r w:rsidR="0013538F" w:rsidRPr="00262F94">
        <w:rPr>
          <w:rFonts w:ascii="Tahoma" w:hAnsi="Tahoma" w:cs="Tahoma"/>
          <w:sz w:val="16"/>
          <w:szCs w:val="16"/>
        </w:rPr>
        <w:t xml:space="preserve"> oběma smluvními stranami</w:t>
      </w:r>
      <w:r w:rsidRPr="00262F94">
        <w:rPr>
          <w:rFonts w:ascii="Tahoma" w:hAnsi="Tahoma" w:cs="Tahoma"/>
          <w:sz w:val="16"/>
          <w:szCs w:val="16"/>
        </w:rPr>
        <w:t xml:space="preserve">. </w:t>
      </w:r>
      <w:r w:rsidR="006004C8" w:rsidRPr="00262F94">
        <w:rPr>
          <w:rFonts w:ascii="Tahoma" w:hAnsi="Tahoma" w:cs="Tahoma"/>
          <w:sz w:val="16"/>
          <w:szCs w:val="16"/>
        </w:rPr>
        <w:t>Instalace analytického systému proběhne nejpozději současně s první dodávkou objednaných diagnostik</w:t>
      </w:r>
      <w:r w:rsidR="001F7619" w:rsidRPr="00262F94">
        <w:rPr>
          <w:rFonts w:ascii="Tahoma" w:hAnsi="Tahoma" w:cs="Tahoma"/>
          <w:sz w:val="16"/>
          <w:szCs w:val="16"/>
        </w:rPr>
        <w:t xml:space="preserve"> a dalšího spotřebního materiálu</w:t>
      </w:r>
      <w:r w:rsidR="006004C8" w:rsidRPr="00262F94">
        <w:rPr>
          <w:rFonts w:ascii="Tahoma" w:hAnsi="Tahoma" w:cs="Tahoma"/>
          <w:sz w:val="16"/>
          <w:szCs w:val="16"/>
        </w:rPr>
        <w:t xml:space="preserve">. </w:t>
      </w:r>
    </w:p>
    <w:p w14:paraId="19B0505E" w14:textId="20262184" w:rsidR="00B4341A" w:rsidRPr="00262F94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K vrácení předmětu výpůjčky dojde </w:t>
      </w:r>
      <w:r w:rsidR="00965436" w:rsidRPr="00262F94">
        <w:rPr>
          <w:rFonts w:ascii="Tahoma" w:hAnsi="Tahoma" w:cs="Tahoma"/>
          <w:sz w:val="16"/>
          <w:szCs w:val="16"/>
        </w:rPr>
        <w:t>na</w:t>
      </w:r>
      <w:r w:rsidRPr="00262F94">
        <w:rPr>
          <w:rFonts w:ascii="Tahoma" w:hAnsi="Tahoma" w:cs="Tahoma"/>
          <w:sz w:val="16"/>
          <w:szCs w:val="16"/>
        </w:rPr>
        <w:t xml:space="preserve"> místě</w:t>
      </w:r>
      <w:r w:rsidR="00965436" w:rsidRPr="00262F94">
        <w:rPr>
          <w:rFonts w:ascii="Tahoma" w:hAnsi="Tahoma" w:cs="Tahoma"/>
          <w:sz w:val="16"/>
          <w:szCs w:val="16"/>
        </w:rPr>
        <w:t xml:space="preserve"> uvedeném</w:t>
      </w:r>
      <w:r w:rsidR="009C437A" w:rsidRPr="00262F94">
        <w:rPr>
          <w:rFonts w:ascii="Tahoma" w:hAnsi="Tahoma" w:cs="Tahoma"/>
          <w:sz w:val="16"/>
          <w:szCs w:val="16"/>
        </w:rPr>
        <w:t xml:space="preserve"> v </w:t>
      </w:r>
      <w:r w:rsidRPr="00262F94">
        <w:rPr>
          <w:rFonts w:ascii="Tahoma" w:hAnsi="Tahoma" w:cs="Tahoma"/>
          <w:sz w:val="16"/>
          <w:szCs w:val="16"/>
        </w:rPr>
        <w:t xml:space="preserve">předchozím </w:t>
      </w:r>
      <w:r w:rsidR="00965436" w:rsidRPr="00262F94">
        <w:rPr>
          <w:rFonts w:ascii="Tahoma" w:hAnsi="Tahoma" w:cs="Tahoma"/>
          <w:sz w:val="16"/>
          <w:szCs w:val="16"/>
        </w:rPr>
        <w:t>odstavci</w:t>
      </w:r>
      <w:r w:rsidRPr="00262F94">
        <w:rPr>
          <w:rFonts w:ascii="Tahoma" w:hAnsi="Tahoma" w:cs="Tahoma"/>
          <w:sz w:val="16"/>
          <w:szCs w:val="16"/>
        </w:rPr>
        <w:t xml:space="preserve">. Vypůjčitel je povinen alespoň 2 pracovní dny předem zaslat půjčiteli zprávu o tom, že předmět výpůjčky vrátí a v jaké denní době. </w:t>
      </w:r>
      <w:r w:rsidR="00B64D32" w:rsidRPr="00262F94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262F94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1C07E28B" w14:textId="313AE086" w:rsidR="00231334" w:rsidRPr="00262F94" w:rsidRDefault="006004C8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Tato smlouva o výpůjčce bude uzavřena po dobu trvání kupní smlouvy na opakující se plnění (dodávky spotřebního materiálu) pro Všeobecnou fakultní nemocnici v Praze, evidované u vypůjčitele pod sp.</w:t>
      </w:r>
      <w:r w:rsidR="00EA6D6A" w:rsidRPr="00262F94">
        <w:rPr>
          <w:rFonts w:ascii="Tahoma" w:hAnsi="Tahoma" w:cs="Tahoma"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 xml:space="preserve">zn.: </w:t>
      </w:r>
      <w:r w:rsidR="0000669E" w:rsidRPr="00262F94">
        <w:rPr>
          <w:rFonts w:ascii="Tahoma" w:hAnsi="Tahoma" w:cs="Tahoma"/>
          <w:sz w:val="16"/>
          <w:szCs w:val="16"/>
        </w:rPr>
        <w:t>PO 924</w:t>
      </w:r>
      <w:r w:rsidR="00B5142C" w:rsidRPr="00262F94">
        <w:rPr>
          <w:rFonts w:ascii="Tahoma" w:hAnsi="Tahoma" w:cs="Tahoma"/>
          <w:sz w:val="16"/>
          <w:szCs w:val="16"/>
        </w:rPr>
        <w:t>/S/22.</w:t>
      </w:r>
      <w:r w:rsidR="0000669E" w:rsidRPr="00262F94">
        <w:rPr>
          <w:rFonts w:ascii="Tahoma" w:hAnsi="Tahoma" w:cs="Tahoma"/>
          <w:sz w:val="16"/>
          <w:szCs w:val="16"/>
        </w:rPr>
        <w:t xml:space="preserve"> </w:t>
      </w:r>
      <w:r w:rsidR="00231334" w:rsidRPr="00262F94">
        <w:rPr>
          <w:rFonts w:ascii="Tahoma" w:hAnsi="Tahoma" w:cs="Tahoma"/>
          <w:sz w:val="16"/>
          <w:szCs w:val="16"/>
        </w:rPr>
        <w:t>Po uplynutí doby výpůjčky je půjčitel povinen převzít předmět výpůjčky na příslušném pracovišti vypůjčitele nebo bude předmět výpůjčky odeslán půjčiteli na jeho náklady.</w:t>
      </w:r>
    </w:p>
    <w:p w14:paraId="18B73CEB" w14:textId="4832532C" w:rsidR="002E0A23" w:rsidRPr="00262F94" w:rsidRDefault="00231334" w:rsidP="00733559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r w:rsidR="00F6023D">
        <w:rPr>
          <w:rFonts w:ascii="Arial" w:hAnsi="Arial" w:cs="Arial"/>
          <w:sz w:val="16"/>
          <w:szCs w:val="16"/>
        </w:rPr>
        <w:t>XXXXXXXXXXXXXXX</w:t>
      </w:r>
      <w:r w:rsidRPr="00262F94">
        <w:rPr>
          <w:rFonts w:ascii="Tahoma" w:hAnsi="Tahoma" w:cs="Tahoma"/>
          <w:sz w:val="16"/>
          <w:szCs w:val="16"/>
        </w:rPr>
        <w:t xml:space="preserve"> a správce ZT </w:t>
      </w:r>
      <w:r w:rsidR="00572F97" w:rsidRPr="00262F94">
        <w:rPr>
          <w:rFonts w:ascii="Tahoma" w:hAnsi="Tahoma" w:cs="Tahoma"/>
          <w:sz w:val="16"/>
          <w:szCs w:val="16"/>
        </w:rPr>
        <w:t xml:space="preserve">pro ÚLBLD </w:t>
      </w:r>
      <w:r w:rsidR="002E0A23" w:rsidRPr="00262F94">
        <w:rPr>
          <w:rFonts w:ascii="Tahoma" w:hAnsi="Tahoma" w:cs="Tahoma"/>
          <w:sz w:val="16"/>
          <w:szCs w:val="16"/>
        </w:rPr>
        <w:t xml:space="preserve">paní </w:t>
      </w:r>
      <w:r w:rsidR="00F6023D">
        <w:rPr>
          <w:rFonts w:ascii="Arial" w:hAnsi="Arial" w:cs="Arial"/>
          <w:sz w:val="16"/>
          <w:szCs w:val="16"/>
        </w:rPr>
        <w:t>XXXXXXXXXXXXXXX</w:t>
      </w:r>
      <w:r w:rsidR="002E0A23" w:rsidRPr="00262F94">
        <w:rPr>
          <w:rFonts w:ascii="Tahoma" w:hAnsi="Tahoma" w:cs="Tahoma"/>
          <w:sz w:val="16"/>
          <w:szCs w:val="16"/>
        </w:rPr>
        <w:t xml:space="preserve">. </w:t>
      </w:r>
    </w:p>
    <w:p w14:paraId="758AB167" w14:textId="05B4768A" w:rsidR="00B4341A" w:rsidRPr="00262F94" w:rsidRDefault="00965436" w:rsidP="002E0A23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  <w:highlight w:val="yellow"/>
        </w:rPr>
      </w:pPr>
      <w:r w:rsidRPr="00262F94">
        <w:rPr>
          <w:rFonts w:ascii="Tahoma" w:hAnsi="Tahoma" w:cs="Tahoma"/>
          <w:sz w:val="16"/>
          <w:szCs w:val="16"/>
        </w:rPr>
        <w:t>Kontaktní osobou půjčitele je</w:t>
      </w:r>
      <w:r w:rsidR="00AC3CFB" w:rsidRPr="00262F94">
        <w:rPr>
          <w:rFonts w:ascii="Tahoma" w:hAnsi="Tahoma" w:cs="Tahoma"/>
          <w:sz w:val="16"/>
          <w:szCs w:val="16"/>
        </w:rPr>
        <w:t xml:space="preserve"> </w:t>
      </w:r>
      <w:r w:rsidR="00F6023D">
        <w:rPr>
          <w:rFonts w:ascii="Arial" w:hAnsi="Arial" w:cs="Arial"/>
          <w:sz w:val="16"/>
          <w:szCs w:val="16"/>
        </w:rPr>
        <w:t>XXXXXXXXXXXXXXX</w:t>
      </w:r>
      <w:r w:rsidR="00AC3DAC">
        <w:rPr>
          <w:rFonts w:ascii="Tahoma" w:hAnsi="Tahoma" w:cs="Tahoma"/>
          <w:sz w:val="16"/>
          <w:szCs w:val="16"/>
        </w:rPr>
        <w:t>.</w:t>
      </w:r>
    </w:p>
    <w:p w14:paraId="64C4C47C" w14:textId="77777777" w:rsidR="00B4341A" w:rsidRPr="00262F94" w:rsidRDefault="00B4341A" w:rsidP="0021406B">
      <w:pPr>
        <w:rPr>
          <w:rFonts w:ascii="Tahoma" w:hAnsi="Tahoma" w:cs="Tahoma"/>
          <w:sz w:val="16"/>
          <w:szCs w:val="16"/>
        </w:rPr>
      </w:pPr>
    </w:p>
    <w:p w14:paraId="4BD32683" w14:textId="77777777" w:rsidR="009F4A26" w:rsidRPr="00262F94" w:rsidRDefault="009F4A26">
      <w:pPr>
        <w:suppressAutoHyphens w:val="0"/>
        <w:rPr>
          <w:rFonts w:ascii="Tahoma" w:hAnsi="Tahoma" w:cs="Tahoma"/>
          <w:b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br w:type="page"/>
      </w:r>
    </w:p>
    <w:p w14:paraId="6BB2C3DA" w14:textId="1F885289" w:rsidR="00B4341A" w:rsidRPr="00262F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lastRenderedPageBreak/>
        <w:t xml:space="preserve">III.  Práva a povinnosti půjčitele </w:t>
      </w:r>
    </w:p>
    <w:p w14:paraId="4410773C" w14:textId="77777777" w:rsidR="00B4341A" w:rsidRPr="00262F94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6BB0825" w14:textId="783A9F2E" w:rsidR="00B4341A" w:rsidRPr="00262F94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262F94">
        <w:rPr>
          <w:rFonts w:ascii="Tahoma" w:hAnsi="Tahoma" w:cs="Tahoma"/>
          <w:sz w:val="16"/>
          <w:szCs w:val="16"/>
        </w:rPr>
        <w:t xml:space="preserve"> </w:t>
      </w:r>
      <w:r w:rsidR="00FB0054" w:rsidRPr="00262F94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262F94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262F94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262F94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262F94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 či v důsledku neplnění povinností půjčitele.</w:t>
      </w:r>
    </w:p>
    <w:p w14:paraId="10345AFF" w14:textId="7BF99FAB" w:rsidR="00E42B3B" w:rsidRPr="00262F94" w:rsidRDefault="00B4341A" w:rsidP="00E467F9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262F94">
        <w:rPr>
          <w:rFonts w:ascii="Tahoma" w:hAnsi="Tahoma" w:cs="Tahoma"/>
          <w:sz w:val="16"/>
          <w:szCs w:val="16"/>
        </w:rPr>
        <w:t>zajistit</w:t>
      </w:r>
      <w:r w:rsidR="00231334" w:rsidRPr="00262F94">
        <w:rPr>
          <w:rFonts w:ascii="Tahoma" w:hAnsi="Tahoma" w:cs="Tahoma"/>
          <w:sz w:val="16"/>
          <w:szCs w:val="16"/>
        </w:rPr>
        <w:t xml:space="preserve"> zdarma</w:t>
      </w:r>
      <w:r w:rsidR="009F03C7" w:rsidRPr="00262F94">
        <w:rPr>
          <w:rFonts w:ascii="Tahoma" w:hAnsi="Tahoma" w:cs="Tahoma"/>
          <w:sz w:val="16"/>
          <w:szCs w:val="16"/>
        </w:rPr>
        <w:t xml:space="preserve"> </w:t>
      </w:r>
      <w:r w:rsidR="00745C62" w:rsidRPr="00262F94">
        <w:rPr>
          <w:rFonts w:ascii="Tahoma" w:hAnsi="Tahoma" w:cs="Tahoma"/>
          <w:sz w:val="16"/>
          <w:szCs w:val="16"/>
        </w:rPr>
        <w:t xml:space="preserve">zaškolení </w:t>
      </w:r>
      <w:r w:rsidR="00900AEA" w:rsidRPr="00262F94">
        <w:rPr>
          <w:rFonts w:ascii="Tahoma" w:hAnsi="Tahoma" w:cs="Tahoma"/>
          <w:sz w:val="16"/>
          <w:szCs w:val="16"/>
        </w:rPr>
        <w:t>nebo</w:t>
      </w:r>
      <w:r w:rsidR="00745C62" w:rsidRPr="00262F94">
        <w:rPr>
          <w:rFonts w:ascii="Tahoma" w:hAnsi="Tahoma" w:cs="Tahoma"/>
          <w:sz w:val="16"/>
          <w:szCs w:val="16"/>
        </w:rPr>
        <w:t xml:space="preserve"> </w:t>
      </w:r>
      <w:r w:rsidR="009F03C7" w:rsidRPr="00262F94">
        <w:rPr>
          <w:rFonts w:ascii="Tahoma" w:hAnsi="Tahoma" w:cs="Tahoma"/>
          <w:sz w:val="16"/>
          <w:szCs w:val="16"/>
        </w:rPr>
        <w:t xml:space="preserve">instruktáž </w:t>
      </w:r>
      <w:r w:rsidR="00CC6132" w:rsidRPr="00262F94">
        <w:rPr>
          <w:rFonts w:ascii="Tahoma" w:hAnsi="Tahoma" w:cs="Tahoma"/>
          <w:sz w:val="16"/>
          <w:szCs w:val="16"/>
        </w:rPr>
        <w:t xml:space="preserve">odborných pracovníků </w:t>
      </w:r>
      <w:r w:rsidR="009F03C7" w:rsidRPr="00262F94">
        <w:rPr>
          <w:rFonts w:ascii="Tahoma" w:hAnsi="Tahoma" w:cs="Tahoma"/>
          <w:sz w:val="16"/>
          <w:szCs w:val="16"/>
        </w:rPr>
        <w:t>v</w:t>
      </w:r>
      <w:r w:rsidR="00E467F9" w:rsidRPr="00262F94">
        <w:rPr>
          <w:rFonts w:ascii="Tahoma" w:hAnsi="Tahoma" w:cs="Tahoma"/>
          <w:sz w:val="16"/>
          <w:szCs w:val="16"/>
        </w:rPr>
        <w:t>y</w:t>
      </w:r>
      <w:r w:rsidR="009F03C7" w:rsidRPr="00262F94">
        <w:rPr>
          <w:rFonts w:ascii="Tahoma" w:hAnsi="Tahoma" w:cs="Tahoma"/>
          <w:sz w:val="16"/>
          <w:szCs w:val="16"/>
        </w:rPr>
        <w:t xml:space="preserve">půjčitele dle </w:t>
      </w:r>
      <w:r w:rsidR="00793019" w:rsidRPr="00262F94">
        <w:rPr>
          <w:rFonts w:ascii="Tahoma" w:hAnsi="Tahoma" w:cs="Tahoma"/>
          <w:sz w:val="16"/>
          <w:szCs w:val="16"/>
        </w:rPr>
        <w:t>zákona</w:t>
      </w:r>
      <w:r w:rsidR="00CC6132" w:rsidRPr="00262F94">
        <w:rPr>
          <w:rFonts w:ascii="Tahoma" w:hAnsi="Tahoma" w:cs="Tahoma"/>
          <w:sz w:val="16"/>
          <w:szCs w:val="16"/>
        </w:rPr>
        <w:t xml:space="preserve"> o zdravotnických prostředcích</w:t>
      </w:r>
      <w:r w:rsidR="00E467F9" w:rsidRPr="00262F94">
        <w:rPr>
          <w:rFonts w:ascii="Tahoma" w:hAnsi="Tahoma" w:cs="Tahoma"/>
          <w:sz w:val="16"/>
          <w:szCs w:val="16"/>
        </w:rPr>
        <w:t xml:space="preserve"> (z.č. 89/2021 Sb., o zdravotnických prostředcích, popř. z.č. 268/2014 Sb., o diagnostických zdravotnických prostředcích in vitro (dále společně </w:t>
      </w:r>
      <w:r w:rsidR="00965436" w:rsidRPr="00262F94">
        <w:rPr>
          <w:rFonts w:ascii="Tahoma" w:hAnsi="Tahoma" w:cs="Tahoma"/>
          <w:sz w:val="16"/>
          <w:szCs w:val="16"/>
        </w:rPr>
        <w:t>„</w:t>
      </w:r>
      <w:r w:rsidR="00E467F9" w:rsidRPr="00262F94">
        <w:rPr>
          <w:rFonts w:ascii="Tahoma" w:hAnsi="Tahoma" w:cs="Tahoma"/>
          <w:sz w:val="16"/>
          <w:szCs w:val="16"/>
        </w:rPr>
        <w:t>ZZP</w:t>
      </w:r>
      <w:r w:rsidR="00965436" w:rsidRPr="00262F94">
        <w:rPr>
          <w:rFonts w:ascii="Tahoma" w:hAnsi="Tahoma" w:cs="Tahoma"/>
          <w:sz w:val="16"/>
          <w:szCs w:val="16"/>
        </w:rPr>
        <w:t>“</w:t>
      </w:r>
      <w:r w:rsidR="00E467F9" w:rsidRPr="00262F94">
        <w:rPr>
          <w:rFonts w:ascii="Tahoma" w:hAnsi="Tahoma" w:cs="Tahoma"/>
          <w:sz w:val="16"/>
          <w:szCs w:val="16"/>
        </w:rPr>
        <w:t>))</w:t>
      </w:r>
      <w:r w:rsidR="00CC6132" w:rsidRPr="00262F94">
        <w:rPr>
          <w:rFonts w:ascii="Tahoma" w:hAnsi="Tahoma" w:cs="Tahoma"/>
          <w:sz w:val="16"/>
          <w:szCs w:val="16"/>
        </w:rPr>
        <w:t xml:space="preserve"> </w:t>
      </w:r>
      <w:r w:rsidR="00793019" w:rsidRPr="00262F94">
        <w:rPr>
          <w:rFonts w:ascii="Tahoma" w:hAnsi="Tahoma" w:cs="Tahoma"/>
          <w:sz w:val="16"/>
          <w:szCs w:val="16"/>
        </w:rPr>
        <w:t xml:space="preserve">nebo dle pokynů výrobce předmětu výpůjčky </w:t>
      </w:r>
      <w:r w:rsidRPr="00262F94">
        <w:rPr>
          <w:rFonts w:ascii="Tahoma" w:hAnsi="Tahoma" w:cs="Tahoma"/>
          <w:sz w:val="16"/>
          <w:szCs w:val="16"/>
        </w:rPr>
        <w:t>a</w:t>
      </w:r>
      <w:r w:rsidR="009F03C7" w:rsidRPr="00262F94">
        <w:rPr>
          <w:rFonts w:ascii="Tahoma" w:hAnsi="Tahoma" w:cs="Tahoma"/>
          <w:sz w:val="16"/>
          <w:szCs w:val="16"/>
        </w:rPr>
        <w:t xml:space="preserve"> seznámit </w:t>
      </w:r>
      <w:r w:rsidR="00CC6132" w:rsidRPr="00262F94">
        <w:rPr>
          <w:rFonts w:ascii="Tahoma" w:hAnsi="Tahoma" w:cs="Tahoma"/>
          <w:sz w:val="16"/>
          <w:szCs w:val="16"/>
        </w:rPr>
        <w:t xml:space="preserve">pracovníky </w:t>
      </w:r>
      <w:r w:rsidR="009F03C7" w:rsidRPr="00262F94">
        <w:rPr>
          <w:rFonts w:ascii="Tahoma" w:hAnsi="Tahoma" w:cs="Tahoma"/>
          <w:sz w:val="16"/>
          <w:szCs w:val="16"/>
        </w:rPr>
        <w:t>vypůjčitele s</w:t>
      </w:r>
      <w:r w:rsidRPr="00262F94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262F94">
        <w:rPr>
          <w:rFonts w:ascii="Tahoma" w:hAnsi="Tahoma" w:cs="Tahoma"/>
          <w:sz w:val="16"/>
          <w:szCs w:val="16"/>
        </w:rPr>
        <w:t xml:space="preserve"> předmětu výpůjčky</w:t>
      </w:r>
      <w:r w:rsidRPr="00262F94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262F94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262F94">
        <w:rPr>
          <w:rFonts w:ascii="Tahoma" w:hAnsi="Tahoma" w:cs="Tahoma"/>
          <w:sz w:val="16"/>
          <w:szCs w:val="16"/>
        </w:rPr>
        <w:t xml:space="preserve"> návod</w:t>
      </w:r>
      <w:r w:rsidR="00A83A4A" w:rsidRPr="00262F94">
        <w:rPr>
          <w:rFonts w:ascii="Tahoma" w:hAnsi="Tahoma" w:cs="Tahoma"/>
          <w:sz w:val="16"/>
          <w:szCs w:val="16"/>
        </w:rPr>
        <w:t>u</w:t>
      </w:r>
      <w:r w:rsidRPr="00262F94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262F94">
        <w:rPr>
          <w:rFonts w:ascii="Tahoma" w:hAnsi="Tahoma" w:cs="Tahoma"/>
          <w:sz w:val="16"/>
          <w:szCs w:val="16"/>
        </w:rPr>
        <w:t xml:space="preserve"> a</w:t>
      </w:r>
      <w:r w:rsidRPr="00262F94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262F94">
        <w:rPr>
          <w:rFonts w:ascii="Tahoma" w:hAnsi="Tahoma" w:cs="Tahoma"/>
          <w:sz w:val="16"/>
          <w:szCs w:val="16"/>
        </w:rPr>
        <w:t xml:space="preserve">V případě, že </w:t>
      </w:r>
      <w:r w:rsidR="00965436" w:rsidRPr="00262F94">
        <w:rPr>
          <w:rFonts w:ascii="Tahoma" w:hAnsi="Tahoma" w:cs="Tahoma"/>
          <w:sz w:val="16"/>
          <w:szCs w:val="16"/>
        </w:rPr>
        <w:t>předmět výpůjčky</w:t>
      </w:r>
      <w:r w:rsidR="00231334" w:rsidRPr="00262F94">
        <w:rPr>
          <w:rFonts w:ascii="Tahoma" w:hAnsi="Tahoma" w:cs="Tahoma"/>
          <w:sz w:val="16"/>
          <w:szCs w:val="16"/>
        </w:rPr>
        <w:t xml:space="preserve"> není nový, předá půjčitel s dokumentací přístroje i protokol o provedení poslední bezpečnostně technické kontroly / revize/ validace/ kalibrace </w:t>
      </w:r>
      <w:r w:rsidR="00231334" w:rsidRPr="00262F94">
        <w:rPr>
          <w:rFonts w:ascii="Tahoma" w:hAnsi="Tahoma" w:cs="Tahoma"/>
          <w:i/>
          <w:sz w:val="16"/>
          <w:szCs w:val="16"/>
        </w:rPr>
        <w:t>(</w:t>
      </w:r>
      <w:r w:rsidR="00E467F9" w:rsidRPr="00262F94">
        <w:rPr>
          <w:rFonts w:ascii="Tahoma" w:hAnsi="Tahoma" w:cs="Tahoma"/>
          <w:i/>
          <w:sz w:val="16"/>
          <w:szCs w:val="16"/>
        </w:rPr>
        <w:t>v případě, že se jedná o zdravotnický prostředek dle ZZP, měřidlo nebo je relevantní ve vztahu k užívání přístroje</w:t>
      </w:r>
      <w:r w:rsidR="00231334" w:rsidRPr="00262F94">
        <w:rPr>
          <w:rFonts w:ascii="Tahoma" w:hAnsi="Tahoma" w:cs="Tahoma"/>
          <w:i/>
          <w:sz w:val="16"/>
          <w:szCs w:val="16"/>
        </w:rPr>
        <w:t xml:space="preserve">). </w:t>
      </w:r>
      <w:r w:rsidRPr="00262F94">
        <w:rPr>
          <w:rFonts w:ascii="Tahoma" w:hAnsi="Tahoma" w:cs="Tahoma"/>
          <w:sz w:val="16"/>
          <w:szCs w:val="16"/>
        </w:rPr>
        <w:t xml:space="preserve">O </w:t>
      </w:r>
      <w:r w:rsidR="009F03C7" w:rsidRPr="00262F94">
        <w:rPr>
          <w:rFonts w:ascii="Tahoma" w:hAnsi="Tahoma" w:cs="Tahoma"/>
          <w:sz w:val="16"/>
          <w:szCs w:val="16"/>
        </w:rPr>
        <w:t>instruktáži</w:t>
      </w:r>
      <w:r w:rsidR="00900AEA" w:rsidRPr="00262F94">
        <w:rPr>
          <w:rFonts w:ascii="Tahoma" w:hAnsi="Tahoma" w:cs="Tahoma"/>
          <w:sz w:val="16"/>
          <w:szCs w:val="16"/>
        </w:rPr>
        <w:t>, nebo</w:t>
      </w:r>
      <w:r w:rsidR="009F03C7" w:rsidRPr="00262F94">
        <w:rPr>
          <w:rFonts w:ascii="Tahoma" w:hAnsi="Tahoma" w:cs="Tahoma"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262F94">
        <w:rPr>
          <w:rFonts w:ascii="Tahoma" w:hAnsi="Tahoma" w:cs="Tahoma"/>
          <w:sz w:val="16"/>
          <w:szCs w:val="16"/>
        </w:rPr>
        <w:t xml:space="preserve">řádně </w:t>
      </w:r>
      <w:r w:rsidRPr="00262F94">
        <w:rPr>
          <w:rFonts w:ascii="Tahoma" w:hAnsi="Tahoma" w:cs="Tahoma"/>
          <w:sz w:val="16"/>
          <w:szCs w:val="16"/>
        </w:rPr>
        <w:t>vyplní formulář vypůjčitele „Seznam dodané techniky“, který tvoří přílohu</w:t>
      </w:r>
      <w:r w:rsidR="00965436" w:rsidRPr="00262F94">
        <w:rPr>
          <w:rFonts w:ascii="Tahoma" w:hAnsi="Tahoma" w:cs="Tahoma"/>
          <w:sz w:val="16"/>
          <w:szCs w:val="16"/>
        </w:rPr>
        <w:t xml:space="preserve"> č. 1</w:t>
      </w:r>
      <w:r w:rsidRPr="00262F94">
        <w:rPr>
          <w:rFonts w:ascii="Tahoma" w:hAnsi="Tahoma" w:cs="Tahoma"/>
          <w:sz w:val="16"/>
          <w:szCs w:val="16"/>
        </w:rPr>
        <w:t xml:space="preserve"> této smlouvy</w:t>
      </w:r>
      <w:r w:rsidR="0021406B" w:rsidRPr="00262F94">
        <w:rPr>
          <w:rFonts w:ascii="Tahoma" w:hAnsi="Tahoma" w:cs="Tahoma"/>
          <w:sz w:val="16"/>
          <w:szCs w:val="16"/>
        </w:rPr>
        <w:t>.</w:t>
      </w:r>
      <w:r w:rsidR="00E42B3B" w:rsidRPr="00262F94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</w:t>
      </w:r>
      <w:r w:rsidR="006004C8" w:rsidRPr="00262F94">
        <w:rPr>
          <w:rFonts w:ascii="Tahoma" w:hAnsi="Tahoma" w:cs="Tahoma"/>
          <w:sz w:val="16"/>
          <w:szCs w:val="16"/>
        </w:rPr>
        <w:t xml:space="preserve"> a to do 30 dnů od objednání na kontakt uvedený v odst. 6 tohoto článku</w:t>
      </w:r>
      <w:r w:rsidR="00E42B3B" w:rsidRPr="00262F94">
        <w:rPr>
          <w:rFonts w:ascii="Tahoma" w:hAnsi="Tahoma" w:cs="Tahoma"/>
          <w:sz w:val="16"/>
          <w:szCs w:val="16"/>
        </w:rPr>
        <w:t>.</w:t>
      </w:r>
      <w:r w:rsidR="00E32268" w:rsidRPr="00262F94">
        <w:rPr>
          <w:rFonts w:ascii="Tahoma" w:hAnsi="Tahoma" w:cs="Tahoma"/>
          <w:sz w:val="16"/>
          <w:szCs w:val="16"/>
        </w:rPr>
        <w:t xml:space="preserve"> </w:t>
      </w:r>
      <w:r w:rsidR="00E467F9" w:rsidRPr="00262F94">
        <w:rPr>
          <w:rFonts w:ascii="Tahoma" w:hAnsi="Tahoma" w:cs="Tahoma"/>
          <w:sz w:val="16"/>
          <w:szCs w:val="16"/>
        </w:rPr>
        <w:t xml:space="preserve">Pokud je k provozu předmětu výpůjčky nutný spotřební materiál, u kterého je dle ZZP rovněž nařízena instruktáž odborných pracovníků vypůjčitele, zajistí půjčitel zdarma instruktáž </w:t>
      </w:r>
      <w:r w:rsidR="00965436" w:rsidRPr="00262F94">
        <w:rPr>
          <w:rFonts w:ascii="Tahoma" w:hAnsi="Tahoma" w:cs="Tahoma"/>
          <w:sz w:val="16"/>
          <w:szCs w:val="16"/>
        </w:rPr>
        <w:t xml:space="preserve">i </w:t>
      </w:r>
      <w:r w:rsidR="00E467F9" w:rsidRPr="00262F94">
        <w:rPr>
          <w:rFonts w:ascii="Tahoma" w:hAnsi="Tahoma" w:cs="Tahoma"/>
          <w:sz w:val="16"/>
          <w:szCs w:val="16"/>
        </w:rPr>
        <w:t>pro tento spotřební materiál.</w:t>
      </w:r>
    </w:p>
    <w:p w14:paraId="43939D29" w14:textId="77777777" w:rsidR="00B4341A" w:rsidRPr="00262F94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262F94">
        <w:rPr>
          <w:rFonts w:ascii="Tahoma" w:hAnsi="Tahoma" w:cs="Tahoma"/>
          <w:sz w:val="16"/>
          <w:szCs w:val="16"/>
        </w:rPr>
        <w:t>výpůjčky</w:t>
      </w:r>
      <w:r w:rsidRPr="00262F94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 odst.2.</w:t>
      </w:r>
    </w:p>
    <w:p w14:paraId="11011466" w14:textId="4A67D70F" w:rsidR="00B4341A" w:rsidRPr="00262F94" w:rsidRDefault="00B4341A" w:rsidP="00ED0CFC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262F94">
        <w:rPr>
          <w:rFonts w:ascii="Tahoma" w:hAnsi="Tahoma" w:cs="Tahoma"/>
          <w:sz w:val="16"/>
          <w:szCs w:val="16"/>
        </w:rPr>
        <w:t xml:space="preserve">výpůjčky </w:t>
      </w:r>
      <w:r w:rsidRPr="00262F94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262F94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262F94">
        <w:rPr>
          <w:rFonts w:ascii="Tahoma" w:hAnsi="Tahoma" w:cs="Tahoma"/>
          <w:sz w:val="16"/>
          <w:szCs w:val="16"/>
        </w:rPr>
        <w:t xml:space="preserve">(nebo opravu závady) předmětu výpůjčky </w:t>
      </w:r>
      <w:r w:rsidR="006004C8" w:rsidRPr="00262F94">
        <w:rPr>
          <w:rFonts w:ascii="Tahoma" w:hAnsi="Tahoma" w:cs="Tahoma"/>
          <w:sz w:val="16"/>
          <w:szCs w:val="16"/>
        </w:rPr>
        <w:t xml:space="preserve">do </w:t>
      </w:r>
      <w:r w:rsidR="0083695B" w:rsidRPr="00262F94">
        <w:rPr>
          <w:rFonts w:ascii="Tahoma" w:hAnsi="Tahoma" w:cs="Tahoma"/>
          <w:sz w:val="16"/>
          <w:szCs w:val="16"/>
        </w:rPr>
        <w:t>24 hodin</w:t>
      </w:r>
      <w:r w:rsidR="006004C8" w:rsidRPr="00262F94">
        <w:rPr>
          <w:rFonts w:ascii="Tahoma" w:hAnsi="Tahoma" w:cs="Tahoma"/>
          <w:sz w:val="16"/>
          <w:szCs w:val="16"/>
        </w:rPr>
        <w:t xml:space="preserve"> od nahlášení závady ohrožujících chod systému a do </w:t>
      </w:r>
      <w:r w:rsidR="0013538F" w:rsidRPr="00262F94">
        <w:rPr>
          <w:rFonts w:ascii="Tahoma" w:hAnsi="Tahoma" w:cs="Tahoma"/>
          <w:sz w:val="16"/>
          <w:szCs w:val="16"/>
        </w:rPr>
        <w:t>3</w:t>
      </w:r>
      <w:r w:rsidR="006004C8" w:rsidRPr="00262F94">
        <w:rPr>
          <w:rFonts w:ascii="Tahoma" w:hAnsi="Tahoma" w:cs="Tahoma"/>
          <w:sz w:val="16"/>
          <w:szCs w:val="16"/>
        </w:rPr>
        <w:t xml:space="preserve"> pracovních dn</w:t>
      </w:r>
      <w:r w:rsidR="006F25AD" w:rsidRPr="00262F94">
        <w:rPr>
          <w:rFonts w:ascii="Tahoma" w:hAnsi="Tahoma" w:cs="Tahoma"/>
          <w:sz w:val="16"/>
          <w:szCs w:val="16"/>
        </w:rPr>
        <w:t>ů</w:t>
      </w:r>
      <w:r w:rsidR="006004C8" w:rsidRPr="00262F94">
        <w:rPr>
          <w:rFonts w:ascii="Tahoma" w:hAnsi="Tahoma" w:cs="Tahoma"/>
          <w:sz w:val="16"/>
          <w:szCs w:val="16"/>
        </w:rPr>
        <w:t xml:space="preserve"> od nahlášení závady neohrožujících chod systému. V případě, že půjčitel nebude schopen provést opravu/výměnu </w:t>
      </w:r>
      <w:r w:rsidR="00B44DC6" w:rsidRPr="00262F94">
        <w:rPr>
          <w:rFonts w:ascii="Tahoma" w:hAnsi="Tahoma" w:cs="Tahoma"/>
          <w:sz w:val="16"/>
          <w:szCs w:val="16"/>
        </w:rPr>
        <w:t>do </w:t>
      </w:r>
      <w:r w:rsidR="006004C8" w:rsidRPr="00262F94">
        <w:rPr>
          <w:rFonts w:ascii="Tahoma" w:hAnsi="Tahoma" w:cs="Tahoma"/>
          <w:sz w:val="16"/>
          <w:szCs w:val="16"/>
        </w:rPr>
        <w:t xml:space="preserve">3 pracovních dnů od </w:t>
      </w:r>
      <w:r w:rsidR="00965436" w:rsidRPr="00262F94">
        <w:rPr>
          <w:rFonts w:ascii="Tahoma" w:hAnsi="Tahoma" w:cs="Tahoma"/>
          <w:sz w:val="16"/>
          <w:szCs w:val="16"/>
        </w:rPr>
        <w:t>nahlášení závady</w:t>
      </w:r>
      <w:r w:rsidR="006004C8" w:rsidRPr="00262F94">
        <w:rPr>
          <w:rFonts w:ascii="Tahoma" w:hAnsi="Tahoma" w:cs="Tahoma"/>
          <w:sz w:val="16"/>
          <w:szCs w:val="16"/>
        </w:rPr>
        <w:t>, zavazuje se dodat zdarma náhradní přístroj na dobu nutnou k odstranění poruchy. Po dobu nefunkčnosti systému zajistí půjčitel zdarma potřebná vyšetření vzorků v externí akreditované laboratoři, včetně jejich přepravy.</w:t>
      </w:r>
      <w:r w:rsidRPr="00262F94">
        <w:rPr>
          <w:rFonts w:ascii="Tahoma" w:hAnsi="Tahoma" w:cs="Tahoma"/>
          <w:sz w:val="16"/>
          <w:szCs w:val="16"/>
        </w:rPr>
        <w:t xml:space="preserve"> </w:t>
      </w:r>
      <w:r w:rsidR="00CC6132" w:rsidRPr="00262F94">
        <w:rPr>
          <w:rFonts w:ascii="Tahoma" w:hAnsi="Tahoma" w:cs="Tahoma"/>
          <w:sz w:val="16"/>
          <w:szCs w:val="16"/>
        </w:rPr>
        <w:t xml:space="preserve">Vypůjčitel je povinen uplatnit zjištěné vady předmětu výpůjčky u půjčitele bez zbytečného odkladu písemnou formou na elektronickou adresu </w:t>
      </w:r>
      <w:r w:rsidR="00F6023D">
        <w:rPr>
          <w:rFonts w:ascii="Arial" w:hAnsi="Arial" w:cs="Arial"/>
          <w:sz w:val="16"/>
          <w:szCs w:val="16"/>
        </w:rPr>
        <w:t>XXXXXXXXXXXXXXX</w:t>
      </w:r>
      <w:r w:rsidR="005B7255" w:rsidRPr="00262F94">
        <w:rPr>
          <w:rFonts w:ascii="Tahoma" w:hAnsi="Tahoma" w:cs="Tahoma"/>
          <w:sz w:val="16"/>
          <w:szCs w:val="16"/>
        </w:rPr>
        <w:t xml:space="preserve"> </w:t>
      </w:r>
      <w:r w:rsidR="00CC6132" w:rsidRPr="00262F94">
        <w:rPr>
          <w:rFonts w:ascii="Tahoma" w:hAnsi="Tahoma" w:cs="Tahoma"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 xml:space="preserve">Pokud by termín </w:t>
      </w:r>
      <w:r w:rsidR="009F03C7" w:rsidRPr="00262F94">
        <w:rPr>
          <w:rFonts w:ascii="Tahoma" w:hAnsi="Tahoma" w:cs="Tahoma"/>
          <w:sz w:val="16"/>
          <w:szCs w:val="16"/>
        </w:rPr>
        <w:t xml:space="preserve">pravidelné </w:t>
      </w:r>
      <w:r w:rsidRPr="00262F94">
        <w:rPr>
          <w:rFonts w:ascii="Tahoma" w:hAnsi="Tahoma" w:cs="Tahoma"/>
          <w:sz w:val="16"/>
          <w:szCs w:val="16"/>
        </w:rPr>
        <w:t>bezpečnostn</w:t>
      </w:r>
      <w:r w:rsidR="009F03C7" w:rsidRPr="00262F94">
        <w:rPr>
          <w:rFonts w:ascii="Tahoma" w:hAnsi="Tahoma" w:cs="Tahoma"/>
          <w:sz w:val="16"/>
          <w:szCs w:val="16"/>
        </w:rPr>
        <w:t>ě</w:t>
      </w:r>
      <w:r w:rsidRPr="00262F94">
        <w:rPr>
          <w:rFonts w:ascii="Tahoma" w:hAnsi="Tahoma" w:cs="Tahoma"/>
          <w:sz w:val="16"/>
          <w:szCs w:val="16"/>
        </w:rPr>
        <w:t xml:space="preserve"> technické kontroly</w:t>
      </w:r>
      <w:r w:rsidR="00B47099" w:rsidRPr="00262F94">
        <w:rPr>
          <w:rFonts w:ascii="Tahoma" w:hAnsi="Tahoma" w:cs="Tahoma"/>
          <w:sz w:val="16"/>
          <w:szCs w:val="16"/>
        </w:rPr>
        <w:t>, nebo revize</w:t>
      </w:r>
      <w:r w:rsidRPr="00262F94">
        <w:rPr>
          <w:rFonts w:ascii="Tahoma" w:hAnsi="Tahoma" w:cs="Tahoma"/>
          <w:sz w:val="16"/>
          <w:szCs w:val="16"/>
        </w:rPr>
        <w:t xml:space="preserve"> </w:t>
      </w:r>
      <w:r w:rsidR="00745C62" w:rsidRPr="00262F94">
        <w:rPr>
          <w:rFonts w:ascii="Tahoma" w:hAnsi="Tahoma" w:cs="Tahoma"/>
          <w:sz w:val="16"/>
          <w:szCs w:val="16"/>
        </w:rPr>
        <w:t xml:space="preserve">/validace/ kalibrace </w:t>
      </w:r>
      <w:r w:rsidRPr="00262F94">
        <w:rPr>
          <w:rFonts w:ascii="Tahoma" w:hAnsi="Tahoma" w:cs="Tahoma"/>
          <w:sz w:val="16"/>
          <w:szCs w:val="16"/>
        </w:rPr>
        <w:t>předmětu výpůjčky připadl do doby výpůjčky, zajistí takovou kontrolu na své náklady půjčitel.</w:t>
      </w:r>
      <w:r w:rsidR="006004C8" w:rsidRPr="00262F94">
        <w:rPr>
          <w:rFonts w:ascii="Tahoma" w:hAnsi="Tahoma" w:cs="Tahoma"/>
          <w:sz w:val="16"/>
          <w:szCs w:val="16"/>
        </w:rPr>
        <w:t xml:space="preserve"> Půjčitel je povinen po každém provedeném servisním zásahu na předmět výpůjčky vystavit vypůjčiteli protokol s popisem závady a zásahu.</w:t>
      </w:r>
    </w:p>
    <w:p w14:paraId="7178531C" w14:textId="0CB231F8" w:rsidR="006004C8" w:rsidRPr="00262F94" w:rsidRDefault="006004C8" w:rsidP="006004C8">
      <w:pPr>
        <w:numPr>
          <w:ilvl w:val="0"/>
          <w:numId w:val="8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</w:t>
      </w:r>
      <w:r w:rsidR="002458F4" w:rsidRPr="00262F94">
        <w:rPr>
          <w:rFonts w:ascii="Tahoma" w:hAnsi="Tahoma" w:cs="Tahoma"/>
          <w:sz w:val="16"/>
          <w:szCs w:val="16"/>
        </w:rPr>
        <w:t>ZZP</w:t>
      </w:r>
      <w:r w:rsidR="00793019" w:rsidRPr="00262F94">
        <w:rPr>
          <w:rFonts w:ascii="Tahoma" w:hAnsi="Tahoma" w:cs="Tahoma"/>
          <w:sz w:val="16"/>
          <w:szCs w:val="16"/>
        </w:rPr>
        <w:t xml:space="preserve"> a předpisů souvisejících </w:t>
      </w:r>
      <w:r w:rsidRPr="00262F94">
        <w:rPr>
          <w:rFonts w:ascii="Tahoma" w:hAnsi="Tahoma" w:cs="Tahoma"/>
          <w:sz w:val="16"/>
          <w:szCs w:val="16"/>
        </w:rPr>
        <w:t xml:space="preserve">nebo technické prohlídky/ revize/ kalibrace u předmětu výpůjčky dle doporučení výrobce, a dále pravidelné validace </w:t>
      </w:r>
      <w:r w:rsidR="00AC3CFB" w:rsidRPr="00262F94">
        <w:rPr>
          <w:rFonts w:ascii="Tahoma" w:hAnsi="Tahoma" w:cs="Tahoma"/>
          <w:sz w:val="16"/>
          <w:szCs w:val="16"/>
        </w:rPr>
        <w:t>jedenkrát ročně</w:t>
      </w:r>
      <w:r w:rsidRPr="00262F94">
        <w:rPr>
          <w:rFonts w:ascii="Tahoma" w:hAnsi="Tahoma" w:cs="Tahoma"/>
          <w:sz w:val="16"/>
          <w:szCs w:val="16"/>
        </w:rPr>
        <w:t xml:space="preserve"> K provedené validaci vystaví půjčitel pro vypůjčitele příslušný protokol o provedené kontrole a validační protokol. Protokoly o provedené kontrole/revizi/prohlídce/kalibraci/validaci zašle prodávající na Odbor zdravotnické techniky nejpozději do 30 dnů od provedení (elektronickou kopii zašle bez prodlení na adresu: </w:t>
      </w:r>
      <w:r w:rsidR="00F6023D">
        <w:rPr>
          <w:rFonts w:ascii="Arial" w:hAnsi="Arial" w:cs="Arial"/>
          <w:sz w:val="16"/>
          <w:szCs w:val="16"/>
        </w:rPr>
        <w:t>XXXXXXXXXXXXXXX</w:t>
      </w:r>
      <w:r w:rsidRPr="00262F94">
        <w:rPr>
          <w:rFonts w:ascii="Tahoma" w:hAnsi="Tahoma" w:cs="Tahoma"/>
          <w:sz w:val="16"/>
          <w:szCs w:val="16"/>
        </w:rPr>
        <w:t xml:space="preserve"> ).</w:t>
      </w:r>
    </w:p>
    <w:p w14:paraId="30195302" w14:textId="025CA6FE" w:rsidR="006004C8" w:rsidRPr="00262F94" w:rsidRDefault="006004C8" w:rsidP="006004C8">
      <w:pPr>
        <w:numPr>
          <w:ilvl w:val="0"/>
          <w:numId w:val="8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Půjčitel se zavazuje zajistit po dobu výpůjčky telefonické konzultace v českém jazyce u aplikačního specialisty s certifikátem na aplikační školení pro předmět výpůjčky, kontakt: </w:t>
      </w:r>
      <w:r w:rsidR="00F6023D">
        <w:rPr>
          <w:rFonts w:ascii="Arial" w:hAnsi="Arial" w:cs="Arial"/>
          <w:sz w:val="16"/>
          <w:szCs w:val="16"/>
        </w:rPr>
        <w:t>XXXXXXXXXXXXXXX</w:t>
      </w:r>
    </w:p>
    <w:p w14:paraId="569234B0" w14:textId="00DA7F91" w:rsidR="006004C8" w:rsidRPr="00262F94" w:rsidRDefault="006004C8" w:rsidP="0063063D">
      <w:pPr>
        <w:numPr>
          <w:ilvl w:val="0"/>
          <w:numId w:val="8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Za nedodržení termínu nástupu na opravu, dále za nedodržení termínu odstranění řádně reklamované vady, dále pokud půjčitel neprovede pravidelnou bezpečnostně technickou kontrolu (elektrickou kontrolu, revizi)  nařízenou výrobcem </w:t>
      </w:r>
      <w:r w:rsidR="00793019" w:rsidRPr="00262F94">
        <w:rPr>
          <w:rFonts w:ascii="Tahoma" w:hAnsi="Tahoma" w:cs="Tahoma"/>
          <w:sz w:val="16"/>
          <w:szCs w:val="16"/>
        </w:rPr>
        <w:t>nebo obecně závazným právním předpisem</w:t>
      </w:r>
      <w:r w:rsidRPr="00262F94">
        <w:rPr>
          <w:rFonts w:ascii="Tahoma" w:hAnsi="Tahoma" w:cs="Tahoma"/>
          <w:sz w:val="16"/>
          <w:szCs w:val="16"/>
        </w:rPr>
        <w:t xml:space="preserve"> nebo revizi/prohlídku/kalibraci/validaci v předepsaném intervalu dle odst. 5 tohoto článku</w:t>
      </w:r>
      <w:r w:rsidR="005B7255" w:rsidRPr="00262F94">
        <w:rPr>
          <w:rFonts w:ascii="Tahoma" w:hAnsi="Tahoma" w:cs="Tahoma"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>a za nedodržení zaslání protokolu o provedené kontrole do 30 dní dle odst. 5 tohoto článku, má vypůjčitel právo účtovat smluvní pokutu ve výši 5.000 Kč za každý započatý den prodlení.</w:t>
      </w:r>
    </w:p>
    <w:p w14:paraId="41FC3049" w14:textId="457DA973" w:rsidR="001A7041" w:rsidRPr="00262F94" w:rsidRDefault="007B1453" w:rsidP="00983E42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noProof/>
          <w:sz w:val="16"/>
          <w:szCs w:val="16"/>
        </w:rPr>
        <w:t>Půjčitel prohlašuje, že je u SÚKL registrován jako osoba provádějící servis zdravotnických prostředků a má oprávnění k provádění servisu předmětu výpůjčky od výrobce nebo jím autorizované osoby</w:t>
      </w:r>
      <w:r w:rsidR="005B7255" w:rsidRPr="00262F94">
        <w:rPr>
          <w:rFonts w:ascii="Tahoma" w:hAnsi="Tahoma" w:cs="Tahoma"/>
          <w:noProof/>
          <w:sz w:val="16"/>
          <w:szCs w:val="16"/>
        </w:rPr>
        <w:t>.</w:t>
      </w:r>
      <w:r w:rsidRPr="00262F94">
        <w:rPr>
          <w:rFonts w:ascii="Tahoma" w:hAnsi="Tahoma" w:cs="Tahoma"/>
          <w:noProof/>
          <w:sz w:val="16"/>
          <w:szCs w:val="16"/>
        </w:rPr>
        <w:t xml:space="preserve"> </w:t>
      </w:r>
      <w:r w:rsidR="00E32268" w:rsidRPr="00262F94">
        <w:rPr>
          <w:rFonts w:ascii="Tahoma" w:hAnsi="Tahoma" w:cs="Tahoma"/>
          <w:sz w:val="16"/>
          <w:szCs w:val="16"/>
        </w:rPr>
        <w:t>Půjčitel prohlašuje, že pokud je předmět výpůjčky zd</w:t>
      </w:r>
      <w:r w:rsidR="007660C0" w:rsidRPr="00262F94">
        <w:rPr>
          <w:rFonts w:ascii="Tahoma" w:hAnsi="Tahoma" w:cs="Tahoma"/>
          <w:sz w:val="16"/>
          <w:szCs w:val="16"/>
        </w:rPr>
        <w:t xml:space="preserve">ravotnický prostředek </w:t>
      </w:r>
      <w:r w:rsidR="002458F4" w:rsidRPr="00262F94">
        <w:rPr>
          <w:rFonts w:ascii="Tahoma" w:hAnsi="Tahoma" w:cs="Tahoma"/>
          <w:sz w:val="16"/>
          <w:szCs w:val="16"/>
        </w:rPr>
        <w:t xml:space="preserve">dle Nařízení Evropského parlamentu a Rady (EU) 2017/745 o zdravotnických prostředcích (dále jen </w:t>
      </w:r>
      <w:r w:rsidR="009C437A" w:rsidRPr="00262F94">
        <w:rPr>
          <w:rFonts w:ascii="Tahoma" w:hAnsi="Tahoma" w:cs="Tahoma"/>
          <w:sz w:val="16"/>
          <w:szCs w:val="16"/>
        </w:rPr>
        <w:t>„</w:t>
      </w:r>
      <w:r w:rsidR="002458F4" w:rsidRPr="00262F94">
        <w:rPr>
          <w:rFonts w:ascii="Tahoma" w:hAnsi="Tahoma" w:cs="Tahoma"/>
          <w:sz w:val="16"/>
          <w:szCs w:val="16"/>
        </w:rPr>
        <w:t>MDR</w:t>
      </w:r>
      <w:r w:rsidR="009C437A" w:rsidRPr="00262F94">
        <w:rPr>
          <w:rFonts w:ascii="Tahoma" w:hAnsi="Tahoma" w:cs="Tahoma"/>
          <w:sz w:val="16"/>
          <w:szCs w:val="16"/>
        </w:rPr>
        <w:t>“</w:t>
      </w:r>
      <w:r w:rsidR="002458F4" w:rsidRPr="00262F94">
        <w:rPr>
          <w:rFonts w:ascii="Tahoma" w:hAnsi="Tahoma" w:cs="Tahoma"/>
          <w:sz w:val="16"/>
          <w:szCs w:val="16"/>
        </w:rPr>
        <w:t>) a ZZP, pak tento zdravotnický prostředek splňuje podmínky stanovené MDR a ZZP. Pokud je předmět výpůjčky zdravotnickým prostředkem třídy III nebo implantabilním zdravotnickým prostředkem, musí být opatřen jedinečným identifikátorem zdravotnického prostředku (UDI), pokud je identifikátor dle MDR požadován</w:t>
      </w:r>
      <w:r w:rsidR="009C437A" w:rsidRPr="00262F94">
        <w:rPr>
          <w:rFonts w:ascii="Tahoma" w:hAnsi="Tahoma" w:cs="Tahoma"/>
          <w:sz w:val="16"/>
          <w:szCs w:val="16"/>
        </w:rPr>
        <w:t xml:space="preserve">. </w:t>
      </w:r>
      <w:r w:rsidR="00E903AC" w:rsidRPr="00262F94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02D52D06" w14:textId="77777777" w:rsidR="00B4341A" w:rsidRPr="00262F94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Ustanov</w:t>
      </w:r>
      <w:r w:rsidR="00116508" w:rsidRPr="00262F94">
        <w:rPr>
          <w:rFonts w:ascii="Tahoma" w:hAnsi="Tahoma" w:cs="Tahoma"/>
          <w:sz w:val="16"/>
          <w:szCs w:val="16"/>
        </w:rPr>
        <w:t xml:space="preserve">ení odst. 4 a odst. 7 </w:t>
      </w:r>
      <w:r w:rsidRPr="00262F94">
        <w:rPr>
          <w:rFonts w:ascii="Tahoma" w:hAnsi="Tahoma" w:cs="Tahoma"/>
          <w:sz w:val="16"/>
          <w:szCs w:val="16"/>
        </w:rPr>
        <w:t>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472D041D" w14:textId="75288592" w:rsidR="00A70AA0" w:rsidRPr="00262F94" w:rsidRDefault="00A70AA0" w:rsidP="0063063D">
      <w:pPr>
        <w:numPr>
          <w:ilvl w:val="0"/>
          <w:numId w:val="8"/>
        </w:numPr>
        <w:suppressAutoHyphens w:val="0"/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V případě ukončení podpory </w:t>
      </w:r>
      <w:r w:rsidR="002458F4" w:rsidRPr="00262F94">
        <w:rPr>
          <w:rFonts w:ascii="Tahoma" w:hAnsi="Tahoma" w:cs="Tahoma"/>
          <w:sz w:val="16"/>
          <w:szCs w:val="16"/>
        </w:rPr>
        <w:t>předmětu výpůjčky</w:t>
      </w:r>
      <w:r w:rsidR="0072762F" w:rsidRPr="00262F94">
        <w:rPr>
          <w:rFonts w:ascii="Tahoma" w:hAnsi="Tahoma" w:cs="Tahoma"/>
          <w:sz w:val="16"/>
          <w:szCs w:val="16"/>
        </w:rPr>
        <w:t xml:space="preserve"> (analytického systému)</w:t>
      </w:r>
      <w:r w:rsidRPr="00262F94">
        <w:rPr>
          <w:rFonts w:ascii="Tahoma" w:hAnsi="Tahoma" w:cs="Tahoma"/>
          <w:sz w:val="16"/>
          <w:szCs w:val="16"/>
        </w:rPr>
        <w:t xml:space="preserve"> vymění </w:t>
      </w:r>
      <w:r w:rsidR="009C437A" w:rsidRPr="00262F94">
        <w:rPr>
          <w:rFonts w:ascii="Tahoma" w:hAnsi="Tahoma" w:cs="Tahoma"/>
          <w:sz w:val="16"/>
          <w:szCs w:val="16"/>
        </w:rPr>
        <w:t>půjčitel</w:t>
      </w:r>
      <w:r w:rsidRPr="00262F94">
        <w:rPr>
          <w:rFonts w:ascii="Tahoma" w:hAnsi="Tahoma" w:cs="Tahoma"/>
          <w:sz w:val="16"/>
          <w:szCs w:val="16"/>
        </w:rPr>
        <w:t xml:space="preserve"> po dohodě s</w:t>
      </w:r>
      <w:r w:rsidR="009C437A" w:rsidRPr="00262F94">
        <w:rPr>
          <w:rFonts w:ascii="Tahoma" w:hAnsi="Tahoma" w:cs="Tahoma"/>
          <w:sz w:val="16"/>
          <w:szCs w:val="16"/>
        </w:rPr>
        <w:t xml:space="preserve"> vypůjčitelem</w:t>
      </w:r>
      <w:r w:rsidRPr="00262F94">
        <w:rPr>
          <w:rFonts w:ascii="Tahoma" w:hAnsi="Tahoma" w:cs="Tahoma"/>
          <w:sz w:val="16"/>
          <w:szCs w:val="16"/>
        </w:rPr>
        <w:t xml:space="preserve"> </w:t>
      </w:r>
      <w:r w:rsidR="009C437A" w:rsidRPr="00262F94">
        <w:rPr>
          <w:rFonts w:ascii="Tahoma" w:hAnsi="Tahoma" w:cs="Tahoma"/>
          <w:sz w:val="16"/>
          <w:szCs w:val="16"/>
        </w:rPr>
        <w:t>předmětu výpůjčky</w:t>
      </w:r>
      <w:r w:rsidRPr="00262F94">
        <w:rPr>
          <w:rFonts w:ascii="Tahoma" w:hAnsi="Tahoma" w:cs="Tahoma"/>
          <w:sz w:val="16"/>
          <w:szCs w:val="16"/>
        </w:rPr>
        <w:t xml:space="preserve"> za nový. Pokud toto nebude možné upozorní </w:t>
      </w:r>
      <w:r w:rsidR="009C437A" w:rsidRPr="00262F94">
        <w:rPr>
          <w:rFonts w:ascii="Tahoma" w:hAnsi="Tahoma" w:cs="Tahoma"/>
          <w:sz w:val="16"/>
          <w:szCs w:val="16"/>
        </w:rPr>
        <w:t>půjčitel vypůjčitele</w:t>
      </w:r>
      <w:r w:rsidRPr="00262F94">
        <w:rPr>
          <w:rFonts w:ascii="Tahoma" w:hAnsi="Tahoma" w:cs="Tahoma"/>
          <w:sz w:val="16"/>
          <w:szCs w:val="16"/>
        </w:rPr>
        <w:t xml:space="preserve"> nejméně 9 měsíců předem</w:t>
      </w:r>
      <w:r w:rsidR="00C37D10" w:rsidRPr="00262F94">
        <w:rPr>
          <w:rFonts w:ascii="Tahoma" w:hAnsi="Tahoma" w:cs="Tahoma"/>
          <w:sz w:val="16"/>
          <w:szCs w:val="16"/>
        </w:rPr>
        <w:t>.</w:t>
      </w:r>
    </w:p>
    <w:p w14:paraId="2503AA93" w14:textId="77777777" w:rsidR="0063063D" w:rsidRPr="00262F94" w:rsidRDefault="0063063D" w:rsidP="0063063D">
      <w:pPr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V případě výměny analytického systému nebo jeho části používané pro provádění v současné době akreditovaných metod (postupů vyšetření) se půjčitel zavazuje uhradit vypůjčiteli náklady na provedení verifikace dotčených metod případně náklady spojené s posouzením změn ze strany ČIA o.p.s.</w:t>
      </w:r>
    </w:p>
    <w:p w14:paraId="18B3924F" w14:textId="0FC16546" w:rsidR="002458F4" w:rsidRPr="00262F94" w:rsidRDefault="002458F4" w:rsidP="00A76984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  <w:u w:val="single"/>
          <w:lang w:eastAsia="cs-CZ"/>
        </w:rPr>
      </w:pPr>
      <w:bookmarkStart w:id="0" w:name="_Hlk71034327"/>
      <w:r w:rsidRPr="00262F94">
        <w:rPr>
          <w:rStyle w:val="normaltextrun"/>
          <w:rFonts w:ascii="Tahoma" w:hAnsi="Tahoma" w:cs="Tahoma"/>
          <w:color w:val="000000" w:themeColor="text1"/>
          <w:sz w:val="16"/>
          <w:szCs w:val="16"/>
        </w:rPr>
        <w:t>Půjčitel se zavazuje při plnění této smlouvy dodržovat povinnosti uvedené v dokumentu „Povinnosti při připojování zařízení do</w:t>
      </w:r>
      <w:r w:rsidRPr="00262F94">
        <w:rPr>
          <w:rStyle w:val="findhit"/>
          <w:rFonts w:ascii="Tahoma" w:hAnsi="Tahoma" w:cs="Tahoma"/>
          <w:color w:val="000000" w:themeColor="text1"/>
          <w:sz w:val="16"/>
          <w:szCs w:val="16"/>
        </w:rPr>
        <w:t xml:space="preserve"> LAN </w:t>
      </w:r>
      <w:r w:rsidRPr="00262F94">
        <w:rPr>
          <w:rStyle w:val="normaltextrun"/>
          <w:rFonts w:ascii="Tahoma" w:hAnsi="Tahoma" w:cs="Tahoma"/>
          <w:color w:val="000000" w:themeColor="text1"/>
          <w:sz w:val="16"/>
          <w:szCs w:val="16"/>
        </w:rPr>
        <w:t>sítě VFN“, který je přílohou č. 2 smlouvy.</w:t>
      </w:r>
      <w:r w:rsidRPr="00262F94">
        <w:rPr>
          <w:rStyle w:val="eop"/>
          <w:rFonts w:ascii="Tahoma" w:hAnsi="Tahoma" w:cs="Tahoma"/>
          <w:color w:val="000000" w:themeColor="text1"/>
          <w:sz w:val="16"/>
          <w:szCs w:val="16"/>
        </w:rPr>
        <w:t> </w:t>
      </w:r>
      <w:bookmarkEnd w:id="0"/>
    </w:p>
    <w:p w14:paraId="33F30DFD" w14:textId="77777777" w:rsidR="0063063D" w:rsidRPr="00262F94" w:rsidRDefault="0063063D" w:rsidP="00C3142D">
      <w:pPr>
        <w:outlineLvl w:val="0"/>
        <w:rPr>
          <w:rFonts w:ascii="Tahoma" w:hAnsi="Tahoma" w:cs="Tahoma"/>
          <w:b/>
          <w:sz w:val="16"/>
          <w:szCs w:val="16"/>
        </w:rPr>
      </w:pPr>
    </w:p>
    <w:p w14:paraId="0E6C64ED" w14:textId="77777777" w:rsidR="00B4341A" w:rsidRPr="00262F94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6F68980C" w14:textId="77777777" w:rsidR="00B4341A" w:rsidRPr="00262F94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1A9DF28B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262F94">
        <w:rPr>
          <w:rFonts w:ascii="Tahoma" w:hAnsi="Tahoma" w:cs="Tahoma"/>
          <w:sz w:val="16"/>
          <w:szCs w:val="16"/>
        </w:rPr>
        <w:t>,</w:t>
      </w:r>
      <w:r w:rsidRPr="00262F94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386E8933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392470B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1DBC187C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lastRenderedPageBreak/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262F94">
        <w:rPr>
          <w:rFonts w:ascii="Tahoma" w:hAnsi="Tahoma" w:cs="Tahoma"/>
          <w:sz w:val="16"/>
          <w:szCs w:val="16"/>
        </w:rPr>
        <w:t>výpůjčky</w:t>
      </w:r>
      <w:r w:rsidRPr="00262F94">
        <w:rPr>
          <w:rFonts w:ascii="Tahoma" w:hAnsi="Tahoma" w:cs="Tahoma"/>
          <w:sz w:val="16"/>
          <w:szCs w:val="16"/>
        </w:rPr>
        <w:t>. V dané souvislosti platí článek II. odst. 2.</w:t>
      </w:r>
    </w:p>
    <w:p w14:paraId="54041C52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262F94">
        <w:rPr>
          <w:rFonts w:ascii="Tahoma" w:hAnsi="Tahoma" w:cs="Tahoma"/>
          <w:sz w:val="16"/>
          <w:szCs w:val="16"/>
        </w:rPr>
        <w:t>prostřednictvím jiného subjektu</w:t>
      </w:r>
      <w:r w:rsidRPr="00262F94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3CBF565F" w14:textId="77777777" w:rsidR="00C444D2" w:rsidRPr="00262F94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262F94">
        <w:rPr>
          <w:rFonts w:ascii="Tahoma" w:hAnsi="Tahoma" w:cs="Tahoma"/>
          <w:sz w:val="16"/>
          <w:szCs w:val="16"/>
        </w:rPr>
        <w:t>.</w:t>
      </w:r>
    </w:p>
    <w:p w14:paraId="13615986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262F94">
        <w:rPr>
          <w:rFonts w:ascii="Tahoma" w:hAnsi="Tahoma" w:cs="Tahoma"/>
          <w:sz w:val="16"/>
          <w:szCs w:val="16"/>
        </w:rPr>
        <w:t>výpůjčky</w:t>
      </w:r>
      <w:r w:rsidRPr="00262F94">
        <w:rPr>
          <w:rFonts w:ascii="Tahoma" w:hAnsi="Tahoma" w:cs="Tahoma"/>
          <w:sz w:val="16"/>
          <w:szCs w:val="16"/>
        </w:rPr>
        <w:t xml:space="preserve">. </w:t>
      </w:r>
    </w:p>
    <w:p w14:paraId="18B42972" w14:textId="77777777" w:rsidR="00B4341A" w:rsidRPr="00262F94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Vypůjčitel je povinen umožnit půjčiteli na jeho žádost danou vypůjčiteli nejméně 2 </w:t>
      </w:r>
      <w:r w:rsidR="006E6E8A" w:rsidRPr="00262F94">
        <w:rPr>
          <w:rFonts w:ascii="Tahoma" w:hAnsi="Tahoma" w:cs="Tahoma"/>
          <w:sz w:val="16"/>
          <w:szCs w:val="16"/>
        </w:rPr>
        <w:t xml:space="preserve">pracovní </w:t>
      </w:r>
      <w:r w:rsidRPr="00262F94">
        <w:rPr>
          <w:rFonts w:ascii="Tahoma" w:hAnsi="Tahoma" w:cs="Tahoma"/>
          <w:sz w:val="16"/>
          <w:szCs w:val="16"/>
        </w:rPr>
        <w:t>dny předem přístup k předmětu výpůjčky za účelem kontroly, zda vypůjčitel předmět výpůjčky užívá řádným způsobem a za účelem pravidelné servisní prohlídky.</w:t>
      </w:r>
    </w:p>
    <w:p w14:paraId="62B9CF59" w14:textId="60E25F36" w:rsidR="006E6E8A" w:rsidRPr="00262F94" w:rsidRDefault="00E903AC" w:rsidP="00C3142D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Vypůjčitel se zavazuje</w:t>
      </w:r>
      <w:r w:rsidR="00D3552C" w:rsidRPr="00262F94">
        <w:rPr>
          <w:rFonts w:ascii="Tahoma" w:hAnsi="Tahoma" w:cs="Tahoma"/>
          <w:sz w:val="16"/>
          <w:szCs w:val="16"/>
        </w:rPr>
        <w:t xml:space="preserve"> </w:t>
      </w:r>
      <w:r w:rsidRPr="00262F94">
        <w:rPr>
          <w:rFonts w:ascii="Tahoma" w:hAnsi="Tahoma" w:cs="Tahoma"/>
          <w:sz w:val="16"/>
          <w:szCs w:val="16"/>
        </w:rPr>
        <w:t xml:space="preserve">ke dni předání předmětu výpůjčky seznámit s technickým stavem předmětu výpůjčky a s požadavky na jeho obsluhu a údržbu. </w:t>
      </w:r>
    </w:p>
    <w:p w14:paraId="0D546EA3" w14:textId="77777777" w:rsidR="006E6E8A" w:rsidRPr="00262F94" w:rsidRDefault="006E6E8A" w:rsidP="006E6E8A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7B252CDE" w14:textId="77777777" w:rsidR="006E6E8A" w:rsidRPr="00262F94" w:rsidRDefault="006E6E8A" w:rsidP="00D3552C">
      <w:pPr>
        <w:tabs>
          <w:tab w:val="left" w:pos="900"/>
          <w:tab w:val="left" w:pos="1440"/>
        </w:tabs>
        <w:jc w:val="center"/>
        <w:rPr>
          <w:rFonts w:ascii="Tahoma" w:hAnsi="Tahoma" w:cs="Tahoma"/>
          <w:b/>
          <w:bCs/>
          <w:sz w:val="16"/>
          <w:szCs w:val="16"/>
        </w:rPr>
      </w:pPr>
      <w:r w:rsidRPr="00262F94">
        <w:rPr>
          <w:rFonts w:ascii="Tahoma" w:hAnsi="Tahoma" w:cs="Tahoma"/>
          <w:b/>
          <w:bCs/>
          <w:sz w:val="16"/>
          <w:szCs w:val="16"/>
        </w:rPr>
        <w:t>V. Mlčenlivost</w:t>
      </w:r>
    </w:p>
    <w:p w14:paraId="5C372FB1" w14:textId="77777777" w:rsidR="006E6E8A" w:rsidRPr="00262F94" w:rsidRDefault="006E6E8A" w:rsidP="006E6E8A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4C2D7AA2" w14:textId="2736B412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Půjčitel se zavazuje zachovávat mlčenlivost ve vztahu ke všem informacím a skutečnostem, které se dozví o vypůjčiteli, jeho zaměstnancích, pacientech atd. v souvislosti s uzavřením a plněním smlouvy, pokud tyto informace mají povahu obchodního tajemství, osobních údajů nebo mají být z jiných důvodů chráněny před zveřejněním. Půjčitel je povinen nakládat s osobními údaji a zejména s údaji o zdravotním stavu, genetickými a biometrickými údaji (dále jen „</w:t>
      </w:r>
      <w:r w:rsidRPr="00262F94">
        <w:rPr>
          <w:rFonts w:ascii="Tahoma" w:hAnsi="Tahoma" w:cs="Tahoma"/>
          <w:b/>
          <w:bCs/>
          <w:sz w:val="16"/>
          <w:szCs w:val="16"/>
        </w:rPr>
        <w:t>Osobní údaje</w:t>
      </w:r>
      <w:r w:rsidRPr="00262F94">
        <w:rPr>
          <w:rFonts w:ascii="Tahoma" w:hAnsi="Tahoma" w:cs="Tahoma"/>
          <w:sz w:val="16"/>
          <w:szCs w:val="16"/>
        </w:rPr>
        <w:t xml:space="preserve">“) v souladu s Nařízením Evropského parlamentu a Rady (EU) 2016/679 (dále jen </w:t>
      </w:r>
      <w:r w:rsidR="006A645C" w:rsidRPr="00262F94">
        <w:rPr>
          <w:rFonts w:ascii="Tahoma" w:hAnsi="Tahoma" w:cs="Tahoma"/>
          <w:sz w:val="16"/>
          <w:szCs w:val="16"/>
        </w:rPr>
        <w:t>„</w:t>
      </w:r>
      <w:r w:rsidRPr="00262F94">
        <w:rPr>
          <w:rFonts w:ascii="Tahoma" w:hAnsi="Tahoma" w:cs="Tahoma"/>
          <w:b/>
          <w:bCs/>
          <w:sz w:val="16"/>
          <w:szCs w:val="16"/>
        </w:rPr>
        <w:t>GDPR</w:t>
      </w:r>
      <w:r w:rsidR="006A645C" w:rsidRPr="00262F94">
        <w:rPr>
          <w:rFonts w:ascii="Tahoma" w:hAnsi="Tahoma" w:cs="Tahoma"/>
          <w:sz w:val="16"/>
          <w:szCs w:val="16"/>
        </w:rPr>
        <w:t>“</w:t>
      </w:r>
      <w:r w:rsidRPr="00262F94">
        <w:rPr>
          <w:rFonts w:ascii="Tahoma" w:hAnsi="Tahoma" w:cs="Tahoma"/>
          <w:sz w:val="16"/>
          <w:szCs w:val="16"/>
        </w:rPr>
        <w:t>) a příslušnými ustanoveními zákona č. 110/2019 Sb., o zpracování osobních údajů.</w:t>
      </w:r>
    </w:p>
    <w:p w14:paraId="07C670D2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</w:t>
      </w:r>
    </w:p>
    <w:p w14:paraId="62E2E534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Pokud půjčitel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Zpracovávání osobních údajů v rozsahu údajů poskytnutých vypůjčitelem a týkajících se zdravotnické dokumentace pacientů, jimž jsou vypůjčitelem poskytovány zdravotní služby, a dále v rozsahu osobních údajů zaměstnanců vypůjčitele půjčitelem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Půjčitel se zavazuje za účelem ochrany osobních údajů vypůjčitele a jeho pacientů a 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zpracování osobních údajů, zejména zajistit, aby data obsažená ve zdravotnické dokumentaci byla šifrována způsobem, který znemožní nahlížení do těchto údajů neoprávněným osobám.</w:t>
      </w:r>
    </w:p>
    <w:p w14:paraId="357FEF95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Půjčitel se zavazuje zajistit informovanost svých pracovníků (včetně poddodavatelů) o povinnostech vyplývajících z této Smlouvy. Půjčitel se zavazuje zajistit, aby jeho pracovníci,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 půjčiteli. Toto ujednání je sjednáno ve smyslu příslušných ustanovení GDPR. Půjčitel se zavazuje informovat své poddodavatele o povinnosti mlčenlivosti dle této smlouvy. V případě porušení mlčenlivosti za strany poddodavatele, odpovídá půjčitel vypůjčiteli za vzniklou škodu, jako kdyby povinnost porušil sám.</w:t>
      </w:r>
    </w:p>
    <w:p w14:paraId="0816EBFE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Smluvní strany se zavazují zachovat mlčenlivost též o všech ostatních skutečnostech, ve vztahu, k nimž o to budou druhou stranou písemně požádány. Smluvní strany se též zavazují nevyužít informace podle prvé věty tohoto odstavce ve svůj prospěch nebo ve prospěch třetích osob v rozporu s účelem jejich předání.</w:t>
      </w:r>
    </w:p>
    <w:p w14:paraId="72681FF9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1F9F9636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neznehodnotit.</w:t>
      </w:r>
    </w:p>
    <w:p w14:paraId="485247BE" w14:textId="77777777" w:rsidR="006E6E8A" w:rsidRPr="00262F94" w:rsidRDefault="006E6E8A" w:rsidP="0078101C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Půjčitel se zavazuje plně respektovat bezpečnostní požadavky vypůjčitele k zajištění ochrany Osobních údajů pacientů a zaměstnanců vypůjčitele.</w:t>
      </w:r>
    </w:p>
    <w:p w14:paraId="1E5B36B0" w14:textId="75E43902" w:rsidR="006E6E8A" w:rsidRPr="00262F94" w:rsidRDefault="006E6E8A" w:rsidP="00C3142D">
      <w:pPr>
        <w:numPr>
          <w:ilvl w:val="0"/>
          <w:numId w:val="16"/>
        </w:numPr>
        <w:tabs>
          <w:tab w:val="left" w:pos="900"/>
          <w:tab w:val="left" w:pos="1440"/>
        </w:tabs>
        <w:ind w:left="378" w:hanging="378"/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3E9B7EA6" w14:textId="77777777" w:rsidR="00A721B5" w:rsidRPr="00262F94" w:rsidRDefault="00A721B5" w:rsidP="0078101C">
      <w:pPr>
        <w:suppressAutoHyphens w:val="0"/>
        <w:jc w:val="both"/>
        <w:rPr>
          <w:rFonts w:ascii="Tahoma" w:hAnsi="Tahoma" w:cs="Tahoma"/>
          <w:sz w:val="16"/>
          <w:szCs w:val="16"/>
        </w:rPr>
      </w:pPr>
    </w:p>
    <w:p w14:paraId="6E568BE8" w14:textId="77777777" w:rsidR="00B4341A" w:rsidRPr="00262F94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b/>
          <w:sz w:val="16"/>
          <w:szCs w:val="16"/>
        </w:rPr>
        <w:t>V</w:t>
      </w:r>
      <w:r w:rsidR="00793019" w:rsidRPr="00262F94">
        <w:rPr>
          <w:rFonts w:ascii="Tahoma" w:hAnsi="Tahoma" w:cs="Tahoma"/>
          <w:b/>
          <w:sz w:val="16"/>
          <w:szCs w:val="16"/>
        </w:rPr>
        <w:t>I</w:t>
      </w:r>
      <w:r w:rsidRPr="00262F94">
        <w:rPr>
          <w:rFonts w:ascii="Tahoma" w:hAnsi="Tahoma" w:cs="Tahoma"/>
          <w:b/>
          <w:sz w:val="16"/>
          <w:szCs w:val="16"/>
        </w:rPr>
        <w:t>. Závěrečná ustanovení</w:t>
      </w:r>
      <w:r w:rsidRPr="00262F94">
        <w:rPr>
          <w:rFonts w:ascii="Tahoma" w:hAnsi="Tahoma" w:cs="Tahoma"/>
          <w:sz w:val="16"/>
          <w:szCs w:val="16"/>
        </w:rPr>
        <w:t xml:space="preserve"> </w:t>
      </w:r>
    </w:p>
    <w:p w14:paraId="094228D0" w14:textId="77777777" w:rsidR="00B4341A" w:rsidRPr="00262F94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4CC0783C" w14:textId="0F26412B" w:rsidR="00063860" w:rsidRPr="00262F94" w:rsidRDefault="00461418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Pokud k uzavření této smlouvy dojde až za účinnosti zákona č. 375/2022 Sb., o zdravotnických prostředcích a diagnostických zdravotnických prostředcích in vitro (dále jen „z. č. 375/2022 Sb.“), který zrušuje část první až jedenáctou z. č. 89/2021 Sb. a část první z. č. 268/2014 Sb.  jsou smluvní strany tam, kde smlouva hovoří o z. č. 89/2021 Sb., z. č. 268/2014 Sb., nebo o ZZP, povinny jednat v souladu s odpovídajícími ustanoveními z. č. 375/2022 Sb. upravujícími předmětnou problematiku a jsou dále povinny plnit odpovídající povinnosti v z. č. 375/2022 Sb. stanovené.</w:t>
      </w:r>
    </w:p>
    <w:p w14:paraId="4A246BD5" w14:textId="67C35C80" w:rsidR="00B4341A" w:rsidRPr="00262F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7249B406" w14:textId="77777777" w:rsidR="00B4341A" w:rsidRPr="00262F94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lastRenderedPageBreak/>
        <w:t>Tuto smlouvu je dále možno ukončit</w:t>
      </w:r>
      <w:r w:rsidR="00B4341A" w:rsidRPr="00262F94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08C4EBB" w14:textId="77777777" w:rsidR="00F41D08" w:rsidRPr="00262F94" w:rsidRDefault="00F41D08" w:rsidP="00F41D08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Půjčitel bere na vědomí, že vypůjčitel je povinen všechny smlouvy splňující podmínky stanovené obecně závaznými právními předpisy, zejména zákonem č. 340/2015 Sb., o registru smluv, uveřejnit včetně případných dodatků zákonem stanoveným způsobem.</w:t>
      </w:r>
    </w:p>
    <w:p w14:paraId="71B51BD8" w14:textId="77777777" w:rsidR="00B4341A" w:rsidRPr="00262F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262F94">
        <w:rPr>
          <w:rFonts w:ascii="Tahoma" w:hAnsi="Tahoma" w:cs="Tahoma"/>
          <w:sz w:val="16"/>
          <w:szCs w:val="16"/>
        </w:rPr>
        <w:t xml:space="preserve">jejich </w:t>
      </w:r>
      <w:r w:rsidRPr="00262F94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4BFA2B59" w14:textId="318F0EB5" w:rsidR="006E6E8A" w:rsidRPr="00262F94" w:rsidRDefault="006E6E8A" w:rsidP="0023566F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</w:t>
      </w:r>
      <w:r w:rsidR="00AC2922" w:rsidRPr="00262F94">
        <w:rPr>
          <w:rFonts w:ascii="Tahoma" w:hAnsi="Tahoma" w:cs="Tahoma"/>
          <w:sz w:val="16"/>
          <w:szCs w:val="16"/>
        </w:rPr>
        <w:t>ákonem</w:t>
      </w:r>
      <w:r w:rsidRPr="00262F94">
        <w:rPr>
          <w:rFonts w:ascii="Tahoma" w:hAnsi="Tahoma" w:cs="Tahoma"/>
          <w:sz w:val="16"/>
          <w:szCs w:val="16"/>
        </w:rPr>
        <w:t xml:space="preserve"> č. 89/2012 Sb.</w:t>
      </w:r>
      <w:r w:rsidR="00AC2922" w:rsidRPr="00262F94">
        <w:rPr>
          <w:rFonts w:ascii="Tahoma" w:hAnsi="Tahoma" w:cs="Tahoma"/>
          <w:sz w:val="16"/>
          <w:szCs w:val="16"/>
        </w:rPr>
        <w:t>, občanský zákoník.</w:t>
      </w:r>
      <w:r w:rsidRPr="00262F94">
        <w:rPr>
          <w:rFonts w:ascii="Tahoma" w:hAnsi="Tahoma" w:cs="Tahoma"/>
          <w:sz w:val="16"/>
          <w:szCs w:val="16"/>
        </w:rPr>
        <w:t xml:space="preserve"> Soudem příslušným pro všechny spory vzniklé z této smlouvy mezi smluvními stranami, je obecný soud vypůjčitele. </w:t>
      </w:r>
    </w:p>
    <w:p w14:paraId="45C7924F" w14:textId="77777777" w:rsidR="00B4341A" w:rsidRPr="00262F94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1444C9AD" w14:textId="77777777" w:rsidR="00B4341A" w:rsidRPr="00262F94" w:rsidRDefault="007B1453" w:rsidP="00036995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noProof/>
          <w:sz w:val="16"/>
          <w:szCs w:val="16"/>
        </w:rPr>
        <w:t xml:space="preserve">Tato smlouva nabývá platnosti </w:t>
      </w:r>
      <w:r w:rsidR="009F33D9" w:rsidRPr="00262F94">
        <w:rPr>
          <w:rFonts w:ascii="Tahoma" w:hAnsi="Tahoma" w:cs="Tahoma"/>
          <w:noProof/>
          <w:sz w:val="16"/>
          <w:szCs w:val="16"/>
        </w:rPr>
        <w:t xml:space="preserve">a účinnosti </w:t>
      </w:r>
      <w:r w:rsidRPr="00262F94">
        <w:rPr>
          <w:rFonts w:ascii="Tahoma" w:hAnsi="Tahoma" w:cs="Tahoma"/>
          <w:noProof/>
          <w:sz w:val="16"/>
          <w:szCs w:val="16"/>
        </w:rPr>
        <w:t>dnem jejího podpisu oběma smluvními stranami</w:t>
      </w:r>
      <w:r w:rsidR="009F33D9" w:rsidRPr="00262F94">
        <w:rPr>
          <w:rFonts w:ascii="Tahoma" w:hAnsi="Tahoma" w:cs="Tahoma"/>
          <w:noProof/>
          <w:sz w:val="16"/>
          <w:szCs w:val="16"/>
        </w:rPr>
        <w:t>.</w:t>
      </w:r>
    </w:p>
    <w:p w14:paraId="2DF9B7AF" w14:textId="77777777" w:rsidR="0013538F" w:rsidRPr="00262F94" w:rsidRDefault="0013538F" w:rsidP="0013538F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60087323" w14:textId="77777777" w:rsidR="0021406B" w:rsidRPr="00262F94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Př</w:t>
      </w:r>
      <w:r w:rsidR="0063063D" w:rsidRPr="00262F94">
        <w:rPr>
          <w:rFonts w:ascii="Tahoma" w:hAnsi="Tahoma" w:cs="Tahoma"/>
          <w:sz w:val="16"/>
          <w:szCs w:val="16"/>
        </w:rPr>
        <w:t>íloha č. 1</w:t>
      </w:r>
      <w:r w:rsidRPr="00262F94">
        <w:rPr>
          <w:rFonts w:ascii="Tahoma" w:hAnsi="Tahoma" w:cs="Tahoma"/>
          <w:sz w:val="16"/>
          <w:szCs w:val="16"/>
        </w:rPr>
        <w:t xml:space="preserve"> Seznam dodané techniky</w:t>
      </w:r>
    </w:p>
    <w:p w14:paraId="1DC6D5D9" w14:textId="3E8B2691" w:rsidR="3DA24D4F" w:rsidRPr="00262F94" w:rsidRDefault="3DA24D4F" w:rsidP="0078101C">
      <w:pPr>
        <w:pStyle w:val="Zkladntext"/>
        <w:outlineLvl w:val="0"/>
        <w:rPr>
          <w:rStyle w:val="eop"/>
          <w:rFonts w:ascii="Tahoma" w:hAnsi="Tahoma" w:cs="Tahoma"/>
          <w:color w:val="000000" w:themeColor="text1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Příloha č. 2 </w:t>
      </w:r>
      <w:r w:rsidRPr="00262F94">
        <w:rPr>
          <w:rStyle w:val="normaltextrun"/>
          <w:rFonts w:ascii="Tahoma" w:hAnsi="Tahoma" w:cs="Tahoma"/>
          <w:color w:val="000000" w:themeColor="text1"/>
          <w:sz w:val="16"/>
          <w:szCs w:val="16"/>
        </w:rPr>
        <w:t>Povinnosti při připojování zařízení do LAN sítě VFN</w:t>
      </w:r>
    </w:p>
    <w:p w14:paraId="0E76C9DE" w14:textId="77777777" w:rsidR="0021406B" w:rsidRPr="00262F94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7E2AFEEB" w14:textId="77777777" w:rsidR="00341885" w:rsidRPr="00262F94" w:rsidRDefault="00341885" w:rsidP="0023566F">
      <w:pPr>
        <w:pStyle w:val="Zkladntext"/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bookmarkStart w:id="1" w:name="_Hlk69898353"/>
      <w:r w:rsidRPr="00262F94">
        <w:rPr>
          <w:rFonts w:ascii="Tahoma" w:hAnsi="Tahoma" w:cs="Tahoma"/>
          <w:sz w:val="16"/>
          <w:szCs w:val="16"/>
        </w:rPr>
        <w:t>V Praze dne …..</w:t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  <w:t>V Praze dne …..</w:t>
      </w:r>
    </w:p>
    <w:p w14:paraId="52828331" w14:textId="77777777" w:rsidR="00341885" w:rsidRPr="00262F94" w:rsidRDefault="00341885" w:rsidP="0023566F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73EFD886" w14:textId="77777777" w:rsidR="00341885" w:rsidRPr="00262F94" w:rsidRDefault="00341885" w:rsidP="00341885">
      <w:pPr>
        <w:jc w:val="both"/>
        <w:rPr>
          <w:rFonts w:ascii="Tahoma" w:hAnsi="Tahoma" w:cs="Tahoma"/>
          <w:sz w:val="16"/>
          <w:szCs w:val="16"/>
        </w:rPr>
      </w:pPr>
    </w:p>
    <w:p w14:paraId="535271D5" w14:textId="07CF6C0A" w:rsidR="00341885" w:rsidRPr="00262F94" w:rsidRDefault="00341885" w:rsidP="00341885">
      <w:pPr>
        <w:jc w:val="both"/>
        <w:rPr>
          <w:rFonts w:ascii="Tahoma" w:hAnsi="Tahoma" w:cs="Tahoma"/>
          <w:sz w:val="16"/>
          <w:szCs w:val="16"/>
        </w:rPr>
      </w:pPr>
    </w:p>
    <w:p w14:paraId="3B706AEA" w14:textId="77777777" w:rsidR="0023566F" w:rsidRPr="00262F94" w:rsidRDefault="0023566F" w:rsidP="00341885">
      <w:pPr>
        <w:jc w:val="both"/>
        <w:rPr>
          <w:rFonts w:ascii="Tahoma" w:hAnsi="Tahoma" w:cs="Tahoma"/>
          <w:sz w:val="16"/>
          <w:szCs w:val="16"/>
        </w:rPr>
      </w:pPr>
    </w:p>
    <w:p w14:paraId="1CE5DA9D" w14:textId="77777777" w:rsidR="00341885" w:rsidRPr="00262F94" w:rsidRDefault="00341885" w:rsidP="00341885">
      <w:pPr>
        <w:jc w:val="both"/>
        <w:rPr>
          <w:rFonts w:ascii="Tahoma" w:hAnsi="Tahoma" w:cs="Tahoma"/>
          <w:sz w:val="16"/>
          <w:szCs w:val="16"/>
        </w:rPr>
      </w:pPr>
    </w:p>
    <w:p w14:paraId="61104698" w14:textId="30C505CF" w:rsidR="00341885" w:rsidRPr="00262F94" w:rsidRDefault="00341885" w:rsidP="005B7255">
      <w:pPr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ab/>
        <w:t>-----------------------------------------</w:t>
      </w:r>
      <w:r w:rsidR="005B7255" w:rsidRPr="00262F94">
        <w:rPr>
          <w:rFonts w:ascii="Tahoma" w:hAnsi="Tahoma" w:cs="Tahoma"/>
          <w:sz w:val="16"/>
          <w:szCs w:val="16"/>
        </w:rPr>
        <w:br/>
        <w:t>Mgr. Roman Vybíral, MHA</w:t>
      </w:r>
      <w:r w:rsidRPr="00262F94">
        <w:rPr>
          <w:rFonts w:ascii="Tahoma" w:hAnsi="Tahoma" w:cs="Tahoma"/>
          <w:sz w:val="16"/>
          <w:szCs w:val="16"/>
        </w:rPr>
        <w:t xml:space="preserve">   </w:t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  <w:t>prof. MUDr. David Feltl, Ph.D., MBA</w:t>
      </w:r>
      <w:r w:rsidRPr="00262F94">
        <w:rPr>
          <w:rFonts w:ascii="Tahoma" w:hAnsi="Tahoma" w:cs="Tahoma"/>
          <w:sz w:val="16"/>
          <w:szCs w:val="16"/>
        </w:rPr>
        <w:t xml:space="preserve">                          </w:t>
      </w:r>
      <w:r w:rsidR="005B7255" w:rsidRPr="00262F94">
        <w:rPr>
          <w:rFonts w:ascii="Tahoma" w:hAnsi="Tahoma" w:cs="Tahoma"/>
          <w:sz w:val="16"/>
          <w:szCs w:val="16"/>
        </w:rPr>
        <w:br/>
        <w:t>prokurista</w:t>
      </w:r>
      <w:r w:rsidRPr="00262F94">
        <w:rPr>
          <w:rFonts w:ascii="Tahoma" w:hAnsi="Tahoma" w:cs="Tahoma"/>
          <w:sz w:val="16"/>
          <w:szCs w:val="16"/>
        </w:rPr>
        <w:tab/>
        <w:t xml:space="preserve"> </w:t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</w:r>
      <w:r w:rsidR="005B7255" w:rsidRPr="00262F94">
        <w:rPr>
          <w:rFonts w:ascii="Tahoma" w:hAnsi="Tahoma" w:cs="Tahoma"/>
          <w:sz w:val="16"/>
          <w:szCs w:val="16"/>
        </w:rPr>
        <w:tab/>
        <w:t>ředitel</w:t>
      </w:r>
    </w:p>
    <w:p w14:paraId="48712D67" w14:textId="2B2938DA" w:rsidR="00341885" w:rsidRPr="00262F94" w:rsidRDefault="005B7255" w:rsidP="00903CAB">
      <w:pPr>
        <w:tabs>
          <w:tab w:val="left" w:pos="4956"/>
        </w:tabs>
        <w:jc w:val="both"/>
        <w:rPr>
          <w:rFonts w:ascii="Tahoma" w:hAnsi="Tahoma" w:cs="Tahoma"/>
          <w:sz w:val="16"/>
          <w:szCs w:val="16"/>
        </w:rPr>
      </w:pPr>
      <w:r w:rsidRPr="00262F94">
        <w:rPr>
          <w:rFonts w:ascii="Tahoma" w:hAnsi="Tahoma" w:cs="Tahoma"/>
          <w:sz w:val="16"/>
          <w:szCs w:val="16"/>
        </w:rPr>
        <w:t>Werfen Czech s.r.o.</w:t>
      </w:r>
      <w:r w:rsidR="003F27DE">
        <w:rPr>
          <w:rFonts w:ascii="Tahoma" w:hAnsi="Tahoma" w:cs="Tahoma"/>
          <w:sz w:val="16"/>
          <w:szCs w:val="16"/>
        </w:rPr>
        <w:tab/>
      </w:r>
      <w:r w:rsidRPr="00262F94">
        <w:rPr>
          <w:rFonts w:ascii="Tahoma" w:hAnsi="Tahoma" w:cs="Tahoma"/>
          <w:sz w:val="16"/>
          <w:szCs w:val="16"/>
        </w:rPr>
        <w:t>Všeobecná fakultní nemocnice v Praze</w:t>
      </w:r>
    </w:p>
    <w:p w14:paraId="38E7AFBF" w14:textId="77777777" w:rsidR="00341885" w:rsidRPr="00262F94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5A1663A5" w14:textId="77777777" w:rsidR="00341885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2A711EDF" w14:textId="77777777" w:rsidR="00461418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100AEA61" w14:textId="77777777" w:rsidR="00461418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3F707FD0" w14:textId="77777777" w:rsidR="00461418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1FCC7627" w14:textId="77777777" w:rsidR="00461418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2AFBD922" w14:textId="77777777" w:rsidR="00461418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2FEAB1D0" w14:textId="77777777" w:rsidR="00461418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2B4DF85F" w14:textId="554B99DF" w:rsidR="00461418" w:rsidRPr="00E467F9" w:rsidRDefault="00461418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  <w:sectPr w:rsidR="00461418" w:rsidRPr="00E467F9" w:rsidSect="00364350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5" w:h="16837"/>
          <w:pgMar w:top="1560" w:right="1415" w:bottom="851" w:left="1418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86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2126"/>
        <w:gridCol w:w="2127"/>
      </w:tblGrid>
      <w:tr w:rsidR="00341885" w:rsidRPr="00E467F9" w14:paraId="0F855B64" w14:textId="77777777" w:rsidTr="0078101C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693E2103" w14:textId="77777777" w:rsidR="00341885" w:rsidRPr="00E467F9" w:rsidRDefault="00341885" w:rsidP="0078101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Popis dodané techniky:</w:t>
            </w:r>
          </w:p>
        </w:tc>
      </w:tr>
      <w:tr w:rsidR="00341885" w:rsidRPr="00E467F9" w14:paraId="1271848E" w14:textId="77777777" w:rsidTr="0078101C">
        <w:trPr>
          <w:trHeight w:val="11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0FC301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Název přístroje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B8AF45" w14:textId="5C446AA6" w:rsidR="00341885" w:rsidRPr="00E467F9" w:rsidRDefault="007E1416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ACL TOP 300 CTS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89C7E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0870FA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E3138B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2DC65B32" w14:textId="77777777" w:rsidTr="0078101C">
        <w:trPr>
          <w:trHeight w:val="97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F6F2E3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Výrobce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D0A3E3" w14:textId="0EA6F862" w:rsidR="007E1416" w:rsidRPr="00E467F9" w:rsidRDefault="007E1416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Werfen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C28DD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286140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27D294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3A660427" w14:textId="77777777" w:rsidTr="0078101C">
        <w:trPr>
          <w:trHeight w:val="7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A5686E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Typ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A40094" w14:textId="7319237C" w:rsidR="00341885" w:rsidRPr="00E467F9" w:rsidRDefault="000B1C99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="007E1416">
              <w:rPr>
                <w:rFonts w:ascii="Tahoma" w:hAnsi="Tahoma" w:cs="Tahoma"/>
                <w:sz w:val="18"/>
                <w:szCs w:val="18"/>
              </w:rPr>
              <w:t>oagulometr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70595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5DFA79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5EC986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750D9277" w14:textId="77777777" w:rsidTr="0078101C">
        <w:trPr>
          <w:trHeight w:val="57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BA2A46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Výrobní číslo/a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4C506" w14:textId="61E1BCCA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377249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284511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EE8267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7E29B069" w14:textId="77777777" w:rsidTr="0078101C">
        <w:trPr>
          <w:trHeight w:val="4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B8D266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Třída ZP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6C4D92" w14:textId="2DE58AAB" w:rsidR="00341885" w:rsidRPr="00E467F9" w:rsidRDefault="007E1416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IVD Others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E8D4ED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D3762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824F52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1699FF33" w14:textId="77777777" w:rsidTr="0078101C">
        <w:trPr>
          <w:trHeight w:val="49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61B21E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 xml:space="preserve">Instruktáž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AFA0B" w14:textId="591AA6EE" w:rsidR="00341885" w:rsidRPr="00E467F9" w:rsidRDefault="00AC3CFB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</w:t>
            </w:r>
            <w:r w:rsidR="000B1C99">
              <w:rPr>
                <w:rFonts w:ascii="Tahoma" w:hAnsi="Tahoma" w:cs="Tahoma"/>
                <w:sz w:val="18"/>
                <w:szCs w:val="18"/>
              </w:rPr>
              <w:t xml:space="preserve"> - zaškolení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576D55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7F9">
              <w:rPr>
                <w:rFonts w:ascii="Tahoma" w:hAnsi="Tahoma" w:cs="Tahoma"/>
                <w:sz w:val="18"/>
                <w:szCs w:val="18"/>
              </w:rPr>
              <w:t>A / 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A40F3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7F9">
              <w:rPr>
                <w:rFonts w:ascii="Tahoma" w:hAnsi="Tahoma" w:cs="Tahoma"/>
                <w:sz w:val="18"/>
                <w:szCs w:val="18"/>
              </w:rPr>
              <w:t>A / 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A99C5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7F9">
              <w:rPr>
                <w:rFonts w:ascii="Tahoma" w:hAnsi="Tahoma" w:cs="Tahoma"/>
                <w:sz w:val="18"/>
                <w:szCs w:val="18"/>
              </w:rPr>
              <w:t>A / N</w:t>
            </w:r>
          </w:p>
        </w:tc>
      </w:tr>
      <w:tr w:rsidR="00341885" w:rsidRPr="00E467F9" w14:paraId="2759CACA" w14:textId="77777777" w:rsidTr="0078101C">
        <w:trPr>
          <w:trHeight w:val="397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2CDFF8D5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 xml:space="preserve">Požadované opakované činnosti </w:t>
            </w:r>
            <w:r w:rsidRPr="00E467F9">
              <w:rPr>
                <w:rFonts w:ascii="Tahoma" w:hAnsi="Tahoma" w:cs="Tahoma"/>
                <w:i/>
                <w:sz w:val="18"/>
                <w:szCs w:val="18"/>
              </w:rPr>
              <w:t>(uveďte „Ne“ nebo požadovanou periodu)</w:t>
            </w:r>
          </w:p>
        </w:tc>
      </w:tr>
      <w:tr w:rsidR="00341885" w:rsidRPr="00E467F9" w14:paraId="4F7E7CB8" w14:textId="77777777" w:rsidTr="0078101C">
        <w:trPr>
          <w:trHeight w:val="55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C55ED5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 xml:space="preserve">PBTK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3D4BD" w14:textId="161441A3" w:rsidR="00341885" w:rsidRPr="00E467F9" w:rsidRDefault="000B1C99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53BD1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247CA6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CE96DD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5CE89EF6" w14:textId="77777777" w:rsidTr="0078101C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36FEB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 xml:space="preserve">Validace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695261" w14:textId="2E08F95F" w:rsidR="00341885" w:rsidRPr="00E467F9" w:rsidRDefault="00B916CF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8A1C12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63A74C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15D066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35DCBB75" w14:textId="77777777" w:rsidTr="0078101C">
        <w:trPr>
          <w:trHeight w:val="54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272F43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Kalibrace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D0CC1" w14:textId="019D9555" w:rsidR="00341885" w:rsidRPr="00E467F9" w:rsidRDefault="00B916CF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EF4C23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8B6A6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93F9A3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4D191494" w14:textId="77777777" w:rsidTr="0078101C">
        <w:trPr>
          <w:trHeight w:val="5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1037CA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sz w:val="18"/>
                <w:szCs w:val="18"/>
              </w:rPr>
              <w:t>Elektrická revize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93ABE" w14:textId="01BE75B5" w:rsidR="00341885" w:rsidRPr="00E467F9" w:rsidRDefault="00B916CF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8F5653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EF9D0D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68A89A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72B3D85B" w14:textId="77777777" w:rsidTr="0078101C">
        <w:trPr>
          <w:trHeight w:val="69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75C8A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bCs/>
                <w:sz w:val="18"/>
                <w:szCs w:val="18"/>
              </w:rPr>
              <w:t>Tlaková revize plyn. nádoby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5EDC1" w14:textId="42340D63" w:rsidR="00341885" w:rsidRPr="00E467F9" w:rsidRDefault="000B1C99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DED3DD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29B74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C286A2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1885" w:rsidRPr="00E467F9" w14:paraId="74A90306" w14:textId="77777777" w:rsidTr="0078101C">
        <w:trPr>
          <w:trHeight w:val="7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7FFD49" w14:textId="77777777" w:rsidR="00341885" w:rsidRPr="00E467F9" w:rsidRDefault="00341885" w:rsidP="0046141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67F9">
              <w:rPr>
                <w:rFonts w:ascii="Tahoma" w:hAnsi="Tahoma" w:cs="Tahoma"/>
                <w:b/>
                <w:bCs/>
                <w:sz w:val="18"/>
                <w:szCs w:val="18"/>
              </w:rPr>
              <w:t>Kontrola naříz. výrobcem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4DED1" w14:textId="097155A3" w:rsidR="00341885" w:rsidRPr="00E467F9" w:rsidRDefault="00B916CF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4D728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3F1491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04BBE4" w14:textId="77777777" w:rsidR="00341885" w:rsidRPr="00E467F9" w:rsidRDefault="00341885" w:rsidP="00461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AA3804" w14:textId="09CAA152" w:rsidR="51C9C6E3" w:rsidRDefault="51C9C6E3"/>
    <w:p w14:paraId="2A4C80D5" w14:textId="77777777" w:rsidR="00461418" w:rsidRPr="00E467F9" w:rsidRDefault="00461418" w:rsidP="0078101C">
      <w:pPr>
        <w:pStyle w:val="Zkladntext"/>
        <w:outlineLvl w:val="0"/>
        <w:rPr>
          <w:rFonts w:ascii="Tahoma" w:hAnsi="Tahoma" w:cs="Tahoma"/>
          <w:sz w:val="18"/>
          <w:szCs w:val="18"/>
        </w:rPr>
      </w:pPr>
      <w:r w:rsidRPr="00E467F9">
        <w:rPr>
          <w:rFonts w:ascii="Tahoma" w:hAnsi="Tahoma" w:cs="Tahoma"/>
          <w:sz w:val="18"/>
          <w:szCs w:val="18"/>
        </w:rPr>
        <w:t>Příloha č. 1 Seznam dodané techniky</w:t>
      </w:r>
    </w:p>
    <w:p w14:paraId="12E5FE49" w14:textId="77777777" w:rsidR="00341885" w:rsidRPr="00E467F9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1C58E8CD" w14:textId="77777777" w:rsidR="00341885" w:rsidRPr="00E467F9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19E7AF61" w14:textId="77777777" w:rsidR="00341885" w:rsidRPr="00E467F9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bookmarkEnd w:id="1"/>
    <w:p w14:paraId="683FEAD6" w14:textId="6162F243" w:rsidR="00461418" w:rsidRDefault="00461418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4D845D58" w14:textId="77777777" w:rsidR="00461418" w:rsidRDefault="00461418" w:rsidP="00461418">
      <w:pPr>
        <w:pStyle w:val="Zkladntext"/>
        <w:outlineLvl w:val="0"/>
        <w:rPr>
          <w:rStyle w:val="eop"/>
          <w:rFonts w:ascii="Tahoma" w:hAnsi="Tahoma" w:cs="Tahoma"/>
          <w:color w:val="000000" w:themeColor="text1"/>
          <w:sz w:val="18"/>
          <w:szCs w:val="18"/>
        </w:rPr>
      </w:pPr>
      <w:r w:rsidRPr="050158E0">
        <w:rPr>
          <w:rFonts w:ascii="Tahoma" w:hAnsi="Tahoma" w:cs="Tahoma"/>
          <w:sz w:val="18"/>
          <w:szCs w:val="18"/>
        </w:rPr>
        <w:lastRenderedPageBreak/>
        <w:t xml:space="preserve">Příloha č. 2 </w:t>
      </w:r>
      <w:r w:rsidRPr="050158E0">
        <w:rPr>
          <w:rStyle w:val="normaltextrun"/>
          <w:rFonts w:ascii="Tahoma" w:hAnsi="Tahoma" w:cs="Tahoma"/>
          <w:color w:val="000000" w:themeColor="text1"/>
          <w:sz w:val="18"/>
          <w:szCs w:val="18"/>
        </w:rPr>
        <w:t>Povinnosti při připojování zařízení do LAN sítě VFN</w:t>
      </w:r>
    </w:p>
    <w:p w14:paraId="5A9922B5" w14:textId="77777777" w:rsidR="00C901BB" w:rsidRDefault="00C901BB" w:rsidP="007C31B1">
      <w:pPr>
        <w:tabs>
          <w:tab w:val="left" w:pos="5670"/>
        </w:tabs>
        <w:jc w:val="both"/>
        <w:rPr>
          <w:rStyle w:val="normaltextrun"/>
          <w:rFonts w:ascii="Arial" w:hAnsi="Arial" w:cs="Arial"/>
          <w:b/>
          <w:bCs/>
          <w:sz w:val="20"/>
          <w:szCs w:val="20"/>
          <w:lang w:eastAsia="cs-CZ"/>
        </w:rPr>
      </w:pPr>
    </w:p>
    <w:p w14:paraId="4AB39B51" w14:textId="77777777" w:rsidR="0095636D" w:rsidRPr="00DD0EE6" w:rsidRDefault="0095636D" w:rsidP="0095636D">
      <w:pPr>
        <w:spacing w:after="120" w:line="280" w:lineRule="atLeast"/>
        <w:rPr>
          <w:rFonts w:ascii="Arial" w:hAnsi="Arial" w:cs="Arial"/>
          <w:b/>
          <w:bCs/>
          <w:lang w:eastAsia="cs-CZ"/>
        </w:rPr>
      </w:pPr>
      <w:r w:rsidRPr="3F519C72">
        <w:rPr>
          <w:rFonts w:ascii="Arial" w:hAnsi="Arial" w:cs="Arial"/>
          <w:b/>
          <w:bCs/>
          <w:lang w:eastAsia="cs-CZ"/>
        </w:rPr>
        <w:t xml:space="preserve">Povinnosti při připojování zařízení do </w:t>
      </w:r>
      <w:r>
        <w:rPr>
          <w:rFonts w:ascii="Arial" w:hAnsi="Arial" w:cs="Arial"/>
          <w:b/>
          <w:bCs/>
          <w:lang w:eastAsia="cs-CZ"/>
        </w:rPr>
        <w:t>L</w:t>
      </w:r>
      <w:r w:rsidRPr="3F519C72">
        <w:rPr>
          <w:rFonts w:ascii="Arial" w:hAnsi="Arial" w:cs="Arial"/>
          <w:b/>
          <w:bCs/>
          <w:lang w:eastAsia="cs-CZ"/>
        </w:rPr>
        <w:t>AN sítě VFN</w:t>
      </w:r>
    </w:p>
    <w:p w14:paraId="675A4871" w14:textId="77777777" w:rsidR="0095636D" w:rsidRPr="00DD0EE6" w:rsidRDefault="0095636D" w:rsidP="0095636D">
      <w:pPr>
        <w:spacing w:after="120" w:line="280" w:lineRule="atLeast"/>
        <w:rPr>
          <w:rFonts w:ascii="Arial" w:hAnsi="Arial" w:cs="Arial"/>
          <w:b/>
          <w:lang w:eastAsia="cs-CZ"/>
        </w:rPr>
      </w:pPr>
    </w:p>
    <w:p w14:paraId="4113961F" w14:textId="3C898DE6" w:rsidR="0095636D" w:rsidRDefault="00106742" w:rsidP="007C31B1">
      <w:pPr>
        <w:tabs>
          <w:tab w:val="left" w:pos="567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</w:t>
      </w:r>
    </w:p>
    <w:p w14:paraId="229CC8CA" w14:textId="7488F068" w:rsidR="00106742" w:rsidRDefault="00106742" w:rsidP="007C31B1">
      <w:pPr>
        <w:tabs>
          <w:tab w:val="left" w:pos="567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XXXXXXXXXXXXXXX</w:t>
      </w:r>
    </w:p>
    <w:p w14:paraId="3DA27A1F" w14:textId="6C48705B" w:rsidR="00106742" w:rsidRPr="00E467F9" w:rsidRDefault="00106742" w:rsidP="007C31B1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XXXXXXXXXXXXXXX</w:t>
      </w:r>
    </w:p>
    <w:sectPr w:rsidR="00106742" w:rsidRPr="00E467F9" w:rsidSect="003643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A959" w14:textId="77777777" w:rsidR="00140532" w:rsidRDefault="00140532">
      <w:r>
        <w:separator/>
      </w:r>
    </w:p>
  </w:endnote>
  <w:endnote w:type="continuationSeparator" w:id="0">
    <w:p w14:paraId="305156D0" w14:textId="77777777" w:rsidR="00140532" w:rsidRDefault="00140532">
      <w:r>
        <w:continuationSeparator/>
      </w:r>
    </w:p>
  </w:endnote>
  <w:endnote w:type="continuationNotice" w:id="1">
    <w:p w14:paraId="29B11267" w14:textId="77777777" w:rsidR="00140532" w:rsidRDefault="0014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2EB7" w14:textId="543682E2" w:rsidR="00A378B2" w:rsidRDefault="004B0A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A6607" wp14:editId="64E2AC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59C4F" w14:textId="77777777" w:rsidR="00A378B2" w:rsidRDefault="00A378B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66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" stroked="f">
              <v:fill opacity="0"/>
              <v:textbox inset="0,0,0,0">
                <w:txbxContent>
                  <w:p w14:paraId="74459C4F" w14:textId="77777777" w:rsidR="00A378B2" w:rsidRDefault="00A378B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1F52" w14:textId="77777777" w:rsidR="00A378B2" w:rsidRPr="001238D8" w:rsidRDefault="00A378B2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E88" w14:textId="77777777" w:rsidR="00A378B2" w:rsidRDefault="00A378B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2DC9" w14:textId="600917BD" w:rsidR="00A378B2" w:rsidRDefault="004B0A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48C1F5" wp14:editId="223ED89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DB90E" w14:textId="77777777" w:rsidR="00A378B2" w:rsidRDefault="00A378B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8C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.95pt;height:11.4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uDBwIAAAEE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" stroked="f">
              <v:fill opacity="0"/>
              <v:textbox inset="0,0,0,0">
                <w:txbxContent>
                  <w:p w14:paraId="31ADB90E" w14:textId="77777777" w:rsidR="00A378B2" w:rsidRDefault="00A378B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205E" w14:textId="77777777" w:rsidR="00A378B2" w:rsidRPr="001238D8" w:rsidRDefault="00A378B2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B92" w14:textId="77777777" w:rsidR="00140532" w:rsidRDefault="00140532">
      <w:r>
        <w:separator/>
      </w:r>
    </w:p>
  </w:footnote>
  <w:footnote w:type="continuationSeparator" w:id="0">
    <w:p w14:paraId="7ACB875F" w14:textId="77777777" w:rsidR="00140532" w:rsidRDefault="00140532">
      <w:r>
        <w:continuationSeparator/>
      </w:r>
    </w:p>
  </w:footnote>
  <w:footnote w:type="continuationNotice" w:id="1">
    <w:p w14:paraId="634AB65D" w14:textId="77777777" w:rsidR="00140532" w:rsidRDefault="00140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D2B3" w14:textId="77777777" w:rsidR="00373B4F" w:rsidRPr="007C31B1" w:rsidRDefault="00373B4F" w:rsidP="00373B4F">
    <w:pPr>
      <w:pStyle w:val="Zhlav"/>
      <w:jc w:val="right"/>
      <w:rPr>
        <w:b/>
        <w:sz w:val="20"/>
      </w:rPr>
    </w:pPr>
    <w:r w:rsidRPr="007C31B1">
      <w:rPr>
        <w:b/>
        <w:sz w:val="20"/>
      </w:rPr>
      <w:t xml:space="preserve">PO </w:t>
    </w:r>
    <w:r>
      <w:rPr>
        <w:b/>
        <w:sz w:val="20"/>
      </w:rPr>
      <w:t>925/</w:t>
    </w:r>
    <w:r w:rsidRPr="007C31B1">
      <w:rPr>
        <w:b/>
        <w:sz w:val="20"/>
      </w:rPr>
      <w:t>S/</w:t>
    </w:r>
    <w:r>
      <w:rPr>
        <w:b/>
        <w:sz w:val="20"/>
      </w:rPr>
      <w:t>22</w:t>
    </w:r>
  </w:p>
  <w:p w14:paraId="40511762" w14:textId="77777777" w:rsidR="00D3552C" w:rsidRDefault="00D355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0F26" w14:textId="77777777" w:rsidR="00A378B2" w:rsidRPr="001238D8" w:rsidRDefault="00A378B2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238D8">
      <w:rPr>
        <w:rFonts w:cs="Arial"/>
        <w:b/>
        <w:sz w:val="18"/>
        <w:szCs w:val="18"/>
      </w:rPr>
      <w:t xml:space="preserve">PO </w:t>
    </w:r>
    <w:r w:rsidRPr="001238D8">
      <w:rPr>
        <w:rFonts w:cs="Arial"/>
        <w:b/>
        <w:sz w:val="18"/>
        <w:szCs w:val="18"/>
        <w:shd w:val="clear" w:color="auto" w:fill="FFFF00"/>
      </w:rPr>
      <w:t>…</w:t>
    </w:r>
    <w:r w:rsidRPr="001238D8">
      <w:rPr>
        <w:rFonts w:cs="Arial"/>
        <w:b/>
        <w:sz w:val="18"/>
        <w:szCs w:val="18"/>
      </w:rPr>
      <w:t xml:space="preserve"> /S/</w:t>
    </w:r>
    <w:r w:rsidRPr="001238D8">
      <w:rPr>
        <w:rFonts w:cs="Arial"/>
        <w:b/>
        <w:sz w:val="18"/>
        <w:szCs w:val="18"/>
        <w:shd w:val="clear" w:color="auto" w:fill="FFFF00"/>
      </w:rPr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E768" w14:textId="77777777" w:rsidR="00A378B2" w:rsidRDefault="00A378B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B630" w14:textId="5DADB41E" w:rsidR="00A378B2" w:rsidRPr="007C31B1" w:rsidRDefault="00A378B2" w:rsidP="007C31B1">
    <w:pPr>
      <w:pStyle w:val="Zhlav"/>
      <w:jc w:val="right"/>
      <w:rPr>
        <w:b/>
        <w:sz w:val="20"/>
      </w:rPr>
    </w:pPr>
    <w:r w:rsidRPr="007C31B1">
      <w:rPr>
        <w:b/>
        <w:sz w:val="20"/>
      </w:rPr>
      <w:t xml:space="preserve">PO </w:t>
    </w:r>
    <w:r w:rsidR="00F9368D">
      <w:rPr>
        <w:b/>
        <w:sz w:val="20"/>
      </w:rPr>
      <w:t>925</w:t>
    </w:r>
    <w:r w:rsidR="00373B4F">
      <w:rPr>
        <w:b/>
        <w:sz w:val="20"/>
      </w:rPr>
      <w:t>/</w:t>
    </w:r>
    <w:r w:rsidRPr="007C31B1">
      <w:rPr>
        <w:b/>
        <w:sz w:val="20"/>
      </w:rPr>
      <w:t>S</w:t>
    </w:r>
    <w:r w:rsidR="00373B4F" w:rsidRPr="007C31B1">
      <w:rPr>
        <w:b/>
        <w:sz w:val="20"/>
      </w:rPr>
      <w:t>/</w:t>
    </w:r>
    <w:r w:rsidR="00373B4F">
      <w:rPr>
        <w:b/>
        <w:sz w:val="20"/>
      </w:rPr>
      <w:t>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C387" w14:textId="77777777" w:rsidR="00A378B2" w:rsidRPr="001238D8" w:rsidRDefault="00A378B2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238D8">
      <w:rPr>
        <w:rFonts w:cs="Arial"/>
        <w:b/>
        <w:sz w:val="18"/>
        <w:szCs w:val="18"/>
      </w:rPr>
      <w:t xml:space="preserve">PO </w:t>
    </w:r>
    <w:r w:rsidRPr="001238D8">
      <w:rPr>
        <w:rFonts w:cs="Arial"/>
        <w:b/>
        <w:sz w:val="18"/>
        <w:szCs w:val="18"/>
        <w:shd w:val="clear" w:color="auto" w:fill="FFFF00"/>
      </w:rPr>
      <w:t>…</w:t>
    </w:r>
    <w:r w:rsidRPr="001238D8">
      <w:rPr>
        <w:rFonts w:cs="Arial"/>
        <w:b/>
        <w:sz w:val="18"/>
        <w:szCs w:val="18"/>
      </w:rPr>
      <w:t xml:space="preserve"> /S/</w:t>
    </w:r>
    <w:r w:rsidRPr="001238D8">
      <w:rPr>
        <w:rFonts w:cs="Arial"/>
        <w:b/>
        <w:sz w:val="18"/>
        <w:szCs w:val="18"/>
        <w:shd w:val="clear" w:color="auto" w:fill="FFFF00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B47E9E"/>
    <w:multiLevelType w:val="multilevel"/>
    <w:tmpl w:val="7F7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014B27"/>
    <w:multiLevelType w:val="hybridMultilevel"/>
    <w:tmpl w:val="ACC451E6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D4503"/>
    <w:multiLevelType w:val="multilevel"/>
    <w:tmpl w:val="A7562A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70141"/>
    <w:multiLevelType w:val="multilevel"/>
    <w:tmpl w:val="7242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A167C"/>
    <w:multiLevelType w:val="multilevel"/>
    <w:tmpl w:val="823CB9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12EB3"/>
    <w:multiLevelType w:val="multilevel"/>
    <w:tmpl w:val="99027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13774"/>
    <w:multiLevelType w:val="multilevel"/>
    <w:tmpl w:val="1C5E9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43496"/>
    <w:multiLevelType w:val="hybridMultilevel"/>
    <w:tmpl w:val="13BA11E6"/>
    <w:lvl w:ilvl="0" w:tplc="04FE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5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4E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66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6A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4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0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715"/>
    <w:multiLevelType w:val="multilevel"/>
    <w:tmpl w:val="44C0E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416A9"/>
    <w:multiLevelType w:val="multilevel"/>
    <w:tmpl w:val="EB6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33E9"/>
    <w:multiLevelType w:val="multilevel"/>
    <w:tmpl w:val="40D6CA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85B30"/>
    <w:multiLevelType w:val="hybridMultilevel"/>
    <w:tmpl w:val="F514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03BA4"/>
    <w:multiLevelType w:val="multilevel"/>
    <w:tmpl w:val="7786C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F094C"/>
    <w:multiLevelType w:val="multilevel"/>
    <w:tmpl w:val="9E70E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57DEF"/>
    <w:multiLevelType w:val="multilevel"/>
    <w:tmpl w:val="3412F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CF4BDA"/>
    <w:multiLevelType w:val="hybridMultilevel"/>
    <w:tmpl w:val="3C48192A"/>
    <w:lvl w:ilvl="0" w:tplc="9F2611E0">
      <w:start w:val="1"/>
      <w:numFmt w:val="decimal"/>
      <w:lvlText w:val="%1."/>
      <w:lvlJc w:val="left"/>
      <w:pPr>
        <w:ind w:left="720" w:hanging="360"/>
      </w:pPr>
    </w:lvl>
    <w:lvl w:ilvl="1" w:tplc="0BA07058">
      <w:start w:val="1"/>
      <w:numFmt w:val="lowerLetter"/>
      <w:lvlText w:val="%2."/>
      <w:lvlJc w:val="left"/>
      <w:pPr>
        <w:ind w:left="1440" w:hanging="360"/>
      </w:pPr>
    </w:lvl>
    <w:lvl w:ilvl="2" w:tplc="3E42D2EC">
      <w:start w:val="1"/>
      <w:numFmt w:val="lowerRoman"/>
      <w:lvlText w:val="%3."/>
      <w:lvlJc w:val="right"/>
      <w:pPr>
        <w:ind w:left="2160" w:hanging="180"/>
      </w:pPr>
    </w:lvl>
    <w:lvl w:ilvl="3" w:tplc="39D4E148">
      <w:start w:val="1"/>
      <w:numFmt w:val="decimal"/>
      <w:lvlText w:val="%4."/>
      <w:lvlJc w:val="left"/>
      <w:pPr>
        <w:ind w:left="2880" w:hanging="360"/>
      </w:pPr>
    </w:lvl>
    <w:lvl w:ilvl="4" w:tplc="0338FC46">
      <w:start w:val="1"/>
      <w:numFmt w:val="lowerLetter"/>
      <w:lvlText w:val="%5."/>
      <w:lvlJc w:val="left"/>
      <w:pPr>
        <w:ind w:left="3600" w:hanging="360"/>
      </w:pPr>
    </w:lvl>
    <w:lvl w:ilvl="5" w:tplc="AA4C9F0E">
      <w:start w:val="1"/>
      <w:numFmt w:val="lowerRoman"/>
      <w:lvlText w:val="%6."/>
      <w:lvlJc w:val="right"/>
      <w:pPr>
        <w:ind w:left="4320" w:hanging="180"/>
      </w:pPr>
    </w:lvl>
    <w:lvl w:ilvl="6" w:tplc="8A52CE70">
      <w:start w:val="1"/>
      <w:numFmt w:val="decimal"/>
      <w:lvlText w:val="%7."/>
      <w:lvlJc w:val="left"/>
      <w:pPr>
        <w:ind w:left="5040" w:hanging="360"/>
      </w:pPr>
    </w:lvl>
    <w:lvl w:ilvl="7" w:tplc="3CCA9F8C">
      <w:start w:val="1"/>
      <w:numFmt w:val="lowerLetter"/>
      <w:lvlText w:val="%8."/>
      <w:lvlJc w:val="left"/>
      <w:pPr>
        <w:ind w:left="5760" w:hanging="360"/>
      </w:pPr>
    </w:lvl>
    <w:lvl w:ilvl="8" w:tplc="583C87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6"/>
    <w:lvlOverride w:ilvl="0">
      <w:startOverride w:val="1"/>
    </w:lvlOverride>
  </w:num>
  <w:num w:numId="12">
    <w:abstractNumId w:val="21"/>
  </w:num>
  <w:num w:numId="13">
    <w:abstractNumId w:val="8"/>
  </w:num>
  <w:num w:numId="14">
    <w:abstractNumId w:val="18"/>
  </w:num>
  <w:num w:numId="15">
    <w:abstractNumId w:val="28"/>
  </w:num>
  <w:num w:numId="16">
    <w:abstractNumId w:val="23"/>
  </w:num>
  <w:num w:numId="17">
    <w:abstractNumId w:val="29"/>
  </w:num>
  <w:num w:numId="18">
    <w:abstractNumId w:val="7"/>
  </w:num>
  <w:num w:numId="19">
    <w:abstractNumId w:val="11"/>
  </w:num>
  <w:num w:numId="20">
    <w:abstractNumId w:val="17"/>
  </w:num>
  <w:num w:numId="21">
    <w:abstractNumId w:val="19"/>
  </w:num>
  <w:num w:numId="22">
    <w:abstractNumId w:val="27"/>
  </w:num>
  <w:num w:numId="23">
    <w:abstractNumId w:val="25"/>
  </w:num>
  <w:num w:numId="24">
    <w:abstractNumId w:val="26"/>
  </w:num>
  <w:num w:numId="25">
    <w:abstractNumId w:val="14"/>
  </w:num>
  <w:num w:numId="26">
    <w:abstractNumId w:val="22"/>
  </w:num>
  <w:num w:numId="27">
    <w:abstractNumId w:val="10"/>
  </w:num>
  <w:num w:numId="28">
    <w:abstractNumId w:val="12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0669E"/>
    <w:rsid w:val="00014229"/>
    <w:rsid w:val="0001506A"/>
    <w:rsid w:val="00033281"/>
    <w:rsid w:val="00034A01"/>
    <w:rsid w:val="00036995"/>
    <w:rsid w:val="00036A30"/>
    <w:rsid w:val="00043075"/>
    <w:rsid w:val="00055A05"/>
    <w:rsid w:val="000607DD"/>
    <w:rsid w:val="00062BBC"/>
    <w:rsid w:val="00063860"/>
    <w:rsid w:val="000654BC"/>
    <w:rsid w:val="000915D4"/>
    <w:rsid w:val="00093A5D"/>
    <w:rsid w:val="000A6082"/>
    <w:rsid w:val="000B1C99"/>
    <w:rsid w:val="000C685D"/>
    <w:rsid w:val="000D7C27"/>
    <w:rsid w:val="000F6A25"/>
    <w:rsid w:val="00106565"/>
    <w:rsid w:val="00106742"/>
    <w:rsid w:val="00116508"/>
    <w:rsid w:val="001238D8"/>
    <w:rsid w:val="00125EFE"/>
    <w:rsid w:val="00131576"/>
    <w:rsid w:val="00134FF0"/>
    <w:rsid w:val="0013538F"/>
    <w:rsid w:val="00140532"/>
    <w:rsid w:val="00141E7F"/>
    <w:rsid w:val="00147662"/>
    <w:rsid w:val="00151786"/>
    <w:rsid w:val="0015669D"/>
    <w:rsid w:val="00162B8B"/>
    <w:rsid w:val="0016465A"/>
    <w:rsid w:val="00166604"/>
    <w:rsid w:val="00166D6F"/>
    <w:rsid w:val="00196D16"/>
    <w:rsid w:val="001A7041"/>
    <w:rsid w:val="001C2BCC"/>
    <w:rsid w:val="001C7C0A"/>
    <w:rsid w:val="001D31A6"/>
    <w:rsid w:val="001E095A"/>
    <w:rsid w:val="001E37D5"/>
    <w:rsid w:val="001E4BDA"/>
    <w:rsid w:val="001E54D5"/>
    <w:rsid w:val="001F0DAF"/>
    <w:rsid w:val="001F7619"/>
    <w:rsid w:val="00200074"/>
    <w:rsid w:val="00201795"/>
    <w:rsid w:val="00206A39"/>
    <w:rsid w:val="00211D93"/>
    <w:rsid w:val="0021406B"/>
    <w:rsid w:val="00223EA6"/>
    <w:rsid w:val="002270A4"/>
    <w:rsid w:val="00231334"/>
    <w:rsid w:val="0023566F"/>
    <w:rsid w:val="002458F4"/>
    <w:rsid w:val="00262F94"/>
    <w:rsid w:val="00264468"/>
    <w:rsid w:val="00285671"/>
    <w:rsid w:val="00286C94"/>
    <w:rsid w:val="00290302"/>
    <w:rsid w:val="002B7D04"/>
    <w:rsid w:val="002E0A23"/>
    <w:rsid w:val="002E5A8E"/>
    <w:rsid w:val="002E5D4B"/>
    <w:rsid w:val="002F0FAB"/>
    <w:rsid w:val="0030383E"/>
    <w:rsid w:val="00322523"/>
    <w:rsid w:val="00330818"/>
    <w:rsid w:val="00341885"/>
    <w:rsid w:val="00341E3F"/>
    <w:rsid w:val="003567BA"/>
    <w:rsid w:val="00364350"/>
    <w:rsid w:val="00367D03"/>
    <w:rsid w:val="00370B21"/>
    <w:rsid w:val="00373B4F"/>
    <w:rsid w:val="00375007"/>
    <w:rsid w:val="0037626A"/>
    <w:rsid w:val="00380864"/>
    <w:rsid w:val="0039185B"/>
    <w:rsid w:val="003B79D2"/>
    <w:rsid w:val="003D23E7"/>
    <w:rsid w:val="003E6D47"/>
    <w:rsid w:val="003F27DE"/>
    <w:rsid w:val="0041092E"/>
    <w:rsid w:val="004479C6"/>
    <w:rsid w:val="00461418"/>
    <w:rsid w:val="004720C7"/>
    <w:rsid w:val="00481EE4"/>
    <w:rsid w:val="00484A7F"/>
    <w:rsid w:val="00492430"/>
    <w:rsid w:val="004970D5"/>
    <w:rsid w:val="004A1B4C"/>
    <w:rsid w:val="004A53F6"/>
    <w:rsid w:val="004B0A61"/>
    <w:rsid w:val="004C3241"/>
    <w:rsid w:val="004F7832"/>
    <w:rsid w:val="00500917"/>
    <w:rsid w:val="00505177"/>
    <w:rsid w:val="00505A36"/>
    <w:rsid w:val="00523044"/>
    <w:rsid w:val="00527672"/>
    <w:rsid w:val="00565313"/>
    <w:rsid w:val="00570F39"/>
    <w:rsid w:val="00572F97"/>
    <w:rsid w:val="005753D3"/>
    <w:rsid w:val="0058032B"/>
    <w:rsid w:val="00582EC2"/>
    <w:rsid w:val="005950E2"/>
    <w:rsid w:val="005961B7"/>
    <w:rsid w:val="005979C0"/>
    <w:rsid w:val="005B7255"/>
    <w:rsid w:val="005B7A63"/>
    <w:rsid w:val="005C2725"/>
    <w:rsid w:val="005D32D7"/>
    <w:rsid w:val="005D4606"/>
    <w:rsid w:val="005D55A2"/>
    <w:rsid w:val="005F16AB"/>
    <w:rsid w:val="005F261A"/>
    <w:rsid w:val="005F6AE6"/>
    <w:rsid w:val="006004C8"/>
    <w:rsid w:val="0060327A"/>
    <w:rsid w:val="0063063D"/>
    <w:rsid w:val="006318B9"/>
    <w:rsid w:val="0063196D"/>
    <w:rsid w:val="006326E4"/>
    <w:rsid w:val="0063333E"/>
    <w:rsid w:val="0063601A"/>
    <w:rsid w:val="0063628A"/>
    <w:rsid w:val="00642782"/>
    <w:rsid w:val="006458C4"/>
    <w:rsid w:val="006536F1"/>
    <w:rsid w:val="00664DD8"/>
    <w:rsid w:val="00666586"/>
    <w:rsid w:val="006836EE"/>
    <w:rsid w:val="00684C79"/>
    <w:rsid w:val="00694791"/>
    <w:rsid w:val="006A4CC5"/>
    <w:rsid w:val="006A645C"/>
    <w:rsid w:val="006B6467"/>
    <w:rsid w:val="006C4CA1"/>
    <w:rsid w:val="006E6E8A"/>
    <w:rsid w:val="006F25AD"/>
    <w:rsid w:val="006F6206"/>
    <w:rsid w:val="0070322D"/>
    <w:rsid w:val="0072762F"/>
    <w:rsid w:val="00733164"/>
    <w:rsid w:val="00733559"/>
    <w:rsid w:val="00745C62"/>
    <w:rsid w:val="007460F2"/>
    <w:rsid w:val="0075213B"/>
    <w:rsid w:val="00754636"/>
    <w:rsid w:val="00755358"/>
    <w:rsid w:val="007576A0"/>
    <w:rsid w:val="00760F2C"/>
    <w:rsid w:val="007660C0"/>
    <w:rsid w:val="00776D0B"/>
    <w:rsid w:val="0078101C"/>
    <w:rsid w:val="00793019"/>
    <w:rsid w:val="007A2064"/>
    <w:rsid w:val="007B1453"/>
    <w:rsid w:val="007C31B1"/>
    <w:rsid w:val="007C47FC"/>
    <w:rsid w:val="007E1416"/>
    <w:rsid w:val="007E2075"/>
    <w:rsid w:val="007E7E8C"/>
    <w:rsid w:val="008014FF"/>
    <w:rsid w:val="008020CB"/>
    <w:rsid w:val="008109F7"/>
    <w:rsid w:val="00813994"/>
    <w:rsid w:val="0083695B"/>
    <w:rsid w:val="008736CE"/>
    <w:rsid w:val="0087454D"/>
    <w:rsid w:val="008756A6"/>
    <w:rsid w:val="00884A81"/>
    <w:rsid w:val="00892D24"/>
    <w:rsid w:val="0089434F"/>
    <w:rsid w:val="00894CB8"/>
    <w:rsid w:val="008C7CF0"/>
    <w:rsid w:val="008E1963"/>
    <w:rsid w:val="008E4D9C"/>
    <w:rsid w:val="008F42CA"/>
    <w:rsid w:val="00900AEA"/>
    <w:rsid w:val="00901C77"/>
    <w:rsid w:val="00901D18"/>
    <w:rsid w:val="00903CAB"/>
    <w:rsid w:val="00914AD7"/>
    <w:rsid w:val="00914B19"/>
    <w:rsid w:val="0095636D"/>
    <w:rsid w:val="0096350D"/>
    <w:rsid w:val="00965436"/>
    <w:rsid w:val="00967068"/>
    <w:rsid w:val="00973046"/>
    <w:rsid w:val="00983E42"/>
    <w:rsid w:val="009C437A"/>
    <w:rsid w:val="009D378C"/>
    <w:rsid w:val="009E1CCD"/>
    <w:rsid w:val="009E243E"/>
    <w:rsid w:val="009E4CB3"/>
    <w:rsid w:val="009E4CD4"/>
    <w:rsid w:val="009F03C7"/>
    <w:rsid w:val="009F336F"/>
    <w:rsid w:val="009F33D9"/>
    <w:rsid w:val="009F3DE7"/>
    <w:rsid w:val="009F47D5"/>
    <w:rsid w:val="009F4A26"/>
    <w:rsid w:val="00A25CDD"/>
    <w:rsid w:val="00A378B2"/>
    <w:rsid w:val="00A57E58"/>
    <w:rsid w:val="00A61E6A"/>
    <w:rsid w:val="00A6341D"/>
    <w:rsid w:val="00A70AA0"/>
    <w:rsid w:val="00A721B5"/>
    <w:rsid w:val="00A76984"/>
    <w:rsid w:val="00A807F5"/>
    <w:rsid w:val="00A83A4A"/>
    <w:rsid w:val="00A855DB"/>
    <w:rsid w:val="00A920D2"/>
    <w:rsid w:val="00A96490"/>
    <w:rsid w:val="00AA2DFA"/>
    <w:rsid w:val="00AA6C79"/>
    <w:rsid w:val="00AA7C14"/>
    <w:rsid w:val="00AC2922"/>
    <w:rsid w:val="00AC3CFB"/>
    <w:rsid w:val="00AC3DAC"/>
    <w:rsid w:val="00AC518B"/>
    <w:rsid w:val="00AD0820"/>
    <w:rsid w:val="00AF5A38"/>
    <w:rsid w:val="00B15891"/>
    <w:rsid w:val="00B177EB"/>
    <w:rsid w:val="00B24C61"/>
    <w:rsid w:val="00B348B4"/>
    <w:rsid w:val="00B34C7A"/>
    <w:rsid w:val="00B365BB"/>
    <w:rsid w:val="00B4341A"/>
    <w:rsid w:val="00B44DC6"/>
    <w:rsid w:val="00B47099"/>
    <w:rsid w:val="00B5142C"/>
    <w:rsid w:val="00B519D8"/>
    <w:rsid w:val="00B64D32"/>
    <w:rsid w:val="00B65A2D"/>
    <w:rsid w:val="00B6699F"/>
    <w:rsid w:val="00B723A8"/>
    <w:rsid w:val="00B77519"/>
    <w:rsid w:val="00B81C3E"/>
    <w:rsid w:val="00B916CF"/>
    <w:rsid w:val="00B943B9"/>
    <w:rsid w:val="00B95AEC"/>
    <w:rsid w:val="00B96EC3"/>
    <w:rsid w:val="00BA73C9"/>
    <w:rsid w:val="00BA7920"/>
    <w:rsid w:val="00BD4FD6"/>
    <w:rsid w:val="00BE26C4"/>
    <w:rsid w:val="00C13439"/>
    <w:rsid w:val="00C3142D"/>
    <w:rsid w:val="00C35F52"/>
    <w:rsid w:val="00C37D10"/>
    <w:rsid w:val="00C444D2"/>
    <w:rsid w:val="00C53153"/>
    <w:rsid w:val="00C603F4"/>
    <w:rsid w:val="00C72B12"/>
    <w:rsid w:val="00C73E0A"/>
    <w:rsid w:val="00C771B5"/>
    <w:rsid w:val="00C901BB"/>
    <w:rsid w:val="00CA3E51"/>
    <w:rsid w:val="00CC457A"/>
    <w:rsid w:val="00CC6132"/>
    <w:rsid w:val="00CD4E69"/>
    <w:rsid w:val="00CE0895"/>
    <w:rsid w:val="00CE6D7B"/>
    <w:rsid w:val="00D22BE5"/>
    <w:rsid w:val="00D27C03"/>
    <w:rsid w:val="00D30F47"/>
    <w:rsid w:val="00D3552C"/>
    <w:rsid w:val="00D70DA8"/>
    <w:rsid w:val="00DD2E75"/>
    <w:rsid w:val="00DD550A"/>
    <w:rsid w:val="00E07A76"/>
    <w:rsid w:val="00E274D4"/>
    <w:rsid w:val="00E3064F"/>
    <w:rsid w:val="00E32268"/>
    <w:rsid w:val="00E42B3B"/>
    <w:rsid w:val="00E467F9"/>
    <w:rsid w:val="00E71B16"/>
    <w:rsid w:val="00E85770"/>
    <w:rsid w:val="00E903AC"/>
    <w:rsid w:val="00E90F80"/>
    <w:rsid w:val="00E94246"/>
    <w:rsid w:val="00EA0B6A"/>
    <w:rsid w:val="00EA6D6A"/>
    <w:rsid w:val="00EA7DF4"/>
    <w:rsid w:val="00EB01ED"/>
    <w:rsid w:val="00EB1ADD"/>
    <w:rsid w:val="00EB1BC1"/>
    <w:rsid w:val="00EC6545"/>
    <w:rsid w:val="00ED0CFC"/>
    <w:rsid w:val="00ED4537"/>
    <w:rsid w:val="00ED5DEC"/>
    <w:rsid w:val="00EF24CE"/>
    <w:rsid w:val="00F03F1C"/>
    <w:rsid w:val="00F144BB"/>
    <w:rsid w:val="00F20E02"/>
    <w:rsid w:val="00F26912"/>
    <w:rsid w:val="00F34DB1"/>
    <w:rsid w:val="00F41D08"/>
    <w:rsid w:val="00F500BD"/>
    <w:rsid w:val="00F535CA"/>
    <w:rsid w:val="00F5370D"/>
    <w:rsid w:val="00F6023D"/>
    <w:rsid w:val="00F610CA"/>
    <w:rsid w:val="00F74B94"/>
    <w:rsid w:val="00F7565E"/>
    <w:rsid w:val="00F8354B"/>
    <w:rsid w:val="00F8401B"/>
    <w:rsid w:val="00F93550"/>
    <w:rsid w:val="00F9368D"/>
    <w:rsid w:val="00F936A4"/>
    <w:rsid w:val="00F943FA"/>
    <w:rsid w:val="00F953CD"/>
    <w:rsid w:val="00FA1D88"/>
    <w:rsid w:val="00FA2796"/>
    <w:rsid w:val="00FB0054"/>
    <w:rsid w:val="00FB0105"/>
    <w:rsid w:val="00FB26C8"/>
    <w:rsid w:val="00FB4141"/>
    <w:rsid w:val="00FD57CA"/>
    <w:rsid w:val="00FF19FC"/>
    <w:rsid w:val="00FF5707"/>
    <w:rsid w:val="050158E0"/>
    <w:rsid w:val="0944D385"/>
    <w:rsid w:val="3DA24D4F"/>
    <w:rsid w:val="51C9C6E3"/>
    <w:rsid w:val="79D6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3BE25"/>
  <w15:chartTrackingRefBased/>
  <w15:docId w15:val="{B71CC4C1-E2EB-45BC-9BE7-BBCE09A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sid w:val="0081399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TextkomenteChar">
    <w:name w:val="Text komentáře Char"/>
    <w:link w:val="Textkomente"/>
    <w:uiPriority w:val="99"/>
    <w:rsid w:val="00A70AA0"/>
    <w:rPr>
      <w:lang w:eastAsia="ar-SA"/>
    </w:rPr>
  </w:style>
  <w:style w:type="paragraph" w:styleId="Textpoznpodarou">
    <w:name w:val="footnote text"/>
    <w:basedOn w:val="Normln"/>
    <w:link w:val="TextpoznpodarouChar"/>
    <w:unhideWhenUsed/>
    <w:rsid w:val="00341885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1885"/>
  </w:style>
  <w:style w:type="character" w:styleId="Znakapoznpodarou">
    <w:name w:val="footnote reference"/>
    <w:unhideWhenUsed/>
    <w:rsid w:val="00341885"/>
    <w:rPr>
      <w:vertAlign w:val="superscript"/>
    </w:rPr>
  </w:style>
  <w:style w:type="character" w:customStyle="1" w:styleId="ZhlavChar">
    <w:name w:val="Záhlaví Char"/>
    <w:link w:val="Zhlav"/>
    <w:rsid w:val="00341885"/>
    <w:rPr>
      <w:rFonts w:ascii="Arial" w:hAnsi="Arial"/>
      <w:sz w:val="22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341885"/>
    <w:rPr>
      <w:sz w:val="24"/>
      <w:szCs w:val="24"/>
    </w:rPr>
  </w:style>
  <w:style w:type="paragraph" w:customStyle="1" w:styleId="SSlnek-zkladntext">
    <w:name w:val="SS_Článek - základní text"/>
    <w:basedOn w:val="Normln"/>
    <w:next w:val="SSOdstavec"/>
    <w:uiPriority w:val="99"/>
    <w:rsid w:val="00793019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793019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C72B12"/>
    <w:rPr>
      <w:sz w:val="24"/>
      <w:szCs w:val="24"/>
      <w:lang w:eastAsia="ar-SA"/>
    </w:rPr>
  </w:style>
  <w:style w:type="character" w:customStyle="1" w:styleId="normaltextrun">
    <w:name w:val="normaltextrun"/>
    <w:rsid w:val="002458F4"/>
  </w:style>
  <w:style w:type="character" w:customStyle="1" w:styleId="eop">
    <w:name w:val="eop"/>
    <w:rsid w:val="002458F4"/>
  </w:style>
  <w:style w:type="character" w:customStyle="1" w:styleId="findhit">
    <w:name w:val="findhit"/>
    <w:rsid w:val="002458F4"/>
  </w:style>
  <w:style w:type="paragraph" w:customStyle="1" w:styleId="paragraph">
    <w:name w:val="paragraph"/>
    <w:basedOn w:val="Normln"/>
    <w:rsid w:val="00C901B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stnikverejnychzakazek.cz/SearchForm/SearchContract?contractNumber=Z2022-03346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24" Type="http://schemas.openxmlformats.org/officeDocument/2006/relationships/footer" Target="footer4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27" Type="http://schemas.openxmlformats.org/officeDocument/2006/relationships/fontTable" Target="fontTable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1146-925(2023-01-05_13-59-36_69248)/PO%20925-S-22%20c.%20Návrh%20Smouvy%20o%20výpůjčce%20REGISTR.docx</ZkracenyRetezec>
    <Smazat xmlns="acca34e4-9ecd-41c8-99eb-d6aa654aaa55">&lt;a href="/sites/evidencesmluv/_layouts/15/IniWrkflIP.aspx?List=%7b77659FB5-C430-479E-BF06-0B5A5E07A4EB%7d&amp;amp;ID=3094&amp;amp;ItemGuid=%7bEF28FB79-791F-4A16-AF35-C8C38631F715%7d&amp;amp;TemplateID=%7bd3f8102e-f4a5-4901-b93c-fb146a9d820d%7d"&gt;&lt;img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A8FD7-53FB-40A4-BE85-EBA3158671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9180ec9-f266-4235-bfb6-a326cc7ac18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459581-FB54-41A0-AC25-E4C0A1F829B7}"/>
</file>

<file path=customXml/itemProps3.xml><?xml version="1.0" encoding="utf-8"?>
<ds:datastoreItem xmlns:ds="http://schemas.openxmlformats.org/officeDocument/2006/customXml" ds:itemID="{E2542408-68BA-46F6-B1EA-89A44FE218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C82BBD-25B8-44C0-B219-1F804ADF50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DFAAA7-FEF0-472F-9AEF-88D8E4F08D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D2945E-3A85-4C33-B537-1A43B56EB15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31B1EFE-9BA2-45E2-A9F8-8348C106458E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F1E18DEE-2C11-4A3E-943C-12DA4B59005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FFE6459-E39F-4BE1-9612-A143FDEC7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2801</Words>
  <Characters>16527</Characters>
  <Application>Microsoft Office Word</Application>
  <DocSecurity>0</DocSecurity>
  <Lines>137</Lines>
  <Paragraphs>38</Paragraphs>
  <ScaleCrop>false</ScaleCrop>
  <Company>VFN</Company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Brychta Tomáš, Mgr.</cp:lastModifiedBy>
  <cp:revision>5</cp:revision>
  <cp:lastPrinted>2022-12-23T08:39:00Z</cp:lastPrinted>
  <dcterms:created xsi:type="dcterms:W3CDTF">2022-12-23T08:39:00Z</dcterms:created>
  <dcterms:modified xsi:type="dcterms:W3CDTF">2022-12-23T09:01:00Z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VFNAPP-1156851915-18808</vt:lpwstr>
  </property>
  <property fmtid="{D5CDD505-2E9C-101B-9397-08002B2CF9AE}" pid="3" name="_dlc_DocIdItemGuid">
    <vt:lpwstr>abfaae0a-135d-421a-aef6-b494f93a8795</vt:lpwstr>
  </property>
  <property fmtid="{D5CDD505-2E9C-101B-9397-08002B2CF9AE}" pid="4" name="_dlc_DocIdUrl">
    <vt:lpwstr>https://vfnpraha.sharepoint.com/sites/app/prip/_layouts/15/DocIdRedir.aspx?ID=VFNAPP-1156851915-18808, VFNAPP-1156851915-18808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2020-11-25T11:26:56Z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MediaServiceImageTags">
    <vt:lpwstr/>
  </property>
  <property fmtid="{D5CDD505-2E9C-101B-9397-08002B2CF9AE}" pid="18" name="WorkflowChangePath">
    <vt:lpwstr>a95a2dc2-7576-4e02-851a-82c926069501,2;a95a2dc2-7576-4e02-851a-82c926069501,2;a95a2dc2-7576-4e02-851a-82c926069501,2;</vt:lpwstr>
  </property>
</Properties>
</file>