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7782" w14:textId="77777777" w:rsidR="005D6A0E" w:rsidRPr="00FE3A68" w:rsidRDefault="005D6A0E" w:rsidP="00AB3102">
      <w:pPr>
        <w:jc w:val="center"/>
        <w:rPr>
          <w:b/>
          <w:sz w:val="24"/>
          <w:szCs w:val="24"/>
        </w:rPr>
      </w:pPr>
      <w:r w:rsidRPr="00FE3A68">
        <w:rPr>
          <w:b/>
          <w:sz w:val="24"/>
          <w:szCs w:val="24"/>
        </w:rPr>
        <w:t xml:space="preserve">S M L O U V A   O   D Í L O </w:t>
      </w:r>
    </w:p>
    <w:p w14:paraId="042F6729" w14:textId="77777777" w:rsidR="00EC0B78" w:rsidRPr="00EC0B78" w:rsidRDefault="00EC0B78" w:rsidP="00AB3102">
      <w:pPr>
        <w:jc w:val="center"/>
        <w:rPr>
          <w:b/>
          <w:sz w:val="16"/>
          <w:szCs w:val="16"/>
        </w:rPr>
      </w:pPr>
    </w:p>
    <w:p w14:paraId="29953476" w14:textId="77777777"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5C0A5EEB" w14:textId="77777777" w:rsidR="00744A50" w:rsidRPr="00F34025" w:rsidRDefault="00744A50" w:rsidP="004E129C">
      <w:pPr>
        <w:numPr>
          <w:ilvl w:val="0"/>
          <w:numId w:val="17"/>
        </w:numPr>
        <w:spacing w:after="240"/>
        <w:ind w:left="357" w:hanging="357"/>
        <w:jc w:val="center"/>
        <w:rPr>
          <w:b/>
          <w:sz w:val="18"/>
          <w:szCs w:val="18"/>
        </w:rPr>
      </w:pPr>
      <w:r w:rsidRPr="00F34025">
        <w:rPr>
          <w:b/>
          <w:sz w:val="18"/>
          <w:szCs w:val="18"/>
        </w:rPr>
        <w:t>Smluvní strany</w:t>
      </w:r>
    </w:p>
    <w:p w14:paraId="14E8453A"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Objednatel:</w:t>
      </w:r>
      <w:r w:rsidRPr="00F34025">
        <w:rPr>
          <w:rFonts w:ascii="Arial" w:hAnsi="Arial" w:cs="Arial"/>
          <w:b/>
          <w:sz w:val="18"/>
          <w:szCs w:val="18"/>
        </w:rPr>
        <w:t xml:space="preserve">  </w:t>
      </w:r>
    </w:p>
    <w:p w14:paraId="2DB46C1B" w14:textId="77777777" w:rsidR="00EC0B78" w:rsidRPr="00F34025" w:rsidRDefault="00EC0B78" w:rsidP="00EC0B78">
      <w:pPr>
        <w:pStyle w:val="Standardntext"/>
        <w:tabs>
          <w:tab w:val="left" w:pos="2088"/>
        </w:tabs>
        <w:spacing w:line="240" w:lineRule="auto"/>
        <w:ind w:left="2445" w:hanging="2445"/>
        <w:rPr>
          <w:rFonts w:ascii="Arial" w:hAnsi="Arial" w:cs="Arial"/>
          <w:b/>
          <w:sz w:val="18"/>
          <w:szCs w:val="18"/>
        </w:rPr>
      </w:pPr>
      <w:r w:rsidRPr="00F34025">
        <w:rPr>
          <w:rFonts w:ascii="Arial" w:hAnsi="Arial" w:cs="Arial"/>
          <w:b/>
          <w:sz w:val="18"/>
          <w:szCs w:val="18"/>
        </w:rPr>
        <w:tab/>
      </w:r>
    </w:p>
    <w:p w14:paraId="7DA41DD3" w14:textId="77777777" w:rsidR="00EC0B78" w:rsidRPr="00F34025" w:rsidRDefault="00EC0B78" w:rsidP="00EC0B78">
      <w:pPr>
        <w:pStyle w:val="Standardntext"/>
        <w:spacing w:line="240" w:lineRule="auto"/>
        <w:rPr>
          <w:rFonts w:ascii="Arial" w:hAnsi="Arial" w:cs="Arial"/>
          <w:b/>
          <w:sz w:val="18"/>
          <w:szCs w:val="18"/>
        </w:rPr>
      </w:pPr>
      <w:r w:rsidRPr="00F34025">
        <w:rPr>
          <w:rFonts w:ascii="Arial" w:hAnsi="Arial" w:cs="Arial"/>
          <w:b/>
          <w:sz w:val="18"/>
          <w:szCs w:val="18"/>
        </w:rPr>
        <w:t>Město Bruntál</w:t>
      </w:r>
    </w:p>
    <w:p w14:paraId="1C191593" w14:textId="77777777" w:rsidR="00EC0B78" w:rsidRPr="00F34025" w:rsidRDefault="00EC0B78" w:rsidP="00CE6B77">
      <w:pPr>
        <w:tabs>
          <w:tab w:val="left" w:pos="2977"/>
        </w:tabs>
        <w:jc w:val="both"/>
        <w:rPr>
          <w:sz w:val="18"/>
          <w:szCs w:val="18"/>
        </w:rPr>
      </w:pPr>
      <w:r w:rsidRPr="00F34025">
        <w:rPr>
          <w:sz w:val="18"/>
          <w:szCs w:val="18"/>
        </w:rPr>
        <w:t>se sídlem:</w:t>
      </w:r>
      <w:r w:rsidR="00CE6B77" w:rsidRPr="00F34025">
        <w:rPr>
          <w:sz w:val="18"/>
          <w:szCs w:val="18"/>
        </w:rPr>
        <w:tab/>
      </w:r>
      <w:r w:rsidRPr="00F34025">
        <w:rPr>
          <w:sz w:val="18"/>
          <w:szCs w:val="18"/>
        </w:rPr>
        <w:t>Nádražní 994/20, 792 01 Bruntál</w:t>
      </w:r>
    </w:p>
    <w:p w14:paraId="095D6DDD"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IČ / DIČ:</w:t>
      </w:r>
      <w:r w:rsidR="00CE6B77" w:rsidRPr="00F34025">
        <w:rPr>
          <w:rFonts w:ascii="Arial" w:hAnsi="Arial" w:cs="Arial"/>
          <w:sz w:val="18"/>
          <w:szCs w:val="18"/>
        </w:rPr>
        <w:tab/>
      </w:r>
      <w:r w:rsidRPr="00F34025">
        <w:rPr>
          <w:rFonts w:ascii="Arial" w:hAnsi="Arial" w:cs="Arial"/>
          <w:sz w:val="18"/>
          <w:szCs w:val="18"/>
        </w:rPr>
        <w:t>00295892 / CZ00295892</w:t>
      </w:r>
    </w:p>
    <w:p w14:paraId="604C795F"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jednající / zastoupený</w:t>
      </w:r>
      <w:r w:rsidR="00CE6B77" w:rsidRPr="00F34025">
        <w:rPr>
          <w:rFonts w:ascii="Arial" w:hAnsi="Arial" w:cs="Arial"/>
          <w:sz w:val="18"/>
          <w:szCs w:val="18"/>
        </w:rPr>
        <w:tab/>
      </w:r>
    </w:p>
    <w:p w14:paraId="70D9134A" w14:textId="2A1DE9FD" w:rsidR="00EC0B78" w:rsidRPr="00F34025" w:rsidRDefault="00CE6B77" w:rsidP="00CE6B77">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smluvních:</w:t>
      </w:r>
      <w:r w:rsidRPr="00F34025">
        <w:rPr>
          <w:rFonts w:ascii="Arial" w:hAnsi="Arial" w:cs="Arial"/>
          <w:sz w:val="18"/>
          <w:szCs w:val="18"/>
        </w:rPr>
        <w:tab/>
      </w:r>
      <w:r w:rsidR="00EC0B78" w:rsidRPr="00F34025">
        <w:rPr>
          <w:rFonts w:ascii="Arial" w:hAnsi="Arial" w:cs="Arial"/>
          <w:sz w:val="18"/>
          <w:szCs w:val="18"/>
        </w:rPr>
        <w:t xml:space="preserve">Ing. </w:t>
      </w:r>
      <w:r w:rsidR="00E83A4F" w:rsidRPr="00F34025">
        <w:rPr>
          <w:rFonts w:ascii="Arial" w:hAnsi="Arial" w:cs="Arial"/>
          <w:sz w:val="18"/>
          <w:szCs w:val="18"/>
        </w:rPr>
        <w:t>Petr Rys</w:t>
      </w:r>
      <w:r w:rsidR="00AC2033" w:rsidRPr="00F34025">
        <w:rPr>
          <w:rFonts w:ascii="Arial" w:hAnsi="Arial" w:cs="Arial"/>
          <w:sz w:val="18"/>
          <w:szCs w:val="18"/>
        </w:rPr>
        <w:t>,</w:t>
      </w:r>
      <w:r w:rsidR="00012991" w:rsidRPr="00F34025">
        <w:rPr>
          <w:rFonts w:ascii="Arial" w:hAnsi="Arial" w:cs="Arial"/>
          <w:sz w:val="18"/>
          <w:szCs w:val="18"/>
        </w:rPr>
        <w:t xml:space="preserve"> MBA -</w:t>
      </w:r>
      <w:r w:rsidR="00AC2033" w:rsidRPr="00F34025">
        <w:rPr>
          <w:rFonts w:ascii="Arial" w:hAnsi="Arial" w:cs="Arial"/>
          <w:sz w:val="18"/>
          <w:szCs w:val="18"/>
        </w:rPr>
        <w:t xml:space="preserve"> 1. místo</w:t>
      </w:r>
      <w:r w:rsidR="00EC0B78" w:rsidRPr="00F34025">
        <w:rPr>
          <w:rFonts w:ascii="Arial" w:hAnsi="Arial" w:cs="Arial"/>
          <w:sz w:val="18"/>
          <w:szCs w:val="18"/>
        </w:rPr>
        <w:t>starosta města</w:t>
      </w:r>
    </w:p>
    <w:p w14:paraId="52C5FFA8" w14:textId="2BC40D7E" w:rsidR="00B95890" w:rsidRPr="00F34025" w:rsidRDefault="00EC0B78" w:rsidP="00A91FD3">
      <w:pPr>
        <w:pStyle w:val="Standardntext"/>
        <w:tabs>
          <w:tab w:val="left" w:pos="2977"/>
        </w:tabs>
        <w:spacing w:line="240" w:lineRule="auto"/>
        <w:ind w:left="2975" w:hanging="2265"/>
        <w:rPr>
          <w:rFonts w:ascii="Arial" w:hAnsi="Arial" w:cs="Arial"/>
          <w:sz w:val="18"/>
          <w:szCs w:val="18"/>
        </w:rPr>
      </w:pPr>
      <w:r w:rsidRPr="00F34025">
        <w:rPr>
          <w:rFonts w:ascii="Arial" w:hAnsi="Arial" w:cs="Arial"/>
          <w:sz w:val="18"/>
          <w:szCs w:val="18"/>
        </w:rPr>
        <w:t>- ve věcech technických:</w:t>
      </w:r>
      <w:r w:rsidR="00CE6B77" w:rsidRPr="00F34025">
        <w:rPr>
          <w:rFonts w:ascii="Arial" w:hAnsi="Arial" w:cs="Arial"/>
          <w:sz w:val="18"/>
          <w:szCs w:val="18"/>
        </w:rPr>
        <w:tab/>
      </w:r>
      <w:r w:rsidR="000563F8">
        <w:rPr>
          <w:rFonts w:ascii="Arial" w:hAnsi="Arial" w:cs="Arial"/>
          <w:sz w:val="18"/>
          <w:szCs w:val="18"/>
        </w:rPr>
        <w:t>XXXXXXXXXX</w:t>
      </w:r>
    </w:p>
    <w:p w14:paraId="10EDC0F4" w14:textId="778A4D00" w:rsidR="00EC0B78" w:rsidRPr="00F34025" w:rsidRDefault="00B95890" w:rsidP="00CE6B77">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ab/>
      </w:r>
      <w:r w:rsidR="000563F8">
        <w:rPr>
          <w:rFonts w:ascii="Arial" w:hAnsi="Arial" w:cs="Arial"/>
          <w:sz w:val="18"/>
          <w:szCs w:val="18"/>
          <w:lang w:val="en-US"/>
        </w:rPr>
        <w:t>XXXXXXXXXX</w:t>
      </w:r>
    </w:p>
    <w:p w14:paraId="0C0FF9DB" w14:textId="77777777" w:rsidR="00EC0B78" w:rsidRPr="00F34025" w:rsidRDefault="00EC0B78" w:rsidP="00EC0B78">
      <w:pPr>
        <w:pStyle w:val="Standardntext"/>
        <w:spacing w:line="240" w:lineRule="auto"/>
        <w:ind w:firstLine="708"/>
        <w:rPr>
          <w:rFonts w:ascii="Arial" w:hAnsi="Arial" w:cs="Arial"/>
          <w:sz w:val="18"/>
          <w:szCs w:val="18"/>
        </w:rPr>
      </w:pPr>
    </w:p>
    <w:p w14:paraId="5BF0F649" w14:textId="77777777" w:rsidR="00CE6B77"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bankovní spojení:</w:t>
      </w:r>
      <w:r w:rsidR="00CE6B77" w:rsidRPr="00F34025">
        <w:rPr>
          <w:rFonts w:ascii="Arial" w:hAnsi="Arial" w:cs="Arial"/>
          <w:sz w:val="18"/>
          <w:szCs w:val="18"/>
        </w:rPr>
        <w:tab/>
      </w:r>
      <w:r w:rsidRPr="00F34025">
        <w:rPr>
          <w:rFonts w:ascii="Arial" w:hAnsi="Arial" w:cs="Arial"/>
          <w:sz w:val="18"/>
          <w:szCs w:val="18"/>
        </w:rPr>
        <w:t>Komerční banka a.s., Bruntál, 525771/0100</w:t>
      </w:r>
    </w:p>
    <w:p w14:paraId="46254368" w14:textId="77777777" w:rsidR="00CE6B77" w:rsidRPr="00F34025" w:rsidRDefault="00CE6B77"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datová schránka – ID:</w:t>
      </w:r>
      <w:r w:rsidRPr="00F34025">
        <w:rPr>
          <w:rFonts w:ascii="Arial" w:hAnsi="Arial" w:cs="Arial"/>
          <w:sz w:val="18"/>
          <w:szCs w:val="18"/>
        </w:rPr>
        <w:tab/>
      </w:r>
      <w:r w:rsidRPr="00F34025">
        <w:rPr>
          <w:rFonts w:ascii="Arial" w:hAnsi="Arial" w:cs="Arial"/>
          <w:color w:val="444444"/>
          <w:sz w:val="18"/>
          <w:szCs w:val="18"/>
          <w:shd w:val="clear" w:color="auto" w:fill="FFFFFF"/>
        </w:rPr>
        <w:t>c9vbr2k</w:t>
      </w:r>
    </w:p>
    <w:p w14:paraId="1E97D469"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telefon / fax:</w:t>
      </w:r>
      <w:r w:rsidR="00CE6B77" w:rsidRPr="00F34025">
        <w:rPr>
          <w:rFonts w:ascii="Arial" w:hAnsi="Arial" w:cs="Arial"/>
          <w:sz w:val="18"/>
          <w:szCs w:val="18"/>
        </w:rPr>
        <w:tab/>
      </w:r>
      <w:r w:rsidRPr="00F34025">
        <w:rPr>
          <w:rFonts w:ascii="Arial" w:hAnsi="Arial" w:cs="Arial"/>
          <w:sz w:val="18"/>
          <w:szCs w:val="18"/>
        </w:rPr>
        <w:t>+420 554 706 111</w:t>
      </w:r>
    </w:p>
    <w:p w14:paraId="41BC7BA3" w14:textId="77777777" w:rsidR="00EC0B78" w:rsidRPr="00F34025" w:rsidRDefault="00EC0B78" w:rsidP="00CE6B77">
      <w:pPr>
        <w:tabs>
          <w:tab w:val="left" w:pos="2977"/>
        </w:tabs>
        <w:jc w:val="both"/>
        <w:rPr>
          <w:sz w:val="18"/>
          <w:szCs w:val="18"/>
        </w:rPr>
      </w:pPr>
      <w:r w:rsidRPr="00F34025">
        <w:rPr>
          <w:sz w:val="18"/>
          <w:szCs w:val="18"/>
        </w:rPr>
        <w:t>e-mail:</w:t>
      </w:r>
      <w:r w:rsidRPr="00F34025">
        <w:rPr>
          <w:sz w:val="18"/>
          <w:szCs w:val="18"/>
        </w:rPr>
        <w:tab/>
      </w:r>
      <w:hyperlink r:id="rId8" w:history="1">
        <w:r w:rsidRPr="00F34025">
          <w:rPr>
            <w:rStyle w:val="Hypertextovodkaz"/>
            <w:sz w:val="18"/>
            <w:szCs w:val="18"/>
          </w:rPr>
          <w:t>posta@mubruntal.cz</w:t>
        </w:r>
      </w:hyperlink>
    </w:p>
    <w:p w14:paraId="76DFFE98" w14:textId="77777777" w:rsidR="00EC0B78" w:rsidRPr="00F34025" w:rsidRDefault="00EC0B78" w:rsidP="00EC0B78">
      <w:pPr>
        <w:pStyle w:val="Standardntext"/>
        <w:spacing w:line="240" w:lineRule="auto"/>
        <w:rPr>
          <w:rFonts w:ascii="Arial" w:hAnsi="Arial" w:cs="Arial"/>
          <w:sz w:val="18"/>
          <w:szCs w:val="18"/>
        </w:rPr>
      </w:pPr>
    </w:p>
    <w:p w14:paraId="0A36FA05"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(dále jen jako „</w:t>
      </w:r>
      <w:r w:rsidRPr="00F34025">
        <w:rPr>
          <w:rFonts w:ascii="Arial" w:hAnsi="Arial" w:cs="Arial"/>
          <w:b/>
          <w:sz w:val="18"/>
          <w:szCs w:val="18"/>
        </w:rPr>
        <w:t>objednatel</w:t>
      </w:r>
      <w:r w:rsidRPr="00F34025">
        <w:rPr>
          <w:rFonts w:ascii="Arial" w:hAnsi="Arial" w:cs="Arial"/>
          <w:sz w:val="18"/>
          <w:szCs w:val="18"/>
        </w:rPr>
        <w:t>“)</w:t>
      </w:r>
    </w:p>
    <w:p w14:paraId="7A223B66"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na straně jedné</w:t>
      </w:r>
    </w:p>
    <w:p w14:paraId="0E4DB0FE" w14:textId="77777777" w:rsidR="00EC0B78" w:rsidRPr="00F34025" w:rsidRDefault="00EC0B78" w:rsidP="00EC0B78">
      <w:pPr>
        <w:pStyle w:val="Standardntext"/>
        <w:spacing w:line="240" w:lineRule="auto"/>
        <w:rPr>
          <w:rFonts w:ascii="Arial" w:hAnsi="Arial" w:cs="Arial"/>
          <w:sz w:val="18"/>
          <w:szCs w:val="18"/>
        </w:rPr>
      </w:pPr>
    </w:p>
    <w:p w14:paraId="558BBA58"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 xml:space="preserve">a </w:t>
      </w:r>
    </w:p>
    <w:p w14:paraId="6C78930A" w14:textId="77777777" w:rsidR="00EC0B78" w:rsidRPr="00F34025" w:rsidRDefault="00EC0B78" w:rsidP="00EC0B78">
      <w:pPr>
        <w:pStyle w:val="Standardntext"/>
        <w:spacing w:line="240" w:lineRule="auto"/>
        <w:rPr>
          <w:rFonts w:ascii="Arial" w:hAnsi="Arial" w:cs="Arial"/>
          <w:sz w:val="18"/>
          <w:szCs w:val="18"/>
        </w:rPr>
      </w:pPr>
    </w:p>
    <w:p w14:paraId="68ADD500"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Zhotovitel:</w:t>
      </w:r>
      <w:r w:rsidRPr="00F34025">
        <w:rPr>
          <w:rFonts w:ascii="Arial" w:hAnsi="Arial" w:cs="Arial"/>
          <w:b/>
          <w:sz w:val="18"/>
          <w:szCs w:val="18"/>
        </w:rPr>
        <w:t xml:space="preserve">  </w:t>
      </w:r>
    </w:p>
    <w:p w14:paraId="6FD15044" w14:textId="77777777" w:rsidR="00EC0B78" w:rsidRPr="00F34025" w:rsidRDefault="00EC0B78" w:rsidP="00EC0B78">
      <w:pPr>
        <w:pStyle w:val="Standardntext"/>
        <w:spacing w:line="240" w:lineRule="auto"/>
        <w:rPr>
          <w:rFonts w:ascii="Arial" w:hAnsi="Arial" w:cs="Arial"/>
          <w:b/>
          <w:sz w:val="18"/>
          <w:szCs w:val="18"/>
        </w:rPr>
      </w:pPr>
    </w:p>
    <w:p w14:paraId="4C0136CA" w14:textId="63576080" w:rsidR="00A61EA5" w:rsidRPr="00F34025" w:rsidRDefault="00830A2C" w:rsidP="005F32BD">
      <w:pPr>
        <w:contextualSpacing/>
        <w:jc w:val="both"/>
        <w:rPr>
          <w:b/>
          <w:sz w:val="18"/>
          <w:szCs w:val="18"/>
        </w:rPr>
      </w:pPr>
      <w:r w:rsidRPr="00F34025">
        <w:rPr>
          <w:b/>
          <w:sz w:val="18"/>
          <w:szCs w:val="18"/>
        </w:rPr>
        <w:t xml:space="preserve">Ing. </w:t>
      </w:r>
      <w:r w:rsidR="00012991" w:rsidRPr="00F34025">
        <w:rPr>
          <w:b/>
          <w:sz w:val="18"/>
          <w:szCs w:val="18"/>
        </w:rPr>
        <w:t xml:space="preserve">Jan </w:t>
      </w:r>
      <w:r w:rsidR="00E83A4F" w:rsidRPr="00F34025">
        <w:rPr>
          <w:b/>
          <w:sz w:val="18"/>
          <w:szCs w:val="18"/>
        </w:rPr>
        <w:t>Hvorecký</w:t>
      </w:r>
    </w:p>
    <w:p w14:paraId="659FC769" w14:textId="29E7C60B" w:rsidR="00A61EA5" w:rsidRPr="00F34025" w:rsidRDefault="00EC0B78" w:rsidP="00A61EA5">
      <w:pPr>
        <w:jc w:val="both"/>
        <w:rPr>
          <w:rStyle w:val="platne"/>
          <w:b/>
          <w:sz w:val="18"/>
          <w:szCs w:val="18"/>
        </w:rPr>
      </w:pPr>
      <w:r w:rsidRPr="00F34025">
        <w:rPr>
          <w:sz w:val="18"/>
          <w:szCs w:val="18"/>
        </w:rPr>
        <w:t>se sídlem:</w:t>
      </w:r>
      <w:r w:rsidR="00A61EA5" w:rsidRPr="00F34025">
        <w:rPr>
          <w:sz w:val="18"/>
          <w:szCs w:val="18"/>
        </w:rPr>
        <w:tab/>
      </w:r>
      <w:r w:rsidR="00A61EA5" w:rsidRPr="00F34025">
        <w:rPr>
          <w:sz w:val="18"/>
          <w:szCs w:val="18"/>
        </w:rPr>
        <w:tab/>
      </w:r>
      <w:r w:rsidR="00A61EA5" w:rsidRPr="00F34025">
        <w:rPr>
          <w:sz w:val="18"/>
          <w:szCs w:val="18"/>
        </w:rPr>
        <w:tab/>
      </w:r>
      <w:r w:rsidR="00A61EA5" w:rsidRPr="00F34025">
        <w:rPr>
          <w:sz w:val="18"/>
          <w:szCs w:val="18"/>
        </w:rPr>
        <w:tab/>
      </w:r>
      <w:r w:rsidR="00A61EA5" w:rsidRPr="00F34025">
        <w:rPr>
          <w:sz w:val="18"/>
          <w:szCs w:val="18"/>
        </w:rPr>
        <w:tab/>
      </w:r>
      <w:r w:rsidR="00012991" w:rsidRPr="00F34025">
        <w:rPr>
          <w:sz w:val="18"/>
          <w:szCs w:val="18"/>
        </w:rPr>
        <w:tab/>
        <w:t>Železná 110, 793 26 Vrbno pod Pradědem</w:t>
      </w:r>
      <w:r w:rsidR="00A61EA5" w:rsidRPr="00F34025">
        <w:rPr>
          <w:sz w:val="18"/>
          <w:szCs w:val="18"/>
        </w:rPr>
        <w:tab/>
      </w:r>
      <w:r w:rsidR="00203FE8" w:rsidRPr="00F34025">
        <w:rPr>
          <w:rStyle w:val="platne"/>
          <w:sz w:val="18"/>
          <w:szCs w:val="18"/>
        </w:rPr>
        <w:t xml:space="preserve"> </w:t>
      </w:r>
    </w:p>
    <w:p w14:paraId="3DB1F3CB" w14:textId="194B92A4"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IČ / DIČ:</w:t>
      </w:r>
      <w:r w:rsidR="00CE6B77" w:rsidRPr="00F34025">
        <w:rPr>
          <w:rFonts w:ascii="Arial" w:hAnsi="Arial" w:cs="Arial"/>
          <w:sz w:val="18"/>
          <w:szCs w:val="18"/>
        </w:rPr>
        <w:tab/>
      </w:r>
      <w:r w:rsidR="00132290" w:rsidRPr="00F34025">
        <w:rPr>
          <w:rFonts w:ascii="Arial" w:hAnsi="Arial" w:cs="Arial"/>
          <w:sz w:val="18"/>
          <w:szCs w:val="18"/>
        </w:rPr>
        <w:t>76193578/</w:t>
      </w:r>
      <w:r w:rsidR="00FB609D">
        <w:rPr>
          <w:rFonts w:ascii="Arial" w:hAnsi="Arial" w:cs="Arial"/>
          <w:sz w:val="18"/>
          <w:szCs w:val="18"/>
        </w:rPr>
        <w:t>CZ8008213862</w:t>
      </w:r>
    </w:p>
    <w:p w14:paraId="6EE274C1"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jednající / zastoupený:</w:t>
      </w:r>
      <w:r w:rsidR="00CE6B77" w:rsidRPr="00F34025">
        <w:rPr>
          <w:rFonts w:ascii="Arial" w:hAnsi="Arial" w:cs="Arial"/>
          <w:sz w:val="18"/>
          <w:szCs w:val="18"/>
        </w:rPr>
        <w:tab/>
      </w:r>
    </w:p>
    <w:p w14:paraId="00A6114B" w14:textId="38C0E462" w:rsidR="00EC0B78" w:rsidRPr="00AC4358" w:rsidRDefault="00CE6B77" w:rsidP="004E129C">
      <w:pPr>
        <w:pStyle w:val="Standardntext"/>
        <w:numPr>
          <w:ilvl w:val="0"/>
          <w:numId w:val="20"/>
        </w:numPr>
        <w:tabs>
          <w:tab w:val="left" w:pos="2977"/>
        </w:tabs>
        <w:spacing w:line="240" w:lineRule="auto"/>
        <w:rPr>
          <w:rFonts w:ascii="Arial" w:hAnsi="Arial" w:cs="Arial"/>
          <w:sz w:val="18"/>
          <w:szCs w:val="18"/>
        </w:rPr>
      </w:pPr>
      <w:r w:rsidRPr="00AC4358">
        <w:rPr>
          <w:rFonts w:ascii="Arial" w:hAnsi="Arial" w:cs="Arial"/>
          <w:sz w:val="18"/>
          <w:szCs w:val="18"/>
        </w:rPr>
        <w:t>ve věcech smluvních:</w:t>
      </w:r>
      <w:r w:rsidRPr="00AC4358">
        <w:rPr>
          <w:rFonts w:ascii="Arial" w:hAnsi="Arial" w:cs="Arial"/>
          <w:sz w:val="18"/>
          <w:szCs w:val="18"/>
        </w:rPr>
        <w:tab/>
      </w:r>
      <w:r w:rsidR="00132290" w:rsidRPr="00AC4358">
        <w:rPr>
          <w:rFonts w:ascii="Arial" w:hAnsi="Arial" w:cs="Arial"/>
          <w:sz w:val="18"/>
          <w:szCs w:val="18"/>
        </w:rPr>
        <w:t>Ing. Jan Hvorecký</w:t>
      </w:r>
    </w:p>
    <w:p w14:paraId="4D458A0D" w14:textId="00D2D86F" w:rsidR="00EC0B78" w:rsidRPr="00AC4358" w:rsidRDefault="006D4E99" w:rsidP="009735F2">
      <w:pPr>
        <w:pStyle w:val="Standardntext"/>
        <w:numPr>
          <w:ilvl w:val="0"/>
          <w:numId w:val="20"/>
        </w:numPr>
        <w:tabs>
          <w:tab w:val="left" w:pos="2977"/>
        </w:tabs>
        <w:spacing w:line="240" w:lineRule="auto"/>
        <w:rPr>
          <w:rFonts w:ascii="Arial" w:hAnsi="Arial" w:cs="Arial"/>
          <w:sz w:val="18"/>
          <w:szCs w:val="18"/>
        </w:rPr>
      </w:pPr>
      <w:r w:rsidRPr="00AC4358">
        <w:rPr>
          <w:rFonts w:ascii="Arial" w:hAnsi="Arial" w:cs="Arial"/>
          <w:sz w:val="18"/>
          <w:szCs w:val="18"/>
        </w:rPr>
        <w:t>ve věcech technických:</w:t>
      </w:r>
      <w:r w:rsidRPr="00AC4358">
        <w:rPr>
          <w:rFonts w:ascii="Arial" w:hAnsi="Arial" w:cs="Arial"/>
          <w:sz w:val="18"/>
          <w:szCs w:val="18"/>
        </w:rPr>
        <w:tab/>
      </w:r>
      <w:r w:rsidR="00132290" w:rsidRPr="00AC4358">
        <w:rPr>
          <w:rFonts w:ascii="Arial" w:hAnsi="Arial" w:cs="Arial"/>
          <w:sz w:val="18"/>
          <w:szCs w:val="18"/>
        </w:rPr>
        <w:t>Ing. Jan Hvorecký</w:t>
      </w:r>
    </w:p>
    <w:p w14:paraId="27BB981A" w14:textId="77777777" w:rsidR="00012991" w:rsidRPr="00AC4358" w:rsidRDefault="00012991" w:rsidP="00012991">
      <w:pPr>
        <w:pStyle w:val="Standardntext"/>
        <w:tabs>
          <w:tab w:val="left" w:pos="2977"/>
        </w:tabs>
        <w:spacing w:line="240" w:lineRule="auto"/>
        <w:ind w:left="720"/>
        <w:rPr>
          <w:rFonts w:ascii="Arial" w:hAnsi="Arial" w:cs="Arial"/>
          <w:sz w:val="18"/>
          <w:szCs w:val="18"/>
        </w:rPr>
      </w:pPr>
    </w:p>
    <w:p w14:paraId="7FCDF35B" w14:textId="35968B74" w:rsidR="00A61EA5" w:rsidRPr="00AC4358" w:rsidRDefault="00EC0B78" w:rsidP="00A61EA5">
      <w:pPr>
        <w:jc w:val="both"/>
        <w:rPr>
          <w:sz w:val="18"/>
          <w:szCs w:val="18"/>
        </w:rPr>
      </w:pPr>
      <w:r w:rsidRPr="00AC4358">
        <w:rPr>
          <w:sz w:val="18"/>
          <w:szCs w:val="18"/>
        </w:rPr>
        <w:t>registrace:</w:t>
      </w:r>
      <w:r w:rsidRPr="00AC4358">
        <w:rPr>
          <w:sz w:val="18"/>
          <w:szCs w:val="18"/>
        </w:rPr>
        <w:tab/>
      </w:r>
      <w:r w:rsidRPr="00AC4358">
        <w:rPr>
          <w:sz w:val="18"/>
          <w:szCs w:val="18"/>
        </w:rPr>
        <w:tab/>
      </w:r>
      <w:r w:rsidRPr="00AC4358">
        <w:rPr>
          <w:sz w:val="18"/>
          <w:szCs w:val="18"/>
        </w:rPr>
        <w:tab/>
      </w:r>
      <w:r w:rsidRPr="00AC4358">
        <w:rPr>
          <w:sz w:val="18"/>
          <w:szCs w:val="18"/>
        </w:rPr>
        <w:tab/>
      </w:r>
      <w:r w:rsidRPr="00AC4358">
        <w:rPr>
          <w:sz w:val="18"/>
          <w:szCs w:val="18"/>
        </w:rPr>
        <w:tab/>
      </w:r>
      <w:r w:rsidR="00FA4935" w:rsidRPr="00AC4358">
        <w:rPr>
          <w:sz w:val="18"/>
          <w:szCs w:val="18"/>
        </w:rPr>
        <w:tab/>
      </w:r>
      <w:r w:rsidR="00AC4358" w:rsidRPr="00AC4358">
        <w:rPr>
          <w:sz w:val="18"/>
          <w:szCs w:val="18"/>
        </w:rPr>
        <w:t>Živnostenský rejstřík MěÚ Bruntál</w:t>
      </w:r>
      <w:r w:rsidR="00CF3CE8" w:rsidRPr="00AC4358">
        <w:rPr>
          <w:sz w:val="18"/>
          <w:szCs w:val="18"/>
        </w:rPr>
        <w:t xml:space="preserve"> </w:t>
      </w:r>
    </w:p>
    <w:p w14:paraId="1AFDD3B6" w14:textId="0AF3480C" w:rsidR="00EC0B78" w:rsidRPr="00AC4358" w:rsidRDefault="00EC0B78" w:rsidP="00EC0B78">
      <w:pPr>
        <w:pStyle w:val="Standardntext"/>
        <w:spacing w:line="240" w:lineRule="auto"/>
        <w:rPr>
          <w:rFonts w:ascii="Arial" w:hAnsi="Arial" w:cs="Arial"/>
          <w:sz w:val="18"/>
          <w:szCs w:val="18"/>
        </w:rPr>
      </w:pPr>
      <w:r w:rsidRPr="00AC4358">
        <w:rPr>
          <w:rFonts w:ascii="Arial" w:hAnsi="Arial" w:cs="Arial"/>
          <w:sz w:val="18"/>
          <w:szCs w:val="18"/>
        </w:rPr>
        <w:t>bankovní spojení:</w:t>
      </w:r>
      <w:r w:rsidRPr="00AC4358">
        <w:rPr>
          <w:rFonts w:ascii="Arial" w:hAnsi="Arial" w:cs="Arial"/>
          <w:sz w:val="18"/>
          <w:szCs w:val="18"/>
        </w:rPr>
        <w:tab/>
      </w:r>
      <w:r w:rsidR="00FB609D" w:rsidRPr="00AC4358">
        <w:rPr>
          <w:rFonts w:ascii="Arial" w:hAnsi="Arial" w:cs="Arial"/>
          <w:sz w:val="18"/>
          <w:szCs w:val="18"/>
        </w:rPr>
        <w:tab/>
      </w:r>
      <w:r w:rsidR="00FB609D" w:rsidRPr="00AC4358">
        <w:rPr>
          <w:rFonts w:ascii="Arial" w:hAnsi="Arial" w:cs="Arial"/>
          <w:sz w:val="18"/>
          <w:szCs w:val="18"/>
        </w:rPr>
        <w:tab/>
      </w:r>
      <w:r w:rsidR="00FB609D" w:rsidRPr="00AC4358">
        <w:rPr>
          <w:rFonts w:ascii="Arial" w:hAnsi="Arial" w:cs="Arial"/>
          <w:sz w:val="18"/>
          <w:szCs w:val="18"/>
        </w:rPr>
        <w:tab/>
        <w:t>FIO banka a.s. č.ú. 2700156267/2010</w:t>
      </w:r>
      <w:r w:rsidRPr="00AC4358">
        <w:rPr>
          <w:rFonts w:ascii="Arial" w:hAnsi="Arial" w:cs="Arial"/>
          <w:sz w:val="18"/>
          <w:szCs w:val="18"/>
        </w:rPr>
        <w:tab/>
      </w:r>
      <w:r w:rsidRPr="00AC4358">
        <w:rPr>
          <w:rFonts w:ascii="Arial" w:hAnsi="Arial" w:cs="Arial"/>
          <w:sz w:val="18"/>
          <w:szCs w:val="18"/>
        </w:rPr>
        <w:tab/>
      </w:r>
      <w:r w:rsidRPr="00AC4358">
        <w:rPr>
          <w:rFonts w:ascii="Arial" w:hAnsi="Arial" w:cs="Arial"/>
          <w:sz w:val="18"/>
          <w:szCs w:val="18"/>
        </w:rPr>
        <w:tab/>
      </w:r>
    </w:p>
    <w:p w14:paraId="16AFA517" w14:textId="7FB9B878" w:rsidR="00CE6B77" w:rsidRPr="00AC4358" w:rsidRDefault="00CE6B77" w:rsidP="00CE6B77">
      <w:pPr>
        <w:pStyle w:val="Standardntext"/>
        <w:tabs>
          <w:tab w:val="left" w:pos="2977"/>
        </w:tabs>
        <w:spacing w:line="240" w:lineRule="auto"/>
        <w:rPr>
          <w:rFonts w:ascii="Arial" w:hAnsi="Arial" w:cs="Arial"/>
          <w:sz w:val="18"/>
          <w:szCs w:val="18"/>
        </w:rPr>
      </w:pPr>
      <w:r w:rsidRPr="00AC4358">
        <w:rPr>
          <w:rFonts w:ascii="Arial" w:hAnsi="Arial" w:cs="Arial"/>
          <w:sz w:val="18"/>
          <w:szCs w:val="18"/>
        </w:rPr>
        <w:t>datová schránka – ID:</w:t>
      </w:r>
      <w:r w:rsidRPr="00AC4358">
        <w:rPr>
          <w:rFonts w:ascii="Arial" w:hAnsi="Arial" w:cs="Arial"/>
          <w:sz w:val="18"/>
          <w:szCs w:val="18"/>
        </w:rPr>
        <w:tab/>
      </w:r>
      <w:r w:rsidR="00FB609D" w:rsidRPr="00AC4358">
        <w:rPr>
          <w:rFonts w:ascii="Arial" w:hAnsi="Arial" w:cs="Arial"/>
          <w:sz w:val="18"/>
          <w:szCs w:val="18"/>
        </w:rPr>
        <w:t>5ghkca6</w:t>
      </w:r>
    </w:p>
    <w:p w14:paraId="6B5D3121" w14:textId="162677A7" w:rsidR="00EC0B78" w:rsidRPr="00AC4358" w:rsidRDefault="00EC0B78" w:rsidP="00EC0B78">
      <w:pPr>
        <w:pStyle w:val="Standardntext"/>
        <w:spacing w:line="240" w:lineRule="auto"/>
        <w:rPr>
          <w:rFonts w:ascii="Arial" w:hAnsi="Arial" w:cs="Arial"/>
          <w:sz w:val="18"/>
          <w:szCs w:val="18"/>
        </w:rPr>
      </w:pPr>
      <w:r w:rsidRPr="00AC4358">
        <w:rPr>
          <w:rFonts w:ascii="Arial" w:hAnsi="Arial" w:cs="Arial"/>
          <w:sz w:val="18"/>
          <w:szCs w:val="18"/>
        </w:rPr>
        <w:t>telefon / fax:</w:t>
      </w:r>
      <w:r w:rsidRPr="00AC4358">
        <w:rPr>
          <w:rFonts w:ascii="Arial" w:hAnsi="Arial" w:cs="Arial"/>
          <w:sz w:val="18"/>
          <w:szCs w:val="18"/>
        </w:rPr>
        <w:tab/>
      </w:r>
      <w:r w:rsidRPr="00AC4358">
        <w:rPr>
          <w:rFonts w:ascii="Arial" w:hAnsi="Arial" w:cs="Arial"/>
          <w:sz w:val="18"/>
          <w:szCs w:val="18"/>
        </w:rPr>
        <w:tab/>
      </w:r>
      <w:r w:rsidR="00A56604" w:rsidRPr="00AC4358">
        <w:rPr>
          <w:rFonts w:ascii="Arial" w:hAnsi="Arial" w:cs="Arial"/>
          <w:sz w:val="18"/>
          <w:szCs w:val="18"/>
        </w:rPr>
        <w:t xml:space="preserve">    </w:t>
      </w:r>
      <w:r w:rsidR="00FA4935" w:rsidRPr="00AC4358">
        <w:rPr>
          <w:rFonts w:ascii="Arial" w:hAnsi="Arial" w:cs="Arial"/>
          <w:sz w:val="18"/>
          <w:szCs w:val="18"/>
        </w:rPr>
        <w:tab/>
      </w:r>
      <w:r w:rsidR="00FA4935" w:rsidRPr="00AC4358">
        <w:rPr>
          <w:rFonts w:ascii="Arial" w:hAnsi="Arial" w:cs="Arial"/>
          <w:sz w:val="18"/>
          <w:szCs w:val="18"/>
        </w:rPr>
        <w:tab/>
      </w:r>
      <w:r w:rsidR="00FA4935" w:rsidRPr="00AC4358">
        <w:rPr>
          <w:rFonts w:ascii="Arial" w:hAnsi="Arial" w:cs="Arial"/>
          <w:sz w:val="18"/>
          <w:szCs w:val="18"/>
        </w:rPr>
        <w:tab/>
      </w:r>
      <w:r w:rsidR="00FB609D" w:rsidRPr="00AC4358">
        <w:rPr>
          <w:rFonts w:ascii="Arial" w:hAnsi="Arial" w:cs="Arial"/>
          <w:sz w:val="18"/>
          <w:szCs w:val="18"/>
        </w:rPr>
        <w:t>774 846 742</w:t>
      </w:r>
      <w:r w:rsidRPr="00AC4358">
        <w:rPr>
          <w:rFonts w:ascii="Arial" w:hAnsi="Arial" w:cs="Arial"/>
          <w:sz w:val="18"/>
          <w:szCs w:val="18"/>
        </w:rPr>
        <w:tab/>
      </w:r>
      <w:r w:rsidRPr="00AC4358">
        <w:rPr>
          <w:rFonts w:ascii="Arial" w:hAnsi="Arial" w:cs="Arial"/>
          <w:sz w:val="18"/>
          <w:szCs w:val="18"/>
        </w:rPr>
        <w:tab/>
      </w:r>
      <w:r w:rsidRPr="00AC4358">
        <w:rPr>
          <w:rFonts w:ascii="Arial" w:hAnsi="Arial" w:cs="Arial"/>
          <w:sz w:val="18"/>
          <w:szCs w:val="18"/>
        </w:rPr>
        <w:tab/>
      </w:r>
    </w:p>
    <w:p w14:paraId="7132ADA8" w14:textId="3ECA5EF6" w:rsidR="00EC0B78" w:rsidRPr="00F34025" w:rsidRDefault="00EC0B78" w:rsidP="00CE6B77">
      <w:pPr>
        <w:pStyle w:val="Standardntext"/>
        <w:tabs>
          <w:tab w:val="left" w:pos="2977"/>
        </w:tabs>
        <w:spacing w:line="240" w:lineRule="auto"/>
        <w:rPr>
          <w:rFonts w:ascii="Arial" w:hAnsi="Arial" w:cs="Arial"/>
          <w:sz w:val="18"/>
          <w:szCs w:val="18"/>
        </w:rPr>
      </w:pPr>
      <w:r w:rsidRPr="00AC4358">
        <w:rPr>
          <w:rFonts w:ascii="Arial" w:hAnsi="Arial" w:cs="Arial"/>
          <w:sz w:val="18"/>
          <w:szCs w:val="18"/>
        </w:rPr>
        <w:t>e-mail:</w:t>
      </w:r>
      <w:r w:rsidR="00A56604" w:rsidRPr="00AC4358">
        <w:rPr>
          <w:rFonts w:ascii="Arial" w:hAnsi="Arial" w:cs="Arial"/>
          <w:sz w:val="18"/>
          <w:szCs w:val="18"/>
        </w:rPr>
        <w:t xml:space="preserve">                            </w:t>
      </w:r>
      <w:r w:rsidR="00FA4935" w:rsidRPr="00AC4358">
        <w:rPr>
          <w:rFonts w:ascii="Arial" w:hAnsi="Arial" w:cs="Arial"/>
          <w:sz w:val="18"/>
          <w:szCs w:val="18"/>
        </w:rPr>
        <w:tab/>
      </w:r>
      <w:r w:rsidR="00132290" w:rsidRPr="00AC4358">
        <w:rPr>
          <w:rFonts w:ascii="Arial" w:hAnsi="Arial" w:cs="Arial"/>
          <w:sz w:val="18"/>
          <w:szCs w:val="18"/>
        </w:rPr>
        <w:t>hvorecky@hv-projekt</w:t>
      </w:r>
      <w:r w:rsidR="00132290" w:rsidRPr="00F34025">
        <w:rPr>
          <w:rFonts w:ascii="Arial" w:hAnsi="Arial" w:cs="Arial"/>
          <w:sz w:val="18"/>
          <w:szCs w:val="18"/>
        </w:rPr>
        <w:t>.cz</w:t>
      </w:r>
    </w:p>
    <w:p w14:paraId="403CEACF" w14:textId="77777777" w:rsidR="00CE6B77" w:rsidRPr="00F34025" w:rsidRDefault="00CE6B77" w:rsidP="00EC0B78">
      <w:pPr>
        <w:pStyle w:val="Standardntext"/>
        <w:spacing w:line="240" w:lineRule="auto"/>
        <w:rPr>
          <w:rFonts w:ascii="Arial" w:hAnsi="Arial" w:cs="Arial"/>
          <w:sz w:val="18"/>
          <w:szCs w:val="18"/>
        </w:rPr>
      </w:pPr>
    </w:p>
    <w:p w14:paraId="7C08ECE0" w14:textId="77777777" w:rsidR="00EC0B78" w:rsidRPr="00F34025" w:rsidRDefault="00EC0B78" w:rsidP="004E129C">
      <w:pPr>
        <w:pStyle w:val="Standardntext"/>
        <w:spacing w:line="240" w:lineRule="auto"/>
        <w:jc w:val="both"/>
        <w:rPr>
          <w:rFonts w:ascii="Arial" w:hAnsi="Arial" w:cs="Arial"/>
          <w:sz w:val="18"/>
          <w:szCs w:val="18"/>
        </w:rPr>
      </w:pPr>
      <w:r w:rsidRPr="00F34025">
        <w:rPr>
          <w:rFonts w:ascii="Arial" w:hAnsi="Arial" w:cs="Arial"/>
          <w:sz w:val="18"/>
          <w:szCs w:val="18"/>
        </w:rPr>
        <w:t>(dále jen jako „</w:t>
      </w:r>
      <w:r w:rsidRPr="00F34025">
        <w:rPr>
          <w:rFonts w:ascii="Arial" w:hAnsi="Arial" w:cs="Arial"/>
          <w:b/>
          <w:sz w:val="18"/>
          <w:szCs w:val="18"/>
        </w:rPr>
        <w:t>zhotovitel</w:t>
      </w:r>
      <w:r w:rsidRPr="00F34025">
        <w:rPr>
          <w:rFonts w:ascii="Arial" w:hAnsi="Arial" w:cs="Arial"/>
          <w:sz w:val="18"/>
          <w:szCs w:val="18"/>
        </w:rPr>
        <w:t>“)</w:t>
      </w:r>
      <w:r w:rsidRPr="00F34025">
        <w:rPr>
          <w:rFonts w:ascii="Arial" w:hAnsi="Arial" w:cs="Arial"/>
          <w:b/>
          <w:sz w:val="18"/>
          <w:szCs w:val="18"/>
        </w:rPr>
        <w:t xml:space="preserve"> </w:t>
      </w:r>
    </w:p>
    <w:p w14:paraId="7D7439DE" w14:textId="77777777" w:rsidR="00EC0B78" w:rsidRPr="00F34025" w:rsidRDefault="00EC0B78" w:rsidP="004E129C">
      <w:pPr>
        <w:pStyle w:val="Standardntext"/>
        <w:spacing w:line="240" w:lineRule="auto"/>
        <w:jc w:val="both"/>
        <w:rPr>
          <w:rFonts w:ascii="Arial" w:hAnsi="Arial" w:cs="Arial"/>
          <w:b/>
          <w:sz w:val="18"/>
          <w:szCs w:val="18"/>
        </w:rPr>
      </w:pPr>
    </w:p>
    <w:p w14:paraId="6EDCFA73" w14:textId="77777777" w:rsidR="002640DD" w:rsidRPr="00F34025" w:rsidRDefault="002640DD" w:rsidP="004E129C">
      <w:pPr>
        <w:pStyle w:val="Standardntext"/>
        <w:spacing w:line="240" w:lineRule="auto"/>
        <w:jc w:val="both"/>
        <w:rPr>
          <w:rFonts w:ascii="Arial" w:hAnsi="Arial" w:cs="Arial"/>
          <w:b/>
          <w:sz w:val="18"/>
          <w:szCs w:val="18"/>
        </w:rPr>
      </w:pPr>
      <w:r w:rsidRPr="00F34025">
        <w:rPr>
          <w:rFonts w:ascii="Arial" w:hAnsi="Arial" w:cs="Arial"/>
          <w:b/>
          <w:sz w:val="18"/>
          <w:szCs w:val="18"/>
        </w:rPr>
        <w:t>takto:</w:t>
      </w:r>
    </w:p>
    <w:p w14:paraId="23A6DA1C" w14:textId="77777777" w:rsidR="002C6454" w:rsidRPr="00F34025" w:rsidRDefault="002C6454" w:rsidP="004E129C">
      <w:pPr>
        <w:jc w:val="both"/>
        <w:rPr>
          <w:sz w:val="18"/>
          <w:szCs w:val="18"/>
        </w:rPr>
      </w:pPr>
    </w:p>
    <w:p w14:paraId="6A4B5DA1" w14:textId="77777777" w:rsidR="00B370F3" w:rsidRPr="00F34025" w:rsidRDefault="00B370F3" w:rsidP="004E129C">
      <w:pPr>
        <w:jc w:val="both"/>
        <w:rPr>
          <w:sz w:val="18"/>
          <w:szCs w:val="18"/>
        </w:rPr>
      </w:pPr>
    </w:p>
    <w:p w14:paraId="530A383E"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Výchozí údaje</w:t>
      </w:r>
    </w:p>
    <w:p w14:paraId="1419737D" w14:textId="33F7FB71" w:rsidR="00506E8A" w:rsidRPr="00F34025" w:rsidRDefault="00F2448D" w:rsidP="00131985">
      <w:pPr>
        <w:jc w:val="both"/>
        <w:rPr>
          <w:sz w:val="18"/>
          <w:szCs w:val="18"/>
        </w:rPr>
      </w:pPr>
      <w:r w:rsidRPr="00F34025">
        <w:rPr>
          <w:b/>
          <w:sz w:val="18"/>
          <w:szCs w:val="18"/>
        </w:rPr>
        <w:t>N</w:t>
      </w:r>
      <w:r w:rsidR="005D6A0E" w:rsidRPr="00F34025">
        <w:rPr>
          <w:b/>
          <w:sz w:val="18"/>
          <w:szCs w:val="18"/>
        </w:rPr>
        <w:t xml:space="preserve">ázev </w:t>
      </w:r>
      <w:r w:rsidR="00203725" w:rsidRPr="00F34025">
        <w:rPr>
          <w:b/>
          <w:sz w:val="18"/>
          <w:szCs w:val="18"/>
        </w:rPr>
        <w:t>zakázky</w:t>
      </w:r>
      <w:r w:rsidR="005D6A0E" w:rsidRPr="00F34025">
        <w:rPr>
          <w:b/>
          <w:sz w:val="18"/>
          <w:szCs w:val="18"/>
        </w:rPr>
        <w:t>:</w:t>
      </w:r>
      <w:r w:rsidR="00C451EA" w:rsidRPr="00F34025">
        <w:rPr>
          <w:b/>
          <w:sz w:val="18"/>
          <w:szCs w:val="18"/>
        </w:rPr>
        <w:tab/>
      </w:r>
      <w:r w:rsidR="00CC1E4B" w:rsidRPr="00F34025">
        <w:rPr>
          <w:sz w:val="18"/>
          <w:szCs w:val="18"/>
        </w:rPr>
        <w:t xml:space="preserve">Zpracování kompletní projektové dokumentace pro akci: </w:t>
      </w:r>
      <w:r w:rsidR="00CC1E4B" w:rsidRPr="00F34025">
        <w:rPr>
          <w:b/>
          <w:sz w:val="18"/>
          <w:szCs w:val="18"/>
        </w:rPr>
        <w:t>„</w:t>
      </w:r>
      <w:r w:rsidR="00203FE8" w:rsidRPr="00F34025">
        <w:rPr>
          <w:b/>
          <w:sz w:val="18"/>
          <w:szCs w:val="18"/>
        </w:rPr>
        <w:t> </w:t>
      </w:r>
      <w:r w:rsidR="00132290" w:rsidRPr="00F34025">
        <w:rPr>
          <w:b/>
          <w:sz w:val="18"/>
          <w:szCs w:val="18"/>
        </w:rPr>
        <w:t>Chodník na ulici Vančurova, Bruntál</w:t>
      </w:r>
      <w:r w:rsidR="00F0676E" w:rsidRPr="00F34025">
        <w:rPr>
          <w:b/>
          <w:sz w:val="18"/>
          <w:szCs w:val="18"/>
        </w:rPr>
        <w:t xml:space="preserve">“ </w:t>
      </w:r>
      <w:r w:rsidR="00EF7B6B" w:rsidRPr="00F34025">
        <w:rPr>
          <w:b/>
          <w:sz w:val="18"/>
          <w:szCs w:val="18"/>
        </w:rPr>
        <w:t xml:space="preserve"> </w:t>
      </w:r>
      <w:r w:rsidR="00F34025" w:rsidRPr="00F34025">
        <w:rPr>
          <w:sz w:val="18"/>
          <w:szCs w:val="18"/>
        </w:rPr>
        <w:t xml:space="preserve">v rozsahu  DUSP – DPS,  </w:t>
      </w:r>
      <w:r w:rsidR="00EF7B6B" w:rsidRPr="00F34025">
        <w:rPr>
          <w:sz w:val="18"/>
          <w:szCs w:val="18"/>
        </w:rPr>
        <w:t>v souladu s Usnesením Rady města Bruntálu 3619/48MR/2022, ze dne 12.</w:t>
      </w:r>
      <w:r w:rsidR="00F34025">
        <w:rPr>
          <w:sz w:val="18"/>
          <w:szCs w:val="18"/>
        </w:rPr>
        <w:t>0</w:t>
      </w:r>
      <w:r w:rsidR="00EF7B6B" w:rsidRPr="00F34025">
        <w:rPr>
          <w:sz w:val="18"/>
          <w:szCs w:val="18"/>
        </w:rPr>
        <w:t>9.2022</w:t>
      </w:r>
      <w:r w:rsidR="00F34025" w:rsidRPr="00F34025">
        <w:rPr>
          <w:sz w:val="18"/>
          <w:szCs w:val="18"/>
        </w:rPr>
        <w:t xml:space="preserve">. </w:t>
      </w:r>
    </w:p>
    <w:p w14:paraId="4A1C74B8" w14:textId="6A620EDB" w:rsidR="00805336" w:rsidRPr="00F34025" w:rsidRDefault="0080699C" w:rsidP="00131985">
      <w:pPr>
        <w:jc w:val="both"/>
        <w:rPr>
          <w:sz w:val="18"/>
          <w:szCs w:val="18"/>
        </w:rPr>
      </w:pPr>
      <w:r w:rsidRPr="00F34025">
        <w:rPr>
          <w:sz w:val="18"/>
          <w:szCs w:val="18"/>
        </w:rPr>
        <w:t>(dále jen</w:t>
      </w:r>
      <w:r w:rsidR="00C4019D" w:rsidRPr="00F34025">
        <w:rPr>
          <w:sz w:val="18"/>
          <w:szCs w:val="18"/>
        </w:rPr>
        <w:t xml:space="preserve"> </w:t>
      </w:r>
      <w:r w:rsidR="00506E8A" w:rsidRPr="00F34025">
        <w:rPr>
          <w:sz w:val="18"/>
          <w:szCs w:val="18"/>
        </w:rPr>
        <w:t>„</w:t>
      </w:r>
      <w:r w:rsidRPr="00F34025">
        <w:rPr>
          <w:b/>
          <w:sz w:val="18"/>
          <w:szCs w:val="18"/>
        </w:rPr>
        <w:t>dílo</w:t>
      </w:r>
      <w:r w:rsidR="00506E8A" w:rsidRPr="00F34025">
        <w:rPr>
          <w:i/>
          <w:sz w:val="18"/>
          <w:szCs w:val="18"/>
        </w:rPr>
        <w:t>“</w:t>
      </w:r>
      <w:r w:rsidRPr="00F34025">
        <w:rPr>
          <w:sz w:val="18"/>
          <w:szCs w:val="18"/>
        </w:rPr>
        <w:t>)</w:t>
      </w:r>
      <w:r w:rsidR="00B43583" w:rsidRPr="00F34025">
        <w:rPr>
          <w:sz w:val="18"/>
          <w:szCs w:val="18"/>
        </w:rPr>
        <w:t>.</w:t>
      </w:r>
    </w:p>
    <w:p w14:paraId="48D74860" w14:textId="77777777" w:rsidR="001531ED" w:rsidRPr="00F34025" w:rsidRDefault="001531ED" w:rsidP="00BD2CCF">
      <w:pPr>
        <w:jc w:val="both"/>
        <w:rPr>
          <w:b/>
          <w:sz w:val="18"/>
          <w:szCs w:val="18"/>
        </w:rPr>
      </w:pPr>
    </w:p>
    <w:p w14:paraId="7095D8D7" w14:textId="1CEC6554" w:rsidR="00F0676E" w:rsidRPr="00F34025" w:rsidRDefault="00203725" w:rsidP="00F0676E">
      <w:pPr>
        <w:jc w:val="both"/>
        <w:rPr>
          <w:sz w:val="18"/>
          <w:szCs w:val="18"/>
        </w:rPr>
      </w:pPr>
      <w:r w:rsidRPr="00F34025">
        <w:rPr>
          <w:b/>
          <w:sz w:val="18"/>
          <w:szCs w:val="18"/>
        </w:rPr>
        <w:t>Specifikace předmětu zakázky</w:t>
      </w:r>
      <w:r w:rsidR="005D6A0E" w:rsidRPr="00F34025">
        <w:rPr>
          <w:b/>
          <w:sz w:val="18"/>
          <w:szCs w:val="18"/>
        </w:rPr>
        <w:t>:</w:t>
      </w:r>
      <w:r w:rsidR="00A56604" w:rsidRPr="00F34025">
        <w:rPr>
          <w:b/>
          <w:sz w:val="18"/>
          <w:szCs w:val="18"/>
        </w:rPr>
        <w:t xml:space="preserve"> </w:t>
      </w:r>
      <w:r w:rsidR="00F0676E" w:rsidRPr="00F34025">
        <w:rPr>
          <w:sz w:val="18"/>
          <w:szCs w:val="18"/>
        </w:rPr>
        <w:t>projektov</w:t>
      </w:r>
      <w:r w:rsidR="00F34025" w:rsidRPr="00F34025">
        <w:rPr>
          <w:sz w:val="18"/>
          <w:szCs w:val="18"/>
        </w:rPr>
        <w:t>á</w:t>
      </w:r>
      <w:r w:rsidR="00F0676E" w:rsidRPr="00F34025">
        <w:rPr>
          <w:sz w:val="18"/>
          <w:szCs w:val="18"/>
        </w:rPr>
        <w:t xml:space="preserve"> dokumentace (dále jen PD)</w:t>
      </w:r>
      <w:r w:rsidR="00F0676E" w:rsidRPr="00F34025">
        <w:rPr>
          <w:b/>
          <w:sz w:val="18"/>
          <w:szCs w:val="18"/>
        </w:rPr>
        <w:t xml:space="preserve"> </w:t>
      </w:r>
      <w:r w:rsidR="00F0676E" w:rsidRPr="00F34025">
        <w:rPr>
          <w:sz w:val="18"/>
          <w:szCs w:val="18"/>
        </w:rPr>
        <w:t>nového chodníku po pravé straně místní komunikace na ulici Vančurové ve směru na ulici Uhlířskou v celkové délce cca 80 m</w:t>
      </w:r>
      <w:r w:rsidR="00F34025" w:rsidRPr="00F34025">
        <w:rPr>
          <w:sz w:val="18"/>
          <w:szCs w:val="18"/>
        </w:rPr>
        <w:t>, při dodržení</w:t>
      </w:r>
      <w:r w:rsidR="00584AA7" w:rsidRPr="00F34025">
        <w:rPr>
          <w:sz w:val="18"/>
          <w:szCs w:val="18"/>
        </w:rPr>
        <w:t xml:space="preserve"> návaznosti </w:t>
      </w:r>
      <w:r w:rsidR="00F34025" w:rsidRPr="00F34025">
        <w:rPr>
          <w:sz w:val="18"/>
          <w:szCs w:val="18"/>
        </w:rPr>
        <w:t xml:space="preserve">na </w:t>
      </w:r>
      <w:r w:rsidR="00584AA7" w:rsidRPr="00F34025">
        <w:rPr>
          <w:sz w:val="18"/>
          <w:szCs w:val="18"/>
        </w:rPr>
        <w:t>stávající chodník</w:t>
      </w:r>
      <w:r w:rsidR="00F34025" w:rsidRPr="00F34025">
        <w:rPr>
          <w:sz w:val="18"/>
          <w:szCs w:val="18"/>
        </w:rPr>
        <w:t>y</w:t>
      </w:r>
      <w:r w:rsidR="00584AA7" w:rsidRPr="00F34025">
        <w:rPr>
          <w:sz w:val="18"/>
          <w:szCs w:val="18"/>
        </w:rPr>
        <w:t>, vč. vyřešení</w:t>
      </w:r>
      <w:r w:rsidR="00F0676E" w:rsidRPr="00F34025">
        <w:rPr>
          <w:sz w:val="18"/>
          <w:szCs w:val="18"/>
        </w:rPr>
        <w:t xml:space="preserve"> vjezd</w:t>
      </w:r>
      <w:r w:rsidR="00584AA7" w:rsidRPr="00F34025">
        <w:rPr>
          <w:sz w:val="18"/>
          <w:szCs w:val="18"/>
        </w:rPr>
        <w:t>ů</w:t>
      </w:r>
      <w:r w:rsidR="00F0676E" w:rsidRPr="00F34025">
        <w:rPr>
          <w:sz w:val="18"/>
          <w:szCs w:val="18"/>
        </w:rPr>
        <w:t xml:space="preserve"> a vstup</w:t>
      </w:r>
      <w:r w:rsidR="00584AA7" w:rsidRPr="00F34025">
        <w:rPr>
          <w:sz w:val="18"/>
          <w:szCs w:val="18"/>
        </w:rPr>
        <w:t>ů</w:t>
      </w:r>
      <w:r w:rsidR="00F0676E" w:rsidRPr="00F34025">
        <w:rPr>
          <w:sz w:val="18"/>
          <w:szCs w:val="18"/>
        </w:rPr>
        <w:t xml:space="preserve"> k 3 rodinným domům, přeložk</w:t>
      </w:r>
      <w:r w:rsidR="00F34025" w:rsidRPr="00F34025">
        <w:rPr>
          <w:sz w:val="18"/>
          <w:szCs w:val="18"/>
        </w:rPr>
        <w:t>y</w:t>
      </w:r>
      <w:r w:rsidR="00F0676E" w:rsidRPr="00F34025">
        <w:rPr>
          <w:sz w:val="18"/>
          <w:szCs w:val="18"/>
        </w:rPr>
        <w:t xml:space="preserve"> 2 sloupů veřejného osvětlení v místě výstavby nového chodníku, osvětlení nového přechodu pro chodce na ulici J. E. Purkyně z důvodu zvýšení bezpečnosti chodců (křižovatkou projíždí MHD), související úpravy zeleně</w:t>
      </w:r>
      <w:r w:rsidR="00584AA7" w:rsidRPr="00F34025">
        <w:rPr>
          <w:sz w:val="18"/>
          <w:szCs w:val="18"/>
        </w:rPr>
        <w:t>, případné řešení další</w:t>
      </w:r>
      <w:r w:rsidR="003E18FE" w:rsidRPr="00F34025">
        <w:rPr>
          <w:sz w:val="18"/>
          <w:szCs w:val="18"/>
        </w:rPr>
        <w:t xml:space="preserve">ch </w:t>
      </w:r>
      <w:r w:rsidR="00584AA7" w:rsidRPr="00F34025">
        <w:rPr>
          <w:sz w:val="18"/>
          <w:szCs w:val="18"/>
        </w:rPr>
        <w:t>požadavk</w:t>
      </w:r>
      <w:r w:rsidR="003E18FE" w:rsidRPr="00F34025">
        <w:rPr>
          <w:sz w:val="18"/>
          <w:szCs w:val="18"/>
        </w:rPr>
        <w:t xml:space="preserve">ů objednatele a </w:t>
      </w:r>
      <w:r w:rsidR="00584AA7" w:rsidRPr="00F34025">
        <w:rPr>
          <w:sz w:val="18"/>
          <w:szCs w:val="18"/>
        </w:rPr>
        <w:t>oslovených účastníků stavebního řízení</w:t>
      </w:r>
      <w:r w:rsidR="00F0676E" w:rsidRPr="00F34025">
        <w:rPr>
          <w:sz w:val="18"/>
          <w:szCs w:val="18"/>
        </w:rPr>
        <w:t>.</w:t>
      </w:r>
    </w:p>
    <w:p w14:paraId="0B0FF160" w14:textId="77777777" w:rsidR="00584AA7" w:rsidRPr="00F34025" w:rsidRDefault="00584AA7" w:rsidP="00E040F7">
      <w:pPr>
        <w:jc w:val="both"/>
        <w:rPr>
          <w:sz w:val="18"/>
          <w:szCs w:val="18"/>
        </w:rPr>
      </w:pPr>
    </w:p>
    <w:p w14:paraId="47D7AA8A" w14:textId="6A2EB9D3" w:rsidR="008704EB" w:rsidRPr="00F34025" w:rsidRDefault="00AA13C4" w:rsidP="00E040F7">
      <w:pPr>
        <w:jc w:val="both"/>
        <w:rPr>
          <w:sz w:val="18"/>
          <w:szCs w:val="18"/>
        </w:rPr>
      </w:pPr>
      <w:r w:rsidRPr="00F34025">
        <w:rPr>
          <w:sz w:val="18"/>
          <w:szCs w:val="18"/>
        </w:rPr>
        <w:t>Řešené území je</w:t>
      </w:r>
      <w:r w:rsidR="0092717B" w:rsidRPr="00F34025">
        <w:rPr>
          <w:sz w:val="18"/>
          <w:szCs w:val="18"/>
        </w:rPr>
        <w:t xml:space="preserve"> </w:t>
      </w:r>
      <w:r w:rsidR="00507DA0" w:rsidRPr="00F34025">
        <w:rPr>
          <w:sz w:val="18"/>
          <w:szCs w:val="18"/>
        </w:rPr>
        <w:t>v</w:t>
      </w:r>
      <w:r w:rsidRPr="00F34025">
        <w:rPr>
          <w:sz w:val="18"/>
          <w:szCs w:val="18"/>
        </w:rPr>
        <w:t> </w:t>
      </w:r>
      <w:r w:rsidR="00507DA0" w:rsidRPr="00F34025">
        <w:rPr>
          <w:sz w:val="18"/>
          <w:szCs w:val="18"/>
        </w:rPr>
        <w:t>k</w:t>
      </w:r>
      <w:r w:rsidRPr="00F34025">
        <w:rPr>
          <w:sz w:val="18"/>
          <w:szCs w:val="18"/>
        </w:rPr>
        <w:t>atastrálním území</w:t>
      </w:r>
      <w:r w:rsidR="00507DA0" w:rsidRPr="00F34025">
        <w:rPr>
          <w:sz w:val="18"/>
          <w:szCs w:val="18"/>
        </w:rPr>
        <w:t xml:space="preserve"> Bruntál-město, parcely v</w:t>
      </w:r>
      <w:r w:rsidR="00807A06" w:rsidRPr="00F34025">
        <w:rPr>
          <w:sz w:val="18"/>
          <w:szCs w:val="18"/>
        </w:rPr>
        <w:t xml:space="preserve">e vlastnictví </w:t>
      </w:r>
      <w:r w:rsidR="00507DA0" w:rsidRPr="00F34025">
        <w:rPr>
          <w:sz w:val="18"/>
          <w:szCs w:val="18"/>
        </w:rPr>
        <w:t>objednatele</w:t>
      </w:r>
      <w:r w:rsidR="003E18FE" w:rsidRPr="00F34025">
        <w:rPr>
          <w:sz w:val="18"/>
          <w:szCs w:val="18"/>
        </w:rPr>
        <w:t>, parc. č. 1165/1, 4220 a 4384, vše</w:t>
      </w:r>
      <w:r w:rsidR="0092717B" w:rsidRPr="00F34025">
        <w:rPr>
          <w:sz w:val="18"/>
          <w:szCs w:val="18"/>
        </w:rPr>
        <w:t xml:space="preserve"> ostatní plocha (ostatní komunikace)</w:t>
      </w:r>
      <w:r w:rsidR="003E18FE" w:rsidRPr="00F34025">
        <w:rPr>
          <w:sz w:val="18"/>
          <w:szCs w:val="18"/>
        </w:rPr>
        <w:t>.</w:t>
      </w:r>
      <w:r w:rsidR="0092717B" w:rsidRPr="00F34025">
        <w:rPr>
          <w:sz w:val="18"/>
          <w:szCs w:val="18"/>
        </w:rPr>
        <w:t xml:space="preserve"> </w:t>
      </w:r>
    </w:p>
    <w:p w14:paraId="65A971FC"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 xml:space="preserve">Smluvní strany prohlašují, že údaje uvedené v čl. I této smlouvy jsou v souladu s právní skutečností v době uzavření smlouvy. Smluvní strany se zavazují, že změny dotčených údajů oznámí bez prodlení písemně druhé smluvní </w:t>
      </w:r>
      <w:r w:rsidRPr="00F34025">
        <w:rPr>
          <w:sz w:val="18"/>
          <w:szCs w:val="18"/>
        </w:rPr>
        <w:lastRenderedPageBreak/>
        <w:t>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osoby podepisující tuto smlouvu jsou k tomuto úkonu oprávněny.</w:t>
      </w:r>
    </w:p>
    <w:p w14:paraId="3BB32D93" w14:textId="77777777" w:rsidR="00261BDE" w:rsidRPr="00F34025" w:rsidRDefault="008A79AB" w:rsidP="004E129C">
      <w:pPr>
        <w:numPr>
          <w:ilvl w:val="0"/>
          <w:numId w:val="10"/>
        </w:numPr>
        <w:spacing w:before="60"/>
        <w:ind w:left="425" w:hanging="425"/>
        <w:jc w:val="both"/>
        <w:rPr>
          <w:iCs/>
          <w:sz w:val="18"/>
          <w:szCs w:val="18"/>
        </w:rPr>
      </w:pPr>
      <w:r w:rsidRPr="00F34025">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F34025" w:rsidRDefault="005D6A0E" w:rsidP="004E129C">
      <w:pPr>
        <w:numPr>
          <w:ilvl w:val="0"/>
          <w:numId w:val="10"/>
        </w:numPr>
        <w:spacing w:before="60"/>
        <w:ind w:left="425" w:hanging="425"/>
        <w:jc w:val="both"/>
        <w:rPr>
          <w:sz w:val="18"/>
          <w:szCs w:val="18"/>
        </w:rPr>
      </w:pPr>
      <w:r w:rsidRPr="00F34025">
        <w:rPr>
          <w:sz w:val="18"/>
          <w:szCs w:val="18"/>
        </w:rPr>
        <w:t>Zhotovitel potvrzuje, že si prostudoval a detailně se seznámil se zadávacími podmínkami a tímto zároveň prověřil, že závazné podklady týkající se předmětu smlouvy nemají zjevné vady a</w:t>
      </w:r>
      <w:r w:rsidR="004F198D" w:rsidRPr="00F34025">
        <w:rPr>
          <w:sz w:val="18"/>
          <w:szCs w:val="18"/>
        </w:rPr>
        <w:t> </w:t>
      </w:r>
      <w:r w:rsidRPr="00F34025">
        <w:rPr>
          <w:sz w:val="18"/>
          <w:szCs w:val="18"/>
        </w:rPr>
        <w:t>nedostatky, neobsahují nevhodná řešení, materiály a technologie a dílo je takto možno realizovat za dohodnutou smluvní cenu uvedenou v článku V</w:t>
      </w:r>
      <w:r w:rsidR="004F198D" w:rsidRPr="00F34025">
        <w:rPr>
          <w:sz w:val="18"/>
          <w:szCs w:val="18"/>
        </w:rPr>
        <w:t>.</w:t>
      </w:r>
      <w:r w:rsidRPr="00F34025">
        <w:rPr>
          <w:sz w:val="18"/>
          <w:szCs w:val="18"/>
        </w:rPr>
        <w:t xml:space="preserve"> této smlouvy.</w:t>
      </w:r>
    </w:p>
    <w:p w14:paraId="5D34E388"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Zhotovitel potvrzuje, že se detailně seznámil s rozsahem a povahou díla, že jsou mu známy veškeré technické, kvalitativní a jiné podmínky nezbytné k realizaci díla</w:t>
      </w:r>
      <w:r w:rsidR="00C77C04" w:rsidRPr="00F34025">
        <w:rPr>
          <w:sz w:val="18"/>
          <w:szCs w:val="18"/>
        </w:rPr>
        <w:t>,</w:t>
      </w:r>
      <w:r w:rsidRPr="00F34025">
        <w:rPr>
          <w:sz w:val="18"/>
          <w:szCs w:val="18"/>
        </w:rPr>
        <w:t xml:space="preserve"> a že disponuje takovými kapacitami a</w:t>
      </w:r>
      <w:r w:rsidR="004222B0" w:rsidRPr="00F34025">
        <w:rPr>
          <w:sz w:val="18"/>
          <w:szCs w:val="18"/>
        </w:rPr>
        <w:t> </w:t>
      </w:r>
      <w:r w:rsidRPr="00F34025">
        <w:rPr>
          <w:sz w:val="18"/>
          <w:szCs w:val="18"/>
        </w:rPr>
        <w:t>odbornými znalostmi, které jsou nezbytné pro realizaci díla za dohodnutou smluvní cenu uvedenou v článku V. této smlouvy</w:t>
      </w:r>
      <w:r w:rsidR="00117EDF" w:rsidRPr="00F34025">
        <w:rPr>
          <w:sz w:val="18"/>
          <w:szCs w:val="18"/>
        </w:rPr>
        <w:t>.</w:t>
      </w:r>
    </w:p>
    <w:p w14:paraId="5109CD98" w14:textId="77777777" w:rsidR="00117EDF" w:rsidRPr="00F34025" w:rsidRDefault="00117EDF" w:rsidP="004E129C">
      <w:pPr>
        <w:spacing w:before="120"/>
        <w:ind w:left="425" w:hanging="425"/>
        <w:jc w:val="both"/>
        <w:rPr>
          <w:sz w:val="18"/>
          <w:szCs w:val="18"/>
        </w:rPr>
      </w:pPr>
    </w:p>
    <w:p w14:paraId="00211D5C" w14:textId="77777777" w:rsidR="00225774" w:rsidRPr="00F34025" w:rsidRDefault="00225774" w:rsidP="004E129C">
      <w:pPr>
        <w:jc w:val="both"/>
        <w:rPr>
          <w:sz w:val="18"/>
          <w:szCs w:val="18"/>
        </w:rPr>
      </w:pPr>
    </w:p>
    <w:p w14:paraId="116FFD6F"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Předmět smlouvy</w:t>
      </w:r>
    </w:p>
    <w:p w14:paraId="105A48D8" w14:textId="77777777" w:rsidR="005D6A0E" w:rsidRPr="00F34025" w:rsidRDefault="005D6A0E" w:rsidP="004E129C">
      <w:pPr>
        <w:spacing w:before="60"/>
        <w:jc w:val="both"/>
        <w:rPr>
          <w:b/>
          <w:sz w:val="18"/>
          <w:szCs w:val="18"/>
        </w:rPr>
      </w:pPr>
    </w:p>
    <w:p w14:paraId="22A39F9D" w14:textId="4B3DECBD" w:rsidR="00507DA0" w:rsidRPr="00F34025" w:rsidRDefault="00507DA0" w:rsidP="00507DA0">
      <w:pPr>
        <w:pStyle w:val="Odstavecseseznamem"/>
        <w:numPr>
          <w:ilvl w:val="0"/>
          <w:numId w:val="27"/>
        </w:numPr>
        <w:spacing w:before="60"/>
        <w:ind w:left="425" w:hanging="425"/>
        <w:jc w:val="both"/>
        <w:rPr>
          <w:sz w:val="18"/>
          <w:szCs w:val="18"/>
        </w:rPr>
      </w:pPr>
      <w:r w:rsidRPr="00F34025">
        <w:rPr>
          <w:sz w:val="18"/>
          <w:szCs w:val="18"/>
        </w:rPr>
        <w:t xml:space="preserve">Zhotovitel se zavazuje provést na svůj náklad a nebezpečí pro objednatele dílo spočívající ve vyhotovení kompletní projektové dokumentace a inženýrskou činnost s vyřízením stavebního povolení, </w:t>
      </w:r>
      <w:r w:rsidR="00FD426B" w:rsidRPr="00F34025">
        <w:rPr>
          <w:sz w:val="18"/>
          <w:szCs w:val="18"/>
        </w:rPr>
        <w:t xml:space="preserve">na základě plné moci, s názvem </w:t>
      </w:r>
      <w:r w:rsidR="003E18FE" w:rsidRPr="00F34025">
        <w:rPr>
          <w:b/>
          <w:sz w:val="18"/>
          <w:szCs w:val="18"/>
        </w:rPr>
        <w:t xml:space="preserve">„ Chodník na ulici Vančurova, Bruntál“ </w:t>
      </w:r>
      <w:r w:rsidRPr="00F34025">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77777777" w:rsidR="00C45F19" w:rsidRPr="00F34025" w:rsidRDefault="00D400C5" w:rsidP="004E129C">
      <w:pPr>
        <w:pStyle w:val="Odstavecseseznamem"/>
        <w:numPr>
          <w:ilvl w:val="0"/>
          <w:numId w:val="27"/>
        </w:numPr>
        <w:spacing w:before="60"/>
        <w:ind w:left="425" w:hanging="425"/>
        <w:jc w:val="both"/>
        <w:rPr>
          <w:sz w:val="18"/>
          <w:szCs w:val="18"/>
        </w:rPr>
      </w:pPr>
      <w:r w:rsidRPr="00F34025">
        <w:rPr>
          <w:sz w:val="18"/>
          <w:szCs w:val="18"/>
        </w:rPr>
        <w:t>Součástí díla je i provedení těchto prací a výkonů:</w:t>
      </w:r>
    </w:p>
    <w:p w14:paraId="5B276967" w14:textId="31D8388E" w:rsidR="00C45F19" w:rsidRPr="00F34025" w:rsidRDefault="00C45F19" w:rsidP="00E040F7">
      <w:pPr>
        <w:pStyle w:val="Odstavecseseznamem"/>
        <w:numPr>
          <w:ilvl w:val="2"/>
          <w:numId w:val="28"/>
        </w:numPr>
        <w:spacing w:after="240"/>
        <w:ind w:left="748" w:hanging="181"/>
        <w:jc w:val="both"/>
        <w:rPr>
          <w:sz w:val="18"/>
          <w:szCs w:val="18"/>
        </w:rPr>
      </w:pPr>
      <w:r w:rsidRPr="00F34025">
        <w:rPr>
          <w:sz w:val="18"/>
          <w:szCs w:val="18"/>
        </w:rPr>
        <w:t xml:space="preserve">Projekční práce budou zahrnovat </w:t>
      </w:r>
      <w:r w:rsidR="00E040F7" w:rsidRPr="00F34025">
        <w:rPr>
          <w:sz w:val="18"/>
          <w:szCs w:val="18"/>
        </w:rPr>
        <w:t xml:space="preserve">úpravy </w:t>
      </w:r>
      <w:r w:rsidR="00704347" w:rsidRPr="00F34025">
        <w:rPr>
          <w:sz w:val="18"/>
          <w:szCs w:val="18"/>
        </w:rPr>
        <w:t xml:space="preserve">místních komunikací, </w:t>
      </w:r>
      <w:r w:rsidR="00E040F7" w:rsidRPr="00F34025">
        <w:rPr>
          <w:sz w:val="18"/>
          <w:szCs w:val="18"/>
        </w:rPr>
        <w:t xml:space="preserve">pěších komunikací, </w:t>
      </w:r>
      <w:r w:rsidR="00704347" w:rsidRPr="00F34025">
        <w:rPr>
          <w:sz w:val="18"/>
          <w:szCs w:val="18"/>
        </w:rPr>
        <w:t xml:space="preserve">stávajících </w:t>
      </w:r>
      <w:r w:rsidR="00E040F7" w:rsidRPr="00F34025">
        <w:rPr>
          <w:sz w:val="18"/>
          <w:szCs w:val="18"/>
        </w:rPr>
        <w:t>parkovacích stání a vybudování parkovacích stání nových, související úpravy zeleně</w:t>
      </w:r>
      <w:r w:rsidR="00704347" w:rsidRPr="00F34025">
        <w:rPr>
          <w:sz w:val="18"/>
          <w:szCs w:val="18"/>
        </w:rPr>
        <w:t>, světelné, vodorovné a svislé dopravní značení</w:t>
      </w:r>
      <w:r w:rsidR="00E040F7" w:rsidRPr="00F34025">
        <w:rPr>
          <w:sz w:val="18"/>
          <w:szCs w:val="18"/>
        </w:rPr>
        <w:t>.</w:t>
      </w:r>
    </w:p>
    <w:p w14:paraId="1203753A" w14:textId="77777777" w:rsidR="00C45F19" w:rsidRPr="00F34025" w:rsidRDefault="00C45F19" w:rsidP="00883289">
      <w:pPr>
        <w:pStyle w:val="Odstavecseseznamem"/>
        <w:numPr>
          <w:ilvl w:val="2"/>
          <w:numId w:val="28"/>
        </w:numPr>
        <w:spacing w:after="240"/>
        <w:ind w:left="748" w:hanging="181"/>
        <w:jc w:val="both"/>
        <w:rPr>
          <w:sz w:val="18"/>
          <w:szCs w:val="18"/>
        </w:rPr>
      </w:pPr>
      <w:r w:rsidRPr="00F34025">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stavebního povolení a realizaci stavby, včetně zajištění vydání pravomocného stavebního povolení.</w:t>
      </w:r>
    </w:p>
    <w:p w14:paraId="1FBF5087" w14:textId="58B8356F" w:rsidR="006067C5" w:rsidRPr="00F34025" w:rsidRDefault="00C45F19" w:rsidP="00964DC7">
      <w:pPr>
        <w:pStyle w:val="Odstavecseseznamem"/>
        <w:numPr>
          <w:ilvl w:val="2"/>
          <w:numId w:val="28"/>
        </w:numPr>
        <w:spacing w:after="240"/>
        <w:ind w:left="748" w:hanging="181"/>
        <w:jc w:val="both"/>
        <w:rPr>
          <w:sz w:val="18"/>
          <w:szCs w:val="18"/>
        </w:rPr>
      </w:pPr>
      <w:r w:rsidRPr="00F34025">
        <w:rPr>
          <w:sz w:val="18"/>
          <w:szCs w:val="18"/>
        </w:rPr>
        <w:t>Projektová dokumentace bude z</w:t>
      </w:r>
      <w:r w:rsidR="006067C5" w:rsidRPr="00F34025">
        <w:rPr>
          <w:sz w:val="18"/>
          <w:szCs w:val="18"/>
        </w:rPr>
        <w:t>p</w:t>
      </w:r>
      <w:r w:rsidRPr="00F34025">
        <w:rPr>
          <w:sz w:val="18"/>
          <w:szCs w:val="18"/>
        </w:rPr>
        <w:t>racována pro vydání územního rozhodnutí (dle Přílohy č.1 Vyhlášky č.499/2006 Sb.) a pro vydání stavebního povolení (dle Přílohy č.5 Vyhlášky č. 146/2008 Sb.), v podrobnosti dokumentace pro provádění stavby, včetně položkového rozpočtu a soupisu prací s výkazy výměr (dle Vyhlášky č. 169/2016 Sb.), vše v platném znění</w:t>
      </w:r>
      <w:r w:rsidR="00964DC7" w:rsidRPr="00F34025">
        <w:rPr>
          <w:sz w:val="18"/>
          <w:szCs w:val="18"/>
        </w:rPr>
        <w:t xml:space="preserve">. </w:t>
      </w:r>
      <w:r w:rsidR="0022537E" w:rsidRPr="00F34025">
        <w:rPr>
          <w:sz w:val="18"/>
          <w:szCs w:val="18"/>
        </w:rPr>
        <w:t xml:space="preserve">Variantní </w:t>
      </w:r>
      <w:r w:rsidR="00410040" w:rsidRPr="00F34025">
        <w:rPr>
          <w:sz w:val="18"/>
          <w:szCs w:val="18"/>
        </w:rPr>
        <w:t>řešením, po p</w:t>
      </w:r>
      <w:r w:rsidR="0036412F" w:rsidRPr="00F34025">
        <w:rPr>
          <w:sz w:val="18"/>
          <w:szCs w:val="18"/>
        </w:rPr>
        <w:t>osouzení</w:t>
      </w:r>
      <w:r w:rsidR="00964DC7" w:rsidRPr="00F34025">
        <w:rPr>
          <w:sz w:val="18"/>
          <w:szCs w:val="18"/>
        </w:rPr>
        <w:t xml:space="preserve"> stavebním úřadem, je m</w:t>
      </w:r>
      <w:r w:rsidRPr="00F34025">
        <w:rPr>
          <w:sz w:val="18"/>
          <w:szCs w:val="18"/>
        </w:rPr>
        <w:t>ožnost zpracování PD pro vydání společného a územního rozhodnutí a  stavebního povolení (dle Přílohy č.8 Vyhlášky  č. 499/2006 Sb. a Přílohy č. 5 Vyhlášky č. 146/2008 Sb.) v podrobnosti dokumentace pro provádění stavby, včetně položkového rozpočtu a soupisu prací s výkazy výměr (dle Vyhlášky č. 169/2016 Sb.), vše v platném znění</w:t>
      </w:r>
      <w:r w:rsidR="006865BA" w:rsidRPr="00F34025">
        <w:rPr>
          <w:sz w:val="18"/>
          <w:szCs w:val="18"/>
        </w:rPr>
        <w:t xml:space="preserve"> (dále v textu jen společné povolení)</w:t>
      </w:r>
    </w:p>
    <w:p w14:paraId="098115C0" w14:textId="2DE6BE37" w:rsidR="006067C5" w:rsidRPr="00F34025" w:rsidRDefault="00C45F19" w:rsidP="00883289">
      <w:pPr>
        <w:pStyle w:val="Odstavecseseznamem"/>
        <w:numPr>
          <w:ilvl w:val="2"/>
          <w:numId w:val="28"/>
        </w:numPr>
        <w:spacing w:after="240"/>
        <w:ind w:left="748" w:hanging="181"/>
        <w:jc w:val="both"/>
        <w:rPr>
          <w:sz w:val="18"/>
          <w:szCs w:val="18"/>
        </w:rPr>
      </w:pPr>
      <w:r w:rsidRPr="00F34025">
        <w:rPr>
          <w:sz w:val="18"/>
          <w:szCs w:val="18"/>
        </w:rPr>
        <w:t>V případě PD pro vydání územního souhlasu požadujeme 4 tištěné paré (autorizované) + 1 x CD (formáty PDF a DWG). V případě PD pro vydání stavebního povolení (</w:t>
      </w:r>
      <w:r w:rsidR="0036412F" w:rsidRPr="00F34025">
        <w:rPr>
          <w:sz w:val="18"/>
          <w:szCs w:val="18"/>
        </w:rPr>
        <w:t>variantně</w:t>
      </w:r>
      <w:r w:rsidRPr="00F34025">
        <w:rPr>
          <w:sz w:val="18"/>
          <w:szCs w:val="18"/>
        </w:rPr>
        <w:t xml:space="preserve"> společného povolení) požadujeme 5 tištěných paré (autorizované) + 1 x CD (formáty PDF a DWG)</w:t>
      </w:r>
    </w:p>
    <w:p w14:paraId="382C1DE6" w14:textId="062403B0" w:rsidR="0016085F" w:rsidRPr="00F34025" w:rsidRDefault="00DE6258" w:rsidP="00883289">
      <w:pPr>
        <w:pStyle w:val="Odstavecseseznamem"/>
        <w:numPr>
          <w:ilvl w:val="2"/>
          <w:numId w:val="28"/>
        </w:numPr>
        <w:spacing w:after="240"/>
        <w:ind w:left="748" w:hanging="181"/>
        <w:jc w:val="both"/>
        <w:rPr>
          <w:sz w:val="18"/>
          <w:szCs w:val="18"/>
        </w:rPr>
      </w:pPr>
      <w:r w:rsidRPr="00F34025">
        <w:rPr>
          <w:sz w:val="18"/>
          <w:szCs w:val="18"/>
        </w:rPr>
        <w:t>U PD pro vydání stavebního povolení (</w:t>
      </w:r>
      <w:r w:rsidR="00964DC7" w:rsidRPr="00F34025">
        <w:rPr>
          <w:sz w:val="18"/>
          <w:szCs w:val="18"/>
        </w:rPr>
        <w:t>variantně</w:t>
      </w:r>
      <w:r w:rsidRPr="00F34025">
        <w:rPr>
          <w:sz w:val="18"/>
          <w:szCs w:val="18"/>
        </w:rPr>
        <w:t xml:space="preserve"> společného povolení) požadujeme</w:t>
      </w:r>
      <w:r w:rsidR="0016085F" w:rsidRPr="00F34025">
        <w:rPr>
          <w:sz w:val="18"/>
          <w:szCs w:val="18"/>
        </w:rPr>
        <w:t xml:space="preserve"> dodat do paré č. 1 tištěný oceněný Soupis stavebních prací, dodávek a služeb, vč</w:t>
      </w:r>
      <w:r w:rsidR="00D17A33" w:rsidRPr="00F34025">
        <w:rPr>
          <w:sz w:val="18"/>
          <w:szCs w:val="18"/>
        </w:rPr>
        <w:t>.</w:t>
      </w:r>
      <w:r w:rsidR="0016085F" w:rsidRPr="00F34025">
        <w:rPr>
          <w:sz w:val="18"/>
          <w:szCs w:val="18"/>
        </w:rPr>
        <w:t xml:space="preserve">  výkazu výměr a Soupisu prací na nosiči CD. </w:t>
      </w:r>
    </w:p>
    <w:p w14:paraId="0F83CE69" w14:textId="77777777" w:rsidR="006067C5" w:rsidRPr="00F34025" w:rsidRDefault="00103A49" w:rsidP="00883289">
      <w:pPr>
        <w:pStyle w:val="Odstavecseseznamem"/>
        <w:numPr>
          <w:ilvl w:val="2"/>
          <w:numId w:val="28"/>
        </w:numPr>
        <w:spacing w:after="240"/>
        <w:ind w:left="748" w:hanging="181"/>
        <w:jc w:val="both"/>
        <w:rPr>
          <w:sz w:val="18"/>
          <w:szCs w:val="18"/>
        </w:rPr>
      </w:pPr>
      <w:r w:rsidRPr="00F34025">
        <w:rPr>
          <w:sz w:val="18"/>
          <w:szCs w:val="18"/>
        </w:rPr>
        <w:t xml:space="preserve">Projektované stavební práce a dodávky </w:t>
      </w:r>
      <w:r w:rsidR="006067C5" w:rsidRPr="00F34025">
        <w:rPr>
          <w:sz w:val="18"/>
          <w:szCs w:val="18"/>
        </w:rPr>
        <w:t>budou v souladu s předpisy a normami České republiky</w:t>
      </w:r>
      <w:r w:rsidR="005B7AB4" w:rsidRPr="00F34025">
        <w:rPr>
          <w:sz w:val="18"/>
          <w:szCs w:val="18"/>
        </w:rPr>
        <w:t xml:space="preserve">, zvláště pak  se zákonem 309/2006 Sb., </w:t>
      </w:r>
      <w:r w:rsidR="006067C5" w:rsidRPr="00F34025">
        <w:rPr>
          <w:sz w:val="18"/>
          <w:szCs w:val="18"/>
        </w:rPr>
        <w:t xml:space="preserve"> a </w:t>
      </w:r>
      <w:r w:rsidR="005B7AB4" w:rsidRPr="00F34025">
        <w:rPr>
          <w:sz w:val="18"/>
          <w:szCs w:val="18"/>
        </w:rPr>
        <w:t xml:space="preserve">v souladu s předpisy a normami  </w:t>
      </w:r>
      <w:r w:rsidR="006067C5" w:rsidRPr="00F34025">
        <w:rPr>
          <w:sz w:val="18"/>
          <w:szCs w:val="18"/>
        </w:rPr>
        <w:t>Evropských společenství v oblasti výstavby a stavebnictví. Tato skutečnost bude potvrzena v oceněném soupisu prací a podepsána zpracovatelem rozpočtu</w:t>
      </w:r>
      <w:r w:rsidR="00FC4F1A" w:rsidRPr="00F34025">
        <w:rPr>
          <w:sz w:val="18"/>
          <w:szCs w:val="18"/>
        </w:rPr>
        <w:t>.</w:t>
      </w:r>
    </w:p>
    <w:p w14:paraId="4E923B0E" w14:textId="77777777" w:rsidR="000546B1" w:rsidRPr="00F34025" w:rsidRDefault="00C45F19" w:rsidP="00883289">
      <w:pPr>
        <w:pStyle w:val="Odstavecseseznamem"/>
        <w:numPr>
          <w:ilvl w:val="2"/>
          <w:numId w:val="28"/>
        </w:numPr>
        <w:spacing w:after="240"/>
        <w:ind w:left="748" w:hanging="181"/>
        <w:jc w:val="both"/>
        <w:rPr>
          <w:sz w:val="18"/>
          <w:szCs w:val="18"/>
        </w:rPr>
      </w:pPr>
      <w:r w:rsidRPr="00F34025">
        <w:rPr>
          <w:sz w:val="18"/>
          <w:szCs w:val="18"/>
        </w:rPr>
        <w:t xml:space="preserve"> </w:t>
      </w:r>
      <w:r w:rsidR="00FC4F1A" w:rsidRPr="00F34025">
        <w:rPr>
          <w:sz w:val="18"/>
          <w:szCs w:val="18"/>
        </w:rPr>
        <w:t>Projektované stav</w:t>
      </w:r>
      <w:r w:rsidR="00103A49" w:rsidRPr="00F34025">
        <w:rPr>
          <w:sz w:val="18"/>
          <w:szCs w:val="18"/>
        </w:rPr>
        <w:t>e</w:t>
      </w:r>
      <w:r w:rsidR="00FC4F1A" w:rsidRPr="00F34025">
        <w:rPr>
          <w:sz w:val="18"/>
          <w:szCs w:val="18"/>
        </w:rPr>
        <w:t>bní práce a dodávky v oceněném soupisu prací zpracovaném</w:t>
      </w:r>
      <w:r w:rsidR="00103A49" w:rsidRPr="00F34025">
        <w:rPr>
          <w:sz w:val="18"/>
          <w:szCs w:val="18"/>
        </w:rPr>
        <w:t xml:space="preserve"> </w:t>
      </w:r>
      <w:r w:rsidR="00FC4F1A" w:rsidRPr="00F34025">
        <w:rPr>
          <w:sz w:val="18"/>
          <w:szCs w:val="18"/>
        </w:rPr>
        <w:t>k projektové dokumentaci</w:t>
      </w:r>
      <w:r w:rsidR="00D3241B" w:rsidRPr="00F34025">
        <w:rPr>
          <w:sz w:val="18"/>
          <w:szCs w:val="18"/>
        </w:rPr>
        <w:t>, která bude použita pro výběr dodavatele stavebních prací,</w:t>
      </w:r>
      <w:r w:rsidR="00FC4F1A" w:rsidRPr="00F34025">
        <w:rPr>
          <w:sz w:val="18"/>
          <w:szCs w:val="18"/>
        </w:rPr>
        <w:t xml:space="preserve"> musí být oceněny dle některé platné standardizované cenové soustavy</w:t>
      </w:r>
      <w:r w:rsidR="00103A49" w:rsidRPr="00F34025">
        <w:rPr>
          <w:sz w:val="18"/>
          <w:szCs w:val="18"/>
        </w:rPr>
        <w:t xml:space="preserve"> (jednotný ceník stavebních prací,  např. RTS nebo ÚRS) </w:t>
      </w:r>
      <w:r w:rsidR="00103A49" w:rsidRPr="00F34025">
        <w:rPr>
          <w:b/>
          <w:sz w:val="18"/>
          <w:szCs w:val="18"/>
        </w:rPr>
        <w:t>v její aktuální cenové úrovni</w:t>
      </w:r>
      <w:r w:rsidR="00103A49" w:rsidRPr="00F34025">
        <w:rPr>
          <w:sz w:val="18"/>
          <w:szCs w:val="18"/>
        </w:rPr>
        <w:t xml:space="preserve">. </w:t>
      </w:r>
    </w:p>
    <w:p w14:paraId="5AF068AB" w14:textId="77777777" w:rsidR="0016085F" w:rsidRPr="00F34025" w:rsidRDefault="0016085F" w:rsidP="00883289">
      <w:pPr>
        <w:pStyle w:val="Odstavecseseznamem"/>
        <w:numPr>
          <w:ilvl w:val="2"/>
          <w:numId w:val="28"/>
        </w:numPr>
        <w:spacing w:after="240"/>
        <w:ind w:left="748" w:hanging="181"/>
        <w:jc w:val="both"/>
        <w:rPr>
          <w:sz w:val="18"/>
          <w:szCs w:val="18"/>
        </w:rPr>
      </w:pPr>
      <w:r w:rsidRPr="00F34025">
        <w:rPr>
          <w:sz w:val="18"/>
          <w:szCs w:val="18"/>
        </w:rPr>
        <w:t xml:space="preserve">V oceněném soupisu prací nesmí byt uvedeny soubory a komplety. Pokud zhotovitel  </w:t>
      </w:r>
      <w:r w:rsidR="005B7AB4" w:rsidRPr="00F34025">
        <w:rPr>
          <w:sz w:val="18"/>
          <w:szCs w:val="18"/>
        </w:rPr>
        <w:t xml:space="preserve">(projektant) </w:t>
      </w:r>
      <w:r w:rsidRPr="00F34025">
        <w:rPr>
          <w:sz w:val="18"/>
          <w:szCs w:val="18"/>
        </w:rPr>
        <w:t xml:space="preserve">uvede vlastní položky, které nejsou  definované v použité cenové soustavě, uvede jejich přesnou  specifikaci a způsob jejich ocenění. </w:t>
      </w:r>
      <w:r w:rsidR="005B7AB4" w:rsidRPr="00F34025">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4061C016" w:rsidR="0050623F" w:rsidRPr="00F34025" w:rsidRDefault="000A6DD2" w:rsidP="00B370F3">
      <w:pPr>
        <w:pStyle w:val="Odstavecseseznamem"/>
        <w:numPr>
          <w:ilvl w:val="0"/>
          <w:numId w:val="27"/>
        </w:numPr>
        <w:spacing w:before="60"/>
        <w:ind w:left="425" w:hanging="425"/>
        <w:jc w:val="both"/>
        <w:rPr>
          <w:sz w:val="18"/>
          <w:szCs w:val="18"/>
        </w:rPr>
      </w:pPr>
      <w:r w:rsidRPr="00F34025">
        <w:rPr>
          <w:sz w:val="18"/>
          <w:szCs w:val="18"/>
        </w:rPr>
        <w:lastRenderedPageBreak/>
        <w:t>Z</w:t>
      </w:r>
      <w:r w:rsidR="00B261E8" w:rsidRPr="00F34025">
        <w:rPr>
          <w:sz w:val="18"/>
          <w:szCs w:val="18"/>
        </w:rPr>
        <w:t>hotovitel provádí dílo vlastním jménem a na vlastní odpovědnost. Pokud zhotovitel pověří provedením části díla třetí osobu, odpovídá za provedení části díla, jakoby část díla prováděl sám</w:t>
      </w:r>
      <w:r w:rsidR="00CA623E" w:rsidRPr="00F34025">
        <w:rPr>
          <w:sz w:val="18"/>
          <w:szCs w:val="18"/>
        </w:rPr>
        <w:t>.</w:t>
      </w:r>
    </w:p>
    <w:p w14:paraId="56A65365" w14:textId="77777777" w:rsidR="005B7AB4" w:rsidRPr="00F34025" w:rsidRDefault="005B7AB4" w:rsidP="004E129C">
      <w:pPr>
        <w:spacing w:before="60"/>
        <w:jc w:val="both"/>
        <w:rPr>
          <w:strike/>
          <w:sz w:val="18"/>
          <w:szCs w:val="18"/>
        </w:rPr>
      </w:pPr>
    </w:p>
    <w:p w14:paraId="45DA2EFF" w14:textId="77777777" w:rsidR="00225774" w:rsidRPr="00F34025" w:rsidRDefault="00225774" w:rsidP="004E129C">
      <w:pPr>
        <w:jc w:val="both"/>
        <w:rPr>
          <w:sz w:val="18"/>
          <w:szCs w:val="18"/>
        </w:rPr>
      </w:pPr>
    </w:p>
    <w:p w14:paraId="5E49B64A" w14:textId="77777777" w:rsidR="005D6A0E" w:rsidRPr="00F34025" w:rsidRDefault="00C05DAE" w:rsidP="00EE377D">
      <w:pPr>
        <w:numPr>
          <w:ilvl w:val="0"/>
          <w:numId w:val="17"/>
        </w:numPr>
        <w:spacing w:after="240"/>
        <w:ind w:left="0" w:firstLine="0"/>
        <w:jc w:val="center"/>
        <w:rPr>
          <w:b/>
          <w:sz w:val="18"/>
          <w:szCs w:val="18"/>
        </w:rPr>
      </w:pPr>
      <w:r w:rsidRPr="00F34025">
        <w:rPr>
          <w:b/>
          <w:sz w:val="18"/>
          <w:szCs w:val="18"/>
        </w:rPr>
        <w:t>Doba</w:t>
      </w:r>
      <w:r w:rsidR="0071180B" w:rsidRPr="00F34025">
        <w:rPr>
          <w:b/>
          <w:sz w:val="18"/>
          <w:szCs w:val="18"/>
        </w:rPr>
        <w:t>,</w:t>
      </w:r>
      <w:r w:rsidRPr="00F34025">
        <w:rPr>
          <w:b/>
          <w:sz w:val="18"/>
          <w:szCs w:val="18"/>
        </w:rPr>
        <w:t xml:space="preserve"> místo</w:t>
      </w:r>
      <w:r w:rsidR="0071180B" w:rsidRPr="00F34025">
        <w:rPr>
          <w:b/>
          <w:sz w:val="18"/>
          <w:szCs w:val="18"/>
        </w:rPr>
        <w:t xml:space="preserve"> a termíny</w:t>
      </w:r>
      <w:r w:rsidRPr="00F34025">
        <w:rPr>
          <w:b/>
          <w:sz w:val="18"/>
          <w:szCs w:val="18"/>
        </w:rPr>
        <w:t xml:space="preserve"> plnění díla</w:t>
      </w:r>
    </w:p>
    <w:p w14:paraId="4CE323ED" w14:textId="77777777" w:rsidR="00DD73C5"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Zadavatel požaduje:</w:t>
      </w:r>
    </w:p>
    <w:p w14:paraId="200DD829" w14:textId="43399CF0" w:rsidR="00DD73C5" w:rsidRPr="00F34025" w:rsidRDefault="0074067B" w:rsidP="00E040F7">
      <w:pPr>
        <w:pStyle w:val="Odstavecseseznamem"/>
        <w:numPr>
          <w:ilvl w:val="0"/>
          <w:numId w:val="33"/>
        </w:numPr>
        <w:autoSpaceDE w:val="0"/>
        <w:autoSpaceDN w:val="0"/>
        <w:spacing w:before="60"/>
        <w:jc w:val="both"/>
        <w:rPr>
          <w:b/>
          <w:sz w:val="18"/>
          <w:szCs w:val="18"/>
        </w:rPr>
      </w:pPr>
      <w:r w:rsidRPr="00F34025">
        <w:rPr>
          <w:sz w:val="18"/>
          <w:szCs w:val="18"/>
        </w:rPr>
        <w:t xml:space="preserve">V případě </w:t>
      </w:r>
      <w:r w:rsidR="00DD73C5" w:rsidRPr="00F34025">
        <w:rPr>
          <w:sz w:val="18"/>
          <w:szCs w:val="18"/>
        </w:rPr>
        <w:t>zpracování projektové dokumentace</w:t>
      </w:r>
      <w:r w:rsidR="00DD73C5" w:rsidRPr="00F34025">
        <w:rPr>
          <w:sz w:val="18"/>
          <w:szCs w:val="18"/>
          <w:u w:val="single"/>
        </w:rPr>
        <w:t xml:space="preserve"> pro vydání územního rozhodnutí a ÚR </w:t>
      </w:r>
      <w:r w:rsidR="003B03C6" w:rsidRPr="00F34025">
        <w:rPr>
          <w:sz w:val="18"/>
          <w:szCs w:val="18"/>
        </w:rPr>
        <w:t>(dále jen DÚR)</w:t>
      </w:r>
      <w:r w:rsidRPr="00F34025">
        <w:rPr>
          <w:sz w:val="18"/>
          <w:szCs w:val="18"/>
        </w:rPr>
        <w:t>,</w:t>
      </w:r>
      <w:r w:rsidR="00DD73C5" w:rsidRPr="00F34025">
        <w:rPr>
          <w:sz w:val="18"/>
          <w:szCs w:val="18"/>
        </w:rPr>
        <w:t xml:space="preserve">dle Přílohy č.1, Vyhlášky č.499/2006 Sb., o dokumentaci staveb </w:t>
      </w:r>
      <w:r w:rsidR="00274B54" w:rsidRPr="00F34025">
        <w:rPr>
          <w:sz w:val="18"/>
          <w:szCs w:val="18"/>
        </w:rPr>
        <w:t>a Vyhl</w:t>
      </w:r>
      <w:r w:rsidR="00DE6258" w:rsidRPr="00F34025">
        <w:rPr>
          <w:sz w:val="18"/>
          <w:szCs w:val="18"/>
        </w:rPr>
        <w:t xml:space="preserve">ášky č. 503/2006 Sb., o podrobnější úpravě územního rozhodování, územního opatření a stavebního řádu, obojí ve znění pozdějších předpisů; </w:t>
      </w:r>
      <w:r w:rsidR="00DD73C5" w:rsidRPr="00F34025">
        <w:rPr>
          <w:sz w:val="18"/>
          <w:szCs w:val="18"/>
        </w:rPr>
        <w:t xml:space="preserve">včetně dokladové části, inženýrské činnosti a </w:t>
      </w:r>
      <w:r w:rsidR="00DE6258" w:rsidRPr="00F34025">
        <w:rPr>
          <w:sz w:val="18"/>
          <w:szCs w:val="18"/>
        </w:rPr>
        <w:t xml:space="preserve"> platného </w:t>
      </w:r>
      <w:r w:rsidR="00DD73C5" w:rsidRPr="00F34025">
        <w:rPr>
          <w:sz w:val="18"/>
          <w:szCs w:val="18"/>
        </w:rPr>
        <w:t>územního rozhodnutí</w:t>
      </w:r>
      <w:r w:rsidRPr="00F34025">
        <w:rPr>
          <w:sz w:val="18"/>
          <w:szCs w:val="18"/>
        </w:rPr>
        <w:t>, je</w:t>
      </w:r>
      <w:r w:rsidR="00DD73C5" w:rsidRPr="00F34025">
        <w:rPr>
          <w:sz w:val="18"/>
          <w:szCs w:val="18"/>
        </w:rPr>
        <w:t xml:space="preserve">  </w:t>
      </w:r>
      <w:r w:rsidR="00DD73C5" w:rsidRPr="00F34025">
        <w:rPr>
          <w:b/>
          <w:sz w:val="18"/>
          <w:szCs w:val="18"/>
        </w:rPr>
        <w:t>termín plněn</w:t>
      </w:r>
      <w:r w:rsidRPr="00F34025">
        <w:rPr>
          <w:b/>
          <w:sz w:val="18"/>
          <w:szCs w:val="18"/>
        </w:rPr>
        <w:t>í</w:t>
      </w:r>
      <w:r w:rsidR="00307243" w:rsidRPr="00F34025">
        <w:rPr>
          <w:b/>
          <w:sz w:val="18"/>
          <w:szCs w:val="18"/>
        </w:rPr>
        <w:t xml:space="preserve"> </w:t>
      </w:r>
      <w:r w:rsidR="00DD73C5" w:rsidRPr="00F34025">
        <w:rPr>
          <w:b/>
          <w:sz w:val="18"/>
          <w:szCs w:val="18"/>
        </w:rPr>
        <w:t xml:space="preserve">do 180 dnů po </w:t>
      </w:r>
      <w:r w:rsidR="00515E72" w:rsidRPr="00F34025">
        <w:rPr>
          <w:b/>
          <w:sz w:val="18"/>
          <w:szCs w:val="18"/>
        </w:rPr>
        <w:t>nabytí účinnosti</w:t>
      </w:r>
      <w:r w:rsidRPr="00F34025">
        <w:rPr>
          <w:b/>
          <w:sz w:val="18"/>
          <w:szCs w:val="18"/>
        </w:rPr>
        <w:t xml:space="preserve"> této</w:t>
      </w:r>
      <w:r w:rsidR="00515E72" w:rsidRPr="00F34025">
        <w:rPr>
          <w:b/>
          <w:sz w:val="18"/>
          <w:szCs w:val="18"/>
        </w:rPr>
        <w:t xml:space="preserve"> </w:t>
      </w:r>
      <w:r w:rsidR="00964DC7" w:rsidRPr="00F34025">
        <w:rPr>
          <w:b/>
          <w:sz w:val="18"/>
          <w:szCs w:val="18"/>
        </w:rPr>
        <w:t>smlouvy</w:t>
      </w:r>
      <w:r w:rsidRPr="00F34025">
        <w:rPr>
          <w:b/>
          <w:sz w:val="18"/>
          <w:szCs w:val="18"/>
        </w:rPr>
        <w:t>.</w:t>
      </w:r>
    </w:p>
    <w:p w14:paraId="31EFA2D2" w14:textId="0CA9770F" w:rsidR="00DD73C5" w:rsidRPr="00F34025" w:rsidRDefault="00307243" w:rsidP="00E040F7">
      <w:pPr>
        <w:pStyle w:val="Odstavecseseznamem"/>
        <w:numPr>
          <w:ilvl w:val="0"/>
          <w:numId w:val="33"/>
        </w:numPr>
        <w:autoSpaceDE w:val="0"/>
        <w:autoSpaceDN w:val="0"/>
        <w:spacing w:before="60"/>
        <w:jc w:val="both"/>
        <w:rPr>
          <w:b/>
          <w:sz w:val="18"/>
          <w:szCs w:val="18"/>
        </w:rPr>
      </w:pPr>
      <w:r w:rsidRPr="00F34025">
        <w:rPr>
          <w:sz w:val="18"/>
          <w:szCs w:val="18"/>
        </w:rPr>
        <w:t xml:space="preserve">V případě </w:t>
      </w:r>
      <w:r w:rsidR="00DD73C5" w:rsidRPr="00F34025">
        <w:rPr>
          <w:sz w:val="18"/>
          <w:szCs w:val="18"/>
        </w:rPr>
        <w:t xml:space="preserve">zpracování projektové dokumentace </w:t>
      </w:r>
      <w:r w:rsidR="00DD73C5" w:rsidRPr="00F34025">
        <w:rPr>
          <w:sz w:val="18"/>
          <w:szCs w:val="18"/>
          <w:u w:val="single"/>
        </w:rPr>
        <w:t>pro vydání stavebního povolení a SP</w:t>
      </w:r>
      <w:r w:rsidR="003B03C6" w:rsidRPr="00F34025">
        <w:rPr>
          <w:sz w:val="18"/>
          <w:szCs w:val="18"/>
        </w:rPr>
        <w:t xml:space="preserve"> (dále jen DSP)</w:t>
      </w:r>
      <w:r w:rsidRPr="00F34025">
        <w:rPr>
          <w:sz w:val="18"/>
          <w:szCs w:val="18"/>
        </w:rPr>
        <w:t xml:space="preserve">, </w:t>
      </w:r>
      <w:r w:rsidR="00DD73C5" w:rsidRPr="00F34025">
        <w:rPr>
          <w:sz w:val="18"/>
          <w:szCs w:val="18"/>
        </w:rPr>
        <w:t>dle Přílohy č. 5 Vyhlášky č. 146/2008 Sb., o rozsahu a obsahu projektové dokumentace dopravních staveb, v podrobnosti dokumentace pro provádění stavby, včetně dokladové části, inženýrské činnosti, položkového rozpočtu,  soupisu prací s výkazy výměr (dle Vyhlášky č. 169/2016 Sb.) a stavebního povolení</w:t>
      </w:r>
      <w:r w:rsidRPr="00F34025">
        <w:rPr>
          <w:sz w:val="18"/>
          <w:szCs w:val="18"/>
        </w:rPr>
        <w:t>,</w:t>
      </w:r>
      <w:r w:rsidR="00DD73C5" w:rsidRPr="00F34025">
        <w:rPr>
          <w:sz w:val="18"/>
          <w:szCs w:val="18"/>
        </w:rPr>
        <w:t xml:space="preserve"> </w:t>
      </w:r>
      <w:r w:rsidRPr="00F34025">
        <w:rPr>
          <w:sz w:val="18"/>
          <w:szCs w:val="18"/>
        </w:rPr>
        <w:t xml:space="preserve">je </w:t>
      </w:r>
      <w:r w:rsidR="00DD73C5" w:rsidRPr="00F34025">
        <w:rPr>
          <w:b/>
          <w:sz w:val="18"/>
          <w:szCs w:val="18"/>
        </w:rPr>
        <w:t>termín plnění</w:t>
      </w:r>
      <w:r w:rsidR="00201458" w:rsidRPr="00F34025">
        <w:rPr>
          <w:b/>
          <w:sz w:val="18"/>
          <w:szCs w:val="18"/>
        </w:rPr>
        <w:tab/>
      </w:r>
      <w:r w:rsidR="00DD73C5" w:rsidRPr="00F34025">
        <w:rPr>
          <w:b/>
          <w:sz w:val="18"/>
          <w:szCs w:val="18"/>
        </w:rPr>
        <w:t>do 1</w:t>
      </w:r>
      <w:r w:rsidR="00201458" w:rsidRPr="00F34025">
        <w:rPr>
          <w:b/>
          <w:sz w:val="18"/>
          <w:szCs w:val="18"/>
        </w:rPr>
        <w:t>2</w:t>
      </w:r>
      <w:r w:rsidR="00DD73C5" w:rsidRPr="00F34025">
        <w:rPr>
          <w:b/>
          <w:sz w:val="18"/>
          <w:szCs w:val="18"/>
        </w:rPr>
        <w:t xml:space="preserve">0 dnů po </w:t>
      </w:r>
      <w:r w:rsidR="00201458" w:rsidRPr="00F34025">
        <w:rPr>
          <w:b/>
          <w:sz w:val="18"/>
          <w:szCs w:val="18"/>
        </w:rPr>
        <w:t>vydání pravomocného územního rozhodnutí</w:t>
      </w:r>
      <w:r w:rsidRPr="00F34025">
        <w:rPr>
          <w:b/>
          <w:sz w:val="18"/>
          <w:szCs w:val="18"/>
        </w:rPr>
        <w:t>.</w:t>
      </w:r>
      <w:r w:rsidR="00201458" w:rsidRPr="00F34025">
        <w:rPr>
          <w:b/>
          <w:sz w:val="18"/>
          <w:szCs w:val="18"/>
        </w:rPr>
        <w:t xml:space="preserve"> </w:t>
      </w:r>
    </w:p>
    <w:p w14:paraId="42CB1A43" w14:textId="45C60C7C" w:rsidR="00201458" w:rsidRPr="00F34025" w:rsidRDefault="0036412F" w:rsidP="00E040F7">
      <w:pPr>
        <w:pStyle w:val="Odstavecseseznamem"/>
        <w:numPr>
          <w:ilvl w:val="0"/>
          <w:numId w:val="33"/>
        </w:numPr>
        <w:autoSpaceDE w:val="0"/>
        <w:autoSpaceDN w:val="0"/>
        <w:spacing w:before="60"/>
        <w:jc w:val="both"/>
        <w:rPr>
          <w:b/>
          <w:sz w:val="18"/>
          <w:szCs w:val="18"/>
        </w:rPr>
      </w:pPr>
      <w:r w:rsidRPr="00F34025">
        <w:rPr>
          <w:sz w:val="18"/>
          <w:szCs w:val="18"/>
        </w:rPr>
        <w:t>nebo, variantně, po prozkoumání stavebním úřadem</w:t>
      </w:r>
      <w:r w:rsidR="00307243" w:rsidRPr="00F34025">
        <w:rPr>
          <w:sz w:val="18"/>
          <w:szCs w:val="18"/>
        </w:rPr>
        <w:t xml:space="preserve"> </w:t>
      </w:r>
      <w:r w:rsidR="00201458" w:rsidRPr="00F34025">
        <w:rPr>
          <w:sz w:val="18"/>
          <w:szCs w:val="18"/>
        </w:rPr>
        <w:t>zpracování projektové dokumentace</w:t>
      </w:r>
      <w:r w:rsidR="00307243" w:rsidRPr="00F34025">
        <w:rPr>
          <w:sz w:val="18"/>
          <w:szCs w:val="18"/>
        </w:rPr>
        <w:t xml:space="preserve"> </w:t>
      </w:r>
      <w:r w:rsidR="00201458" w:rsidRPr="00F34025">
        <w:rPr>
          <w:sz w:val="18"/>
          <w:szCs w:val="18"/>
          <w:u w:val="single"/>
        </w:rPr>
        <w:t xml:space="preserve">pro vydání společného povolení včetně geodetického zaměření  a </w:t>
      </w:r>
      <w:r w:rsidR="004E129C" w:rsidRPr="00F34025">
        <w:rPr>
          <w:sz w:val="18"/>
          <w:szCs w:val="18"/>
          <w:u w:val="single"/>
        </w:rPr>
        <w:t xml:space="preserve">  </w:t>
      </w:r>
      <w:r w:rsidR="00201458" w:rsidRPr="00F34025">
        <w:rPr>
          <w:sz w:val="18"/>
          <w:szCs w:val="18"/>
          <w:u w:val="single"/>
        </w:rPr>
        <w:t>společného povolení</w:t>
      </w:r>
      <w:r w:rsidR="00307243" w:rsidRPr="00F34025">
        <w:rPr>
          <w:sz w:val="18"/>
          <w:szCs w:val="18"/>
          <w:u w:val="single"/>
        </w:rPr>
        <w:t>,</w:t>
      </w:r>
      <w:r w:rsidR="00307243" w:rsidRPr="00F34025">
        <w:rPr>
          <w:sz w:val="18"/>
          <w:szCs w:val="18"/>
        </w:rPr>
        <w:t xml:space="preserve"> </w:t>
      </w:r>
      <w:r w:rsidR="00201458" w:rsidRPr="00F34025">
        <w:rPr>
          <w:sz w:val="18"/>
          <w:szCs w:val="18"/>
        </w:rPr>
        <w:t xml:space="preserve">dle Přílohy č.8 Vyhlášky  č. 499/2006 Sb. a Přílohy č. 5 Vyhlášky č. 146/2008 Sb., o rozsahu a obsahu projektové dokumentace dopravních staveb, v podrobnosti dokumentace pro provádění stavby, včetně dokladové části, inženýrské činnosti, položkového rozpočtu, soupisu prací s výkazy výměr (dle Vyhlášky č. 169/2016 Sb.),  a společného povolení </w:t>
      </w:r>
      <w:r w:rsidR="00307243" w:rsidRPr="00F34025">
        <w:rPr>
          <w:sz w:val="18"/>
          <w:szCs w:val="18"/>
        </w:rPr>
        <w:t xml:space="preserve">je </w:t>
      </w:r>
      <w:r w:rsidR="00201458" w:rsidRPr="00F34025">
        <w:rPr>
          <w:b/>
          <w:sz w:val="18"/>
          <w:szCs w:val="18"/>
        </w:rPr>
        <w:t>termín plnění</w:t>
      </w:r>
      <w:r w:rsidR="00307243" w:rsidRPr="00F34025">
        <w:rPr>
          <w:b/>
          <w:sz w:val="18"/>
          <w:szCs w:val="18"/>
        </w:rPr>
        <w:t xml:space="preserve"> </w:t>
      </w:r>
      <w:r w:rsidR="00201458" w:rsidRPr="00F34025">
        <w:rPr>
          <w:b/>
          <w:sz w:val="18"/>
          <w:szCs w:val="18"/>
        </w:rPr>
        <w:t xml:space="preserve">240 dnů po </w:t>
      </w:r>
      <w:r w:rsidR="00515E72" w:rsidRPr="00F34025">
        <w:rPr>
          <w:b/>
          <w:sz w:val="18"/>
          <w:szCs w:val="18"/>
        </w:rPr>
        <w:t>nabytí účinnosti</w:t>
      </w:r>
      <w:r w:rsidR="00201458" w:rsidRPr="00F34025">
        <w:rPr>
          <w:b/>
          <w:sz w:val="18"/>
          <w:szCs w:val="18"/>
        </w:rPr>
        <w:t xml:space="preserve"> smlouvy o dílo</w:t>
      </w:r>
      <w:r w:rsidR="00307243" w:rsidRPr="00F34025">
        <w:rPr>
          <w:b/>
          <w:sz w:val="18"/>
          <w:szCs w:val="18"/>
        </w:rPr>
        <w:t>.</w:t>
      </w:r>
      <w:r w:rsidR="00201458" w:rsidRPr="00F34025">
        <w:rPr>
          <w:b/>
          <w:sz w:val="18"/>
          <w:szCs w:val="18"/>
        </w:rPr>
        <w:t xml:space="preserve"> </w:t>
      </w:r>
    </w:p>
    <w:p w14:paraId="04BB5E0D" w14:textId="77777777" w:rsidR="00DD73C5" w:rsidRPr="00F34025" w:rsidRDefault="00DD73C5" w:rsidP="004E129C">
      <w:pPr>
        <w:spacing w:before="60"/>
        <w:jc w:val="both"/>
        <w:rPr>
          <w:sz w:val="18"/>
          <w:szCs w:val="18"/>
        </w:rPr>
      </w:pPr>
    </w:p>
    <w:p w14:paraId="2313C6CE" w14:textId="663C3CC7" w:rsidR="00DD73C5"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Předmětem plnění zakázky bude dodání kompletní projektové dokumentace, včetně ukončeného stavebního povolení s nabytou právní mocí, v</w:t>
      </w:r>
      <w:r w:rsidR="0074067B" w:rsidRPr="00F34025">
        <w:rPr>
          <w:sz w:val="18"/>
          <w:szCs w:val="18"/>
        </w:rPr>
        <w:t> </w:t>
      </w:r>
      <w:r w:rsidRPr="00F34025">
        <w:rPr>
          <w:sz w:val="18"/>
          <w:szCs w:val="18"/>
        </w:rPr>
        <w:t>termín</w:t>
      </w:r>
      <w:r w:rsidR="0074067B" w:rsidRPr="00F34025">
        <w:rPr>
          <w:sz w:val="18"/>
          <w:szCs w:val="18"/>
        </w:rPr>
        <w:t>ech dle čl. IV., bod 1., odst. a), a  b); variantně</w:t>
      </w:r>
      <w:r w:rsidR="002030EA" w:rsidRPr="00F34025">
        <w:rPr>
          <w:sz w:val="18"/>
          <w:szCs w:val="18"/>
        </w:rPr>
        <w:t xml:space="preserve"> odst.</w:t>
      </w:r>
      <w:r w:rsidR="0074067B" w:rsidRPr="00F34025">
        <w:rPr>
          <w:sz w:val="18"/>
          <w:szCs w:val="18"/>
        </w:rPr>
        <w:t xml:space="preserve"> c). </w:t>
      </w:r>
    </w:p>
    <w:p w14:paraId="48BE9B83" w14:textId="56406202" w:rsidR="00C05DAE"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Místem plnění je</w:t>
      </w:r>
      <w:r w:rsidR="0074067B" w:rsidRPr="00F34025">
        <w:rPr>
          <w:sz w:val="18"/>
          <w:szCs w:val="18"/>
        </w:rPr>
        <w:t xml:space="preserve"> budova Městského úřadu Bruntál, Nádražní 994/20, 79201 Bruntál, odbor správy majetku, investic a dotací. </w:t>
      </w:r>
    </w:p>
    <w:p w14:paraId="5360BFCA" w14:textId="77777777" w:rsidR="00CB0B5A" w:rsidRPr="00F34025" w:rsidRDefault="00CB0B5A" w:rsidP="004E129C">
      <w:pPr>
        <w:spacing w:before="60"/>
        <w:ind w:firstLine="425"/>
        <w:jc w:val="both"/>
        <w:rPr>
          <w:sz w:val="18"/>
          <w:szCs w:val="18"/>
        </w:rPr>
      </w:pPr>
    </w:p>
    <w:p w14:paraId="41AA81FF" w14:textId="77777777" w:rsidR="00130856" w:rsidRPr="00F34025" w:rsidRDefault="00130856" w:rsidP="004E129C">
      <w:pPr>
        <w:jc w:val="both"/>
        <w:rPr>
          <w:sz w:val="18"/>
          <w:szCs w:val="18"/>
        </w:rPr>
      </w:pPr>
    </w:p>
    <w:p w14:paraId="418CA2F5" w14:textId="34B24232" w:rsidR="000D3490" w:rsidRPr="00F34025" w:rsidRDefault="005D6A0E" w:rsidP="001531ED">
      <w:pPr>
        <w:numPr>
          <w:ilvl w:val="0"/>
          <w:numId w:val="17"/>
        </w:numPr>
        <w:spacing w:after="240"/>
        <w:ind w:left="357" w:hanging="357"/>
        <w:jc w:val="center"/>
        <w:rPr>
          <w:b/>
          <w:sz w:val="18"/>
          <w:szCs w:val="18"/>
        </w:rPr>
      </w:pPr>
      <w:r w:rsidRPr="00F34025">
        <w:rPr>
          <w:b/>
          <w:sz w:val="18"/>
          <w:szCs w:val="18"/>
        </w:rPr>
        <w:t>Cena díla</w:t>
      </w:r>
    </w:p>
    <w:p w14:paraId="4B545E1B" w14:textId="09108EA4" w:rsidR="0099709D" w:rsidRPr="00F34025" w:rsidRDefault="0099709D" w:rsidP="006D0A18">
      <w:pPr>
        <w:pStyle w:val="Zkladntext"/>
        <w:numPr>
          <w:ilvl w:val="0"/>
          <w:numId w:val="11"/>
        </w:numPr>
        <w:tabs>
          <w:tab w:val="clear" w:pos="794"/>
        </w:tabs>
        <w:spacing w:before="60"/>
        <w:ind w:left="425" w:hanging="425"/>
        <w:jc w:val="both"/>
        <w:rPr>
          <w:sz w:val="18"/>
          <w:szCs w:val="18"/>
        </w:rPr>
      </w:pPr>
      <w:r w:rsidRPr="00F34025">
        <w:rPr>
          <w:sz w:val="18"/>
          <w:szCs w:val="18"/>
        </w:rPr>
        <w:t xml:space="preserve">Cena za provedení díla byla sjednána dohodou smluvních stran ve výši </w:t>
      </w:r>
      <w:r w:rsidR="00132290" w:rsidRPr="00F34025">
        <w:rPr>
          <w:b/>
          <w:sz w:val="18"/>
          <w:szCs w:val="18"/>
        </w:rPr>
        <w:t>118.000</w:t>
      </w:r>
      <w:r w:rsidR="00BA1613" w:rsidRPr="00F34025">
        <w:rPr>
          <w:b/>
          <w:sz w:val="18"/>
          <w:szCs w:val="18"/>
        </w:rPr>
        <w:t>,--</w:t>
      </w:r>
      <w:r w:rsidRPr="00F34025">
        <w:rPr>
          <w:b/>
          <w:sz w:val="18"/>
          <w:szCs w:val="18"/>
        </w:rPr>
        <w:t xml:space="preserve"> Kč </w:t>
      </w:r>
      <w:r w:rsidRPr="00F34025">
        <w:rPr>
          <w:sz w:val="18"/>
          <w:szCs w:val="18"/>
        </w:rPr>
        <w:t xml:space="preserve">(slovy: </w:t>
      </w:r>
      <w:r w:rsidR="00132290" w:rsidRPr="00F34025">
        <w:rPr>
          <w:sz w:val="18"/>
          <w:szCs w:val="18"/>
        </w:rPr>
        <w:t>sto osmnáct tisíc</w:t>
      </w:r>
      <w:r w:rsidR="00E040F7" w:rsidRPr="00F34025">
        <w:rPr>
          <w:sz w:val="18"/>
          <w:szCs w:val="18"/>
        </w:rPr>
        <w:t xml:space="preserve"> </w:t>
      </w:r>
      <w:r w:rsidRPr="00F34025">
        <w:rPr>
          <w:sz w:val="18"/>
          <w:szCs w:val="18"/>
        </w:rPr>
        <w:t xml:space="preserve">korun </w:t>
      </w:r>
      <w:r w:rsidR="00BA1613" w:rsidRPr="00F34025">
        <w:rPr>
          <w:sz w:val="18"/>
          <w:szCs w:val="18"/>
        </w:rPr>
        <w:t>českých</w:t>
      </w:r>
      <w:r w:rsidRPr="00F34025">
        <w:rPr>
          <w:sz w:val="18"/>
          <w:szCs w:val="18"/>
        </w:rPr>
        <w:t>)</w:t>
      </w:r>
      <w:r w:rsidR="007512E8" w:rsidRPr="00F34025">
        <w:rPr>
          <w:sz w:val="18"/>
          <w:szCs w:val="18"/>
        </w:rPr>
        <w:t xml:space="preserve">, </w:t>
      </w:r>
      <w:r w:rsidRPr="00F34025">
        <w:rPr>
          <w:b/>
          <w:sz w:val="18"/>
          <w:szCs w:val="18"/>
        </w:rPr>
        <w:t xml:space="preserve">bez DPH. </w:t>
      </w:r>
      <w:r w:rsidRPr="00F34025">
        <w:rPr>
          <w:sz w:val="18"/>
          <w:szCs w:val="18"/>
        </w:rPr>
        <w:t>K takto sjednané ceně bude připočítána DPH dle platné sazby</w:t>
      </w:r>
      <w:r w:rsidR="007512E8" w:rsidRPr="00F34025">
        <w:rPr>
          <w:sz w:val="18"/>
          <w:szCs w:val="18"/>
        </w:rPr>
        <w:t>.</w:t>
      </w:r>
      <w:r w:rsidR="006D0A18" w:rsidRPr="00F34025">
        <w:rPr>
          <w:iCs/>
          <w:sz w:val="18"/>
          <w:szCs w:val="18"/>
        </w:rPr>
        <w:t xml:space="preserve"> Výše DPH je stanovena dle zákona č. 235/2004 Sb. v platném znění.</w:t>
      </w:r>
    </w:p>
    <w:p w14:paraId="7EAB081F" w14:textId="77777777" w:rsidR="000D3490" w:rsidRPr="00F34025" w:rsidRDefault="00EE377D" w:rsidP="004E129C">
      <w:pPr>
        <w:pStyle w:val="Zkladntext"/>
        <w:numPr>
          <w:ilvl w:val="0"/>
          <w:numId w:val="11"/>
        </w:numPr>
        <w:tabs>
          <w:tab w:val="clear" w:pos="794"/>
        </w:tabs>
        <w:spacing w:before="60"/>
        <w:ind w:left="425" w:hanging="425"/>
        <w:jc w:val="both"/>
        <w:rPr>
          <w:sz w:val="18"/>
          <w:szCs w:val="18"/>
        </w:rPr>
      </w:pPr>
      <w:r w:rsidRPr="00F34025">
        <w:rPr>
          <w:sz w:val="18"/>
          <w:szCs w:val="18"/>
        </w:rPr>
        <w:t>Součástí sjednané ceny jsou veškeré práce a dodávky, poplatky a jiné náklady nezbytné pro řádné a úplné provedení díla</w:t>
      </w:r>
      <w:r w:rsidR="000D3490" w:rsidRPr="00F34025">
        <w:rPr>
          <w:sz w:val="18"/>
          <w:szCs w:val="18"/>
        </w:rPr>
        <w:t>.</w:t>
      </w:r>
      <w:r w:rsidR="00D01166" w:rsidRPr="00F34025">
        <w:rPr>
          <w:bCs/>
          <w:sz w:val="18"/>
          <w:szCs w:val="18"/>
        </w:rPr>
        <w:t xml:space="preserve"> Takto </w:t>
      </w:r>
      <w:r w:rsidR="00BD1BAF" w:rsidRPr="00F34025">
        <w:rPr>
          <w:bCs/>
          <w:sz w:val="18"/>
          <w:szCs w:val="18"/>
        </w:rPr>
        <w:t>stanovená cena díla je nejvýše přípustnou cenou.</w:t>
      </w:r>
    </w:p>
    <w:p w14:paraId="0263970F" w14:textId="77777777" w:rsidR="000D3490" w:rsidRPr="00F34025" w:rsidRDefault="006D0A18" w:rsidP="00D01166">
      <w:pPr>
        <w:pStyle w:val="Zkladntext21"/>
        <w:numPr>
          <w:ilvl w:val="0"/>
          <w:numId w:val="11"/>
        </w:numPr>
        <w:tabs>
          <w:tab w:val="clear" w:pos="794"/>
        </w:tabs>
        <w:spacing w:before="60"/>
        <w:ind w:left="425" w:hanging="425"/>
        <w:rPr>
          <w:bCs/>
          <w:sz w:val="18"/>
          <w:szCs w:val="18"/>
        </w:rPr>
      </w:pPr>
      <w:r w:rsidRPr="00F34025">
        <w:rPr>
          <w:bCs/>
          <w:sz w:val="18"/>
          <w:szCs w:val="18"/>
        </w:rPr>
        <w:t>Pokud v průběhu provádění díla dojde ke skutečnostem, které nepředpokládala žádná ze smluvních stran a které mo</w:t>
      </w:r>
      <w:r w:rsidR="00BD1BAF" w:rsidRPr="00F34025">
        <w:rPr>
          <w:bCs/>
          <w:sz w:val="18"/>
          <w:szCs w:val="18"/>
        </w:rPr>
        <w:t>ho</w:t>
      </w:r>
      <w:r w:rsidRPr="00F34025">
        <w:rPr>
          <w:bCs/>
          <w:sz w:val="18"/>
          <w:szCs w:val="18"/>
        </w:rPr>
        <w:t>u mít vliv na cenu, termín plnění nebo na navýšení objednatelem přepokl</w:t>
      </w:r>
      <w:r w:rsidR="00BD1BAF" w:rsidRPr="00F34025">
        <w:rPr>
          <w:bCs/>
          <w:sz w:val="18"/>
          <w:szCs w:val="18"/>
        </w:rPr>
        <w:t>ádané hodnoty realizace projekt</w:t>
      </w:r>
      <w:r w:rsidRPr="00F34025">
        <w:rPr>
          <w:bCs/>
          <w:sz w:val="18"/>
          <w:szCs w:val="18"/>
        </w:rPr>
        <w:t>o</w:t>
      </w:r>
      <w:r w:rsidR="00BD1BAF" w:rsidRPr="00F34025">
        <w:rPr>
          <w:bCs/>
          <w:sz w:val="18"/>
          <w:szCs w:val="18"/>
        </w:rPr>
        <w:t>va</w:t>
      </w:r>
      <w:r w:rsidRPr="00F34025">
        <w:rPr>
          <w:bCs/>
          <w:sz w:val="18"/>
          <w:szCs w:val="18"/>
        </w:rPr>
        <w:t xml:space="preserve">né stavby, zavazují se zhotovitel i objednatel na tyto skutečnosti písemně </w:t>
      </w:r>
      <w:r w:rsidR="00BD1BAF" w:rsidRPr="00F34025">
        <w:rPr>
          <w:bCs/>
          <w:sz w:val="18"/>
          <w:szCs w:val="18"/>
        </w:rPr>
        <w:t xml:space="preserve">upozornit </w:t>
      </w:r>
      <w:r w:rsidRPr="00F34025">
        <w:rPr>
          <w:bCs/>
          <w:sz w:val="18"/>
          <w:szCs w:val="18"/>
        </w:rPr>
        <w:t xml:space="preserve">druhou smluvní stranu. </w:t>
      </w:r>
    </w:p>
    <w:p w14:paraId="41A6CF6C" w14:textId="77777777" w:rsidR="005D6A0E" w:rsidRPr="00F34025" w:rsidRDefault="00B51ECE" w:rsidP="00321585">
      <w:pPr>
        <w:numPr>
          <w:ilvl w:val="0"/>
          <w:numId w:val="11"/>
        </w:numPr>
        <w:tabs>
          <w:tab w:val="clear" w:pos="794"/>
        </w:tabs>
        <w:spacing w:before="60"/>
        <w:ind w:left="425" w:hanging="425"/>
        <w:jc w:val="both"/>
        <w:rPr>
          <w:sz w:val="18"/>
          <w:szCs w:val="18"/>
        </w:rPr>
      </w:pPr>
      <w:r w:rsidRPr="00F34025">
        <w:rPr>
          <w:sz w:val="18"/>
          <w:szCs w:val="18"/>
          <w:lang w:eastAsia="en-US"/>
        </w:rPr>
        <w:t>Cena díla může být navýšena o cenu nepředvídaných a dodatečných prací (dále jen „</w:t>
      </w:r>
      <w:r w:rsidRPr="00F34025">
        <w:rPr>
          <w:b/>
          <w:bCs/>
          <w:sz w:val="18"/>
          <w:szCs w:val="18"/>
          <w:lang w:eastAsia="en-US"/>
        </w:rPr>
        <w:t>Vícepráce</w:t>
      </w:r>
      <w:r w:rsidRPr="00F34025">
        <w:rPr>
          <w:sz w:val="18"/>
          <w:szCs w:val="18"/>
          <w:lang w:eastAsia="en-US"/>
        </w:rPr>
        <w:t>“) zadaných zhotoviteli</w:t>
      </w:r>
      <w:r w:rsidR="00D01166" w:rsidRPr="00F34025">
        <w:rPr>
          <w:sz w:val="18"/>
          <w:szCs w:val="18"/>
          <w:lang w:eastAsia="en-US"/>
        </w:rPr>
        <w:t>. V případě sjednaných víceprací může dojít k prodloužení termínu na dokončení díla po vzájemné písemné dohodě smluvních stran.</w:t>
      </w:r>
    </w:p>
    <w:p w14:paraId="37704C30" w14:textId="77777777" w:rsidR="00130856" w:rsidRPr="00F34025" w:rsidRDefault="00130856" w:rsidP="0050623F">
      <w:pPr>
        <w:rPr>
          <w:sz w:val="18"/>
          <w:szCs w:val="18"/>
        </w:rPr>
      </w:pPr>
    </w:p>
    <w:p w14:paraId="057E9801" w14:textId="77777777" w:rsidR="0015411F" w:rsidRPr="00F34025" w:rsidRDefault="0015411F" w:rsidP="0015411F">
      <w:pPr>
        <w:jc w:val="both"/>
        <w:rPr>
          <w:sz w:val="18"/>
          <w:szCs w:val="18"/>
        </w:rPr>
      </w:pPr>
    </w:p>
    <w:p w14:paraId="649A0DCA"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Platební podmínky </w:t>
      </w:r>
    </w:p>
    <w:p w14:paraId="050FFDC4" w14:textId="77777777" w:rsidR="00492E75" w:rsidRPr="00F34025" w:rsidRDefault="005D6A0E" w:rsidP="004E129C">
      <w:pPr>
        <w:pStyle w:val="Zkladntext21"/>
        <w:numPr>
          <w:ilvl w:val="0"/>
          <w:numId w:val="5"/>
        </w:numPr>
        <w:tabs>
          <w:tab w:val="clear" w:pos="1009"/>
        </w:tabs>
        <w:spacing w:before="60"/>
        <w:ind w:left="425" w:hanging="425"/>
        <w:rPr>
          <w:sz w:val="18"/>
          <w:szCs w:val="18"/>
        </w:rPr>
      </w:pPr>
      <w:r w:rsidRPr="00F34025">
        <w:rPr>
          <w:sz w:val="18"/>
          <w:szCs w:val="18"/>
        </w:rPr>
        <w:t>Pro stanovení ceny díla se použije cena uvedená v příslušném článku této smlouvy. Zálohy nejsou sjednány.</w:t>
      </w:r>
    </w:p>
    <w:p w14:paraId="5186F396" w14:textId="77777777" w:rsidR="003B03C6" w:rsidRPr="00F34025" w:rsidRDefault="00D01166" w:rsidP="004E129C">
      <w:pPr>
        <w:pStyle w:val="Zkladntext21"/>
        <w:numPr>
          <w:ilvl w:val="0"/>
          <w:numId w:val="5"/>
        </w:numPr>
        <w:tabs>
          <w:tab w:val="clear" w:pos="1009"/>
        </w:tabs>
        <w:spacing w:before="60"/>
        <w:ind w:left="425" w:hanging="425"/>
        <w:rPr>
          <w:bCs/>
          <w:sz w:val="18"/>
          <w:szCs w:val="18"/>
        </w:rPr>
      </w:pPr>
      <w:r w:rsidRPr="00F34025">
        <w:rPr>
          <w:bCs/>
          <w:sz w:val="18"/>
          <w:szCs w:val="18"/>
        </w:rPr>
        <w:t>V souladu s</w:t>
      </w:r>
      <w:r w:rsidR="003B03C6" w:rsidRPr="00F34025">
        <w:rPr>
          <w:bCs/>
          <w:sz w:val="18"/>
          <w:szCs w:val="18"/>
        </w:rPr>
        <w:t>e</w:t>
      </w:r>
      <w:r w:rsidRPr="00F34025">
        <w:rPr>
          <w:bCs/>
          <w:sz w:val="18"/>
          <w:szCs w:val="18"/>
        </w:rPr>
        <w:t> zákonem o DPH sjednáv</w:t>
      </w:r>
      <w:r w:rsidR="003B03C6" w:rsidRPr="00F34025">
        <w:rPr>
          <w:bCs/>
          <w:sz w:val="18"/>
          <w:szCs w:val="18"/>
        </w:rPr>
        <w:t xml:space="preserve">ají smluvní strany dílčí plnění. Dílčí plnění </w:t>
      </w:r>
      <w:r w:rsidRPr="00F34025">
        <w:rPr>
          <w:bCs/>
          <w:sz w:val="18"/>
          <w:szCs w:val="18"/>
        </w:rPr>
        <w:t>se považuje za samostat</w:t>
      </w:r>
      <w:r w:rsidR="003B03C6" w:rsidRPr="00F34025">
        <w:rPr>
          <w:bCs/>
          <w:sz w:val="18"/>
          <w:szCs w:val="18"/>
        </w:rPr>
        <w:t>n</w:t>
      </w:r>
      <w:r w:rsidRPr="00F34025">
        <w:rPr>
          <w:bCs/>
          <w:sz w:val="18"/>
          <w:szCs w:val="18"/>
        </w:rPr>
        <w:t xml:space="preserve">é zdanitelné plnění uskutečněné dle </w:t>
      </w:r>
      <w:r w:rsidR="003B03C6" w:rsidRPr="00F34025">
        <w:rPr>
          <w:bCs/>
          <w:sz w:val="18"/>
          <w:szCs w:val="18"/>
        </w:rPr>
        <w:t>odst. 3 tohoto článku smlouvy.</w:t>
      </w:r>
    </w:p>
    <w:p w14:paraId="413BA1DA" w14:textId="4E4948AC" w:rsidR="003B03C6" w:rsidRPr="00F34025" w:rsidRDefault="003B03C6" w:rsidP="004E129C">
      <w:pPr>
        <w:pStyle w:val="Zkladntext21"/>
        <w:numPr>
          <w:ilvl w:val="0"/>
          <w:numId w:val="5"/>
        </w:numPr>
        <w:tabs>
          <w:tab w:val="clear" w:pos="1009"/>
        </w:tabs>
        <w:spacing w:before="60"/>
        <w:ind w:left="425" w:hanging="425"/>
        <w:rPr>
          <w:bCs/>
          <w:sz w:val="18"/>
          <w:szCs w:val="18"/>
        </w:rPr>
      </w:pPr>
      <w:r w:rsidRPr="00F34025">
        <w:rPr>
          <w:bCs/>
          <w:sz w:val="18"/>
          <w:szCs w:val="18"/>
        </w:rPr>
        <w:t>C</w:t>
      </w:r>
      <w:r w:rsidR="005F5A03" w:rsidRPr="00F34025">
        <w:rPr>
          <w:bCs/>
          <w:sz w:val="18"/>
          <w:szCs w:val="18"/>
        </w:rPr>
        <w:t>ena za dílo bude uhrazena takto:</w:t>
      </w:r>
    </w:p>
    <w:p w14:paraId="16A8401A" w14:textId="3FA1A544" w:rsidR="008543EF" w:rsidRPr="00F34025" w:rsidRDefault="003B03C6" w:rsidP="00E06449">
      <w:pPr>
        <w:pStyle w:val="Zkladntext21"/>
        <w:numPr>
          <w:ilvl w:val="0"/>
          <w:numId w:val="30"/>
        </w:numPr>
        <w:spacing w:before="60"/>
        <w:rPr>
          <w:bCs/>
          <w:sz w:val="18"/>
          <w:szCs w:val="18"/>
        </w:rPr>
      </w:pPr>
      <w:r w:rsidRPr="00F34025">
        <w:rPr>
          <w:bCs/>
          <w:sz w:val="18"/>
          <w:szCs w:val="18"/>
        </w:rPr>
        <w:t>Po předání dokumentace pro ÚR</w:t>
      </w:r>
      <w:r w:rsidR="00E06449" w:rsidRPr="00F34025">
        <w:rPr>
          <w:bCs/>
          <w:sz w:val="18"/>
          <w:szCs w:val="18"/>
        </w:rPr>
        <w:t xml:space="preserve"> a SP</w:t>
      </w:r>
      <w:r w:rsidRPr="00F34025">
        <w:rPr>
          <w:bCs/>
          <w:sz w:val="18"/>
          <w:szCs w:val="18"/>
        </w:rPr>
        <w:t xml:space="preserve"> - dle č. IV. odst</w:t>
      </w:r>
      <w:r w:rsidR="00425DF2" w:rsidRPr="00F34025">
        <w:rPr>
          <w:bCs/>
          <w:sz w:val="18"/>
          <w:szCs w:val="18"/>
        </w:rPr>
        <w:t>.</w:t>
      </w:r>
      <w:r w:rsidRPr="00F34025">
        <w:rPr>
          <w:bCs/>
          <w:sz w:val="18"/>
          <w:szCs w:val="18"/>
        </w:rPr>
        <w:t xml:space="preserve"> 1. bod</w:t>
      </w:r>
      <w:r w:rsidR="00E06449" w:rsidRPr="00F34025">
        <w:rPr>
          <w:bCs/>
          <w:sz w:val="18"/>
          <w:szCs w:val="18"/>
        </w:rPr>
        <w:t>y</w:t>
      </w:r>
      <w:r w:rsidRPr="00F34025">
        <w:rPr>
          <w:bCs/>
          <w:sz w:val="18"/>
          <w:szCs w:val="18"/>
        </w:rPr>
        <w:t xml:space="preserve"> a)</w:t>
      </w:r>
      <w:r w:rsidR="00E06449" w:rsidRPr="00F34025">
        <w:rPr>
          <w:bCs/>
          <w:sz w:val="18"/>
          <w:szCs w:val="18"/>
        </w:rPr>
        <w:t xml:space="preserve"> a b)</w:t>
      </w:r>
      <w:r w:rsidR="00D3241B" w:rsidRPr="00F34025">
        <w:rPr>
          <w:bCs/>
          <w:sz w:val="18"/>
          <w:szCs w:val="18"/>
        </w:rPr>
        <w:t>,</w:t>
      </w:r>
      <w:r w:rsidRPr="00F34025">
        <w:rPr>
          <w:bCs/>
          <w:sz w:val="18"/>
          <w:szCs w:val="18"/>
        </w:rPr>
        <w:t xml:space="preserve"> </w:t>
      </w:r>
      <w:r w:rsidR="00E06449" w:rsidRPr="00F34025">
        <w:rPr>
          <w:sz w:val="18"/>
          <w:szCs w:val="18"/>
        </w:rPr>
        <w:t xml:space="preserve">nebude dílčí plnění. </w:t>
      </w:r>
      <w:r w:rsidR="00EB6B1C" w:rsidRPr="00F34025">
        <w:rPr>
          <w:bCs/>
          <w:sz w:val="18"/>
          <w:szCs w:val="18"/>
        </w:rPr>
        <w:t xml:space="preserve">Podkladem pro fakturaci </w:t>
      </w:r>
      <w:r w:rsidR="009454AE" w:rsidRPr="00F34025">
        <w:rPr>
          <w:bCs/>
          <w:sz w:val="18"/>
          <w:szCs w:val="18"/>
        </w:rPr>
        <w:t xml:space="preserve">bude předání projektové dokumentace ve fázi ukončeného </w:t>
      </w:r>
      <w:r w:rsidR="00E06449" w:rsidRPr="00F34025">
        <w:rPr>
          <w:bCs/>
          <w:sz w:val="18"/>
          <w:szCs w:val="18"/>
        </w:rPr>
        <w:t>stavebního</w:t>
      </w:r>
      <w:r w:rsidR="009454AE" w:rsidRPr="00F34025">
        <w:rPr>
          <w:bCs/>
          <w:sz w:val="18"/>
          <w:szCs w:val="18"/>
        </w:rPr>
        <w:t xml:space="preserve"> řízení a </w:t>
      </w:r>
      <w:r w:rsidR="00EB6B1C" w:rsidRPr="00F34025">
        <w:rPr>
          <w:bCs/>
          <w:sz w:val="18"/>
          <w:szCs w:val="18"/>
        </w:rPr>
        <w:t xml:space="preserve"> </w:t>
      </w:r>
      <w:r w:rsidR="009454AE" w:rsidRPr="00F34025">
        <w:rPr>
          <w:bCs/>
          <w:sz w:val="18"/>
          <w:szCs w:val="18"/>
        </w:rPr>
        <w:t>oboustranně podepsaný předávací</w:t>
      </w:r>
      <w:r w:rsidR="00C14000" w:rsidRPr="00F34025">
        <w:rPr>
          <w:bCs/>
          <w:sz w:val="18"/>
          <w:szCs w:val="18"/>
        </w:rPr>
        <w:t xml:space="preserve"> protokol </w:t>
      </w:r>
      <w:r w:rsidR="00E06449" w:rsidRPr="00F34025">
        <w:rPr>
          <w:bCs/>
          <w:sz w:val="18"/>
          <w:szCs w:val="18"/>
        </w:rPr>
        <w:t>na kompletní dílo</w:t>
      </w:r>
      <w:r w:rsidR="009454AE" w:rsidRPr="00F34025">
        <w:rPr>
          <w:bCs/>
          <w:sz w:val="18"/>
          <w:szCs w:val="18"/>
        </w:rPr>
        <w:t>.</w:t>
      </w:r>
      <w:r w:rsidR="003F2C87" w:rsidRPr="00F34025">
        <w:rPr>
          <w:bCs/>
          <w:sz w:val="18"/>
          <w:szCs w:val="18"/>
        </w:rPr>
        <w:t> </w:t>
      </w:r>
      <w:r w:rsidR="009454AE" w:rsidRPr="00F34025">
        <w:rPr>
          <w:bCs/>
          <w:sz w:val="18"/>
          <w:szCs w:val="18"/>
        </w:rPr>
        <w:t xml:space="preserve">  </w:t>
      </w:r>
    </w:p>
    <w:p w14:paraId="02BC0AAF" w14:textId="115B2BD2" w:rsidR="0036412F" w:rsidRPr="00F34025" w:rsidRDefault="0036412F" w:rsidP="00E040F7">
      <w:pPr>
        <w:pStyle w:val="Zkladntext21"/>
        <w:spacing w:before="60"/>
        <w:ind w:left="360"/>
        <w:rPr>
          <w:sz w:val="18"/>
          <w:szCs w:val="18"/>
        </w:rPr>
      </w:pPr>
      <w:r w:rsidRPr="00F34025">
        <w:rPr>
          <w:bCs/>
          <w:sz w:val="18"/>
          <w:szCs w:val="18"/>
        </w:rPr>
        <w:t>Nebo variantně:</w:t>
      </w:r>
    </w:p>
    <w:p w14:paraId="4FAFEDE6" w14:textId="4525B064" w:rsidR="005D6A0E" w:rsidRPr="00F34025" w:rsidRDefault="005F5A03" w:rsidP="005B7AB4">
      <w:pPr>
        <w:pStyle w:val="Zkladntext21"/>
        <w:numPr>
          <w:ilvl w:val="0"/>
          <w:numId w:val="30"/>
        </w:numPr>
        <w:spacing w:before="60"/>
        <w:rPr>
          <w:sz w:val="18"/>
          <w:szCs w:val="18"/>
        </w:rPr>
      </w:pPr>
      <w:r w:rsidRPr="00F34025">
        <w:rPr>
          <w:bCs/>
          <w:sz w:val="18"/>
          <w:szCs w:val="18"/>
        </w:rPr>
        <w:t xml:space="preserve">Po předání dokumentace pro </w:t>
      </w:r>
      <w:r w:rsidRPr="00F34025">
        <w:rPr>
          <w:sz w:val="18"/>
          <w:szCs w:val="18"/>
        </w:rPr>
        <w:t xml:space="preserve">vydání společného povolení </w:t>
      </w:r>
      <w:r w:rsidRPr="00F34025">
        <w:rPr>
          <w:bCs/>
          <w:sz w:val="18"/>
          <w:szCs w:val="18"/>
        </w:rPr>
        <w:t>- dle č. IV. odst</w:t>
      </w:r>
      <w:r w:rsidR="00425DF2" w:rsidRPr="00F34025">
        <w:rPr>
          <w:bCs/>
          <w:sz w:val="18"/>
          <w:szCs w:val="18"/>
        </w:rPr>
        <w:t>.</w:t>
      </w:r>
      <w:r w:rsidRPr="00F34025">
        <w:rPr>
          <w:bCs/>
          <w:sz w:val="18"/>
          <w:szCs w:val="18"/>
        </w:rPr>
        <w:t xml:space="preserve"> 1. bod c),</w:t>
      </w:r>
      <w:r w:rsidR="009454AE" w:rsidRPr="00F34025">
        <w:rPr>
          <w:sz w:val="18"/>
          <w:szCs w:val="18"/>
        </w:rPr>
        <w:t xml:space="preserve"> nebude dílčí </w:t>
      </w:r>
      <w:r w:rsidR="008543EF" w:rsidRPr="00F34025">
        <w:rPr>
          <w:sz w:val="18"/>
          <w:szCs w:val="18"/>
        </w:rPr>
        <w:t xml:space="preserve">plnění. </w:t>
      </w:r>
      <w:r w:rsidR="008543EF" w:rsidRPr="00F34025">
        <w:rPr>
          <w:bCs/>
          <w:sz w:val="18"/>
          <w:szCs w:val="18"/>
        </w:rPr>
        <w:t>Podkladem pro fakturaci bude předání projektové dokumentace ve fázi ukončeného společného povolení  a  oboustranně podepsaný předávací protokol na kompletní dílo.  </w:t>
      </w:r>
    </w:p>
    <w:p w14:paraId="2B468332"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Zhotovitel je povinen do 1</w:t>
      </w:r>
      <w:r w:rsidR="0050623F" w:rsidRPr="00F34025">
        <w:rPr>
          <w:sz w:val="18"/>
          <w:szCs w:val="18"/>
        </w:rPr>
        <w:t>0</w:t>
      </w:r>
      <w:r w:rsidRPr="00F34025">
        <w:rPr>
          <w:sz w:val="18"/>
          <w:szCs w:val="18"/>
        </w:rPr>
        <w:t>-ti dnů ode dne uskutečnění zdanitelného plnění vystavit běžný daňový doklad.</w:t>
      </w:r>
      <w:r w:rsidR="00E54BF4" w:rsidRPr="00F34025">
        <w:rPr>
          <w:sz w:val="18"/>
          <w:szCs w:val="18"/>
        </w:rPr>
        <w:t xml:space="preserve"> </w:t>
      </w:r>
      <w:r w:rsidRPr="00F34025">
        <w:rPr>
          <w:sz w:val="18"/>
          <w:szCs w:val="18"/>
        </w:rPr>
        <w:t>Podkladem k provedení platby je daňový doklad (faktura), který musí obsahovat následující náležitosti:</w:t>
      </w:r>
    </w:p>
    <w:p w14:paraId="4B23EB8E"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označení, že se jedná o daňový doklad (fakturu) a jeho evidenční číslo</w:t>
      </w:r>
    </w:p>
    <w:p w14:paraId="3C1090FC"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obchodní firmu a sídlo zhotovitele a objednatele (včetně přesné adresy)</w:t>
      </w:r>
    </w:p>
    <w:p w14:paraId="6296EAB0" w14:textId="77777777" w:rsidR="005D6A0E" w:rsidRPr="00F34025" w:rsidRDefault="008543EF"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popis předmětu zakázky název zakázky, příp. dílčí plnění díla</w:t>
      </w:r>
    </w:p>
    <w:p w14:paraId="52B6454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vystavení a odeslání</w:t>
      </w:r>
    </w:p>
    <w:p w14:paraId="358D228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označení formy úhrady včetně názvu banky, jejího kódu a čísla účtu příjemce</w:t>
      </w:r>
    </w:p>
    <w:p w14:paraId="0272EF3D"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splatnosti</w:t>
      </w:r>
    </w:p>
    <w:p w14:paraId="0E50A83E"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v případě, že plní funkci běžného daňového dokladu musí obsahovat náležitosti dle zákona č</w:t>
      </w:r>
      <w:r w:rsidR="00C646BA" w:rsidRPr="00F34025">
        <w:rPr>
          <w:sz w:val="18"/>
          <w:szCs w:val="18"/>
        </w:rPr>
        <w:t>. </w:t>
      </w:r>
      <w:r w:rsidRPr="00F34025">
        <w:rPr>
          <w:sz w:val="18"/>
          <w:szCs w:val="18"/>
        </w:rPr>
        <w:t>235/2004 Sb., o dani z přidané hodnoty ve znění pozdějších právních předpisů</w:t>
      </w:r>
    </w:p>
    <w:p w14:paraId="47530507"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 xml:space="preserve">přílohu tvořenou </w:t>
      </w:r>
      <w:r w:rsidR="008543EF" w:rsidRPr="00F34025">
        <w:rPr>
          <w:sz w:val="18"/>
          <w:szCs w:val="18"/>
        </w:rPr>
        <w:t>předávacím</w:t>
      </w:r>
      <w:r w:rsidR="0038173F" w:rsidRPr="00F34025">
        <w:rPr>
          <w:sz w:val="18"/>
          <w:szCs w:val="18"/>
        </w:rPr>
        <w:t xml:space="preserve"> protokolem</w:t>
      </w:r>
      <w:r w:rsidR="008543EF" w:rsidRPr="00F34025">
        <w:rPr>
          <w:sz w:val="18"/>
          <w:szCs w:val="18"/>
        </w:rPr>
        <w:t>, příp. popis dílčího plnění díla</w:t>
      </w:r>
    </w:p>
    <w:p w14:paraId="56F4B85B"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označení odboru, který fakturu likviduje</w:t>
      </w:r>
    </w:p>
    <w:p w14:paraId="05515A99"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 xml:space="preserve">jméno a vlastnoruční podpis osoby, která fakturu vystavila, vč. kontaktních údajů </w:t>
      </w:r>
    </w:p>
    <w:p w14:paraId="1D0D4366" w14:textId="77777777" w:rsidR="00155457" w:rsidRPr="00F34025" w:rsidRDefault="003A2380"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Pokud daňový doklad </w:t>
      </w:r>
      <w:r w:rsidR="005D6A0E" w:rsidRPr="00F34025">
        <w:rPr>
          <w:bCs/>
          <w:sz w:val="18"/>
          <w:szCs w:val="18"/>
        </w:rPr>
        <w:t>(faktura) nebude obsahovat náležitosti, které jsou uvedeny výše nebo budou tyto údaje nesprávné a neúplné, popř.</w:t>
      </w:r>
      <w:r w:rsidR="00E02EA3" w:rsidRPr="00F34025">
        <w:rPr>
          <w:bCs/>
          <w:sz w:val="18"/>
          <w:szCs w:val="18"/>
        </w:rPr>
        <w:t xml:space="preserve"> </w:t>
      </w:r>
      <w:r w:rsidR="005D6A0E" w:rsidRPr="00F34025">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20DF7327"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 xml:space="preserve">Datum splatnosti daňových dokladů (faktur) </w:t>
      </w:r>
      <w:r w:rsidR="008F5A77" w:rsidRPr="00F34025">
        <w:rPr>
          <w:sz w:val="18"/>
          <w:szCs w:val="18"/>
        </w:rPr>
        <w:t xml:space="preserve">je stanoven na termín </w:t>
      </w:r>
      <w:r w:rsidR="00A55666" w:rsidRPr="00F34025">
        <w:rPr>
          <w:sz w:val="18"/>
          <w:szCs w:val="18"/>
        </w:rPr>
        <w:t xml:space="preserve">30 </w:t>
      </w:r>
      <w:r w:rsidRPr="00F34025">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37516381"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Při prodlení s úhradou daňových dokladů (faktur) uhradí objednatel zhotoviteli úrok z prodlení ve výši 0,01</w:t>
      </w:r>
      <w:r w:rsidR="00A33F11" w:rsidRPr="00F34025">
        <w:rPr>
          <w:bCs/>
          <w:sz w:val="18"/>
          <w:szCs w:val="18"/>
        </w:rPr>
        <w:t>5</w:t>
      </w:r>
      <w:r w:rsidRPr="00F34025">
        <w:rPr>
          <w:bCs/>
          <w:sz w:val="18"/>
          <w:szCs w:val="18"/>
        </w:rPr>
        <w:t xml:space="preserve"> % za každý den prodlení z neuhrazené částky.</w:t>
      </w:r>
    </w:p>
    <w:p w14:paraId="4863188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Práce, které provedl zhotovitel bez zadání zakázky o své újmě, odchylně od smlouvy o dílo, se do</w:t>
      </w:r>
      <w:r w:rsidR="003F2C87" w:rsidRPr="00F34025">
        <w:rPr>
          <w:bCs/>
          <w:sz w:val="18"/>
          <w:szCs w:val="18"/>
        </w:rPr>
        <w:t> </w:t>
      </w:r>
      <w:r w:rsidRPr="00F34025">
        <w:rPr>
          <w:bCs/>
          <w:sz w:val="18"/>
          <w:szCs w:val="18"/>
        </w:rPr>
        <w:t xml:space="preserve">seznamu prací a dodávek nesmí zařadit. </w:t>
      </w:r>
    </w:p>
    <w:p w14:paraId="1CB052D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Úhrada těchto prací a dodávek se provede jen tehdy, jestliže je objednatel uzná dodatečně za nutné nebo žádoucí příslušným dodatkem k původní smlouvě.</w:t>
      </w:r>
    </w:p>
    <w:p w14:paraId="33663E72"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Fakturace bude vyhotovena v počtu </w:t>
      </w:r>
      <w:r w:rsidR="0015411F" w:rsidRPr="00F34025">
        <w:rPr>
          <w:bCs/>
          <w:sz w:val="18"/>
          <w:szCs w:val="18"/>
        </w:rPr>
        <w:t>3</w:t>
      </w:r>
      <w:r w:rsidRPr="00F34025">
        <w:rPr>
          <w:bCs/>
          <w:sz w:val="18"/>
          <w:szCs w:val="18"/>
        </w:rPr>
        <w:t xml:space="preserve"> stejnopisů.</w:t>
      </w:r>
    </w:p>
    <w:p w14:paraId="7476746D" w14:textId="77777777" w:rsidR="005D6A0E" w:rsidRPr="00F34025" w:rsidRDefault="005D6A0E" w:rsidP="005D6A0E">
      <w:pPr>
        <w:jc w:val="both"/>
        <w:rPr>
          <w:sz w:val="18"/>
          <w:szCs w:val="18"/>
        </w:rPr>
      </w:pPr>
    </w:p>
    <w:p w14:paraId="7F5D71B4" w14:textId="77777777" w:rsidR="00745F90" w:rsidRPr="00F34025" w:rsidRDefault="00745F90" w:rsidP="005D6A0E">
      <w:pPr>
        <w:jc w:val="both"/>
        <w:rPr>
          <w:sz w:val="18"/>
          <w:szCs w:val="18"/>
        </w:rPr>
      </w:pPr>
    </w:p>
    <w:p w14:paraId="3EE00D30" w14:textId="77777777" w:rsidR="005D6A0E" w:rsidRPr="00F34025" w:rsidRDefault="00155457" w:rsidP="004E129C">
      <w:pPr>
        <w:numPr>
          <w:ilvl w:val="0"/>
          <w:numId w:val="17"/>
        </w:numPr>
        <w:spacing w:after="240"/>
        <w:ind w:left="357" w:hanging="357"/>
        <w:jc w:val="center"/>
        <w:rPr>
          <w:b/>
          <w:sz w:val="18"/>
          <w:szCs w:val="18"/>
        </w:rPr>
      </w:pPr>
      <w:r w:rsidRPr="00F34025">
        <w:rPr>
          <w:b/>
          <w:sz w:val="18"/>
          <w:szCs w:val="18"/>
        </w:rPr>
        <w:t>Odpovědnost za vady – záruka</w:t>
      </w:r>
    </w:p>
    <w:p w14:paraId="3466BB96"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Zhotovitel odpovídá za vady, které má dílo v čase předání díla objednateli. </w:t>
      </w:r>
      <w:bookmarkStart w:id="0" w:name="_Ref499012177"/>
      <w:r w:rsidR="00B703F3" w:rsidRPr="00F34025">
        <w:rPr>
          <w:iCs/>
          <w:sz w:val="18"/>
          <w:szCs w:val="18"/>
        </w:rPr>
        <w:t xml:space="preserve">Dílo má vady, pokud neodpovídá požadavkům uvedeným ve smlouvě. </w:t>
      </w:r>
    </w:p>
    <w:p w14:paraId="64373877" w14:textId="77777777" w:rsidR="00FE640F" w:rsidRPr="00F34025" w:rsidRDefault="00FE640F" w:rsidP="004E129C">
      <w:pPr>
        <w:pStyle w:val="Jednotlivbodysml"/>
        <w:numPr>
          <w:ilvl w:val="0"/>
          <w:numId w:val="16"/>
        </w:numPr>
        <w:spacing w:before="60" w:after="0"/>
        <w:ind w:left="425" w:hanging="425"/>
        <w:rPr>
          <w:rFonts w:ascii="Arial" w:hAnsi="Arial" w:cs="Arial"/>
          <w:sz w:val="18"/>
          <w:szCs w:val="18"/>
        </w:rPr>
      </w:pPr>
      <w:r w:rsidRPr="00F34025">
        <w:rPr>
          <w:rFonts w:ascii="Arial" w:hAnsi="Arial" w:cs="Arial"/>
          <w:sz w:val="18"/>
          <w:szCs w:val="18"/>
        </w:rPr>
        <w:t>Zhotovitel dále odpovídá za vady, které se vyskytnou v průběhu záruční doby a dále za to, že dílo má po dobu záruční doby vlastnosti podle této smlouvy</w:t>
      </w:r>
      <w:r w:rsidR="009116BE" w:rsidRPr="00F34025">
        <w:rPr>
          <w:rFonts w:ascii="Arial" w:hAnsi="Arial" w:cs="Arial"/>
          <w:sz w:val="18"/>
          <w:szCs w:val="18"/>
        </w:rPr>
        <w:t>.</w:t>
      </w:r>
      <w:r w:rsidRPr="00F34025">
        <w:rPr>
          <w:rFonts w:ascii="Arial" w:hAnsi="Arial" w:cs="Arial"/>
          <w:sz w:val="18"/>
          <w:szCs w:val="18"/>
        </w:rPr>
        <w:t xml:space="preserve"> </w:t>
      </w:r>
    </w:p>
    <w:p w14:paraId="357E184E" w14:textId="77777777" w:rsidR="005161D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Záruční doba ode dne předání díla činí: </w:t>
      </w:r>
      <w:r w:rsidR="00250D05" w:rsidRPr="00F34025">
        <w:rPr>
          <w:b/>
          <w:iCs/>
          <w:sz w:val="18"/>
          <w:szCs w:val="18"/>
        </w:rPr>
        <w:t>24</w:t>
      </w:r>
      <w:r w:rsidRPr="00F34025">
        <w:rPr>
          <w:b/>
          <w:iCs/>
          <w:sz w:val="18"/>
          <w:szCs w:val="18"/>
        </w:rPr>
        <w:t xml:space="preserve"> měsíců</w:t>
      </w:r>
      <w:r w:rsidR="00140149" w:rsidRPr="00F34025">
        <w:rPr>
          <w:sz w:val="18"/>
          <w:szCs w:val="18"/>
        </w:rPr>
        <w:t>.</w:t>
      </w:r>
    </w:p>
    <w:p w14:paraId="41773177"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Doba od uplatnění práva z odpovědnosti za vady až do doby odstranění vady se nezapočítává do záruční doby a po tuto dobu tedy záruční lhůta neběží. </w:t>
      </w:r>
    </w:p>
    <w:bookmarkEnd w:id="0"/>
    <w:p w14:paraId="14B186DD"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Objednatel je povinen vady písemně reklamovat u zhotovitele bez zbytečného odkladu, nejpozději však do </w:t>
      </w:r>
      <w:r w:rsidR="00C26191" w:rsidRPr="00F34025">
        <w:rPr>
          <w:rFonts w:ascii="Arial" w:hAnsi="Arial" w:cs="Arial"/>
          <w:sz w:val="18"/>
          <w:szCs w:val="18"/>
        </w:rPr>
        <w:t>15 dnů</w:t>
      </w:r>
      <w:r w:rsidRPr="00F34025">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798F7D9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Zhotovitel je povinen:</w:t>
      </w:r>
    </w:p>
    <w:p w14:paraId="10D1D144" w14:textId="77777777" w:rsidR="00FE640F" w:rsidRPr="00F34025" w:rsidRDefault="00FE640F" w:rsidP="004E129C">
      <w:pPr>
        <w:numPr>
          <w:ilvl w:val="0"/>
          <w:numId w:val="24"/>
        </w:numPr>
        <w:spacing w:before="60"/>
        <w:ind w:hanging="153"/>
        <w:jc w:val="both"/>
        <w:rPr>
          <w:sz w:val="18"/>
          <w:szCs w:val="18"/>
        </w:rPr>
      </w:pPr>
      <w:r w:rsidRPr="00F34025">
        <w:rPr>
          <w:sz w:val="18"/>
          <w:szCs w:val="18"/>
        </w:rPr>
        <w:t xml:space="preserve">potvrdit </w:t>
      </w:r>
      <w:r w:rsidR="00883289" w:rsidRPr="00F34025">
        <w:rPr>
          <w:sz w:val="18"/>
          <w:szCs w:val="18"/>
        </w:rPr>
        <w:t xml:space="preserve">písemně převzetí reklamace </w:t>
      </w:r>
      <w:r w:rsidRPr="00F34025">
        <w:rPr>
          <w:sz w:val="18"/>
          <w:szCs w:val="18"/>
        </w:rPr>
        <w:t xml:space="preserve">nejpozději </w:t>
      </w:r>
      <w:r w:rsidR="009116BE" w:rsidRPr="00F34025">
        <w:rPr>
          <w:sz w:val="18"/>
          <w:szCs w:val="18"/>
        </w:rPr>
        <w:t xml:space="preserve">7 </w:t>
      </w:r>
      <w:r w:rsidRPr="00F34025">
        <w:rPr>
          <w:sz w:val="18"/>
          <w:szCs w:val="18"/>
        </w:rPr>
        <w:t>pracovní</w:t>
      </w:r>
      <w:r w:rsidR="009116BE" w:rsidRPr="00F34025">
        <w:rPr>
          <w:sz w:val="18"/>
          <w:szCs w:val="18"/>
        </w:rPr>
        <w:t xml:space="preserve">ch dnů </w:t>
      </w:r>
      <w:r w:rsidRPr="00F34025">
        <w:rPr>
          <w:sz w:val="18"/>
          <w:szCs w:val="18"/>
        </w:rPr>
        <w:t xml:space="preserve"> po přijetí reklamace a sdělit objednateli termín </w:t>
      </w:r>
      <w:r w:rsidR="00D36B0B" w:rsidRPr="00F34025">
        <w:rPr>
          <w:sz w:val="18"/>
          <w:szCs w:val="18"/>
        </w:rPr>
        <w:t> prověření,</w:t>
      </w:r>
    </w:p>
    <w:p w14:paraId="5C55D539" w14:textId="77777777" w:rsidR="00FE640F" w:rsidRPr="00F34025" w:rsidRDefault="00FE640F" w:rsidP="00D36B0B">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uskutečnit prověrku díla za účelem zjištění důvodnosti reklamace, a to nejpozději do </w:t>
      </w:r>
      <w:r w:rsidR="00D36B0B" w:rsidRPr="00F34025">
        <w:rPr>
          <w:rFonts w:ascii="Arial" w:hAnsi="Arial" w:cs="Arial"/>
          <w:sz w:val="18"/>
          <w:szCs w:val="18"/>
        </w:rPr>
        <w:t>7</w:t>
      </w:r>
      <w:r w:rsidRPr="00F34025">
        <w:rPr>
          <w:rFonts w:ascii="Arial" w:hAnsi="Arial" w:cs="Arial"/>
          <w:sz w:val="18"/>
          <w:szCs w:val="18"/>
        </w:rPr>
        <w:t xml:space="preserve"> praco</w:t>
      </w:r>
      <w:r w:rsidR="00D36B0B" w:rsidRPr="00F34025">
        <w:rPr>
          <w:rFonts w:ascii="Arial" w:hAnsi="Arial" w:cs="Arial"/>
          <w:sz w:val="18"/>
          <w:szCs w:val="18"/>
        </w:rPr>
        <w:t xml:space="preserve">vních dní od obdržení reklamace a  následně </w:t>
      </w:r>
      <w:r w:rsidRPr="00F34025">
        <w:rPr>
          <w:rFonts w:ascii="Arial" w:hAnsi="Arial" w:cs="Arial"/>
          <w:sz w:val="18"/>
          <w:szCs w:val="18"/>
        </w:rPr>
        <w:t>zahájit práce na odstraňování oprávněné reklamace</w:t>
      </w:r>
      <w:r w:rsidR="00D36B0B" w:rsidRPr="00F34025">
        <w:rPr>
          <w:rFonts w:ascii="Arial" w:hAnsi="Arial" w:cs="Arial"/>
          <w:sz w:val="18"/>
          <w:szCs w:val="18"/>
        </w:rPr>
        <w:t>,</w:t>
      </w:r>
      <w:r w:rsidRPr="00F34025">
        <w:rPr>
          <w:rFonts w:ascii="Arial" w:hAnsi="Arial" w:cs="Arial"/>
          <w:sz w:val="18"/>
          <w:szCs w:val="18"/>
        </w:rPr>
        <w:t xml:space="preserve"> nejpozději do </w:t>
      </w:r>
      <w:r w:rsidR="00D36B0B" w:rsidRPr="00F34025">
        <w:rPr>
          <w:rFonts w:ascii="Arial" w:hAnsi="Arial" w:cs="Arial"/>
          <w:sz w:val="18"/>
          <w:szCs w:val="18"/>
        </w:rPr>
        <w:t>7</w:t>
      </w:r>
      <w:r w:rsidRPr="00F34025">
        <w:rPr>
          <w:rFonts w:ascii="Arial" w:hAnsi="Arial" w:cs="Arial"/>
          <w:sz w:val="18"/>
          <w:szCs w:val="18"/>
        </w:rPr>
        <w:t xml:space="preserve"> pracovních dní od obdržení reklamace,</w:t>
      </w:r>
    </w:p>
    <w:p w14:paraId="63E1DC66" w14:textId="77777777" w:rsidR="00FE640F" w:rsidRPr="00F34025" w:rsidRDefault="00FE640F" w:rsidP="004E129C">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odstranit běžnou vadu bezodkladně, </w:t>
      </w:r>
      <w:r w:rsidR="009116BE" w:rsidRPr="00F34025">
        <w:rPr>
          <w:rFonts w:ascii="Arial" w:hAnsi="Arial" w:cs="Arial"/>
          <w:sz w:val="18"/>
          <w:szCs w:val="18"/>
        </w:rPr>
        <w:t>v</w:t>
      </w:r>
      <w:r w:rsidR="00DC127C" w:rsidRPr="00F34025">
        <w:rPr>
          <w:rFonts w:ascii="Arial" w:hAnsi="Arial" w:cs="Arial"/>
          <w:sz w:val="18"/>
          <w:szCs w:val="18"/>
        </w:rPr>
        <w:t> </w:t>
      </w:r>
      <w:r w:rsidR="009116BE" w:rsidRPr="00F34025">
        <w:rPr>
          <w:rFonts w:ascii="Arial" w:hAnsi="Arial" w:cs="Arial"/>
          <w:sz w:val="18"/>
          <w:szCs w:val="18"/>
        </w:rPr>
        <w:t>termínu</w:t>
      </w:r>
      <w:r w:rsidR="00DC127C" w:rsidRPr="00F34025">
        <w:rPr>
          <w:rFonts w:ascii="Arial" w:hAnsi="Arial" w:cs="Arial"/>
          <w:sz w:val="18"/>
          <w:szCs w:val="18"/>
        </w:rPr>
        <w:t xml:space="preserve"> maximálně do 10 dnů od obdržení reklamace.</w:t>
      </w:r>
    </w:p>
    <w:p w14:paraId="6AD1161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Reklamaci lze uplatnit nejpozději do posledního dne záruční lhůty. </w:t>
      </w:r>
    </w:p>
    <w:p w14:paraId="72492C72" w14:textId="77777777" w:rsidR="00FE640F" w:rsidRPr="00F34025" w:rsidRDefault="00FE640F" w:rsidP="004E129C">
      <w:pPr>
        <w:pStyle w:val="Jednotlivbodysml"/>
        <w:numPr>
          <w:ilvl w:val="0"/>
          <w:numId w:val="16"/>
        </w:numPr>
        <w:spacing w:before="60" w:after="0"/>
        <w:ind w:left="426" w:hanging="426"/>
        <w:rPr>
          <w:rFonts w:ascii="Arial" w:hAnsi="Arial" w:cs="Arial"/>
          <w:sz w:val="18"/>
          <w:szCs w:val="18"/>
        </w:rPr>
      </w:pPr>
      <w:r w:rsidRPr="00F34025">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77777777" w:rsidR="00130856" w:rsidRPr="00F34025" w:rsidRDefault="00130856" w:rsidP="0047439F">
      <w:pPr>
        <w:rPr>
          <w:sz w:val="18"/>
          <w:szCs w:val="18"/>
        </w:rPr>
      </w:pPr>
    </w:p>
    <w:p w14:paraId="7F48415A" w14:textId="77777777" w:rsidR="001F3DD7" w:rsidRPr="00F34025" w:rsidRDefault="001F3DD7" w:rsidP="0047439F">
      <w:pPr>
        <w:rPr>
          <w:sz w:val="18"/>
          <w:szCs w:val="18"/>
        </w:rPr>
      </w:pPr>
    </w:p>
    <w:p w14:paraId="120011CF"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Smluvní pokuty</w:t>
      </w:r>
    </w:p>
    <w:p w14:paraId="27B7EC45" w14:textId="77777777" w:rsidR="002F53E3" w:rsidRPr="00F34025" w:rsidRDefault="002F53E3" w:rsidP="00883289">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prodlení zhotovitele s řádným a včasným dokončením díla a předání předmětu díla objednateli</w:t>
      </w:r>
      <w:r w:rsidRPr="00F34025">
        <w:rPr>
          <w:rFonts w:ascii="Arial" w:hAnsi="Arial" w:cs="Arial"/>
          <w:sz w:val="18"/>
          <w:szCs w:val="18"/>
        </w:rPr>
        <w:t xml:space="preserve">, dle čl. </w:t>
      </w:r>
      <w:r w:rsidR="00883289" w:rsidRPr="00F34025">
        <w:rPr>
          <w:rFonts w:ascii="Arial" w:hAnsi="Arial" w:cs="Arial"/>
          <w:sz w:val="18"/>
          <w:szCs w:val="18"/>
        </w:rPr>
        <w:t xml:space="preserve">IV </w:t>
      </w:r>
      <w:r w:rsidR="0067752A" w:rsidRPr="00F34025">
        <w:rPr>
          <w:rFonts w:ascii="Arial" w:hAnsi="Arial" w:cs="Arial"/>
          <w:sz w:val="18"/>
          <w:szCs w:val="18"/>
        </w:rPr>
        <w:t>1</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55EFE423" w14:textId="59B04C79" w:rsidR="002F53E3" w:rsidRPr="00F34025" w:rsidRDefault="002F53E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 xml:space="preserve">prodlení zhotovitele s odstraněním vad </w:t>
      </w:r>
      <w:r w:rsidR="00883289" w:rsidRPr="00F34025">
        <w:rPr>
          <w:rFonts w:ascii="Arial" w:hAnsi="Arial" w:cs="Arial"/>
          <w:b/>
          <w:sz w:val="18"/>
          <w:szCs w:val="18"/>
        </w:rPr>
        <w:t>díla</w:t>
      </w:r>
      <w:r w:rsidRPr="00F34025">
        <w:rPr>
          <w:rFonts w:ascii="Arial" w:hAnsi="Arial" w:cs="Arial"/>
          <w:b/>
          <w:sz w:val="18"/>
          <w:szCs w:val="18"/>
        </w:rPr>
        <w:t xml:space="preserve"> oproti termínům sjednaným </w:t>
      </w:r>
      <w:r w:rsidR="00883289" w:rsidRPr="00F34025">
        <w:rPr>
          <w:rFonts w:ascii="Arial" w:hAnsi="Arial" w:cs="Arial"/>
          <w:b/>
          <w:sz w:val="18"/>
          <w:szCs w:val="18"/>
        </w:rPr>
        <w:t>písemné korespondenci mezi objednatelem a zhotovitelem</w:t>
      </w:r>
      <w:r w:rsidR="00B703F3" w:rsidRPr="00F34025">
        <w:rPr>
          <w:rFonts w:ascii="Arial" w:hAnsi="Arial" w:cs="Arial"/>
          <w:b/>
          <w:sz w:val="18"/>
          <w:szCs w:val="18"/>
        </w:rPr>
        <w:t>,</w:t>
      </w:r>
      <w:r w:rsidR="00883289" w:rsidRPr="00F34025">
        <w:rPr>
          <w:rFonts w:ascii="Arial" w:hAnsi="Arial" w:cs="Arial"/>
          <w:b/>
          <w:sz w:val="18"/>
          <w:szCs w:val="18"/>
        </w:rPr>
        <w:t xml:space="preserve"> </w:t>
      </w:r>
      <w:r w:rsidRPr="00F34025">
        <w:rPr>
          <w:rFonts w:ascii="Arial" w:hAnsi="Arial" w:cs="Arial"/>
          <w:b/>
          <w:sz w:val="18"/>
          <w:szCs w:val="18"/>
        </w:rPr>
        <w:t xml:space="preserve"> </w:t>
      </w:r>
      <w:r w:rsidR="00536B94" w:rsidRPr="00F34025">
        <w:rPr>
          <w:rFonts w:ascii="Arial" w:hAnsi="Arial" w:cs="Arial"/>
          <w:sz w:val="18"/>
          <w:szCs w:val="18"/>
        </w:rPr>
        <w:t>dle čl. VII</w:t>
      </w:r>
      <w:r w:rsidRPr="00F34025">
        <w:rPr>
          <w:rFonts w:ascii="Arial" w:hAnsi="Arial" w:cs="Arial"/>
          <w:sz w:val="18"/>
          <w:szCs w:val="18"/>
        </w:rPr>
        <w:t>.</w:t>
      </w:r>
      <w:r w:rsidR="00B703F3" w:rsidRPr="00F34025">
        <w:rPr>
          <w:rFonts w:ascii="Arial" w:hAnsi="Arial" w:cs="Arial"/>
          <w:sz w:val="18"/>
          <w:szCs w:val="18"/>
        </w:rPr>
        <w:t xml:space="preserve"> odst. </w:t>
      </w:r>
      <w:r w:rsidR="00883289" w:rsidRPr="00F34025">
        <w:rPr>
          <w:rFonts w:ascii="Arial" w:hAnsi="Arial" w:cs="Arial"/>
          <w:sz w:val="18"/>
          <w:szCs w:val="18"/>
        </w:rPr>
        <w:t>6</w:t>
      </w:r>
      <w:r w:rsidR="001F3DD7" w:rsidRPr="00F34025">
        <w:rPr>
          <w:rFonts w:ascii="Arial" w:hAnsi="Arial" w:cs="Arial"/>
          <w:sz w:val="18"/>
          <w:szCs w:val="18"/>
        </w:rPr>
        <w:t>.</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6F100115" w14:textId="5B72B2B2" w:rsidR="00B703F3" w:rsidRPr="00F34025" w:rsidRDefault="00B703F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Dojde-li k nesouladu mezi výkazem výměr a projektovou dokumentací a zároveň  v důsledku tohoto nesouladu  dojde k dodatečným pracím oproti rozsahu dle smlouvy o  dílo na zhotovení stavby, kdy celková cena stavebních prací přesáhne 5% celkové nabídnuté ceny zhotovitele stavby, bude  zhotovitel povinen uhradit objednateli smluvní pokutu ve výši 5% z</w:t>
      </w:r>
      <w:r w:rsidR="00952A0E" w:rsidRPr="00F34025">
        <w:rPr>
          <w:rFonts w:ascii="Arial" w:hAnsi="Arial" w:cs="Arial"/>
          <w:sz w:val="18"/>
          <w:szCs w:val="18"/>
        </w:rPr>
        <w:t xml:space="preserve">e skutečné </w:t>
      </w:r>
      <w:r w:rsidRPr="00F34025">
        <w:rPr>
          <w:rFonts w:ascii="Arial" w:hAnsi="Arial" w:cs="Arial"/>
          <w:sz w:val="18"/>
          <w:szCs w:val="18"/>
        </w:rPr>
        <w:t>ceny díla (vše vč. DPH).</w:t>
      </w:r>
    </w:p>
    <w:p w14:paraId="16497469" w14:textId="77777777" w:rsidR="00F70246" w:rsidRPr="00F34025" w:rsidRDefault="00F70246"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F34025" w:rsidRDefault="00AA5EFF"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F34025" w:rsidRDefault="00D052C8"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Veškeré smluvní pokuty dle tohoto článku se uplatňují formou penalizační faktury se splatností do třiceti dn</w:t>
      </w:r>
      <w:r w:rsidR="00235CB5" w:rsidRPr="00F34025">
        <w:rPr>
          <w:rFonts w:ascii="Arial" w:hAnsi="Arial" w:cs="Arial"/>
          <w:sz w:val="18"/>
          <w:szCs w:val="18"/>
        </w:rPr>
        <w:t>ů</w:t>
      </w:r>
      <w:r w:rsidRPr="00F34025">
        <w:rPr>
          <w:rFonts w:ascii="Arial" w:hAnsi="Arial" w:cs="Arial"/>
          <w:sz w:val="18"/>
          <w:szCs w:val="18"/>
        </w:rPr>
        <w:t xml:space="preserve"> od jejího vystavení.</w:t>
      </w:r>
    </w:p>
    <w:p w14:paraId="34C9D8D5" w14:textId="77777777" w:rsidR="002C29ED" w:rsidRPr="00F34025" w:rsidRDefault="00D052C8" w:rsidP="00CD5727">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3E902C6F" w14:textId="77777777" w:rsidR="00CD5727" w:rsidRPr="00F34025" w:rsidRDefault="00CD5727" w:rsidP="00CD5727">
      <w:pPr>
        <w:pStyle w:val="Standardntext"/>
        <w:spacing w:before="60" w:line="240" w:lineRule="auto"/>
        <w:ind w:left="360"/>
        <w:jc w:val="both"/>
        <w:rPr>
          <w:rFonts w:ascii="Arial" w:hAnsi="Arial" w:cs="Arial"/>
          <w:sz w:val="18"/>
          <w:szCs w:val="18"/>
        </w:rPr>
      </w:pPr>
    </w:p>
    <w:p w14:paraId="2DBF0F31" w14:textId="77777777" w:rsidR="00B370F3" w:rsidRPr="00F34025" w:rsidRDefault="00B370F3" w:rsidP="00CD5727">
      <w:pPr>
        <w:pStyle w:val="Standardntext"/>
        <w:spacing w:before="60" w:line="240" w:lineRule="auto"/>
        <w:ind w:left="360"/>
        <w:jc w:val="both"/>
        <w:rPr>
          <w:rFonts w:ascii="Arial" w:hAnsi="Arial" w:cs="Arial"/>
          <w:sz w:val="18"/>
          <w:szCs w:val="18"/>
        </w:rPr>
      </w:pPr>
    </w:p>
    <w:p w14:paraId="3C057BFC"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Ostatní podmínky </w:t>
      </w:r>
    </w:p>
    <w:p w14:paraId="39724E56" w14:textId="77777777" w:rsidR="005D6A0E" w:rsidRPr="00F34025" w:rsidRDefault="00C75750" w:rsidP="004E129C">
      <w:pPr>
        <w:numPr>
          <w:ilvl w:val="0"/>
          <w:numId w:val="7"/>
        </w:numPr>
        <w:spacing w:before="60"/>
        <w:ind w:left="425" w:hanging="425"/>
        <w:jc w:val="both"/>
        <w:rPr>
          <w:sz w:val="18"/>
          <w:szCs w:val="18"/>
        </w:rPr>
      </w:pPr>
      <w:r w:rsidRPr="00F34025">
        <w:rPr>
          <w:sz w:val="18"/>
          <w:szCs w:val="18"/>
        </w:rPr>
        <w:t>Práva a povinnosti smluvních stran v této smlouvě výslovně neuvedená se řídí příslušnými právními předpisy, zejména příslušnými ustanoveními občanského zákoníku.</w:t>
      </w:r>
    </w:p>
    <w:p w14:paraId="71340046" w14:textId="77777777" w:rsidR="00C75750" w:rsidRPr="00F34025" w:rsidRDefault="00C75750" w:rsidP="004E129C">
      <w:pPr>
        <w:numPr>
          <w:ilvl w:val="0"/>
          <w:numId w:val="7"/>
        </w:numPr>
        <w:spacing w:before="60"/>
        <w:ind w:left="425" w:hanging="425"/>
        <w:jc w:val="both"/>
        <w:rPr>
          <w:sz w:val="18"/>
          <w:szCs w:val="18"/>
        </w:rPr>
      </w:pPr>
      <w:r w:rsidRPr="00F34025">
        <w:rPr>
          <w:iCs/>
          <w:sz w:val="18"/>
          <w:szCs w:val="18"/>
        </w:rPr>
        <w:t>Tato smlouva je uzavřena dnem jejího podpisu oběma smluvními stranami a účinnosti nabývá dnem zveřejnění v registru smluv, dle zákona č. 340/2015 Sb., o registru smluv v platném znění.</w:t>
      </w:r>
    </w:p>
    <w:p w14:paraId="72FB5EC2" w14:textId="77777777" w:rsidR="00C75750" w:rsidRPr="00F34025" w:rsidRDefault="00C75750" w:rsidP="004E129C">
      <w:pPr>
        <w:numPr>
          <w:ilvl w:val="0"/>
          <w:numId w:val="7"/>
        </w:numPr>
        <w:spacing w:before="60"/>
        <w:ind w:left="425" w:hanging="425"/>
        <w:jc w:val="both"/>
        <w:rPr>
          <w:sz w:val="18"/>
          <w:szCs w:val="18"/>
        </w:rPr>
      </w:pPr>
      <w:r w:rsidRPr="00F34025">
        <w:rPr>
          <w:sz w:val="18"/>
          <w:szCs w:val="18"/>
        </w:rPr>
        <w:t>Změny a doplňky mohou být činěny pouze po dohodě oprávněných zástupců obou smluvních stran, a to formou písemného dodatku.</w:t>
      </w:r>
    </w:p>
    <w:p w14:paraId="306F36E2" w14:textId="77777777" w:rsidR="005D6A0E" w:rsidRPr="00F34025" w:rsidRDefault="005D6A0E" w:rsidP="004E129C">
      <w:pPr>
        <w:numPr>
          <w:ilvl w:val="0"/>
          <w:numId w:val="7"/>
        </w:numPr>
        <w:spacing w:before="60"/>
        <w:ind w:left="425" w:hanging="425"/>
        <w:jc w:val="both"/>
        <w:rPr>
          <w:sz w:val="18"/>
          <w:szCs w:val="18"/>
        </w:rPr>
      </w:pPr>
      <w:r w:rsidRPr="00F34025">
        <w:rPr>
          <w:sz w:val="18"/>
          <w:szCs w:val="18"/>
        </w:rPr>
        <w:t>Zhot</w:t>
      </w:r>
      <w:r w:rsidR="006850B0" w:rsidRPr="00F34025">
        <w:rPr>
          <w:sz w:val="18"/>
          <w:szCs w:val="18"/>
        </w:rPr>
        <w:t xml:space="preserve">ovitel bude při plnění předmětu </w:t>
      </w:r>
      <w:r w:rsidRPr="00F34025">
        <w:rPr>
          <w:sz w:val="18"/>
          <w:szCs w:val="18"/>
        </w:rPr>
        <w:t>smlouvy postupovat s odbornou pečlivostí a starostlivostí. Zavazuje se dodržovat všeobecně závazné zákonné předpisy, doporučené technické normy a</w:t>
      </w:r>
      <w:r w:rsidR="002C29ED" w:rsidRPr="00F34025">
        <w:rPr>
          <w:sz w:val="18"/>
          <w:szCs w:val="18"/>
        </w:rPr>
        <w:t> </w:t>
      </w:r>
      <w:r w:rsidRPr="00F34025">
        <w:rPr>
          <w:sz w:val="18"/>
          <w:szCs w:val="18"/>
        </w:rPr>
        <w:t>podmínky této smlouvy.</w:t>
      </w:r>
    </w:p>
    <w:p w14:paraId="35994010" w14:textId="77777777" w:rsidR="005D6A0E" w:rsidRPr="00F34025" w:rsidRDefault="00057245" w:rsidP="004E129C">
      <w:pPr>
        <w:numPr>
          <w:ilvl w:val="0"/>
          <w:numId w:val="7"/>
        </w:numPr>
        <w:spacing w:before="60"/>
        <w:ind w:left="425" w:hanging="425"/>
        <w:jc w:val="both"/>
        <w:rPr>
          <w:sz w:val="18"/>
          <w:szCs w:val="18"/>
        </w:rPr>
      </w:pPr>
      <w:r w:rsidRPr="00F34025">
        <w:rPr>
          <w:sz w:val="18"/>
          <w:szCs w:val="18"/>
        </w:rPr>
        <w:t>Od smlouvy lze odstoupit, pokud dojde k podstatnému porušení smluvních povinností, tím nejsou dotčeny možnosti odstoupení dle zákona č. 89/2012 Sb., občanský zákoník.</w:t>
      </w:r>
    </w:p>
    <w:p w14:paraId="533B75FC" w14:textId="77777777" w:rsidR="005D6A0E" w:rsidRPr="00F34025" w:rsidRDefault="00057245" w:rsidP="004E129C">
      <w:pPr>
        <w:pStyle w:val="Zkladntext"/>
        <w:numPr>
          <w:ilvl w:val="0"/>
          <w:numId w:val="7"/>
        </w:numPr>
        <w:spacing w:before="60"/>
        <w:ind w:left="425" w:hanging="425"/>
        <w:jc w:val="both"/>
        <w:rPr>
          <w:sz w:val="18"/>
          <w:szCs w:val="18"/>
        </w:rPr>
      </w:pPr>
      <w:r w:rsidRPr="00F34025">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2B2A2C06" w14:textId="77777777" w:rsidR="005D6A0E" w:rsidRPr="00F34025" w:rsidRDefault="005D6A0E" w:rsidP="004E129C">
      <w:pPr>
        <w:numPr>
          <w:ilvl w:val="0"/>
          <w:numId w:val="7"/>
        </w:numPr>
        <w:tabs>
          <w:tab w:val="clear" w:pos="786"/>
        </w:tabs>
        <w:spacing w:before="60"/>
        <w:ind w:left="426" w:hanging="426"/>
        <w:jc w:val="both"/>
        <w:rPr>
          <w:sz w:val="18"/>
          <w:szCs w:val="18"/>
        </w:rPr>
      </w:pPr>
      <w:r w:rsidRPr="00F34025">
        <w:rPr>
          <w:sz w:val="18"/>
          <w:szCs w:val="18"/>
        </w:rPr>
        <w:t>Smluvní strany prohlašují, že sjednávají započtení vzájemných pohledávek vzniklých při plnění smlouvy z titulu úhrady sjednané ceny díla a vyúčtovaných smluvních pokut.</w:t>
      </w:r>
    </w:p>
    <w:p w14:paraId="0BE7B61A" w14:textId="77777777" w:rsidR="00F81326" w:rsidRPr="00F34025" w:rsidRDefault="00F81326" w:rsidP="004E129C">
      <w:pPr>
        <w:numPr>
          <w:ilvl w:val="0"/>
          <w:numId w:val="7"/>
        </w:numPr>
        <w:tabs>
          <w:tab w:val="clear" w:pos="786"/>
        </w:tabs>
        <w:spacing w:before="60"/>
        <w:ind w:left="426" w:hanging="426"/>
        <w:jc w:val="both"/>
        <w:rPr>
          <w:sz w:val="18"/>
          <w:szCs w:val="18"/>
        </w:rPr>
      </w:pPr>
      <w:r w:rsidRPr="00F34025">
        <w:rPr>
          <w:b/>
          <w:sz w:val="18"/>
          <w:szCs w:val="18"/>
        </w:rPr>
        <w:t>Smluvní strany si sjednávají, že žádná z nich není oprávněna postoupit práva a povinnosti z této smlouvy bez písemného souhlasu druhé strany.</w:t>
      </w:r>
    </w:p>
    <w:p w14:paraId="5341C7B4" w14:textId="77777777" w:rsidR="00532E03" w:rsidRPr="00F34025" w:rsidRDefault="00532E03" w:rsidP="004E129C">
      <w:pPr>
        <w:numPr>
          <w:ilvl w:val="0"/>
          <w:numId w:val="7"/>
        </w:numPr>
        <w:tabs>
          <w:tab w:val="clear" w:pos="786"/>
        </w:tabs>
        <w:spacing w:before="60"/>
        <w:ind w:left="426" w:hanging="426"/>
        <w:jc w:val="both"/>
        <w:rPr>
          <w:sz w:val="18"/>
          <w:szCs w:val="18"/>
        </w:rPr>
      </w:pPr>
      <w:r w:rsidRPr="00F34025">
        <w:rPr>
          <w:snapToGrid w:val="0"/>
          <w:sz w:val="18"/>
          <w:szCs w:val="18"/>
        </w:rPr>
        <w:t>Obě smluvní strany prohlašují, že se dohodly na celém obsahu této smlouvy, že smlouvu uzavřely na základě své svobodné a vážné vůle.</w:t>
      </w:r>
    </w:p>
    <w:p w14:paraId="1D973071" w14:textId="77777777" w:rsidR="005D6A0E" w:rsidRPr="00F34025" w:rsidRDefault="005D6A0E" w:rsidP="004E129C">
      <w:pPr>
        <w:pStyle w:val="Zkladntext"/>
        <w:numPr>
          <w:ilvl w:val="0"/>
          <w:numId w:val="7"/>
        </w:numPr>
        <w:tabs>
          <w:tab w:val="clear" w:pos="786"/>
        </w:tabs>
        <w:spacing w:before="60"/>
        <w:ind w:left="426" w:hanging="426"/>
        <w:jc w:val="both"/>
        <w:rPr>
          <w:sz w:val="18"/>
          <w:szCs w:val="18"/>
        </w:rPr>
      </w:pPr>
      <w:r w:rsidRPr="00F34025">
        <w:rPr>
          <w:sz w:val="18"/>
          <w:szCs w:val="18"/>
        </w:rPr>
        <w:t xml:space="preserve">Smlouva je sepsána ve </w:t>
      </w:r>
      <w:r w:rsidR="00666B32" w:rsidRPr="00F34025">
        <w:rPr>
          <w:sz w:val="18"/>
          <w:szCs w:val="18"/>
        </w:rPr>
        <w:t>třech</w:t>
      </w:r>
      <w:r w:rsidR="00F81326" w:rsidRPr="00F34025">
        <w:rPr>
          <w:sz w:val="18"/>
          <w:szCs w:val="18"/>
        </w:rPr>
        <w:t xml:space="preserve"> (</w:t>
      </w:r>
      <w:r w:rsidR="00666B32" w:rsidRPr="00F34025">
        <w:rPr>
          <w:sz w:val="18"/>
          <w:szCs w:val="18"/>
        </w:rPr>
        <w:t>3</w:t>
      </w:r>
      <w:r w:rsidR="00F81326" w:rsidRPr="00F34025">
        <w:rPr>
          <w:sz w:val="18"/>
          <w:szCs w:val="18"/>
        </w:rPr>
        <w:t>)</w:t>
      </w:r>
      <w:r w:rsidR="00C14191" w:rsidRPr="00F34025">
        <w:rPr>
          <w:sz w:val="18"/>
          <w:szCs w:val="18"/>
        </w:rPr>
        <w:t xml:space="preserve"> vyhotoveních</w:t>
      </w:r>
      <w:r w:rsidRPr="00F34025">
        <w:rPr>
          <w:sz w:val="18"/>
          <w:szCs w:val="18"/>
        </w:rPr>
        <w:t xml:space="preserve">, z nichž </w:t>
      </w:r>
      <w:r w:rsidR="00666B32" w:rsidRPr="00F34025">
        <w:rPr>
          <w:sz w:val="18"/>
          <w:szCs w:val="18"/>
        </w:rPr>
        <w:t>dvě (2)</w:t>
      </w:r>
      <w:r w:rsidRPr="00F34025">
        <w:rPr>
          <w:sz w:val="18"/>
          <w:szCs w:val="18"/>
        </w:rPr>
        <w:t xml:space="preserve"> vyhotovení obdrží objednatel a </w:t>
      </w:r>
      <w:r w:rsidR="00666B32" w:rsidRPr="00F34025">
        <w:rPr>
          <w:sz w:val="18"/>
          <w:szCs w:val="18"/>
        </w:rPr>
        <w:t>jedno (</w:t>
      </w:r>
      <w:r w:rsidRPr="00F34025">
        <w:rPr>
          <w:sz w:val="18"/>
          <w:szCs w:val="18"/>
        </w:rPr>
        <w:t>1</w:t>
      </w:r>
      <w:r w:rsidR="00666B32" w:rsidRPr="00F34025">
        <w:rPr>
          <w:sz w:val="18"/>
          <w:szCs w:val="18"/>
        </w:rPr>
        <w:t>)</w:t>
      </w:r>
      <w:r w:rsidRPr="00F34025">
        <w:rPr>
          <w:sz w:val="18"/>
          <w:szCs w:val="18"/>
        </w:rPr>
        <w:t xml:space="preserve"> vyhotovení obdrží zhotovitel.</w:t>
      </w:r>
    </w:p>
    <w:p w14:paraId="4C2A0FAE" w14:textId="411726D8" w:rsidR="00BB0A9D" w:rsidRPr="00F34025" w:rsidRDefault="00BB0A9D" w:rsidP="004E129C">
      <w:pPr>
        <w:pStyle w:val="Zkladntext"/>
        <w:numPr>
          <w:ilvl w:val="0"/>
          <w:numId w:val="7"/>
        </w:numPr>
        <w:tabs>
          <w:tab w:val="clear" w:pos="786"/>
        </w:tabs>
        <w:spacing w:before="60"/>
        <w:ind w:left="426" w:hanging="426"/>
        <w:jc w:val="both"/>
        <w:rPr>
          <w:sz w:val="18"/>
          <w:szCs w:val="18"/>
        </w:rPr>
      </w:pPr>
      <w:r w:rsidRPr="00F34025">
        <w:rPr>
          <w:snapToGrid w:val="0"/>
          <w:sz w:val="18"/>
          <w:szCs w:val="18"/>
        </w:rPr>
        <w:t xml:space="preserve">Součástí smlouvy </w:t>
      </w:r>
      <w:r w:rsidR="00623504" w:rsidRPr="00F34025">
        <w:rPr>
          <w:snapToGrid w:val="0"/>
          <w:sz w:val="18"/>
          <w:szCs w:val="18"/>
        </w:rPr>
        <w:t xml:space="preserve">je </w:t>
      </w:r>
      <w:r w:rsidRPr="00F34025">
        <w:rPr>
          <w:snapToGrid w:val="0"/>
          <w:sz w:val="18"/>
          <w:szCs w:val="18"/>
        </w:rPr>
        <w:t>příloh</w:t>
      </w:r>
      <w:r w:rsidR="00623504" w:rsidRPr="00F34025">
        <w:rPr>
          <w:snapToGrid w:val="0"/>
          <w:sz w:val="18"/>
          <w:szCs w:val="18"/>
        </w:rPr>
        <w:t>a</w:t>
      </w:r>
      <w:r w:rsidRPr="00F34025">
        <w:rPr>
          <w:snapToGrid w:val="0"/>
          <w:sz w:val="18"/>
          <w:szCs w:val="18"/>
        </w:rPr>
        <w:t>:</w:t>
      </w:r>
    </w:p>
    <w:p w14:paraId="04A85BA2" w14:textId="71D8CF1E" w:rsidR="00CD5727" w:rsidRPr="00F34025" w:rsidRDefault="00A36CA6" w:rsidP="00CD5727">
      <w:pPr>
        <w:pStyle w:val="Zkladntext"/>
        <w:spacing w:before="60"/>
        <w:ind w:left="426"/>
        <w:jc w:val="both"/>
        <w:rPr>
          <w:sz w:val="18"/>
          <w:szCs w:val="18"/>
        </w:rPr>
      </w:pPr>
      <w:r w:rsidRPr="00F34025">
        <w:rPr>
          <w:snapToGrid w:val="0"/>
          <w:sz w:val="18"/>
          <w:szCs w:val="18"/>
        </w:rPr>
        <w:t xml:space="preserve">Cenová nabídka </w:t>
      </w:r>
      <w:r w:rsidRPr="00F34025">
        <w:rPr>
          <w:sz w:val="18"/>
          <w:szCs w:val="18"/>
        </w:rPr>
        <w:t>„</w:t>
      </w:r>
      <w:r w:rsidR="004E732B">
        <w:rPr>
          <w:sz w:val="18"/>
          <w:szCs w:val="18"/>
        </w:rPr>
        <w:t>Chodník na ulici Vančurova, Bruntál</w:t>
      </w:r>
      <w:r w:rsidRPr="00F34025">
        <w:rPr>
          <w:sz w:val="18"/>
          <w:szCs w:val="18"/>
        </w:rPr>
        <w:t>“</w:t>
      </w:r>
      <w:r w:rsidR="007E4AA6" w:rsidRPr="00F34025">
        <w:rPr>
          <w:sz w:val="18"/>
          <w:szCs w:val="18"/>
        </w:rPr>
        <w:t xml:space="preserve">  -</w:t>
      </w:r>
      <w:r w:rsidR="004E732B">
        <w:rPr>
          <w:sz w:val="18"/>
          <w:szCs w:val="18"/>
        </w:rPr>
        <w:t xml:space="preserve"> Návrh honoráře architekta, inženýra a technika za výkony projektových prací a inženýrských činností – dopravní a inženýrské stavby</w:t>
      </w:r>
      <w:r w:rsidR="001531ED" w:rsidRPr="00F34025">
        <w:rPr>
          <w:snapToGrid w:val="0"/>
          <w:sz w:val="18"/>
          <w:szCs w:val="18"/>
        </w:rPr>
        <w:t xml:space="preserve">, ze dne </w:t>
      </w:r>
      <w:r w:rsidR="004E732B">
        <w:rPr>
          <w:snapToGrid w:val="0"/>
          <w:sz w:val="18"/>
          <w:szCs w:val="18"/>
        </w:rPr>
        <w:t>14.10.2022</w:t>
      </w:r>
      <w:r w:rsidR="001531ED" w:rsidRPr="00F34025">
        <w:rPr>
          <w:snapToGrid w:val="0"/>
          <w:sz w:val="18"/>
          <w:szCs w:val="18"/>
        </w:rPr>
        <w:t xml:space="preserve">,  předložená na základě „Poptávky </w:t>
      </w:r>
      <w:r w:rsidR="00623504" w:rsidRPr="00F34025">
        <w:rPr>
          <w:snapToGrid w:val="0"/>
          <w:sz w:val="18"/>
          <w:szCs w:val="18"/>
        </w:rPr>
        <w:t>s přímým oslovením na veřejnou zakázku malého rozsahu</w:t>
      </w:r>
      <w:r w:rsidR="001531ED" w:rsidRPr="00F34025">
        <w:rPr>
          <w:snapToGrid w:val="0"/>
          <w:sz w:val="18"/>
          <w:szCs w:val="18"/>
        </w:rPr>
        <w:t xml:space="preserve"> zadávanou dle Vnitřní směrnice MěÚ č. </w:t>
      </w:r>
      <w:r w:rsidR="00623504" w:rsidRPr="00F34025">
        <w:rPr>
          <w:snapToGrid w:val="0"/>
          <w:sz w:val="18"/>
          <w:szCs w:val="18"/>
        </w:rPr>
        <w:t>3/2021</w:t>
      </w:r>
      <w:r w:rsidR="001531ED" w:rsidRPr="00F34025">
        <w:rPr>
          <w:snapToGrid w:val="0"/>
          <w:sz w:val="18"/>
          <w:szCs w:val="18"/>
        </w:rPr>
        <w:t xml:space="preserve">, o zadávání veřejných zakázek čl. </w:t>
      </w:r>
      <w:r w:rsidR="00623504" w:rsidRPr="00F34025">
        <w:rPr>
          <w:snapToGrid w:val="0"/>
          <w:sz w:val="18"/>
          <w:szCs w:val="18"/>
        </w:rPr>
        <w:t>VI</w:t>
      </w:r>
      <w:r w:rsidR="001531ED" w:rsidRPr="00F34025">
        <w:rPr>
          <w:snapToGrid w:val="0"/>
          <w:sz w:val="18"/>
          <w:szCs w:val="18"/>
        </w:rPr>
        <w:t xml:space="preserve"> bod 2).</w:t>
      </w:r>
    </w:p>
    <w:p w14:paraId="49D00C06" w14:textId="77777777" w:rsidR="00FD7A6F" w:rsidRPr="00F34025" w:rsidRDefault="00FD7A6F" w:rsidP="004E129C">
      <w:pPr>
        <w:pStyle w:val="Zkladntext"/>
        <w:numPr>
          <w:ilvl w:val="0"/>
          <w:numId w:val="7"/>
        </w:numPr>
        <w:tabs>
          <w:tab w:val="clear" w:pos="786"/>
        </w:tabs>
        <w:spacing w:before="60"/>
        <w:ind w:left="425" w:hanging="425"/>
        <w:jc w:val="both"/>
        <w:rPr>
          <w:sz w:val="18"/>
          <w:szCs w:val="18"/>
        </w:rPr>
      </w:pPr>
      <w:r w:rsidRPr="00F34025">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D6A2888" w14:textId="77777777" w:rsidR="00DB3883" w:rsidRPr="00F34025" w:rsidRDefault="00DB3883" w:rsidP="004E129C">
      <w:pPr>
        <w:pStyle w:val="Zkladntext"/>
        <w:numPr>
          <w:ilvl w:val="0"/>
          <w:numId w:val="7"/>
        </w:numPr>
        <w:tabs>
          <w:tab w:val="clear" w:pos="786"/>
        </w:tabs>
        <w:spacing w:before="60"/>
        <w:ind w:left="425" w:hanging="425"/>
        <w:jc w:val="both"/>
        <w:rPr>
          <w:sz w:val="18"/>
          <w:szCs w:val="18"/>
        </w:rPr>
      </w:pPr>
      <w:r w:rsidRPr="00F34025">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7CA1C7E3" w14:textId="77777777" w:rsidR="005D6A0E" w:rsidRPr="00F34025" w:rsidRDefault="00A578BA" w:rsidP="004E129C">
      <w:pPr>
        <w:pStyle w:val="Odstavecseseznamem"/>
        <w:numPr>
          <w:ilvl w:val="0"/>
          <w:numId w:val="7"/>
        </w:numPr>
        <w:tabs>
          <w:tab w:val="clear" w:pos="786"/>
        </w:tabs>
        <w:spacing w:before="60"/>
        <w:ind w:left="425" w:right="567" w:hanging="425"/>
        <w:jc w:val="both"/>
        <w:rPr>
          <w:snapToGrid w:val="0"/>
          <w:sz w:val="18"/>
          <w:szCs w:val="18"/>
        </w:rPr>
      </w:pPr>
      <w:r w:rsidRPr="00F34025">
        <w:rPr>
          <w:snapToGrid w:val="0"/>
          <w:sz w:val="18"/>
          <w:szCs w:val="18"/>
        </w:rPr>
        <w:t>Smluvní strany autentičnost této smlouvy potvrzují svými podpisy</w:t>
      </w:r>
      <w:r w:rsidR="00DB3883" w:rsidRPr="00F34025">
        <w:rPr>
          <w:snapToGrid w:val="0"/>
          <w:sz w:val="18"/>
          <w:szCs w:val="18"/>
        </w:rPr>
        <w:t>.</w:t>
      </w:r>
    </w:p>
    <w:p w14:paraId="2FC9E7DC" w14:textId="77777777" w:rsidR="00F34025" w:rsidRPr="00F34025" w:rsidRDefault="00F34025" w:rsidP="00CC7C8B">
      <w:pPr>
        <w:ind w:right="566"/>
        <w:jc w:val="both"/>
        <w:rPr>
          <w:snapToGrid w:val="0"/>
          <w:sz w:val="18"/>
          <w:szCs w:val="18"/>
        </w:rPr>
      </w:pPr>
    </w:p>
    <w:p w14:paraId="3903D2FA" w14:textId="77777777" w:rsidR="00A578BA" w:rsidRPr="00F34025" w:rsidRDefault="00A578BA" w:rsidP="00A578BA">
      <w:pPr>
        <w:ind w:right="566"/>
        <w:jc w:val="both"/>
        <w:rPr>
          <w:sz w:val="18"/>
          <w:szCs w:val="18"/>
        </w:rPr>
      </w:pPr>
    </w:p>
    <w:p w14:paraId="6FD09E7D" w14:textId="77777777" w:rsidR="00F34025" w:rsidRPr="00F34025" w:rsidRDefault="005D6A0E" w:rsidP="0056104B">
      <w:pPr>
        <w:pStyle w:val="Zkladntext"/>
        <w:tabs>
          <w:tab w:val="left" w:pos="5103"/>
          <w:tab w:val="left" w:pos="9356"/>
        </w:tabs>
        <w:ind w:right="141"/>
        <w:jc w:val="both"/>
        <w:rPr>
          <w:sz w:val="18"/>
          <w:szCs w:val="18"/>
        </w:rPr>
      </w:pPr>
      <w:r w:rsidRPr="00F34025">
        <w:rPr>
          <w:sz w:val="18"/>
          <w:szCs w:val="18"/>
        </w:rPr>
        <w:t xml:space="preserve">V Bruntále, dne:                             </w:t>
      </w:r>
      <w:r w:rsidR="00FE40AE" w:rsidRPr="00F34025">
        <w:rPr>
          <w:sz w:val="18"/>
          <w:szCs w:val="18"/>
        </w:rPr>
        <w:t xml:space="preserve">        </w:t>
      </w:r>
      <w:r w:rsidR="007E3FFE" w:rsidRPr="00F34025">
        <w:rPr>
          <w:sz w:val="18"/>
          <w:szCs w:val="18"/>
        </w:rPr>
        <w:t xml:space="preserve">     </w:t>
      </w:r>
      <w:r w:rsidR="00C14191" w:rsidRPr="00F34025">
        <w:rPr>
          <w:sz w:val="18"/>
          <w:szCs w:val="18"/>
        </w:rPr>
        <w:t xml:space="preserve">                      </w:t>
      </w:r>
      <w:r w:rsidR="0056104B" w:rsidRPr="00F34025">
        <w:rPr>
          <w:sz w:val="18"/>
          <w:szCs w:val="18"/>
        </w:rPr>
        <w:tab/>
      </w:r>
      <w:r w:rsidR="007E3FFE" w:rsidRPr="00F34025">
        <w:rPr>
          <w:sz w:val="18"/>
          <w:szCs w:val="18"/>
        </w:rPr>
        <w:t>V</w:t>
      </w:r>
      <w:r w:rsidR="0056104B" w:rsidRPr="00F34025">
        <w:rPr>
          <w:sz w:val="18"/>
          <w:szCs w:val="18"/>
        </w:rPr>
        <w:t> </w:t>
      </w:r>
      <w:r w:rsidR="00783A56" w:rsidRPr="00F34025">
        <w:rPr>
          <w:sz w:val="18"/>
          <w:szCs w:val="18"/>
        </w:rPr>
        <w:t>Bruntále</w:t>
      </w:r>
      <w:r w:rsidR="0056104B" w:rsidRPr="00F34025">
        <w:rPr>
          <w:sz w:val="18"/>
          <w:szCs w:val="18"/>
        </w:rPr>
        <w:t xml:space="preserve">, </w:t>
      </w:r>
      <w:r w:rsidR="007E3FFE" w:rsidRPr="00F34025">
        <w:rPr>
          <w:sz w:val="18"/>
          <w:szCs w:val="18"/>
        </w:rPr>
        <w:t>dne</w:t>
      </w:r>
      <w:r w:rsidR="003503E7" w:rsidRPr="00F34025">
        <w:rPr>
          <w:sz w:val="18"/>
          <w:szCs w:val="18"/>
        </w:rPr>
        <w:t>:</w:t>
      </w:r>
      <w:r w:rsidRPr="00F34025">
        <w:rPr>
          <w:sz w:val="18"/>
          <w:szCs w:val="18"/>
        </w:rPr>
        <w:tab/>
      </w:r>
    </w:p>
    <w:p w14:paraId="4B75F32B" w14:textId="77777777" w:rsidR="00F34025" w:rsidRPr="00F34025" w:rsidRDefault="00F34025" w:rsidP="0056104B">
      <w:pPr>
        <w:pStyle w:val="Zkladntext"/>
        <w:tabs>
          <w:tab w:val="left" w:pos="5103"/>
          <w:tab w:val="left" w:pos="9356"/>
        </w:tabs>
        <w:ind w:right="141"/>
        <w:jc w:val="both"/>
        <w:rPr>
          <w:sz w:val="18"/>
          <w:szCs w:val="18"/>
        </w:rPr>
      </w:pPr>
    </w:p>
    <w:p w14:paraId="62C19231" w14:textId="315D0AC3" w:rsidR="00A578BA" w:rsidRPr="00F34025" w:rsidRDefault="005D6A0E" w:rsidP="0056104B">
      <w:pPr>
        <w:pStyle w:val="Zkladntext"/>
        <w:tabs>
          <w:tab w:val="left" w:pos="5103"/>
          <w:tab w:val="left" w:pos="9356"/>
        </w:tabs>
        <w:ind w:right="141"/>
        <w:jc w:val="both"/>
        <w:rPr>
          <w:sz w:val="18"/>
          <w:szCs w:val="18"/>
        </w:rPr>
      </w:pPr>
      <w:r w:rsidRPr="00F34025">
        <w:rPr>
          <w:sz w:val="18"/>
          <w:szCs w:val="18"/>
        </w:rPr>
        <w:tab/>
      </w:r>
    </w:p>
    <w:p w14:paraId="371245AE" w14:textId="77777777" w:rsidR="00A578BA" w:rsidRPr="00F34025" w:rsidRDefault="007E3FFE" w:rsidP="00C14191">
      <w:pPr>
        <w:pStyle w:val="Zkladntext"/>
        <w:tabs>
          <w:tab w:val="left" w:pos="5103"/>
        </w:tabs>
        <w:ind w:right="28"/>
        <w:jc w:val="both"/>
        <w:rPr>
          <w:sz w:val="18"/>
          <w:szCs w:val="18"/>
        </w:rPr>
      </w:pPr>
      <w:r w:rsidRPr="00F34025">
        <w:rPr>
          <w:sz w:val="18"/>
          <w:szCs w:val="18"/>
        </w:rPr>
        <w:t>Objednatel:</w:t>
      </w:r>
      <w:r w:rsidRPr="00F34025">
        <w:rPr>
          <w:sz w:val="18"/>
          <w:szCs w:val="18"/>
        </w:rPr>
        <w:tab/>
        <w:t>Zhotovitel:</w:t>
      </w:r>
      <w:r w:rsidRPr="00F34025">
        <w:rPr>
          <w:sz w:val="18"/>
          <w:szCs w:val="18"/>
        </w:rPr>
        <w:tab/>
      </w:r>
    </w:p>
    <w:p w14:paraId="3A3E80FA" w14:textId="77777777" w:rsidR="007E3FFE" w:rsidRPr="00F34025" w:rsidRDefault="007E3FFE" w:rsidP="005D6A0E">
      <w:pPr>
        <w:pStyle w:val="Zkladntext"/>
        <w:tabs>
          <w:tab w:val="left" w:pos="9356"/>
        </w:tabs>
        <w:ind w:right="141"/>
        <w:jc w:val="both"/>
        <w:rPr>
          <w:sz w:val="18"/>
          <w:szCs w:val="18"/>
        </w:rPr>
      </w:pPr>
    </w:p>
    <w:p w14:paraId="1D9BB91C" w14:textId="77777777" w:rsidR="00F34025" w:rsidRPr="00F34025" w:rsidRDefault="00F34025" w:rsidP="005D6A0E">
      <w:pPr>
        <w:pStyle w:val="Zkladntext"/>
        <w:tabs>
          <w:tab w:val="left" w:pos="9356"/>
        </w:tabs>
        <w:ind w:right="141"/>
        <w:jc w:val="both"/>
        <w:rPr>
          <w:sz w:val="18"/>
          <w:szCs w:val="18"/>
        </w:rPr>
      </w:pPr>
    </w:p>
    <w:p w14:paraId="7A191866" w14:textId="77777777" w:rsidR="00F34025" w:rsidRPr="00F34025" w:rsidRDefault="00F34025" w:rsidP="005D6A0E">
      <w:pPr>
        <w:pStyle w:val="Zkladntext"/>
        <w:tabs>
          <w:tab w:val="left" w:pos="9356"/>
        </w:tabs>
        <w:ind w:right="141"/>
        <w:jc w:val="both"/>
        <w:rPr>
          <w:sz w:val="18"/>
          <w:szCs w:val="18"/>
        </w:rPr>
      </w:pPr>
    </w:p>
    <w:p w14:paraId="500E6109" w14:textId="057078D8" w:rsidR="007E3FFE" w:rsidRPr="00F34025" w:rsidRDefault="007E3FFE" w:rsidP="0056104B">
      <w:pPr>
        <w:tabs>
          <w:tab w:val="left" w:pos="5103"/>
        </w:tabs>
        <w:rPr>
          <w:sz w:val="18"/>
          <w:szCs w:val="18"/>
        </w:rPr>
      </w:pPr>
      <w:r w:rsidRPr="00F34025">
        <w:rPr>
          <w:sz w:val="18"/>
          <w:szCs w:val="18"/>
        </w:rPr>
        <w:t xml:space="preserve">Ing. </w:t>
      </w:r>
      <w:r w:rsidR="00B370F3" w:rsidRPr="00F34025">
        <w:rPr>
          <w:sz w:val="18"/>
          <w:szCs w:val="18"/>
        </w:rPr>
        <w:t>Petr Rys, MBA</w:t>
      </w:r>
      <w:r w:rsidR="0056104B" w:rsidRPr="00F34025">
        <w:rPr>
          <w:sz w:val="18"/>
          <w:szCs w:val="18"/>
        </w:rPr>
        <w:tab/>
      </w:r>
      <w:r w:rsidR="00783A56" w:rsidRPr="00F34025">
        <w:rPr>
          <w:sz w:val="18"/>
          <w:szCs w:val="18"/>
        </w:rPr>
        <w:t xml:space="preserve">Ing. </w:t>
      </w:r>
      <w:r w:rsidR="00132290" w:rsidRPr="00F34025">
        <w:rPr>
          <w:sz w:val="18"/>
          <w:szCs w:val="18"/>
        </w:rPr>
        <w:t>Jan Hvorecký</w:t>
      </w:r>
    </w:p>
    <w:p w14:paraId="52AD83BD" w14:textId="42E3BCD0" w:rsidR="005D6A0E" w:rsidRDefault="005C3464" w:rsidP="0056104B">
      <w:pPr>
        <w:tabs>
          <w:tab w:val="left" w:pos="5103"/>
        </w:tabs>
        <w:rPr>
          <w:sz w:val="18"/>
          <w:szCs w:val="18"/>
        </w:rPr>
      </w:pPr>
      <w:r w:rsidRPr="00F34025">
        <w:rPr>
          <w:sz w:val="18"/>
          <w:szCs w:val="18"/>
        </w:rPr>
        <w:t>1. místo</w:t>
      </w:r>
      <w:r w:rsidR="007E3FFE" w:rsidRPr="00F34025">
        <w:rPr>
          <w:sz w:val="18"/>
          <w:szCs w:val="18"/>
        </w:rPr>
        <w:t>staros</w:t>
      </w:r>
      <w:r w:rsidR="00B370F3" w:rsidRPr="00F34025">
        <w:rPr>
          <w:sz w:val="18"/>
          <w:szCs w:val="18"/>
        </w:rPr>
        <w:t>t</w:t>
      </w:r>
      <w:r w:rsidRPr="00F34025">
        <w:rPr>
          <w:sz w:val="18"/>
          <w:szCs w:val="18"/>
        </w:rPr>
        <w:t>a</w:t>
      </w:r>
      <w:r w:rsidR="007E3FFE" w:rsidRPr="00F34025">
        <w:rPr>
          <w:sz w:val="18"/>
          <w:szCs w:val="18"/>
        </w:rPr>
        <w:t xml:space="preserve"> města</w:t>
      </w:r>
      <w:r w:rsidR="0056104B" w:rsidRPr="00F34025">
        <w:rPr>
          <w:sz w:val="18"/>
          <w:szCs w:val="18"/>
        </w:rPr>
        <w:tab/>
      </w:r>
    </w:p>
    <w:p w14:paraId="351AB852" w14:textId="77777777" w:rsidR="00BD46E0" w:rsidRDefault="00BD46E0" w:rsidP="0056104B">
      <w:pPr>
        <w:tabs>
          <w:tab w:val="left" w:pos="5103"/>
        </w:tabs>
        <w:rPr>
          <w:sz w:val="18"/>
          <w:szCs w:val="18"/>
        </w:rPr>
      </w:pPr>
    </w:p>
    <w:p w14:paraId="5D1DEC57" w14:textId="77777777" w:rsidR="00BD46E0" w:rsidRDefault="00BD46E0" w:rsidP="0056104B">
      <w:pPr>
        <w:tabs>
          <w:tab w:val="left" w:pos="5103"/>
        </w:tabs>
        <w:rPr>
          <w:sz w:val="18"/>
          <w:szCs w:val="18"/>
        </w:rPr>
      </w:pPr>
    </w:p>
    <w:p w14:paraId="6000BB8A" w14:textId="77777777" w:rsidR="00BD46E0" w:rsidRDefault="00BD46E0" w:rsidP="0056104B">
      <w:pPr>
        <w:tabs>
          <w:tab w:val="left" w:pos="5103"/>
        </w:tabs>
        <w:rPr>
          <w:sz w:val="18"/>
          <w:szCs w:val="18"/>
        </w:rPr>
      </w:pPr>
    </w:p>
    <w:p w14:paraId="17279997" w14:textId="77777777" w:rsidR="00BD46E0" w:rsidRDefault="00BD46E0" w:rsidP="0056104B">
      <w:pPr>
        <w:tabs>
          <w:tab w:val="left" w:pos="5103"/>
        </w:tabs>
        <w:rPr>
          <w:sz w:val="18"/>
          <w:szCs w:val="18"/>
        </w:rPr>
      </w:pPr>
    </w:p>
    <w:p w14:paraId="653C0461" w14:textId="646B772B" w:rsidR="00BD46E0" w:rsidRPr="00F34025" w:rsidRDefault="00BD46E0" w:rsidP="0056104B">
      <w:pPr>
        <w:tabs>
          <w:tab w:val="left" w:pos="5103"/>
        </w:tabs>
        <w:rPr>
          <w:sz w:val="18"/>
          <w:szCs w:val="18"/>
        </w:rPr>
      </w:pPr>
      <w:r w:rsidRPr="00BD46E0">
        <w:rPr>
          <w:noProof/>
          <w:sz w:val="18"/>
          <w:szCs w:val="18"/>
        </w:rPr>
        <w:drawing>
          <wp:inline distT="0" distB="0" distL="0" distR="0" wp14:anchorId="5A27BDEB" wp14:editId="36A4CA57">
            <wp:extent cx="6049010" cy="8547845"/>
            <wp:effectExtent l="0" t="0" r="8890" b="5715"/>
            <wp:docPr id="1" name="Obrázek 1" descr="C:\Users\7920472\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0472\Desktop\Sc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9010" cy="8547845"/>
                    </a:xfrm>
                    <a:prstGeom prst="rect">
                      <a:avLst/>
                    </a:prstGeom>
                    <a:noFill/>
                    <a:ln>
                      <a:noFill/>
                    </a:ln>
                  </pic:spPr>
                </pic:pic>
              </a:graphicData>
            </a:graphic>
          </wp:inline>
        </w:drawing>
      </w:r>
      <w:bookmarkStart w:id="1" w:name="_GoBack"/>
      <w:bookmarkEnd w:id="1"/>
    </w:p>
    <w:sectPr w:rsidR="00BD46E0" w:rsidRPr="00F34025" w:rsidSect="00B061A0">
      <w:headerReference w:type="default" r:id="rId10"/>
      <w:footerReference w:type="even" r:id="rId11"/>
      <w:footerReference w:type="default" r:id="rId12"/>
      <w:headerReference w:type="first" r:id="rId13"/>
      <w:footerReference w:type="first" r:id="rId14"/>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4ED2F" w14:textId="77777777" w:rsidR="00E326C7" w:rsidRDefault="00E326C7">
      <w:r>
        <w:separator/>
      </w:r>
    </w:p>
  </w:endnote>
  <w:endnote w:type="continuationSeparator" w:id="0">
    <w:p w14:paraId="208E02D1" w14:textId="77777777" w:rsidR="00E326C7" w:rsidRDefault="00E3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07564"/>
      <w:docPartObj>
        <w:docPartGallery w:val="Page Numbers (Bottom of Page)"/>
        <w:docPartUnique/>
      </w:docPartObj>
    </w:sdtPr>
    <w:sdtEndPr/>
    <w:sdtContent>
      <w:p w14:paraId="6D6D32D2" w14:textId="77777777" w:rsidR="0015411F" w:rsidRDefault="0015411F">
        <w:pPr>
          <w:pStyle w:val="Zpat"/>
          <w:jc w:val="right"/>
        </w:pPr>
        <w:r>
          <w:fldChar w:fldCharType="begin"/>
        </w:r>
        <w:r>
          <w:instrText>PAGE   \* MERGEFORMAT</w:instrText>
        </w:r>
        <w:r>
          <w:fldChar w:fldCharType="separate"/>
        </w:r>
        <w:r w:rsidR="00BD46E0">
          <w:rPr>
            <w:noProof/>
          </w:rPr>
          <w:t>4</w:t>
        </w:r>
        <w:r>
          <w:fldChar w:fldCharType="end"/>
        </w:r>
      </w:p>
    </w:sdtContent>
  </w:sdt>
  <w:p w14:paraId="1143966E"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F5E8B" w14:textId="77777777" w:rsidR="00E326C7" w:rsidRDefault="00E326C7">
      <w:r>
        <w:separator/>
      </w:r>
    </w:p>
  </w:footnote>
  <w:footnote w:type="continuationSeparator" w:id="0">
    <w:p w14:paraId="2B66A86B" w14:textId="77777777" w:rsidR="00E326C7" w:rsidRDefault="00E32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F6E7" w14:textId="2DC60C31" w:rsidR="00A72847" w:rsidRPr="005F32BD" w:rsidRDefault="00B370F3" w:rsidP="005F32BD">
    <w:pPr>
      <w:pStyle w:val="Zhlav"/>
      <w:jc w:val="center"/>
      <w:rPr>
        <w:b/>
      </w:rPr>
    </w:pPr>
    <w:r>
      <w:rPr>
        <w:rFonts w:cs="Tahoma"/>
        <w:b/>
      </w:rPr>
      <w:t>Chodník na ulici Vančurova, Bruntál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3"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2"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5"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9"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1"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4"/>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30"/>
  </w:num>
  <w:num w:numId="6">
    <w:abstractNumId w:val="18"/>
  </w:num>
  <w:num w:numId="7">
    <w:abstractNumId w:val="4"/>
  </w:num>
  <w:num w:numId="8">
    <w:abstractNumId w:val="0"/>
  </w:num>
  <w:num w:numId="9">
    <w:abstractNumId w:val="27"/>
  </w:num>
  <w:num w:numId="10">
    <w:abstractNumId w:val="12"/>
  </w:num>
  <w:num w:numId="11">
    <w:abstractNumId w:val="17"/>
  </w:num>
  <w:num w:numId="12">
    <w:abstractNumId w:val="20"/>
  </w:num>
  <w:num w:numId="13">
    <w:abstractNumId w:val="10"/>
  </w:num>
  <w:num w:numId="14">
    <w:abstractNumId w:val="24"/>
  </w:num>
  <w:num w:numId="15">
    <w:abstractNumId w:val="5"/>
  </w:num>
  <w:num w:numId="16">
    <w:abstractNumId w:val="29"/>
  </w:num>
  <w:num w:numId="17">
    <w:abstractNumId w:val="13"/>
  </w:num>
  <w:num w:numId="18">
    <w:abstractNumId w:val="31"/>
  </w:num>
  <w:num w:numId="19">
    <w:abstractNumId w:val="25"/>
  </w:num>
  <w:num w:numId="20">
    <w:abstractNumId w:val="23"/>
  </w:num>
  <w:num w:numId="21">
    <w:abstractNumId w:val="6"/>
  </w:num>
  <w:num w:numId="22">
    <w:abstractNumId w:val="21"/>
  </w:num>
  <w:num w:numId="23">
    <w:abstractNumId w:val="16"/>
  </w:num>
  <w:num w:numId="24">
    <w:abstractNumId w:val="15"/>
  </w:num>
  <w:num w:numId="25">
    <w:abstractNumId w:val="3"/>
  </w:num>
  <w:num w:numId="26">
    <w:abstractNumId w:val="22"/>
  </w:num>
  <w:num w:numId="27">
    <w:abstractNumId w:val="11"/>
  </w:num>
  <w:num w:numId="28">
    <w:abstractNumId w:val="8"/>
  </w:num>
  <w:num w:numId="29">
    <w:abstractNumId w:val="19"/>
  </w:num>
  <w:num w:numId="30">
    <w:abstractNumId w:val="9"/>
  </w:num>
  <w:num w:numId="31">
    <w:abstractNumId w:val="28"/>
  </w:num>
  <w:num w:numId="32">
    <w:abstractNumId w:val="26"/>
  </w:num>
  <w:num w:numId="33">
    <w:abstractNumId w:val="7"/>
  </w:num>
  <w:num w:numId="3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5"/>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4BA0"/>
    <w:rsid w:val="0000535A"/>
    <w:rsid w:val="00005727"/>
    <w:rsid w:val="00012991"/>
    <w:rsid w:val="00016590"/>
    <w:rsid w:val="00021CC5"/>
    <w:rsid w:val="00036FB4"/>
    <w:rsid w:val="00041970"/>
    <w:rsid w:val="000546B1"/>
    <w:rsid w:val="000563F8"/>
    <w:rsid w:val="00057245"/>
    <w:rsid w:val="00057EDB"/>
    <w:rsid w:val="00060967"/>
    <w:rsid w:val="0007031D"/>
    <w:rsid w:val="00082007"/>
    <w:rsid w:val="000857F1"/>
    <w:rsid w:val="00086EA7"/>
    <w:rsid w:val="00090620"/>
    <w:rsid w:val="00093036"/>
    <w:rsid w:val="000A653A"/>
    <w:rsid w:val="000A6DD2"/>
    <w:rsid w:val="000B1277"/>
    <w:rsid w:val="000D3490"/>
    <w:rsid w:val="000E56AA"/>
    <w:rsid w:val="000E69B1"/>
    <w:rsid w:val="000F1D06"/>
    <w:rsid w:val="000F3DAD"/>
    <w:rsid w:val="000F5F66"/>
    <w:rsid w:val="00100668"/>
    <w:rsid w:val="00103A49"/>
    <w:rsid w:val="00112AC2"/>
    <w:rsid w:val="0011463D"/>
    <w:rsid w:val="00117EDF"/>
    <w:rsid w:val="00127C9F"/>
    <w:rsid w:val="00130856"/>
    <w:rsid w:val="00131985"/>
    <w:rsid w:val="00132290"/>
    <w:rsid w:val="00132382"/>
    <w:rsid w:val="00140149"/>
    <w:rsid w:val="001531ED"/>
    <w:rsid w:val="00153C12"/>
    <w:rsid w:val="0015411F"/>
    <w:rsid w:val="00155457"/>
    <w:rsid w:val="00157A05"/>
    <w:rsid w:val="0016085F"/>
    <w:rsid w:val="001624A5"/>
    <w:rsid w:val="00164D1F"/>
    <w:rsid w:val="00170FE8"/>
    <w:rsid w:val="0019049B"/>
    <w:rsid w:val="00190ADA"/>
    <w:rsid w:val="001A22C1"/>
    <w:rsid w:val="001B37CA"/>
    <w:rsid w:val="001B6562"/>
    <w:rsid w:val="001C13D0"/>
    <w:rsid w:val="001C50AB"/>
    <w:rsid w:val="001F3D67"/>
    <w:rsid w:val="001F3DD7"/>
    <w:rsid w:val="001F7265"/>
    <w:rsid w:val="001F7C53"/>
    <w:rsid w:val="00201458"/>
    <w:rsid w:val="00201E8E"/>
    <w:rsid w:val="002030EA"/>
    <w:rsid w:val="00203725"/>
    <w:rsid w:val="00203FE8"/>
    <w:rsid w:val="00204647"/>
    <w:rsid w:val="00211DB2"/>
    <w:rsid w:val="00216907"/>
    <w:rsid w:val="00223091"/>
    <w:rsid w:val="0022537E"/>
    <w:rsid w:val="00225774"/>
    <w:rsid w:val="00233EA4"/>
    <w:rsid w:val="00234362"/>
    <w:rsid w:val="00235CB5"/>
    <w:rsid w:val="00244228"/>
    <w:rsid w:val="00244BDA"/>
    <w:rsid w:val="00247484"/>
    <w:rsid w:val="00250D05"/>
    <w:rsid w:val="00261BDE"/>
    <w:rsid w:val="00262EDB"/>
    <w:rsid w:val="002640DD"/>
    <w:rsid w:val="0026763B"/>
    <w:rsid w:val="00272EEF"/>
    <w:rsid w:val="00274B54"/>
    <w:rsid w:val="00280A31"/>
    <w:rsid w:val="0028659E"/>
    <w:rsid w:val="00287161"/>
    <w:rsid w:val="00287E96"/>
    <w:rsid w:val="002939D5"/>
    <w:rsid w:val="002944AA"/>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171F8"/>
    <w:rsid w:val="00322879"/>
    <w:rsid w:val="00322E63"/>
    <w:rsid w:val="00325778"/>
    <w:rsid w:val="00335BA3"/>
    <w:rsid w:val="00342AE7"/>
    <w:rsid w:val="003503E7"/>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7175"/>
    <w:rsid w:val="00393603"/>
    <w:rsid w:val="0039430E"/>
    <w:rsid w:val="003A2380"/>
    <w:rsid w:val="003A32BC"/>
    <w:rsid w:val="003B03C6"/>
    <w:rsid w:val="003B3960"/>
    <w:rsid w:val="003C7FF4"/>
    <w:rsid w:val="003D28EE"/>
    <w:rsid w:val="003D75BB"/>
    <w:rsid w:val="003E1300"/>
    <w:rsid w:val="003E18FE"/>
    <w:rsid w:val="003E23E3"/>
    <w:rsid w:val="003F130A"/>
    <w:rsid w:val="003F2C87"/>
    <w:rsid w:val="003F6F60"/>
    <w:rsid w:val="0040442E"/>
    <w:rsid w:val="004051BD"/>
    <w:rsid w:val="00410040"/>
    <w:rsid w:val="0041075A"/>
    <w:rsid w:val="004222B0"/>
    <w:rsid w:val="00425DF2"/>
    <w:rsid w:val="00432066"/>
    <w:rsid w:val="00433005"/>
    <w:rsid w:val="00433F83"/>
    <w:rsid w:val="00436620"/>
    <w:rsid w:val="0044662A"/>
    <w:rsid w:val="004673B6"/>
    <w:rsid w:val="00467A09"/>
    <w:rsid w:val="00471C95"/>
    <w:rsid w:val="0047439F"/>
    <w:rsid w:val="004818FB"/>
    <w:rsid w:val="0048690D"/>
    <w:rsid w:val="00492E75"/>
    <w:rsid w:val="0049564C"/>
    <w:rsid w:val="00496066"/>
    <w:rsid w:val="004C0BFC"/>
    <w:rsid w:val="004D6EB1"/>
    <w:rsid w:val="004E0479"/>
    <w:rsid w:val="004E129C"/>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2E03"/>
    <w:rsid w:val="005341F7"/>
    <w:rsid w:val="00535881"/>
    <w:rsid w:val="00536B94"/>
    <w:rsid w:val="005418C4"/>
    <w:rsid w:val="00547139"/>
    <w:rsid w:val="005531C4"/>
    <w:rsid w:val="00556BF9"/>
    <w:rsid w:val="0056104B"/>
    <w:rsid w:val="005747BD"/>
    <w:rsid w:val="005836CA"/>
    <w:rsid w:val="00584AA7"/>
    <w:rsid w:val="005903B2"/>
    <w:rsid w:val="005A35DD"/>
    <w:rsid w:val="005A3C72"/>
    <w:rsid w:val="005A3E13"/>
    <w:rsid w:val="005A5F96"/>
    <w:rsid w:val="005B1280"/>
    <w:rsid w:val="005B7AB4"/>
    <w:rsid w:val="005C0E06"/>
    <w:rsid w:val="005C3464"/>
    <w:rsid w:val="005C3AAA"/>
    <w:rsid w:val="005D046E"/>
    <w:rsid w:val="005D1483"/>
    <w:rsid w:val="005D6992"/>
    <w:rsid w:val="005D6A0E"/>
    <w:rsid w:val="005F32BD"/>
    <w:rsid w:val="005F5A03"/>
    <w:rsid w:val="00602F17"/>
    <w:rsid w:val="006067C5"/>
    <w:rsid w:val="0062283D"/>
    <w:rsid w:val="00623504"/>
    <w:rsid w:val="0063042A"/>
    <w:rsid w:val="0064012D"/>
    <w:rsid w:val="00650C98"/>
    <w:rsid w:val="006609FF"/>
    <w:rsid w:val="00663925"/>
    <w:rsid w:val="00666B32"/>
    <w:rsid w:val="0067752A"/>
    <w:rsid w:val="0068031F"/>
    <w:rsid w:val="006838BD"/>
    <w:rsid w:val="006839F1"/>
    <w:rsid w:val="006850B0"/>
    <w:rsid w:val="006865BA"/>
    <w:rsid w:val="00687868"/>
    <w:rsid w:val="006953C1"/>
    <w:rsid w:val="006977FC"/>
    <w:rsid w:val="006979C5"/>
    <w:rsid w:val="006A4E06"/>
    <w:rsid w:val="006B4BCB"/>
    <w:rsid w:val="006C145E"/>
    <w:rsid w:val="006C1A2A"/>
    <w:rsid w:val="006C2A36"/>
    <w:rsid w:val="006D0A18"/>
    <w:rsid w:val="006D101D"/>
    <w:rsid w:val="006D2336"/>
    <w:rsid w:val="006D4E99"/>
    <w:rsid w:val="006E0088"/>
    <w:rsid w:val="006E3BD1"/>
    <w:rsid w:val="006F23B5"/>
    <w:rsid w:val="006F4AEA"/>
    <w:rsid w:val="00704347"/>
    <w:rsid w:val="00706937"/>
    <w:rsid w:val="0071180B"/>
    <w:rsid w:val="00711C8F"/>
    <w:rsid w:val="007165F6"/>
    <w:rsid w:val="007166B8"/>
    <w:rsid w:val="0072249E"/>
    <w:rsid w:val="007224B4"/>
    <w:rsid w:val="007225CF"/>
    <w:rsid w:val="0073282B"/>
    <w:rsid w:val="00734687"/>
    <w:rsid w:val="00735E0F"/>
    <w:rsid w:val="00737887"/>
    <w:rsid w:val="0074067B"/>
    <w:rsid w:val="007429DC"/>
    <w:rsid w:val="00744A50"/>
    <w:rsid w:val="00745F90"/>
    <w:rsid w:val="007462F9"/>
    <w:rsid w:val="007512E8"/>
    <w:rsid w:val="007625B9"/>
    <w:rsid w:val="0076315E"/>
    <w:rsid w:val="00767CC4"/>
    <w:rsid w:val="00774B2C"/>
    <w:rsid w:val="00775800"/>
    <w:rsid w:val="00783A56"/>
    <w:rsid w:val="00787A7B"/>
    <w:rsid w:val="0079130B"/>
    <w:rsid w:val="0079778D"/>
    <w:rsid w:val="007A7DF4"/>
    <w:rsid w:val="007B11F3"/>
    <w:rsid w:val="007C4B9F"/>
    <w:rsid w:val="007C6528"/>
    <w:rsid w:val="007D0FB7"/>
    <w:rsid w:val="007D1090"/>
    <w:rsid w:val="007D110C"/>
    <w:rsid w:val="007D7970"/>
    <w:rsid w:val="007E351C"/>
    <w:rsid w:val="007E3FFE"/>
    <w:rsid w:val="007E456E"/>
    <w:rsid w:val="007E4AA6"/>
    <w:rsid w:val="007E649C"/>
    <w:rsid w:val="007F1A43"/>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63D7"/>
    <w:rsid w:val="008704EB"/>
    <w:rsid w:val="008749C7"/>
    <w:rsid w:val="00877D2E"/>
    <w:rsid w:val="0088219A"/>
    <w:rsid w:val="00883289"/>
    <w:rsid w:val="00883417"/>
    <w:rsid w:val="0088772A"/>
    <w:rsid w:val="008A0603"/>
    <w:rsid w:val="008A79AB"/>
    <w:rsid w:val="008B0578"/>
    <w:rsid w:val="008B1852"/>
    <w:rsid w:val="008B3BFB"/>
    <w:rsid w:val="008D42A3"/>
    <w:rsid w:val="008E0164"/>
    <w:rsid w:val="008E42B0"/>
    <w:rsid w:val="008E57D5"/>
    <w:rsid w:val="008E5B28"/>
    <w:rsid w:val="008F5A77"/>
    <w:rsid w:val="0090452D"/>
    <w:rsid w:val="009116BE"/>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C19BF"/>
    <w:rsid w:val="009C733A"/>
    <w:rsid w:val="009E01A5"/>
    <w:rsid w:val="009E1E9C"/>
    <w:rsid w:val="009E524B"/>
    <w:rsid w:val="00A03F41"/>
    <w:rsid w:val="00A04CDF"/>
    <w:rsid w:val="00A32507"/>
    <w:rsid w:val="00A33F11"/>
    <w:rsid w:val="00A35408"/>
    <w:rsid w:val="00A36CA6"/>
    <w:rsid w:val="00A44EFC"/>
    <w:rsid w:val="00A462BA"/>
    <w:rsid w:val="00A55666"/>
    <w:rsid w:val="00A56604"/>
    <w:rsid w:val="00A578BA"/>
    <w:rsid w:val="00A61EA5"/>
    <w:rsid w:val="00A6553F"/>
    <w:rsid w:val="00A72847"/>
    <w:rsid w:val="00A74809"/>
    <w:rsid w:val="00A74AE2"/>
    <w:rsid w:val="00A77728"/>
    <w:rsid w:val="00A80857"/>
    <w:rsid w:val="00A9160E"/>
    <w:rsid w:val="00A91FD3"/>
    <w:rsid w:val="00A96061"/>
    <w:rsid w:val="00AA13C4"/>
    <w:rsid w:val="00AA5D4C"/>
    <w:rsid w:val="00AA5EFF"/>
    <w:rsid w:val="00AB2901"/>
    <w:rsid w:val="00AB3102"/>
    <w:rsid w:val="00AC2033"/>
    <w:rsid w:val="00AC4358"/>
    <w:rsid w:val="00AC6131"/>
    <w:rsid w:val="00AD4608"/>
    <w:rsid w:val="00AD464C"/>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70F3"/>
    <w:rsid w:val="00B43583"/>
    <w:rsid w:val="00B51ECE"/>
    <w:rsid w:val="00B61C8C"/>
    <w:rsid w:val="00B703F3"/>
    <w:rsid w:val="00B70862"/>
    <w:rsid w:val="00B737D2"/>
    <w:rsid w:val="00B8022C"/>
    <w:rsid w:val="00B85F65"/>
    <w:rsid w:val="00B86BF1"/>
    <w:rsid w:val="00B92BBE"/>
    <w:rsid w:val="00B95890"/>
    <w:rsid w:val="00B969E7"/>
    <w:rsid w:val="00B96F32"/>
    <w:rsid w:val="00BA0DF2"/>
    <w:rsid w:val="00BA1613"/>
    <w:rsid w:val="00BA192E"/>
    <w:rsid w:val="00BA2421"/>
    <w:rsid w:val="00BA5620"/>
    <w:rsid w:val="00BB0A9D"/>
    <w:rsid w:val="00BC2743"/>
    <w:rsid w:val="00BC2D7E"/>
    <w:rsid w:val="00BC4966"/>
    <w:rsid w:val="00BC7ECE"/>
    <w:rsid w:val="00BD102F"/>
    <w:rsid w:val="00BD1BAF"/>
    <w:rsid w:val="00BD2CCF"/>
    <w:rsid w:val="00BD2E67"/>
    <w:rsid w:val="00BD46E0"/>
    <w:rsid w:val="00BD7A9C"/>
    <w:rsid w:val="00BE67FE"/>
    <w:rsid w:val="00BE6EB1"/>
    <w:rsid w:val="00BF09DE"/>
    <w:rsid w:val="00BF171E"/>
    <w:rsid w:val="00BF7283"/>
    <w:rsid w:val="00BF7869"/>
    <w:rsid w:val="00C05DAE"/>
    <w:rsid w:val="00C14000"/>
    <w:rsid w:val="00C14191"/>
    <w:rsid w:val="00C157B3"/>
    <w:rsid w:val="00C16C60"/>
    <w:rsid w:val="00C2116B"/>
    <w:rsid w:val="00C2359B"/>
    <w:rsid w:val="00C238E6"/>
    <w:rsid w:val="00C26191"/>
    <w:rsid w:val="00C35408"/>
    <w:rsid w:val="00C4019D"/>
    <w:rsid w:val="00C41DD1"/>
    <w:rsid w:val="00C451EA"/>
    <w:rsid w:val="00C45F19"/>
    <w:rsid w:val="00C46B4B"/>
    <w:rsid w:val="00C507F9"/>
    <w:rsid w:val="00C514F8"/>
    <w:rsid w:val="00C55286"/>
    <w:rsid w:val="00C55846"/>
    <w:rsid w:val="00C642C7"/>
    <w:rsid w:val="00C646BA"/>
    <w:rsid w:val="00C70AFB"/>
    <w:rsid w:val="00C70DAA"/>
    <w:rsid w:val="00C7255F"/>
    <w:rsid w:val="00C7358B"/>
    <w:rsid w:val="00C74387"/>
    <w:rsid w:val="00C75750"/>
    <w:rsid w:val="00C75D1D"/>
    <w:rsid w:val="00C77C04"/>
    <w:rsid w:val="00C80E94"/>
    <w:rsid w:val="00C907A6"/>
    <w:rsid w:val="00CA5E23"/>
    <w:rsid w:val="00CA623E"/>
    <w:rsid w:val="00CA7CEA"/>
    <w:rsid w:val="00CB0B5A"/>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D01166"/>
    <w:rsid w:val="00D02DDD"/>
    <w:rsid w:val="00D03A2C"/>
    <w:rsid w:val="00D052C8"/>
    <w:rsid w:val="00D05DFA"/>
    <w:rsid w:val="00D06F69"/>
    <w:rsid w:val="00D17A33"/>
    <w:rsid w:val="00D17E6D"/>
    <w:rsid w:val="00D22E36"/>
    <w:rsid w:val="00D308C8"/>
    <w:rsid w:val="00D32414"/>
    <w:rsid w:val="00D3241B"/>
    <w:rsid w:val="00D36B0B"/>
    <w:rsid w:val="00D400C5"/>
    <w:rsid w:val="00D511F1"/>
    <w:rsid w:val="00D61349"/>
    <w:rsid w:val="00D649D0"/>
    <w:rsid w:val="00D86CA4"/>
    <w:rsid w:val="00D91AA5"/>
    <w:rsid w:val="00DA5262"/>
    <w:rsid w:val="00DB3883"/>
    <w:rsid w:val="00DC127C"/>
    <w:rsid w:val="00DC386B"/>
    <w:rsid w:val="00DD73C5"/>
    <w:rsid w:val="00DE5CAB"/>
    <w:rsid w:val="00DE6258"/>
    <w:rsid w:val="00DF30AB"/>
    <w:rsid w:val="00DF3CEA"/>
    <w:rsid w:val="00DF3F12"/>
    <w:rsid w:val="00E007B3"/>
    <w:rsid w:val="00E02EA3"/>
    <w:rsid w:val="00E040F7"/>
    <w:rsid w:val="00E06449"/>
    <w:rsid w:val="00E118E8"/>
    <w:rsid w:val="00E12A37"/>
    <w:rsid w:val="00E16F4A"/>
    <w:rsid w:val="00E21113"/>
    <w:rsid w:val="00E260BA"/>
    <w:rsid w:val="00E326C7"/>
    <w:rsid w:val="00E32CB0"/>
    <w:rsid w:val="00E340E4"/>
    <w:rsid w:val="00E34455"/>
    <w:rsid w:val="00E417C7"/>
    <w:rsid w:val="00E4487B"/>
    <w:rsid w:val="00E54BF4"/>
    <w:rsid w:val="00E603C8"/>
    <w:rsid w:val="00E668E0"/>
    <w:rsid w:val="00E70BD2"/>
    <w:rsid w:val="00E72E1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E02EE"/>
    <w:rsid w:val="00EE2B65"/>
    <w:rsid w:val="00EE377D"/>
    <w:rsid w:val="00EF7B6B"/>
    <w:rsid w:val="00F0676E"/>
    <w:rsid w:val="00F1263C"/>
    <w:rsid w:val="00F16AEF"/>
    <w:rsid w:val="00F17945"/>
    <w:rsid w:val="00F2448D"/>
    <w:rsid w:val="00F34025"/>
    <w:rsid w:val="00F36B89"/>
    <w:rsid w:val="00F4100A"/>
    <w:rsid w:val="00F42711"/>
    <w:rsid w:val="00F4384F"/>
    <w:rsid w:val="00F45C23"/>
    <w:rsid w:val="00F52BB9"/>
    <w:rsid w:val="00F5553B"/>
    <w:rsid w:val="00F56F39"/>
    <w:rsid w:val="00F63954"/>
    <w:rsid w:val="00F70246"/>
    <w:rsid w:val="00F74F9C"/>
    <w:rsid w:val="00F81326"/>
    <w:rsid w:val="00F8389A"/>
    <w:rsid w:val="00FA18B7"/>
    <w:rsid w:val="00FA4935"/>
    <w:rsid w:val="00FB609D"/>
    <w:rsid w:val="00FB63E0"/>
    <w:rsid w:val="00FC4F1A"/>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C7677-46A5-422D-82D3-B3B47B59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2911</Words>
  <Characters>17180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Kusáková Hana</cp:lastModifiedBy>
  <cp:revision>3</cp:revision>
  <cp:lastPrinted>2021-06-16T13:03:00Z</cp:lastPrinted>
  <dcterms:created xsi:type="dcterms:W3CDTF">2023-01-04T11:22:00Z</dcterms:created>
  <dcterms:modified xsi:type="dcterms:W3CDTF">2023-01-04T11:47:00Z</dcterms:modified>
</cp:coreProperties>
</file>