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88C6" w14:textId="77777777" w:rsidR="00213C0C" w:rsidRDefault="00F1380E">
      <w:pPr>
        <w:spacing w:before="83"/>
        <w:ind w:left="485" w:right="792"/>
        <w:jc w:val="center"/>
        <w:rPr>
          <w:b/>
          <w:sz w:val="32"/>
        </w:rPr>
      </w:pPr>
      <w:r>
        <w:rPr>
          <w:b/>
          <w:color w:val="585858"/>
          <w:sz w:val="32"/>
        </w:rPr>
        <w:t>Dohoda</w:t>
      </w:r>
      <w:r>
        <w:rPr>
          <w:b/>
          <w:color w:val="585858"/>
          <w:spacing w:val="-12"/>
          <w:sz w:val="32"/>
        </w:rPr>
        <w:t xml:space="preserve"> </w:t>
      </w:r>
      <w:r>
        <w:rPr>
          <w:b/>
          <w:color w:val="585858"/>
          <w:sz w:val="32"/>
        </w:rPr>
        <w:t>o</w:t>
      </w:r>
      <w:r>
        <w:rPr>
          <w:b/>
          <w:color w:val="585858"/>
          <w:spacing w:val="-12"/>
          <w:sz w:val="32"/>
        </w:rPr>
        <w:t xml:space="preserve"> </w:t>
      </w:r>
      <w:r>
        <w:rPr>
          <w:b/>
          <w:color w:val="585858"/>
          <w:sz w:val="32"/>
        </w:rPr>
        <w:t>vypořádání</w:t>
      </w:r>
      <w:r>
        <w:rPr>
          <w:b/>
          <w:color w:val="585858"/>
          <w:spacing w:val="-12"/>
          <w:sz w:val="32"/>
        </w:rPr>
        <w:t xml:space="preserve"> </w:t>
      </w:r>
      <w:r>
        <w:rPr>
          <w:b/>
          <w:color w:val="585858"/>
          <w:spacing w:val="-2"/>
          <w:sz w:val="32"/>
        </w:rPr>
        <w:t>závazků</w:t>
      </w:r>
    </w:p>
    <w:p w14:paraId="465020CB" w14:textId="77777777" w:rsidR="00213C0C" w:rsidRDefault="00F1380E">
      <w:pPr>
        <w:pStyle w:val="Zkladntext"/>
        <w:spacing w:before="110" w:line="244" w:lineRule="auto"/>
        <w:ind w:left="486" w:right="792"/>
        <w:jc w:val="center"/>
      </w:pPr>
      <w:r>
        <w:rPr>
          <w:color w:val="585858"/>
        </w:rPr>
        <w:t>uzavřená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1903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násl. zákona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89/2012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občanský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zákoník,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pozdějších předpisů (dále jen „</w:t>
      </w:r>
      <w:r>
        <w:rPr>
          <w:b/>
          <w:color w:val="585858"/>
        </w:rPr>
        <w:t>Občanský zákoník</w:t>
      </w:r>
      <w:r>
        <w:rPr>
          <w:color w:val="585858"/>
        </w:rPr>
        <w:t>“)</w:t>
      </w:r>
    </w:p>
    <w:p w14:paraId="0B06F82C" w14:textId="77777777" w:rsidR="00213C0C" w:rsidRDefault="00F1380E">
      <w:pPr>
        <w:spacing w:before="194"/>
        <w:ind w:left="486" w:right="786"/>
        <w:jc w:val="center"/>
      </w:pP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Dohoda</w:t>
      </w:r>
      <w:r>
        <w:rPr>
          <w:color w:val="585858"/>
          <w:spacing w:val="-2"/>
        </w:rPr>
        <w:t>“)</w:t>
      </w:r>
    </w:p>
    <w:p w14:paraId="256B5D18" w14:textId="77777777" w:rsidR="00213C0C" w:rsidRDefault="00213C0C">
      <w:pPr>
        <w:pStyle w:val="Zkladntext"/>
        <w:ind w:left="0"/>
        <w:rPr>
          <w:sz w:val="24"/>
        </w:rPr>
      </w:pPr>
    </w:p>
    <w:p w14:paraId="22DF2289" w14:textId="77777777" w:rsidR="00213C0C" w:rsidRDefault="00213C0C">
      <w:pPr>
        <w:pStyle w:val="Zkladntext"/>
        <w:spacing w:before="7"/>
        <w:ind w:left="0"/>
        <w:rPr>
          <w:sz w:val="21"/>
        </w:rPr>
      </w:pPr>
    </w:p>
    <w:p w14:paraId="653C99D0" w14:textId="77777777" w:rsidR="00213C0C" w:rsidRDefault="00F1380E">
      <w:pPr>
        <w:pStyle w:val="Nadpis2"/>
      </w:pPr>
      <w:r>
        <w:rPr>
          <w:color w:val="585858"/>
        </w:rPr>
        <w:t>Národní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5"/>
        </w:rPr>
        <w:t>p.</w:t>
      </w:r>
    </w:p>
    <w:p w14:paraId="60E5BBAB" w14:textId="77777777" w:rsidR="00213C0C" w:rsidRDefault="00F1380E">
      <w:pPr>
        <w:pStyle w:val="Zkladntext"/>
        <w:tabs>
          <w:tab w:val="left" w:pos="3233"/>
        </w:tabs>
        <w:spacing w:before="196"/>
        <w:ind w:left="112"/>
      </w:pPr>
      <w:r>
        <w:rPr>
          <w:color w:val="585858"/>
        </w:rPr>
        <w:t>se</w:t>
      </w:r>
      <w:r>
        <w:rPr>
          <w:color w:val="585858"/>
          <w:spacing w:val="-2"/>
        </w:rPr>
        <w:t xml:space="preserve"> sídlem</w:t>
      </w:r>
      <w:r>
        <w:rPr>
          <w:color w:val="585858"/>
        </w:rPr>
        <w:tab/>
        <w:t>Kodaňská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5"/>
        </w:rPr>
        <w:t xml:space="preserve"> 10</w:t>
      </w:r>
    </w:p>
    <w:p w14:paraId="685D79AB" w14:textId="77777777" w:rsidR="00213C0C" w:rsidRDefault="00F1380E">
      <w:pPr>
        <w:pStyle w:val="Zkladntext"/>
        <w:tabs>
          <w:tab w:val="left" w:pos="3233"/>
        </w:tabs>
        <w:spacing w:before="76"/>
        <w:ind w:left="112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04767543</w:t>
      </w:r>
    </w:p>
    <w:p w14:paraId="65117A33" w14:textId="77777777" w:rsidR="00213C0C" w:rsidRDefault="00F1380E">
      <w:pPr>
        <w:pStyle w:val="Zkladntext"/>
        <w:tabs>
          <w:tab w:val="left" w:pos="3214"/>
        </w:tabs>
        <w:spacing w:before="76"/>
        <w:ind w:left="112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CZ04767543</w:t>
      </w:r>
    </w:p>
    <w:p w14:paraId="2DEB7C3D" w14:textId="77777777" w:rsidR="00F1380E" w:rsidRDefault="00F1380E">
      <w:pPr>
        <w:pStyle w:val="Zkladntext"/>
        <w:tabs>
          <w:tab w:val="left" w:pos="3233"/>
        </w:tabs>
        <w:spacing w:before="76" w:line="312" w:lineRule="auto"/>
        <w:ind w:left="112" w:right="1218"/>
        <w:rPr>
          <w:color w:val="585858"/>
        </w:rPr>
      </w:pPr>
      <w:r>
        <w:rPr>
          <w:color w:val="585858"/>
          <w:spacing w:val="-2"/>
        </w:rPr>
        <w:t>zastoupen:</w:t>
      </w:r>
      <w:r>
        <w:rPr>
          <w:color w:val="585858"/>
        </w:rPr>
        <w:tab/>
        <w:t>xxx</w:t>
      </w:r>
    </w:p>
    <w:p w14:paraId="6A89D1A3" w14:textId="3C1CEFFA" w:rsidR="00213C0C" w:rsidRDefault="00F1380E" w:rsidP="00F1380E">
      <w:pPr>
        <w:pStyle w:val="Zkladntext"/>
        <w:tabs>
          <w:tab w:val="left" w:pos="3233"/>
        </w:tabs>
        <w:spacing w:before="76" w:line="312" w:lineRule="auto"/>
        <w:ind w:left="0" w:right="1218"/>
      </w:pPr>
      <w:r>
        <w:rPr>
          <w:color w:val="585858"/>
        </w:rPr>
        <w:t xml:space="preserve"> zapsán v obchodním rejstříku</w:t>
      </w:r>
      <w:r>
        <w:rPr>
          <w:color w:val="585858"/>
        </w:rPr>
        <w:tab/>
        <w:t>vedeném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Městským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77322 bankovní spojení</w:t>
      </w:r>
      <w:r>
        <w:rPr>
          <w:color w:val="585858"/>
        </w:rPr>
        <w:tab/>
      </w:r>
      <w:r>
        <w:rPr>
          <w:color w:val="696969"/>
        </w:rPr>
        <w:t>xxx</w:t>
      </w:r>
    </w:p>
    <w:p w14:paraId="443C559F" w14:textId="145E53EA" w:rsidR="00213C0C" w:rsidRDefault="00F1380E">
      <w:pPr>
        <w:pStyle w:val="Zkladntext"/>
        <w:spacing w:before="2"/>
        <w:ind w:left="3233"/>
      </w:pPr>
      <w:r>
        <w:rPr>
          <w:color w:val="696969"/>
          <w:spacing w:val="-2"/>
        </w:rPr>
        <w:t>č.ú.xxx</w:t>
      </w:r>
    </w:p>
    <w:p w14:paraId="59AD94D2" w14:textId="77777777" w:rsidR="00213C0C" w:rsidRDefault="00213C0C">
      <w:pPr>
        <w:pStyle w:val="Zkladntext"/>
        <w:spacing w:before="11"/>
        <w:ind w:left="0"/>
        <w:rPr>
          <w:sz w:val="8"/>
        </w:rPr>
      </w:pPr>
    </w:p>
    <w:p w14:paraId="733310E1" w14:textId="77777777" w:rsidR="00213C0C" w:rsidRDefault="00F1380E">
      <w:pPr>
        <w:spacing w:before="93"/>
        <w:ind w:left="112"/>
      </w:pP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Objednatel</w:t>
      </w:r>
      <w:r>
        <w:rPr>
          <w:color w:val="585858"/>
          <w:spacing w:val="-2"/>
        </w:rPr>
        <w:t>“)</w:t>
      </w:r>
    </w:p>
    <w:p w14:paraId="091B8AB7" w14:textId="77777777" w:rsidR="00213C0C" w:rsidRDefault="00213C0C">
      <w:pPr>
        <w:pStyle w:val="Zkladntext"/>
        <w:spacing w:before="2"/>
        <w:ind w:left="0"/>
        <w:rPr>
          <w:sz w:val="35"/>
        </w:rPr>
      </w:pPr>
    </w:p>
    <w:p w14:paraId="00A55571" w14:textId="77777777" w:rsidR="00213C0C" w:rsidRDefault="00F1380E">
      <w:pPr>
        <w:pStyle w:val="Nadpis2"/>
      </w:pPr>
      <w:r>
        <w:rPr>
          <w:color w:val="585858"/>
        </w:rPr>
        <w:t>a</w:t>
      </w:r>
    </w:p>
    <w:p w14:paraId="61CB840D" w14:textId="77777777" w:rsidR="00213C0C" w:rsidRDefault="00213C0C">
      <w:pPr>
        <w:pStyle w:val="Zkladntext"/>
        <w:spacing w:before="6"/>
        <w:ind w:left="0"/>
        <w:rPr>
          <w:b/>
          <w:sz w:val="27"/>
        </w:rPr>
      </w:pPr>
    </w:p>
    <w:p w14:paraId="5795C2CF" w14:textId="77777777" w:rsidR="00213C0C" w:rsidRDefault="00F1380E">
      <w:pPr>
        <w:ind w:left="112"/>
        <w:rPr>
          <w:b/>
        </w:rPr>
      </w:pPr>
      <w:r>
        <w:rPr>
          <w:b/>
          <w:color w:val="696969"/>
        </w:rPr>
        <w:t>ALWIL</w:t>
      </w:r>
      <w:r>
        <w:rPr>
          <w:b/>
          <w:color w:val="696969"/>
          <w:spacing w:val="-5"/>
        </w:rPr>
        <w:t xml:space="preserve"> </w:t>
      </w:r>
      <w:r>
        <w:rPr>
          <w:b/>
          <w:color w:val="696969"/>
        </w:rPr>
        <w:t>Trade,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spol. s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r.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  <w:spacing w:val="-5"/>
        </w:rPr>
        <w:t>o.</w:t>
      </w:r>
    </w:p>
    <w:p w14:paraId="275F6D92" w14:textId="77777777" w:rsidR="00213C0C" w:rsidRDefault="00F1380E">
      <w:pPr>
        <w:pStyle w:val="Zkladntext"/>
        <w:tabs>
          <w:tab w:val="left" w:pos="3233"/>
        </w:tabs>
        <w:spacing w:before="76"/>
        <w:ind w:left="112"/>
      </w:pPr>
      <w:r>
        <w:rPr>
          <w:color w:val="626366"/>
        </w:rPr>
        <w:t>se</w:t>
      </w:r>
      <w:r>
        <w:rPr>
          <w:color w:val="626366"/>
          <w:spacing w:val="-2"/>
        </w:rPr>
        <w:t xml:space="preserve"> sídlem</w:t>
      </w:r>
      <w:r>
        <w:rPr>
          <w:color w:val="626366"/>
        </w:rPr>
        <w:tab/>
        <w:t>Průmyslová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7,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102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00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Praha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5"/>
        </w:rPr>
        <w:t>10</w:t>
      </w:r>
    </w:p>
    <w:p w14:paraId="12FB42DF" w14:textId="77777777" w:rsidR="00213C0C" w:rsidRDefault="00F1380E">
      <w:pPr>
        <w:pStyle w:val="Zkladntext"/>
        <w:tabs>
          <w:tab w:val="left" w:pos="3233"/>
        </w:tabs>
        <w:spacing w:before="75"/>
        <w:ind w:left="112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16188641</w:t>
      </w:r>
    </w:p>
    <w:p w14:paraId="4C412DC4" w14:textId="77777777" w:rsidR="00213C0C" w:rsidRDefault="00F1380E">
      <w:pPr>
        <w:pStyle w:val="Zkladntext"/>
        <w:tabs>
          <w:tab w:val="left" w:pos="3233"/>
        </w:tabs>
        <w:spacing w:before="76"/>
        <w:ind w:left="112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CZ16188641</w:t>
      </w:r>
    </w:p>
    <w:p w14:paraId="7B85A05A" w14:textId="355F50E4" w:rsidR="00213C0C" w:rsidRDefault="00F1380E">
      <w:pPr>
        <w:pStyle w:val="Zkladntext"/>
        <w:tabs>
          <w:tab w:val="left" w:pos="3233"/>
        </w:tabs>
        <w:spacing w:before="76"/>
        <w:ind w:left="112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  <w:t>xxx</w:t>
      </w:r>
    </w:p>
    <w:p w14:paraId="506588F7" w14:textId="29323F04" w:rsidR="00213C0C" w:rsidRDefault="00F1380E">
      <w:pPr>
        <w:pStyle w:val="Zkladntext"/>
        <w:tabs>
          <w:tab w:val="left" w:pos="3233"/>
        </w:tabs>
        <w:spacing w:before="76" w:line="312" w:lineRule="auto"/>
        <w:ind w:left="112" w:right="1207"/>
      </w:pPr>
      <w:r>
        <w:rPr>
          <w:color w:val="626366"/>
        </w:rPr>
        <w:t>zapsán v obchodním rejstříku</w:t>
      </w:r>
      <w:r>
        <w:rPr>
          <w:color w:val="626366"/>
        </w:rPr>
        <w:tab/>
      </w:r>
      <w:r>
        <w:rPr>
          <w:color w:val="696969"/>
        </w:rPr>
        <w:t>vedeném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Městským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soudem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Praze,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oddíl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C,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vložka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 xml:space="preserve">1553 </w:t>
      </w:r>
      <w:r>
        <w:rPr>
          <w:color w:val="626366"/>
        </w:rPr>
        <w:t>bankovní spojení</w:t>
      </w:r>
      <w:r>
        <w:rPr>
          <w:color w:val="626366"/>
        </w:rPr>
        <w:tab/>
      </w:r>
      <w:r>
        <w:rPr>
          <w:color w:val="696969"/>
        </w:rPr>
        <w:t>xxx</w:t>
      </w:r>
    </w:p>
    <w:p w14:paraId="624457B3" w14:textId="233D83D3" w:rsidR="00213C0C" w:rsidRDefault="00F1380E">
      <w:pPr>
        <w:pStyle w:val="Zkladntext"/>
        <w:ind w:left="3233"/>
      </w:pPr>
      <w:r>
        <w:rPr>
          <w:color w:val="696969"/>
        </w:rPr>
        <w:t>č.ú.</w:t>
      </w:r>
      <w:r>
        <w:rPr>
          <w:color w:val="696969"/>
          <w:spacing w:val="-2"/>
        </w:rPr>
        <w:t xml:space="preserve"> xxx</w:t>
      </w:r>
    </w:p>
    <w:p w14:paraId="72E56469" w14:textId="77777777" w:rsidR="00213C0C" w:rsidRDefault="00F1380E">
      <w:pPr>
        <w:spacing w:before="76"/>
        <w:ind w:left="112"/>
      </w:pPr>
      <w:r>
        <w:rPr>
          <w:color w:val="626366"/>
        </w:rPr>
        <w:t>(dále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Dodavatel</w:t>
      </w:r>
      <w:r>
        <w:rPr>
          <w:color w:val="626366"/>
          <w:spacing w:val="-2"/>
        </w:rPr>
        <w:t>“)</w:t>
      </w:r>
    </w:p>
    <w:p w14:paraId="654A100C" w14:textId="77777777" w:rsidR="00213C0C" w:rsidRDefault="00213C0C">
      <w:pPr>
        <w:pStyle w:val="Zkladntext"/>
        <w:ind w:left="0"/>
        <w:rPr>
          <w:sz w:val="24"/>
        </w:rPr>
      </w:pPr>
    </w:p>
    <w:p w14:paraId="65567898" w14:textId="77777777" w:rsidR="00213C0C" w:rsidRDefault="00213C0C">
      <w:pPr>
        <w:pStyle w:val="Zkladntext"/>
        <w:spacing w:before="6"/>
        <w:ind w:left="0"/>
        <w:rPr>
          <w:sz w:val="28"/>
        </w:rPr>
      </w:pPr>
    </w:p>
    <w:p w14:paraId="415D5010" w14:textId="77777777" w:rsidR="00213C0C" w:rsidRDefault="00F1380E">
      <w:pPr>
        <w:ind w:left="112"/>
      </w:pPr>
      <w:r>
        <w:rPr>
          <w:color w:val="585858"/>
        </w:rPr>
        <w:t>(Objednatel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strany</w:t>
      </w:r>
      <w:r>
        <w:rPr>
          <w:color w:val="585858"/>
        </w:rPr>
        <w:t>“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  <w:spacing w:val="-2"/>
        </w:rPr>
        <w:t>strana</w:t>
      </w:r>
      <w:r>
        <w:rPr>
          <w:color w:val="585858"/>
          <w:spacing w:val="-2"/>
        </w:rPr>
        <w:t>“).</w:t>
      </w:r>
    </w:p>
    <w:p w14:paraId="33D53E6B" w14:textId="77777777" w:rsidR="00213C0C" w:rsidRDefault="00213C0C">
      <w:pPr>
        <w:pStyle w:val="Zkladntext"/>
        <w:spacing w:before="2"/>
        <w:ind w:left="0"/>
        <w:rPr>
          <w:sz w:val="24"/>
        </w:rPr>
      </w:pPr>
    </w:p>
    <w:p w14:paraId="16C86916" w14:textId="77777777" w:rsidR="00213C0C" w:rsidRDefault="00F1380E">
      <w:pPr>
        <w:pStyle w:val="Nadpis1"/>
        <w:numPr>
          <w:ilvl w:val="0"/>
          <w:numId w:val="1"/>
        </w:numPr>
        <w:tabs>
          <w:tab w:val="left" w:pos="3916"/>
        </w:tabs>
        <w:ind w:hanging="361"/>
        <w:jc w:val="left"/>
      </w:pPr>
      <w:r>
        <w:rPr>
          <w:color w:val="585858"/>
        </w:rPr>
        <w:t>Popis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skutkového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stavu</w:t>
      </w:r>
    </w:p>
    <w:p w14:paraId="21743F25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before="201" w:line="312" w:lineRule="auto"/>
        <w:ind w:right="116"/>
      </w:pPr>
      <w:r>
        <w:rPr>
          <w:color w:val="585858"/>
        </w:rPr>
        <w:t>Smluvní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uzavřely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15.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3.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2022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kupní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dodávku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technologie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č. j. Objednatele 2022/038 NAKIT (dále jen „</w:t>
      </w:r>
      <w:r>
        <w:rPr>
          <w:b/>
          <w:color w:val="585858"/>
        </w:rPr>
        <w:t>Smlouva</w:t>
      </w:r>
      <w:r>
        <w:rPr>
          <w:color w:val="585858"/>
        </w:rPr>
        <w:t>“).</w:t>
      </w:r>
    </w:p>
    <w:p w14:paraId="03A7333B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ind w:hanging="722"/>
      </w:pPr>
      <w:r>
        <w:rPr>
          <w:color w:val="585858"/>
        </w:rPr>
        <w:t>Smlouva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uzavřena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výsledkem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zadávacího</w:t>
      </w:r>
      <w:r>
        <w:rPr>
          <w:color w:val="585858"/>
          <w:spacing w:val="24"/>
        </w:rPr>
        <w:t xml:space="preserve"> </w:t>
      </w:r>
      <w:r>
        <w:rPr>
          <w:color w:val="585858"/>
          <w:spacing w:val="-2"/>
        </w:rPr>
        <w:t>řízení</w:t>
      </w:r>
    </w:p>
    <w:p w14:paraId="4065082B" w14:textId="77777777" w:rsidR="00213C0C" w:rsidRDefault="00F1380E">
      <w:pPr>
        <w:pStyle w:val="Zkladntext"/>
        <w:spacing w:before="76"/>
      </w:pPr>
      <w:r>
        <w:rPr>
          <w:color w:val="585858"/>
        </w:rPr>
        <w:t>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veřejné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zakázce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názvem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„DNS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6_Obnova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serverové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infrastruktury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IZS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5"/>
        </w:rPr>
        <w:t>2“.</w:t>
      </w:r>
    </w:p>
    <w:p w14:paraId="7EF73A20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before="196"/>
        <w:ind w:hanging="722"/>
      </w:pPr>
      <w:r>
        <w:rPr>
          <w:color w:val="585858"/>
        </w:rPr>
        <w:t>Termín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1.1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Předmět</w:t>
      </w:r>
      <w:r>
        <w:rPr>
          <w:b/>
          <w:color w:val="585858"/>
          <w:spacing w:val="52"/>
        </w:rPr>
        <w:t xml:space="preserve"> </w:t>
      </w:r>
      <w:r>
        <w:rPr>
          <w:b/>
          <w:color w:val="585858"/>
          <w:spacing w:val="-2"/>
        </w:rPr>
        <w:t>plnění</w:t>
      </w:r>
      <w:r>
        <w:rPr>
          <w:color w:val="585858"/>
          <w:spacing w:val="-2"/>
        </w:rPr>
        <w:t>“)</w:t>
      </w:r>
    </w:p>
    <w:p w14:paraId="6D7DDC07" w14:textId="77777777" w:rsidR="00213C0C" w:rsidRDefault="00F1380E">
      <w:pPr>
        <w:pStyle w:val="Zkladntext"/>
        <w:spacing w:before="76"/>
      </w:pPr>
      <w:r>
        <w:rPr>
          <w:color w:val="585858"/>
        </w:rPr>
        <w:t>byl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stanoven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30.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6.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2022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(čl.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2.1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Smlouvy).</w:t>
      </w:r>
    </w:p>
    <w:p w14:paraId="106EE2DF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720"/>
          <w:tab w:val="left" w:pos="721"/>
        </w:tabs>
        <w:spacing w:before="196"/>
        <w:ind w:left="720" w:right="114"/>
        <w:jc w:val="right"/>
      </w:pPr>
      <w:r>
        <w:rPr>
          <w:color w:val="585858"/>
        </w:rPr>
        <w:t>Dodavatel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vyzval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dopisem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6.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6.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2022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součinnosti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realizaci</w:t>
      </w:r>
    </w:p>
    <w:p w14:paraId="09022EE6" w14:textId="77777777" w:rsidR="00213C0C" w:rsidRDefault="00F1380E">
      <w:pPr>
        <w:pStyle w:val="Zkladntext"/>
        <w:spacing w:before="75"/>
        <w:ind w:left="0" w:right="113"/>
        <w:jc w:val="right"/>
      </w:pPr>
      <w:r>
        <w:rPr>
          <w:color w:val="585858"/>
        </w:rPr>
        <w:t>plnění.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Jelikož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nebyla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zajištěna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součinnost,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důsledku</w:t>
      </w:r>
    </w:p>
    <w:p w14:paraId="33CDF5A3" w14:textId="77777777" w:rsidR="00213C0C" w:rsidRDefault="00213C0C">
      <w:pPr>
        <w:jc w:val="right"/>
        <w:sectPr w:rsidR="00213C0C">
          <w:headerReference w:type="default" r:id="rId7"/>
          <w:footerReference w:type="default" r:id="rId8"/>
          <w:type w:val="continuous"/>
          <w:pgSz w:w="11910" w:h="16840"/>
          <w:pgMar w:top="1900" w:right="720" w:bottom="1120" w:left="1020" w:header="680" w:footer="936" w:gutter="0"/>
          <w:pgNumType w:start="1"/>
          <w:cols w:space="708"/>
        </w:sectPr>
      </w:pPr>
    </w:p>
    <w:p w14:paraId="7F553E03" w14:textId="77777777" w:rsidR="00213C0C" w:rsidRDefault="00F1380E">
      <w:pPr>
        <w:pStyle w:val="Zkladntext"/>
        <w:spacing w:before="83" w:line="312" w:lineRule="auto"/>
        <w:ind w:right="116"/>
        <w:jc w:val="both"/>
      </w:pPr>
      <w:r>
        <w:rPr>
          <w:color w:val="585858"/>
        </w:rPr>
        <w:lastRenderedPageBreak/>
        <w:t>absence nezbytné související technologie – diskových polí, jejichž dodávka byla zajišťova</w:t>
      </w:r>
      <w:r>
        <w:rPr>
          <w:color w:val="585858"/>
        </w:rPr>
        <w:t>ná Objednatelem prostřednictvím samostatného zadávacího řízení, nebyl Objednatelem Předmět plnění v uvedeném termínu převzat.</w:t>
      </w:r>
    </w:p>
    <w:p w14:paraId="0438E417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line="312" w:lineRule="auto"/>
        <w:ind w:right="116"/>
        <w:jc w:val="both"/>
      </w:pP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důvodu výše uvedené nesoučinnosti na straně Objednatele tak nedošlo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prodlení na straně Dodavatele, ač termín plnění dle Smlouv</w:t>
      </w:r>
      <w:r>
        <w:rPr>
          <w:color w:val="585858"/>
        </w:rPr>
        <w:t>y nebyl dodržen.</w:t>
      </w:r>
    </w:p>
    <w:p w14:paraId="15930885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line="312" w:lineRule="auto"/>
        <w:ind w:right="114"/>
        <w:jc w:val="both"/>
      </w:pPr>
      <w:r>
        <w:rPr>
          <w:color w:val="585858"/>
        </w:rPr>
        <w:t>Smluvní strany si přejí touto Dohodou o vypořádání (dále jen „</w:t>
      </w:r>
      <w:r>
        <w:rPr>
          <w:b/>
          <w:color w:val="585858"/>
        </w:rPr>
        <w:t>Dohoda</w:t>
      </w:r>
      <w:r>
        <w:rPr>
          <w:color w:val="585858"/>
        </w:rPr>
        <w:t>“) postavit na jisto harmonogram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současně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něj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navazující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výši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splatnost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pohledávek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vzniklých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důsledku překročení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termínu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 Smlouvy a narovnat takto vzniklé závazky.</w:t>
      </w:r>
    </w:p>
    <w:p w14:paraId="44BA98B4" w14:textId="77777777" w:rsidR="00213C0C" w:rsidRDefault="00213C0C">
      <w:pPr>
        <w:pStyle w:val="Zkladntext"/>
        <w:ind w:left="0"/>
        <w:rPr>
          <w:sz w:val="24"/>
        </w:rPr>
      </w:pPr>
    </w:p>
    <w:p w14:paraId="458108AF" w14:textId="77777777" w:rsidR="00213C0C" w:rsidRDefault="00213C0C">
      <w:pPr>
        <w:pStyle w:val="Zkladntext"/>
        <w:spacing w:before="2"/>
        <w:ind w:left="0"/>
        <w:rPr>
          <w:sz w:val="28"/>
        </w:rPr>
      </w:pPr>
    </w:p>
    <w:p w14:paraId="0236EC82" w14:textId="77777777" w:rsidR="00213C0C" w:rsidRDefault="00F1380E">
      <w:pPr>
        <w:pStyle w:val="Nadpis1"/>
        <w:numPr>
          <w:ilvl w:val="0"/>
          <w:numId w:val="1"/>
        </w:numPr>
        <w:tabs>
          <w:tab w:val="left" w:pos="4329"/>
        </w:tabs>
        <w:spacing w:before="1"/>
        <w:ind w:left="4328" w:hanging="361"/>
        <w:jc w:val="left"/>
      </w:pPr>
      <w:r>
        <w:rPr>
          <w:color w:val="585858"/>
        </w:rPr>
        <w:t>Předmět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Dohody</w:t>
      </w:r>
    </w:p>
    <w:p w14:paraId="101BDCEB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before="201"/>
        <w:ind w:hanging="722"/>
        <w:jc w:val="both"/>
      </w:pPr>
      <w:r>
        <w:rPr>
          <w:color w:val="585858"/>
        </w:rPr>
        <w:t>Smluvní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narovnání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vzájemných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dohodly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2"/>
        </w:rPr>
        <w:t>následujícím:</w:t>
      </w:r>
    </w:p>
    <w:p w14:paraId="17F6E4DD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before="196" w:line="312" w:lineRule="auto"/>
        <w:ind w:right="114"/>
        <w:jc w:val="both"/>
      </w:pPr>
      <w:r>
        <w:rPr>
          <w:color w:val="585858"/>
        </w:rPr>
        <w:t>Předání Předmětu plnění v rozsahu dle čl. 1 odst. 1.1 písm. a) Smlouvy, tj. dodání Zařízení včetně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zajištění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instalace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odborného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místě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bylo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dokončeno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24.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11.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2022.</w:t>
      </w:r>
    </w:p>
    <w:p w14:paraId="75B6B352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line="312" w:lineRule="auto"/>
        <w:ind w:right="113"/>
        <w:jc w:val="both"/>
      </w:pPr>
      <w:r>
        <w:rPr>
          <w:color w:val="585858"/>
        </w:rPr>
        <w:t>Od předání Předmětu plnění tj. 24. 11. 2022, bude současně zahájeno p</w:t>
      </w:r>
      <w:r>
        <w:rPr>
          <w:color w:val="585858"/>
        </w:rPr>
        <w:t>oskytování Záručního servisu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odst. 1.1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písm. b). Veškeré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skutečnosti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rozhodné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potvrzení převzetí plnění a následnou fakturaci za poskytnutý Předmět plnění, tj. podpis předávacího protokolu budou uskutečněny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souladu s podmínkami stanovenými ve Smlouvě, tj. po předání komplexního Předmětu plnění (včetně instalace a odborného předání</w:t>
      </w:r>
      <w:r>
        <w:rPr>
          <w:color w:val="585858"/>
        </w:rPr>
        <w:t>).</w:t>
      </w:r>
    </w:p>
    <w:p w14:paraId="7D0A441A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before="122"/>
        <w:ind w:hanging="722"/>
        <w:jc w:val="both"/>
      </w:pPr>
      <w:r>
        <w:rPr>
          <w:color w:val="585858"/>
          <w:spacing w:val="-2"/>
        </w:rPr>
        <w:t>Smluvní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strany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se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dále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dohodly,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že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plnění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spočívající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</w:t>
      </w:r>
      <w:r>
        <w:rPr>
          <w:color w:val="585858"/>
          <w:spacing w:val="9"/>
        </w:rPr>
        <w:t xml:space="preserve"> </w:t>
      </w:r>
      <w:r>
        <w:rPr>
          <w:color w:val="585858"/>
          <w:spacing w:val="-2"/>
        </w:rPr>
        <w:t>zajištění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Záručního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servisu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dle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čl.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1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odst.</w:t>
      </w:r>
    </w:p>
    <w:p w14:paraId="0DE38845" w14:textId="77777777" w:rsidR="00213C0C" w:rsidRDefault="00F1380E">
      <w:pPr>
        <w:pStyle w:val="Zkladntext"/>
        <w:spacing w:before="76" w:line="312" w:lineRule="auto"/>
        <w:ind w:right="114"/>
        <w:jc w:val="both"/>
      </w:pPr>
      <w:r>
        <w:rPr>
          <w:color w:val="585858"/>
        </w:rPr>
        <w:t>1.1 písm. b) bude poskytováno bez ohledu na původně Smlouvou stanovený termín dodání Předmětu plnění do 30. 11. 2027.</w:t>
      </w:r>
    </w:p>
    <w:p w14:paraId="6CEF650D" w14:textId="77777777" w:rsidR="00213C0C" w:rsidRDefault="00F1380E">
      <w:pPr>
        <w:pStyle w:val="Zkladntext"/>
        <w:spacing w:before="120" w:line="312" w:lineRule="auto"/>
        <w:ind w:right="116"/>
        <w:jc w:val="both"/>
      </w:pPr>
      <w:r>
        <w:rPr>
          <w:color w:val="585858"/>
        </w:rPr>
        <w:t>Náklady spojené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navýšením doby po</w:t>
      </w:r>
      <w:r>
        <w:rPr>
          <w:color w:val="585858"/>
        </w:rPr>
        <w:t>skytování Záručního servisu se zavazuje uhradit Objednatel. Objednatel se tak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rámci narovnání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zavazuje uhradit Dodavateli částku ve výši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59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004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DPH,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tj. 71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394,84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DPH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sazbou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%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každý,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byť započatý,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měsíc od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1.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7.2022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24.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11.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2022.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Celkem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tedy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úhrada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činit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295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020,00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DPH, tj. 356 974,20 Kč vč. DPH a kryje veškeré náklady Dodavatele.</w:t>
      </w:r>
    </w:p>
    <w:p w14:paraId="3704A773" w14:textId="77777777" w:rsidR="00213C0C" w:rsidRDefault="00F1380E">
      <w:pPr>
        <w:pStyle w:val="Zkladntext"/>
        <w:spacing w:before="119" w:line="312" w:lineRule="auto"/>
        <w:ind w:right="113"/>
        <w:jc w:val="both"/>
      </w:pPr>
      <w:r>
        <w:rPr>
          <w:color w:val="585858"/>
        </w:rPr>
        <w:t>Pro vyloučení pochybností se uvádí, že tato úhrada nákladů spojených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navýšením doby poskytování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Záručního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servisu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týká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doby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1.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7.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2022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30.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11.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2022,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konce měsíce, kdy došlo ke skutečnému předání Zařízení.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Datum uskutečnění zdanite</w:t>
      </w:r>
      <w:r>
        <w:rPr>
          <w:color w:val="585858"/>
        </w:rPr>
        <w:t>lného plnění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je stanoveno jako datum podpisu této dohody ze strany Objednatele.</w:t>
      </w:r>
    </w:p>
    <w:p w14:paraId="4898A6D7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before="121" w:line="312" w:lineRule="auto"/>
        <w:ind w:right="112"/>
        <w:jc w:val="both"/>
      </w:pPr>
      <w:r>
        <w:rPr>
          <w:color w:val="585858"/>
        </w:rPr>
        <w:t>Daňový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doklad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(faktura)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2.6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 bude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zaslán Dodavatelem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sedmi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(7)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jedním z následujících způsobů:</w:t>
      </w:r>
    </w:p>
    <w:p w14:paraId="23456B8F" w14:textId="77777777" w:rsidR="00213C0C" w:rsidRDefault="00F1380E">
      <w:pPr>
        <w:pStyle w:val="Odstavecseseznamem"/>
        <w:numPr>
          <w:ilvl w:val="2"/>
          <w:numId w:val="1"/>
        </w:numPr>
        <w:tabs>
          <w:tab w:val="left" w:pos="1107"/>
        </w:tabs>
        <w:spacing w:before="122"/>
        <w:ind w:hanging="361"/>
        <w:jc w:val="both"/>
      </w:pPr>
      <w:r>
        <w:rPr>
          <w:color w:val="696969"/>
        </w:rPr>
        <w:t xml:space="preserve">buď </w:t>
      </w:r>
      <w:r>
        <w:rPr>
          <w:color w:val="696969"/>
          <w:spacing w:val="-2"/>
        </w:rPr>
        <w:t>elektronicky:</w:t>
      </w:r>
    </w:p>
    <w:p w14:paraId="393C248B" w14:textId="77777777" w:rsidR="00213C0C" w:rsidRDefault="00F1380E">
      <w:pPr>
        <w:pStyle w:val="Zkladntext"/>
        <w:spacing w:before="136"/>
        <w:ind w:left="1106"/>
      </w:pPr>
      <w:r>
        <w:rPr>
          <w:color w:val="696969"/>
        </w:rPr>
        <w:t>e-mail:</w:t>
      </w:r>
      <w:r>
        <w:rPr>
          <w:color w:val="696969"/>
          <w:spacing w:val="-7"/>
        </w:rPr>
        <w:t xml:space="preserve"> </w:t>
      </w:r>
      <w:hyperlink r:id="rId9">
        <w:r>
          <w:rPr>
            <w:color w:val="696969"/>
            <w:spacing w:val="-2"/>
          </w:rPr>
          <w:t>faktury@nakit.cz</w:t>
        </w:r>
      </w:hyperlink>
    </w:p>
    <w:p w14:paraId="5352A8EF" w14:textId="77777777" w:rsidR="00213C0C" w:rsidRDefault="00213C0C">
      <w:pPr>
        <w:sectPr w:rsidR="00213C0C">
          <w:pgSz w:w="11910" w:h="16840"/>
          <w:pgMar w:top="1900" w:right="720" w:bottom="1120" w:left="1020" w:header="680" w:footer="936" w:gutter="0"/>
          <w:cols w:space="708"/>
        </w:sectPr>
      </w:pPr>
    </w:p>
    <w:p w14:paraId="2527BAC2" w14:textId="77777777" w:rsidR="00213C0C" w:rsidRDefault="00F1380E">
      <w:pPr>
        <w:pStyle w:val="Odstavecseseznamem"/>
        <w:numPr>
          <w:ilvl w:val="2"/>
          <w:numId w:val="1"/>
        </w:numPr>
        <w:tabs>
          <w:tab w:val="left" w:pos="1107"/>
        </w:tabs>
        <w:spacing w:before="86"/>
        <w:ind w:hanging="361"/>
        <w:jc w:val="both"/>
      </w:pPr>
      <w:r>
        <w:rPr>
          <w:color w:val="696969"/>
        </w:rPr>
        <w:lastRenderedPageBreak/>
        <w:t>nebo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doporučeným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dopisem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adresu:</w:t>
      </w:r>
    </w:p>
    <w:p w14:paraId="00346777" w14:textId="77777777" w:rsidR="00213C0C" w:rsidRDefault="00F1380E">
      <w:pPr>
        <w:pStyle w:val="Zkladntext"/>
        <w:spacing w:before="133" w:line="314" w:lineRule="auto"/>
        <w:ind w:left="1106" w:right="2671"/>
        <w:jc w:val="both"/>
      </w:pPr>
      <w:r>
        <w:rPr>
          <w:color w:val="696969"/>
        </w:rPr>
        <w:t>Národní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agentura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komunikační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informační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technologie,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p. Kodaňská 1441/46, 100 00 Praha 10</w:t>
      </w:r>
    </w:p>
    <w:p w14:paraId="7572028A" w14:textId="77777777" w:rsidR="00213C0C" w:rsidRDefault="00F1380E">
      <w:pPr>
        <w:pStyle w:val="Zkladntext"/>
        <w:spacing w:before="124" w:line="312" w:lineRule="auto"/>
        <w:ind w:left="1106" w:right="125"/>
        <w:jc w:val="both"/>
      </w:pPr>
      <w:r>
        <w:rPr>
          <w:color w:val="696969"/>
        </w:rPr>
        <w:t>Daňový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doklad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(faktura)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vystavený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Dodavatelem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splňovat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náležitosti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daňového dokladu podle příslušných právních předpisů, zejména § 29 zákona č. 235/2004 Sb. o dani z</w:t>
      </w:r>
      <w:r>
        <w:rPr>
          <w:color w:val="696969"/>
          <w:spacing w:val="74"/>
        </w:rPr>
        <w:t xml:space="preserve"> </w:t>
      </w:r>
      <w:r>
        <w:rPr>
          <w:color w:val="696969"/>
        </w:rPr>
        <w:t>přidané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hodnoty</w:t>
      </w:r>
      <w:r>
        <w:rPr>
          <w:color w:val="696969"/>
          <w:spacing w:val="75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75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zákon</w:t>
      </w:r>
      <w:r>
        <w:rPr>
          <w:b/>
          <w:color w:val="696969"/>
          <w:spacing w:val="71"/>
        </w:rPr>
        <w:t xml:space="preserve"> </w:t>
      </w:r>
      <w:r>
        <w:rPr>
          <w:b/>
          <w:color w:val="696969"/>
        </w:rPr>
        <w:t>o</w:t>
      </w:r>
      <w:r>
        <w:rPr>
          <w:b/>
          <w:color w:val="696969"/>
          <w:spacing w:val="71"/>
        </w:rPr>
        <w:t xml:space="preserve"> </w:t>
      </w:r>
      <w:r>
        <w:rPr>
          <w:b/>
          <w:color w:val="696969"/>
        </w:rPr>
        <w:t>DPH</w:t>
      </w:r>
      <w:r>
        <w:rPr>
          <w:color w:val="696969"/>
        </w:rPr>
        <w:t>“),</w:t>
      </w:r>
      <w:r>
        <w:rPr>
          <w:color w:val="696969"/>
          <w:spacing w:val="75"/>
        </w:rPr>
        <w:t xml:space="preserve"> </w:t>
      </w:r>
      <w:r>
        <w:rPr>
          <w:color w:val="696969"/>
        </w:rPr>
        <w:t>zákona č. 563/1991 Sb., o účetnictví, ve znění pozdějších předpisů.</w:t>
      </w:r>
    </w:p>
    <w:p w14:paraId="31D85ED2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before="199"/>
        <w:ind w:hanging="722"/>
      </w:pPr>
      <w:r>
        <w:rPr>
          <w:color w:val="585858"/>
        </w:rPr>
        <w:t>Splatnost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faktury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vystavené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třicet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(30)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dní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38"/>
        </w:rPr>
        <w:t xml:space="preserve"> </w:t>
      </w:r>
      <w:r>
        <w:rPr>
          <w:color w:val="585858"/>
          <w:spacing w:val="-2"/>
        </w:rPr>
        <w:t>doručení</w:t>
      </w:r>
    </w:p>
    <w:p w14:paraId="54BA7BB9" w14:textId="77777777" w:rsidR="00213C0C" w:rsidRDefault="00F1380E">
      <w:pPr>
        <w:pStyle w:val="Zkladntext"/>
        <w:spacing w:before="76"/>
      </w:pPr>
      <w:r>
        <w:rPr>
          <w:color w:val="585858"/>
          <w:spacing w:val="-2"/>
        </w:rPr>
        <w:t>Objednateli.</w:t>
      </w:r>
    </w:p>
    <w:p w14:paraId="11295575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before="197" w:line="312" w:lineRule="auto"/>
        <w:ind w:right="115"/>
        <w:jc w:val="both"/>
      </w:pPr>
      <w:r>
        <w:rPr>
          <w:color w:val="585858"/>
        </w:rPr>
        <w:t>Objednatel je oprávněn do data splatnosti vrátit fakturu, která neobsahuje požadované náležitosti či obsahuje jiné cenové údaje než dohodnuté v Dohodě. Oprávněným vrácením faktury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pozbývá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lhůta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splatnosti.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Nová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lhůta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splatnosti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délce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třiceti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(3</w:t>
      </w:r>
      <w:r>
        <w:rPr>
          <w:color w:val="585858"/>
        </w:rPr>
        <w:t>0)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kalendářních dní začíná běžet ode dne doručení nové či opravené faktury Objednateli.</w:t>
      </w:r>
    </w:p>
    <w:p w14:paraId="79C01688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before="119" w:line="312" w:lineRule="auto"/>
        <w:ind w:right="119"/>
        <w:jc w:val="both"/>
      </w:pPr>
      <w:r>
        <w:rPr>
          <w:color w:val="585858"/>
        </w:rPr>
        <w:t>Faktura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považuje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uhrazenou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odepsání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finanční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částky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Objednatele ve prospěch účtu Dodavatele.</w:t>
      </w:r>
    </w:p>
    <w:p w14:paraId="592D65FA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line="312" w:lineRule="auto"/>
        <w:ind w:right="115"/>
        <w:jc w:val="both"/>
      </w:pPr>
      <w:r>
        <w:rPr>
          <w:color w:val="585858"/>
        </w:rPr>
        <w:t>Smluvní strany se dohodly, že pokud bude v okamžiku uskutečnění zdanitelného plnění správcem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daně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zveřejněna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umožňujícím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dálkový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skutečnost,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poskytovatel zdanitelného plnění (Dodavatel)je nespolehlivým plátcem ve smyslu § 106a Zákona o DPH, nebo má-li být platba za zdanitelné plnění uskutečněné Dodavatelem v tuzemsku zcela nebo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poukázána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vedený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poskytovatelem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platebních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mimo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tuzemsko, je příjemce zdanitelného plnění (Objednatel) oprávněn část ceny odpovídající dani z přidané hodnoty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přímo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správce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daně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109a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DPH. 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bankovní účet Dodavatele bude v tomto případě uhrazena část ceny odpovídající výši základu daně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přidané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hodnoty.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Úhrada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(základu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daně)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provedená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Objednatelem v souladu s ustanovením tohoto odstavce Dohody bude považována za řádnou úhradu ceny</w:t>
      </w:r>
      <w:r>
        <w:rPr>
          <w:color w:val="585858"/>
        </w:rPr>
        <w:t xml:space="preserve"> plnění poskytnutého dle této Dohody.</w:t>
      </w:r>
    </w:p>
    <w:p w14:paraId="3DAE0A5A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before="122" w:line="312" w:lineRule="auto"/>
        <w:ind w:right="112"/>
        <w:jc w:val="both"/>
      </w:pPr>
      <w:r>
        <w:rPr>
          <w:color w:val="585858"/>
        </w:rPr>
        <w:t>Bankovní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daňovém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dokladu,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požadována úhrada ceny za poskytnuté zdanitelné plnění, musí být Dodavatelem zveřejněn způsobem umožňujícím dálkový přístup ve smyslu § 96 Zá</w:t>
      </w:r>
      <w:r>
        <w:rPr>
          <w:color w:val="585858"/>
        </w:rPr>
        <w:t>kona o DPH. Smluvní strany se výslovně dohodly, že pokud číslo bankovního účtu Dodavatele, na který bude ze strany Dodavatele požadována úhrada ceny za poskytnuté zdanitelné plnění dle příslušného daňového dokladu, nebude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zveřejněno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umožňujícím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dá</w:t>
      </w:r>
      <w:r>
        <w:rPr>
          <w:color w:val="585858"/>
        </w:rPr>
        <w:t>lkový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96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DPH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cena za poskytnuté zdanitelné plnění dle příslušného daňového dokladu přesahuje limit uvedený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109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písm. c)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DPH,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 oprávněn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zaslat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daňový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doklad zpět Dodavateli k opravě. V takovém případě se doba splatnosti zastavuje a nová doba splatnosti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počíná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běžet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opraveného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uvedením správného bankovního účtu Dodavatele, tj. bankovního účtu zveřejněného sprá</w:t>
      </w:r>
      <w:r>
        <w:rPr>
          <w:color w:val="585858"/>
        </w:rPr>
        <w:t>vcem daně.</w:t>
      </w:r>
    </w:p>
    <w:p w14:paraId="58CFF310" w14:textId="77777777" w:rsidR="00213C0C" w:rsidRDefault="00213C0C">
      <w:pPr>
        <w:spacing w:line="312" w:lineRule="auto"/>
        <w:jc w:val="both"/>
        <w:sectPr w:rsidR="00213C0C">
          <w:pgSz w:w="11910" w:h="16840"/>
          <w:pgMar w:top="1900" w:right="720" w:bottom="1120" w:left="1020" w:header="680" w:footer="936" w:gutter="0"/>
          <w:cols w:space="708"/>
        </w:sectPr>
      </w:pPr>
    </w:p>
    <w:p w14:paraId="3CAC9AE2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before="83" w:line="312" w:lineRule="auto"/>
        <w:ind w:right="114"/>
        <w:jc w:val="both"/>
      </w:pPr>
      <w:r>
        <w:rPr>
          <w:color w:val="585858"/>
        </w:rPr>
        <w:lastRenderedPageBreak/>
        <w:t>Veškeré pohledávky a nároky vzniklé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důsledku překročení termínu plnění dle Smlouvy, které vůči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sobě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dni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mají,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v konečné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vyčíslené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2.4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okamžikem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celém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zanikají.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vyloučení pochybností se uvádí, že závazky z Dohody nadále trvají.</w:t>
      </w:r>
    </w:p>
    <w:p w14:paraId="44BEA36C" w14:textId="77777777" w:rsidR="00213C0C" w:rsidRDefault="00213C0C">
      <w:pPr>
        <w:pStyle w:val="Zkladntext"/>
        <w:ind w:left="0"/>
        <w:rPr>
          <w:sz w:val="24"/>
        </w:rPr>
      </w:pPr>
    </w:p>
    <w:p w14:paraId="60903F79" w14:textId="77777777" w:rsidR="00213C0C" w:rsidRDefault="00213C0C">
      <w:pPr>
        <w:pStyle w:val="Zkladntext"/>
        <w:spacing w:before="6"/>
        <w:ind w:left="0"/>
        <w:rPr>
          <w:sz w:val="25"/>
        </w:rPr>
      </w:pPr>
    </w:p>
    <w:p w14:paraId="18DFEB9D" w14:textId="77777777" w:rsidR="00213C0C" w:rsidRDefault="00F1380E">
      <w:pPr>
        <w:pStyle w:val="Nadpis1"/>
        <w:numPr>
          <w:ilvl w:val="0"/>
          <w:numId w:val="1"/>
        </w:numPr>
        <w:tabs>
          <w:tab w:val="left" w:pos="4381"/>
        </w:tabs>
        <w:ind w:left="4381"/>
        <w:jc w:val="left"/>
      </w:pPr>
      <w:r>
        <w:rPr>
          <w:color w:val="585858"/>
        </w:rPr>
        <w:t>Vzdání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se </w:t>
      </w:r>
      <w:r>
        <w:rPr>
          <w:color w:val="585858"/>
          <w:spacing w:val="-2"/>
        </w:rPr>
        <w:t>práva</w:t>
      </w:r>
    </w:p>
    <w:p w14:paraId="615E93AA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before="203" w:line="312" w:lineRule="auto"/>
        <w:ind w:right="115"/>
        <w:jc w:val="both"/>
      </w:pPr>
      <w:r>
        <w:rPr>
          <w:color w:val="585858"/>
        </w:rPr>
        <w:t>Jestliže kterákoli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neuplatní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nárok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nevykoná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právo podle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Dohody, nebo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vykoná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zpožděním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částečně,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znamenat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vzdání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nároků nebo práv. Vzdání se práva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titulu porušení této Dohody nebo práva na nápravu anebo jakéhokoliv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jiného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vyhotoveno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podepsáno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Smluvní stranou, která takové vzdání se činí.</w:t>
      </w:r>
    </w:p>
    <w:p w14:paraId="0453D25A" w14:textId="77777777" w:rsidR="00213C0C" w:rsidRDefault="00213C0C">
      <w:pPr>
        <w:pStyle w:val="Zkladntext"/>
        <w:ind w:left="0"/>
        <w:rPr>
          <w:sz w:val="24"/>
        </w:rPr>
      </w:pPr>
    </w:p>
    <w:p w14:paraId="1EB98843" w14:textId="77777777" w:rsidR="00213C0C" w:rsidRDefault="00213C0C">
      <w:pPr>
        <w:pStyle w:val="Zkladntext"/>
        <w:spacing w:before="6"/>
        <w:ind w:left="0"/>
        <w:rPr>
          <w:sz w:val="25"/>
        </w:rPr>
      </w:pPr>
    </w:p>
    <w:p w14:paraId="4EAD2358" w14:textId="77777777" w:rsidR="00213C0C" w:rsidRDefault="00F1380E">
      <w:pPr>
        <w:pStyle w:val="Nadpis1"/>
        <w:numPr>
          <w:ilvl w:val="0"/>
          <w:numId w:val="1"/>
        </w:numPr>
        <w:tabs>
          <w:tab w:val="left" w:pos="4350"/>
        </w:tabs>
        <w:ind w:left="4349" w:hanging="361"/>
        <w:jc w:val="left"/>
      </w:pPr>
      <w:r>
        <w:rPr>
          <w:color w:val="585858"/>
        </w:rPr>
        <w:t>Rozhodné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právo</w:t>
      </w:r>
    </w:p>
    <w:p w14:paraId="6331B8DD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before="202"/>
        <w:ind w:hanging="722"/>
        <w:jc w:val="both"/>
      </w:pPr>
      <w:r>
        <w:rPr>
          <w:color w:val="585858"/>
        </w:rPr>
        <w:t>Tato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Dohoda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řídí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právním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řádem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republiky,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65"/>
        </w:rPr>
        <w:t xml:space="preserve"> </w:t>
      </w:r>
      <w:r>
        <w:rPr>
          <w:color w:val="585858"/>
        </w:rPr>
        <w:t>Občanským</w:t>
      </w:r>
      <w:r>
        <w:rPr>
          <w:color w:val="585858"/>
          <w:spacing w:val="69"/>
        </w:rPr>
        <w:t xml:space="preserve"> </w:t>
      </w:r>
      <w:r>
        <w:rPr>
          <w:color w:val="585858"/>
          <w:spacing w:val="-2"/>
        </w:rPr>
        <w:t>zákoníkem,</w:t>
      </w:r>
    </w:p>
    <w:p w14:paraId="058DE495" w14:textId="77777777" w:rsidR="00213C0C" w:rsidRDefault="00F1380E">
      <w:pPr>
        <w:pStyle w:val="Zkladntext"/>
        <w:spacing w:before="75"/>
        <w:jc w:val="both"/>
      </w:pP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vykládána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4"/>
        </w:rPr>
        <w:t>ním.</w:t>
      </w:r>
    </w:p>
    <w:p w14:paraId="2F86E9FE" w14:textId="77777777" w:rsidR="00213C0C" w:rsidRDefault="00213C0C">
      <w:pPr>
        <w:pStyle w:val="Zkladntext"/>
        <w:ind w:left="0"/>
        <w:rPr>
          <w:sz w:val="24"/>
        </w:rPr>
      </w:pPr>
    </w:p>
    <w:p w14:paraId="65CB8226" w14:textId="77777777" w:rsidR="00213C0C" w:rsidRDefault="00213C0C">
      <w:pPr>
        <w:pStyle w:val="Zkladntext"/>
        <w:spacing w:before="1"/>
        <w:ind w:left="0"/>
        <w:rPr>
          <w:sz w:val="32"/>
        </w:rPr>
      </w:pPr>
    </w:p>
    <w:p w14:paraId="4B4CD394" w14:textId="77777777" w:rsidR="00213C0C" w:rsidRDefault="00F1380E">
      <w:pPr>
        <w:pStyle w:val="Nadpis1"/>
        <w:numPr>
          <w:ilvl w:val="0"/>
          <w:numId w:val="1"/>
        </w:numPr>
        <w:tabs>
          <w:tab w:val="left" w:pos="3129"/>
        </w:tabs>
        <w:ind w:left="3128" w:hanging="362"/>
        <w:jc w:val="left"/>
      </w:pPr>
      <w:r>
        <w:rPr>
          <w:color w:val="585858"/>
        </w:rPr>
        <w:t>Vymezení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Občanskému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zákoníku</w:t>
      </w:r>
    </w:p>
    <w:p w14:paraId="5D5DC48F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before="204" w:line="312" w:lineRule="auto"/>
        <w:ind w:right="116"/>
        <w:jc w:val="both"/>
      </w:pPr>
      <w:r>
        <w:rPr>
          <w:color w:val="585858"/>
        </w:rPr>
        <w:t>Tato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Dohoda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obsahuje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úplné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jednání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všech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náležitostech,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měly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chtěly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Dohodě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ujednat,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považují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důležité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závaznost této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Dohody.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Žádný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projev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učiněný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jednání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Dohodě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projev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učiněný po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uzavření této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Dohody nesmí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vykládán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rozporu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výslovnými ujednáními této Dohody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 nezakládá žádný závazek žádné ze Smluvních stran.</w:t>
      </w:r>
    </w:p>
    <w:p w14:paraId="714A7C16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ind w:hanging="722"/>
        <w:jc w:val="both"/>
      </w:pPr>
      <w:r>
        <w:rPr>
          <w:color w:val="585858"/>
        </w:rPr>
        <w:t>Tato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Dohoda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závislá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žádné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jiné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výslovně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vylučuje</w:t>
      </w:r>
      <w:r>
        <w:rPr>
          <w:color w:val="585858"/>
          <w:spacing w:val="57"/>
        </w:rPr>
        <w:t xml:space="preserve"> </w:t>
      </w:r>
      <w:r>
        <w:rPr>
          <w:color w:val="585858"/>
          <w:spacing w:val="-2"/>
        </w:rPr>
        <w:t>aplikace</w:t>
      </w:r>
    </w:p>
    <w:p w14:paraId="51874589" w14:textId="77777777" w:rsidR="00213C0C" w:rsidRDefault="00F1380E">
      <w:pPr>
        <w:pStyle w:val="Zkladntext"/>
        <w:spacing w:before="76"/>
        <w:jc w:val="both"/>
      </w:pPr>
      <w:r>
        <w:rPr>
          <w:color w:val="585858"/>
        </w:rPr>
        <w:t>ust.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1727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zákoníku.</w:t>
      </w:r>
    </w:p>
    <w:p w14:paraId="4D838830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before="196" w:line="312" w:lineRule="auto"/>
        <w:ind w:right="116"/>
        <w:jc w:val="both"/>
      </w:pPr>
      <w:r>
        <w:rPr>
          <w:color w:val="585858"/>
        </w:rPr>
        <w:t>Smluvní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právní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vztahy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související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Dohodou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vylučují aplikaci následujících ust. Občanského zákoníku: §§ 1766 a 1793.</w:t>
      </w:r>
    </w:p>
    <w:p w14:paraId="4A0C7719" w14:textId="77777777" w:rsidR="00213C0C" w:rsidRDefault="00213C0C">
      <w:pPr>
        <w:pStyle w:val="Zkladntext"/>
        <w:ind w:left="0"/>
        <w:rPr>
          <w:sz w:val="24"/>
        </w:rPr>
      </w:pPr>
    </w:p>
    <w:p w14:paraId="5B41D5DE" w14:textId="77777777" w:rsidR="00213C0C" w:rsidRDefault="00213C0C">
      <w:pPr>
        <w:pStyle w:val="Zkladntext"/>
        <w:spacing w:before="5"/>
        <w:ind w:left="0"/>
        <w:rPr>
          <w:sz w:val="25"/>
        </w:rPr>
      </w:pPr>
    </w:p>
    <w:p w14:paraId="07B6930C" w14:textId="77777777" w:rsidR="00213C0C" w:rsidRDefault="00F1380E">
      <w:pPr>
        <w:pStyle w:val="Nadpis1"/>
        <w:numPr>
          <w:ilvl w:val="0"/>
          <w:numId w:val="1"/>
        </w:numPr>
        <w:tabs>
          <w:tab w:val="left" w:pos="4029"/>
        </w:tabs>
        <w:ind w:left="4028" w:hanging="361"/>
        <w:jc w:val="left"/>
      </w:pPr>
      <w:r>
        <w:rPr>
          <w:color w:val="585858"/>
        </w:rPr>
        <w:t>Závěrečná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ustanovení</w:t>
      </w:r>
    </w:p>
    <w:p w14:paraId="0233EE55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before="205" w:line="312" w:lineRule="auto"/>
        <w:ind w:right="117"/>
        <w:jc w:val="both"/>
      </w:pPr>
      <w:r>
        <w:rPr>
          <w:color w:val="585858"/>
        </w:rPr>
        <w:t>Tato Dohoda nabývá platnosti dnem jejího podpisu oběma Smluvními stranami a účinnosti uveřejněním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340/2015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zvláštních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podmínkách účinnosti některých smluv, uveřejňování těchto smluv a o registru smluv (zákon o registru smluv), ve znění pozdějších předpisů.</w:t>
      </w:r>
    </w:p>
    <w:p w14:paraId="1D4AE47C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before="119"/>
        <w:ind w:hanging="722"/>
        <w:jc w:val="both"/>
      </w:pPr>
      <w:r>
        <w:rPr>
          <w:color w:val="585858"/>
        </w:rPr>
        <w:t>Uveřejnění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zajistí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Objednatel.</w:t>
      </w:r>
    </w:p>
    <w:p w14:paraId="5D2C25F7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before="196" w:line="312" w:lineRule="auto"/>
        <w:ind w:right="121"/>
        <w:jc w:val="both"/>
      </w:pPr>
      <w:r>
        <w:rPr>
          <w:color w:val="585858"/>
        </w:rPr>
        <w:t>Smluvní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výslovně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potvrzují,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vzájemně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sdělily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vešk</w:t>
      </w:r>
      <w:r>
        <w:rPr>
          <w:color w:val="585858"/>
        </w:rPr>
        <w:t>eré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okolnosti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důležité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uzavření Dohody. Smluvní strany prohlašují, že se dohodly o veškerých náležitostech Dohody.</w:t>
      </w:r>
    </w:p>
    <w:p w14:paraId="01B95910" w14:textId="77777777" w:rsidR="00213C0C" w:rsidRDefault="00213C0C">
      <w:pPr>
        <w:spacing w:line="312" w:lineRule="auto"/>
        <w:jc w:val="both"/>
        <w:sectPr w:rsidR="00213C0C">
          <w:pgSz w:w="11910" w:h="16840"/>
          <w:pgMar w:top="1900" w:right="720" w:bottom="1120" w:left="1020" w:header="680" w:footer="936" w:gutter="0"/>
          <w:cols w:space="708"/>
        </w:sectPr>
      </w:pPr>
    </w:p>
    <w:p w14:paraId="3E9A769B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before="83" w:line="312" w:lineRule="auto"/>
        <w:ind w:right="115"/>
        <w:jc w:val="both"/>
      </w:pPr>
      <w:r>
        <w:rPr>
          <w:color w:val="585858"/>
        </w:rPr>
        <w:lastRenderedPageBreak/>
        <w:t xml:space="preserve">Smluvní strany na sebe přebírají nebezpečí změny okolností dle § 1765 odst. 2 Občanského </w:t>
      </w:r>
      <w:r>
        <w:rPr>
          <w:color w:val="585858"/>
          <w:spacing w:val="-2"/>
        </w:rPr>
        <w:t>zákoníku.</w:t>
      </w:r>
    </w:p>
    <w:p w14:paraId="46C4F034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line="312" w:lineRule="auto"/>
        <w:ind w:right="113"/>
        <w:jc w:val="both"/>
      </w:pPr>
      <w:r>
        <w:rPr>
          <w:color w:val="585858"/>
        </w:rPr>
        <w:t>Tato Dohoda může být</w:t>
      </w:r>
      <w:r>
        <w:rPr>
          <w:color w:val="585858"/>
        </w:rPr>
        <w:t xml:space="preserve"> měněna pouze vzestupně očíslovanými písemnými dodatky k Dohodě podepsanými oběma Smluvními stranami.</w:t>
      </w:r>
    </w:p>
    <w:p w14:paraId="0C3FC7D8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line="312" w:lineRule="auto"/>
        <w:ind w:right="115"/>
        <w:jc w:val="both"/>
      </w:pPr>
      <w:r>
        <w:rPr>
          <w:color w:val="585858"/>
        </w:rPr>
        <w:t>Pokud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kterékoli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stane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neplatným či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nevynutitelným,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neplatnost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nevynutitelnost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vliv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platnost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vynutitelnost ostatních ustanovení této Dohody nebo jejích částí, pokud nevyplývá přímo z obsahu této Dohody,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toto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nelze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oddělit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dalšího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obsahu.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takovém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případě se obě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 strany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zavazují neúčinné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neplatné ustanovení nahradit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novým ustanovením, které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významem co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nejbližší ustanovení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Dohody,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jež má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být nahrazeno.</w:t>
      </w:r>
    </w:p>
    <w:p w14:paraId="05E271DA" w14:textId="77777777" w:rsidR="00213C0C" w:rsidRDefault="00F1380E">
      <w:pPr>
        <w:pStyle w:val="Odstavecseseznamem"/>
        <w:numPr>
          <w:ilvl w:val="1"/>
          <w:numId w:val="1"/>
        </w:numPr>
        <w:tabs>
          <w:tab w:val="left" w:pos="834"/>
        </w:tabs>
        <w:spacing w:line="312" w:lineRule="auto"/>
        <w:ind w:right="118"/>
        <w:jc w:val="both"/>
      </w:pPr>
      <w:r>
        <w:rPr>
          <w:color w:val="585858"/>
        </w:rPr>
        <w:t>Tato Dohoda je vyhotovena elektronicky a podepsána oběma zástupci Smluvních stran zaručeným elektronickým podpisem.</w:t>
      </w:r>
    </w:p>
    <w:p w14:paraId="5B367D81" w14:textId="77777777" w:rsidR="00213C0C" w:rsidRDefault="00213C0C">
      <w:pPr>
        <w:pStyle w:val="Zkladntext"/>
        <w:spacing w:before="10"/>
        <w:ind w:left="0"/>
        <w:rPr>
          <w:sz w:val="35"/>
        </w:rPr>
      </w:pPr>
    </w:p>
    <w:p w14:paraId="54799860" w14:textId="77777777" w:rsidR="00213C0C" w:rsidRDefault="00F1380E">
      <w:pPr>
        <w:spacing w:line="276" w:lineRule="auto"/>
        <w:ind w:left="112" w:right="413"/>
        <w:jc w:val="both"/>
        <w:rPr>
          <w:i/>
        </w:rPr>
      </w:pPr>
      <w:r>
        <w:rPr>
          <w:i/>
          <w:color w:val="585858"/>
        </w:rPr>
        <w:t>Smluvní strany prohlašují, že s obsahem této Dohody souhlasí, rozumí jí a zavazují se k jejímu plnění,</w:t>
      </w:r>
      <w:r>
        <w:rPr>
          <w:i/>
          <w:color w:val="585858"/>
          <w:spacing w:val="38"/>
        </w:rPr>
        <w:t xml:space="preserve"> </w:t>
      </w:r>
      <w:r>
        <w:rPr>
          <w:i/>
          <w:color w:val="585858"/>
        </w:rPr>
        <w:t>připojují</w:t>
      </w:r>
      <w:r>
        <w:rPr>
          <w:i/>
          <w:color w:val="585858"/>
          <w:spacing w:val="38"/>
        </w:rPr>
        <w:t xml:space="preserve"> </w:t>
      </w:r>
      <w:r>
        <w:rPr>
          <w:i/>
          <w:color w:val="585858"/>
        </w:rPr>
        <w:t>své</w:t>
      </w:r>
      <w:r>
        <w:rPr>
          <w:i/>
          <w:color w:val="585858"/>
          <w:spacing w:val="34"/>
        </w:rPr>
        <w:t xml:space="preserve"> </w:t>
      </w:r>
      <w:r>
        <w:rPr>
          <w:i/>
          <w:color w:val="585858"/>
        </w:rPr>
        <w:t>podpisy</w:t>
      </w:r>
      <w:r>
        <w:rPr>
          <w:i/>
          <w:color w:val="585858"/>
          <w:spacing w:val="37"/>
        </w:rPr>
        <w:t xml:space="preserve"> </w:t>
      </w:r>
      <w:r>
        <w:rPr>
          <w:i/>
          <w:color w:val="585858"/>
        </w:rPr>
        <w:t>a</w:t>
      </w:r>
      <w:r>
        <w:rPr>
          <w:i/>
          <w:color w:val="585858"/>
          <w:spacing w:val="36"/>
        </w:rPr>
        <w:t xml:space="preserve"> </w:t>
      </w:r>
      <w:r>
        <w:rPr>
          <w:i/>
          <w:color w:val="585858"/>
        </w:rPr>
        <w:t>prohlašují,</w:t>
      </w:r>
      <w:r>
        <w:rPr>
          <w:i/>
          <w:color w:val="585858"/>
          <w:spacing w:val="36"/>
        </w:rPr>
        <w:t xml:space="preserve"> </w:t>
      </w:r>
      <w:r>
        <w:rPr>
          <w:i/>
          <w:color w:val="585858"/>
        </w:rPr>
        <w:t>že</w:t>
      </w:r>
      <w:r>
        <w:rPr>
          <w:i/>
          <w:color w:val="585858"/>
          <w:spacing w:val="34"/>
        </w:rPr>
        <w:t xml:space="preserve"> </w:t>
      </w:r>
      <w:r>
        <w:rPr>
          <w:i/>
          <w:color w:val="585858"/>
        </w:rPr>
        <w:t>tato</w:t>
      </w:r>
      <w:r>
        <w:rPr>
          <w:i/>
          <w:color w:val="585858"/>
          <w:spacing w:val="36"/>
        </w:rPr>
        <w:t xml:space="preserve"> </w:t>
      </w:r>
      <w:r>
        <w:rPr>
          <w:i/>
          <w:color w:val="585858"/>
        </w:rPr>
        <w:t>Dohoda</w:t>
      </w:r>
      <w:r>
        <w:rPr>
          <w:i/>
          <w:color w:val="585858"/>
          <w:spacing w:val="36"/>
        </w:rPr>
        <w:t xml:space="preserve"> </w:t>
      </w:r>
      <w:r>
        <w:rPr>
          <w:i/>
          <w:color w:val="585858"/>
        </w:rPr>
        <w:t>byla</w:t>
      </w:r>
      <w:r>
        <w:rPr>
          <w:i/>
          <w:color w:val="585858"/>
          <w:spacing w:val="34"/>
        </w:rPr>
        <w:t xml:space="preserve"> </w:t>
      </w:r>
      <w:r>
        <w:rPr>
          <w:i/>
          <w:color w:val="585858"/>
        </w:rPr>
        <w:t>uzavřena</w:t>
      </w:r>
      <w:r>
        <w:rPr>
          <w:i/>
          <w:color w:val="585858"/>
          <w:spacing w:val="36"/>
        </w:rPr>
        <w:t xml:space="preserve"> </w:t>
      </w:r>
      <w:r>
        <w:rPr>
          <w:i/>
          <w:color w:val="585858"/>
        </w:rPr>
        <w:t>podle</w:t>
      </w:r>
      <w:r>
        <w:rPr>
          <w:i/>
          <w:color w:val="585858"/>
          <w:spacing w:val="36"/>
        </w:rPr>
        <w:t xml:space="preserve"> </w:t>
      </w:r>
      <w:r>
        <w:rPr>
          <w:i/>
          <w:color w:val="585858"/>
        </w:rPr>
        <w:t>jejich</w:t>
      </w:r>
      <w:r>
        <w:rPr>
          <w:i/>
          <w:color w:val="585858"/>
          <w:spacing w:val="37"/>
        </w:rPr>
        <w:t xml:space="preserve"> </w:t>
      </w:r>
      <w:r>
        <w:rPr>
          <w:i/>
          <w:color w:val="585858"/>
        </w:rPr>
        <w:t>svobodné a vážné vůle prosté tísně, zejména tísně finanční.</w:t>
      </w:r>
    </w:p>
    <w:p w14:paraId="57D784E6" w14:textId="77777777" w:rsidR="00213C0C" w:rsidRDefault="00213C0C">
      <w:pPr>
        <w:pStyle w:val="Zkladntext"/>
        <w:ind w:left="0"/>
        <w:rPr>
          <w:i/>
          <w:sz w:val="24"/>
        </w:rPr>
      </w:pPr>
    </w:p>
    <w:p w14:paraId="02124639" w14:textId="77777777" w:rsidR="00213C0C" w:rsidRDefault="00F1380E">
      <w:pPr>
        <w:pStyle w:val="Zkladntext"/>
        <w:tabs>
          <w:tab w:val="left" w:pos="4702"/>
        </w:tabs>
        <w:spacing w:before="172"/>
        <w:ind w:left="112"/>
        <w:jc w:val="both"/>
      </w:pP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dne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dle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el.</w:t>
      </w:r>
      <w:r>
        <w:rPr>
          <w:color w:val="626366"/>
          <w:spacing w:val="-2"/>
        </w:rPr>
        <w:t xml:space="preserve"> podpisu</w:t>
      </w:r>
      <w:r>
        <w:rPr>
          <w:color w:val="626366"/>
        </w:rPr>
        <w:tab/>
        <w:t>V</w:t>
      </w:r>
      <w:r>
        <w:rPr>
          <w:color w:val="626366"/>
          <w:spacing w:val="-9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dne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dle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el.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podpisu</w:t>
      </w:r>
    </w:p>
    <w:p w14:paraId="121CA3F2" w14:textId="77777777" w:rsidR="00213C0C" w:rsidRDefault="00213C0C">
      <w:pPr>
        <w:pStyle w:val="Zkladntext"/>
        <w:spacing w:before="4"/>
        <w:ind w:left="0"/>
        <w:rPr>
          <w:sz w:val="26"/>
        </w:rPr>
      </w:pPr>
    </w:p>
    <w:p w14:paraId="6FCA26F9" w14:textId="77777777" w:rsidR="00213C0C" w:rsidRDefault="00213C0C">
      <w:pPr>
        <w:rPr>
          <w:sz w:val="26"/>
        </w:rPr>
        <w:sectPr w:rsidR="00213C0C">
          <w:pgSz w:w="11910" w:h="16840"/>
          <w:pgMar w:top="1900" w:right="720" w:bottom="1120" w:left="1020" w:header="680" w:footer="936" w:gutter="0"/>
          <w:cols w:space="708"/>
        </w:sectPr>
      </w:pPr>
    </w:p>
    <w:p w14:paraId="394607CF" w14:textId="0181EAAA" w:rsidR="00213C0C" w:rsidRDefault="00F1380E">
      <w:pPr>
        <w:spacing w:before="101" w:line="249" w:lineRule="auto"/>
        <w:ind w:left="2157"/>
        <w:rPr>
          <w:rFonts w:ascii="Gill Sans MT" w:hAnsi="Gill Sans MT"/>
          <w:sz w:val="19"/>
        </w:rPr>
      </w:pPr>
      <w:r>
        <w:pict w14:anchorId="6D146BBC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5" type="#_x0000_t202" style="position:absolute;left:0;text-align:left;margin-left:76.95pt;margin-top:4.45pt;width:77.6pt;height:22.8pt;z-index:15729152;mso-position-horizontal-relative:page" filled="f" stroked="f">
            <v:textbox style="mso-next-textbox:#docshape4" inset="0,0,0,0">
              <w:txbxContent>
                <w:p w14:paraId="4CD5B1C3" w14:textId="7DBF3E2B" w:rsidR="00213C0C" w:rsidRDefault="00213C0C">
                  <w:pPr>
                    <w:spacing w:before="8"/>
                    <w:rPr>
                      <w:rFonts w:ascii="Gill Sans MT" w:hAnsi="Gill Sans MT"/>
                      <w:sz w:val="38"/>
                    </w:rPr>
                  </w:pPr>
                </w:p>
              </w:txbxContent>
            </v:textbox>
            <w10:wrap anchorx="page"/>
          </v:shape>
        </w:pict>
      </w:r>
      <w:r>
        <w:pict w14:anchorId="4375ED74">
          <v:shape id="docshape5" o:spid="_x0000_s2054" type="#_x0000_t202" style="position:absolute;left:0;text-align:left;margin-left:76.95pt;margin-top:27.2pt;width:78.8pt;height:22.8pt;z-index:15729664;mso-position-horizontal-relative:page" filled="f" stroked="f">
            <v:textbox style="mso-next-textbox:#docshape5" inset="0,0,0,0">
              <w:txbxContent>
                <w:p w14:paraId="607BF1C4" w14:textId="2414FF05" w:rsidR="00213C0C" w:rsidRDefault="00213C0C">
                  <w:pPr>
                    <w:spacing w:before="8"/>
                    <w:rPr>
                      <w:rFonts w:ascii="Gill Sans MT" w:hAnsi="Gill Sans MT"/>
                      <w:sz w:val="38"/>
                    </w:rPr>
                  </w:pPr>
                </w:p>
              </w:txbxContent>
            </v:textbox>
            <w10:wrap anchorx="page"/>
          </v:shape>
        </w:pict>
      </w:r>
      <w:r>
        <w:pict w14:anchorId="1E23532F">
          <v:shape id="docshape6" o:spid="_x0000_s2053" style="position:absolute;left:0;text-align:left;margin-left:132.95pt;margin-top:4.35pt;width:49.05pt;height:48.75pt;z-index:15731200;mso-position-horizontal-relative:page" coordorigin="2659,87" coordsize="981,975" o:spt="100" adj="0,,0" path="m2836,856r-85,55l2696,965r-28,46l2659,1046r7,12l2671,1062r66,l2740,1060r-62,l2687,1023r32,-51l2770,913r66,-57xm3079,87r-20,14l3049,131r-4,34l3045,189r1,22l3048,235r3,25l3055,286r5,26l3065,340r7,27l3079,394r-6,28l3055,472r-26,67l2994,618r-41,86l2908,791r-47,82l2812,947r-47,59l2719,1045r-41,15l2740,1060r33,-25l2819,986r53,-73l2932,816r10,-3l2932,813r59,-107l3034,620r30,-69l3084,495r13,-46l3132,449r-22,-58l3117,340r-20,l3085,296r-7,-42l3073,214r-1,-36l3072,163r2,-25l3081,111r12,-18l3117,93r-13,-5l3079,87xm3630,811r-28,l3591,821r,27l3602,858r28,l3635,853r-30,l3596,845r,-21l3605,816r30,l3630,811xm3635,816r-8,l3634,824r,21l3627,853r8,l3640,848r,-27l3635,816xm3622,819r-16,l3606,848r5,l3611,837r13,l3623,836r-3,-1l3626,833r-15,l3611,825r15,l3625,823r-3,-4xm3624,837r-7,l3619,840r1,3l3621,848r5,l3625,843r,-4l3624,837xm3626,825r-8,l3620,826r,6l3617,833r9,l3626,829r,-4xm3132,449r-35,l3151,557r56,74l3259,678r43,28l3230,720r-74,17l3080,758r-75,26l2932,813r10,l3006,793r80,-21l3170,755r85,-14l3339,731r75,l3397,724r68,-3l3620,721r-26,-14l3557,699r-203,l3330,686r-23,-15l3285,656r-21,-15l3214,591r-42,-61l3137,462r-5,-13xm3414,731r-75,l3404,760r65,23l3528,797r50,5l3599,800r15,-4l3625,789r2,-3l3599,786r-39,-5l3511,769r-55,-20l3414,731xm3630,779r-7,3l3612,786r15,l3630,779xm3620,721r-155,l3544,723r65,14l3634,768r3,-7l3640,758r,-7l3628,725r-8,-4xm3473,692r-26,1l3418,694r-64,5l3557,699r-16,-3l3473,692xm3127,169r-6,30l3115,237r-8,47l3097,340r20,l3118,334r4,-55l3125,225r2,-56xm3117,93r-24,l3104,100r10,11l3122,128r5,23l3131,114r-9,-19l3117,93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4EA652A9" w14:textId="55574987" w:rsidR="00213C0C" w:rsidRDefault="00F1380E">
      <w:pPr>
        <w:spacing w:line="218" w:lineRule="exact"/>
        <w:ind w:left="2157"/>
        <w:rPr>
          <w:rFonts w:ascii="Gill Sans MT"/>
          <w:sz w:val="19"/>
        </w:rPr>
      </w:pPr>
      <w:r>
        <w:pict w14:anchorId="4C3AF5F5">
          <v:shape id="docshape7" o:spid="_x0000_s2052" type="#_x0000_t202" style="position:absolute;left:0;text-align:left;margin-left:60.25pt;margin-top:5.4pt;width:438.45pt;height:85.1pt;z-index:15730688;mso-position-horizontal-relative:page" filled="f" stroked="f">
            <v:textbox style="mso-next-textbox:#docshape7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62"/>
                    <w:gridCol w:w="445"/>
                    <w:gridCol w:w="4162"/>
                  </w:tblGrid>
                  <w:tr w:rsidR="00213C0C" w14:paraId="54851AA7" w14:textId="77777777">
                    <w:trPr>
                      <w:trHeight w:val="239"/>
                    </w:trPr>
                    <w:tc>
                      <w:tcPr>
                        <w:tcW w:w="4162" w:type="dxa"/>
                        <w:tcBorders>
                          <w:bottom w:val="single" w:sz="6" w:space="0" w:color="616265"/>
                        </w:tcBorders>
                      </w:tcPr>
                      <w:p w14:paraId="52A79CAC" w14:textId="77777777" w:rsidR="00213C0C" w:rsidRDefault="00213C0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5" w:type="dxa"/>
                      </w:tcPr>
                      <w:p w14:paraId="033249DB" w14:textId="77777777" w:rsidR="00213C0C" w:rsidRDefault="00213C0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62" w:type="dxa"/>
                        <w:tcBorders>
                          <w:bottom w:val="single" w:sz="6" w:space="0" w:color="616265"/>
                        </w:tcBorders>
                      </w:tcPr>
                      <w:p w14:paraId="3B480218" w14:textId="0B045EEA" w:rsidR="00213C0C" w:rsidRDefault="00F1380E">
                        <w:pPr>
                          <w:pStyle w:val="TableParagraph"/>
                          <w:spacing w:line="134" w:lineRule="exact"/>
                          <w:ind w:left="2110" w:right="1527"/>
                          <w:jc w:val="center"/>
                          <w:rPr>
                            <w:rFonts w:ascii="Gill Sans MT"/>
                            <w:sz w:val="16"/>
                          </w:rPr>
                        </w:pPr>
                        <w:r>
                          <w:rPr>
                            <w:rFonts w:ascii="Gill Sans MT"/>
                            <w:spacing w:val="-2"/>
                            <w:w w:val="105"/>
                            <w:sz w:val="16"/>
                          </w:rPr>
                          <w:t>'</w:t>
                        </w:r>
                      </w:p>
                    </w:tc>
                  </w:tr>
                  <w:tr w:rsidR="00213C0C" w14:paraId="3BB65581" w14:textId="77777777">
                    <w:trPr>
                      <w:trHeight w:val="452"/>
                    </w:trPr>
                    <w:tc>
                      <w:tcPr>
                        <w:tcW w:w="4162" w:type="dxa"/>
                        <w:tcBorders>
                          <w:top w:val="single" w:sz="6" w:space="0" w:color="616265"/>
                        </w:tcBorders>
                      </w:tcPr>
                      <w:p w14:paraId="115C5189" w14:textId="05BB6F3F" w:rsidR="00213C0C" w:rsidRDefault="00F1380E">
                        <w:pPr>
                          <w:pStyle w:val="TableParagraph"/>
                          <w:spacing w:before="138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1DB0B895" w14:textId="77777777" w:rsidR="00213C0C" w:rsidRDefault="00213C0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2" w:type="dxa"/>
                        <w:tcBorders>
                          <w:top w:val="single" w:sz="6" w:space="0" w:color="616265"/>
                        </w:tcBorders>
                      </w:tcPr>
                      <w:p w14:paraId="1FA5EE5E" w14:textId="5ED10D29" w:rsidR="00213C0C" w:rsidRDefault="00F1380E">
                        <w:pPr>
                          <w:pStyle w:val="TableParagraph"/>
                          <w:spacing w:before="138"/>
                          <w:ind w:left="-1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</w:tc>
                  </w:tr>
                  <w:tr w:rsidR="00213C0C" w14:paraId="0B670328" w14:textId="77777777">
                    <w:trPr>
                      <w:trHeight w:val="996"/>
                    </w:trPr>
                    <w:tc>
                      <w:tcPr>
                        <w:tcW w:w="4162" w:type="dxa"/>
                      </w:tcPr>
                      <w:p w14:paraId="5CFB0908" w14:textId="785FB0D8" w:rsidR="00213C0C" w:rsidRDefault="00F1380E">
                        <w:pPr>
                          <w:pStyle w:val="TableParagraph"/>
                          <w:spacing w:before="64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25966993" w14:textId="77777777" w:rsidR="00213C0C" w:rsidRDefault="00F1380E">
                        <w:pPr>
                          <w:pStyle w:val="TableParagraph"/>
                          <w:spacing w:before="13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Národní</w:t>
                        </w:r>
                        <w:r>
                          <w:rPr>
                            <w:b/>
                            <w:color w:val="626366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agentura</w:t>
                        </w:r>
                        <w:r>
                          <w:rPr>
                            <w:b/>
                            <w:color w:val="626366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pro</w:t>
                        </w:r>
                        <w:r>
                          <w:rPr>
                            <w:b/>
                            <w:color w:val="626366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>komunikační</w:t>
                        </w:r>
                      </w:p>
                      <w:p w14:paraId="165CF4F0" w14:textId="77777777" w:rsidR="00213C0C" w:rsidRDefault="00F1380E">
                        <w:pPr>
                          <w:pStyle w:val="TableParagraph"/>
                          <w:spacing w:before="38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a</w:t>
                        </w:r>
                        <w:r>
                          <w:rPr>
                            <w:b/>
                            <w:color w:val="626366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informační</w:t>
                        </w:r>
                        <w:r>
                          <w:rPr>
                            <w:b/>
                            <w:color w:val="626366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technologie,</w:t>
                        </w:r>
                        <w:r>
                          <w:rPr>
                            <w:b/>
                            <w:color w:val="626366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s.</w:t>
                        </w:r>
                        <w:r>
                          <w:rPr>
                            <w:b/>
                            <w:color w:val="626366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  <w:spacing w:val="-5"/>
                          </w:rPr>
                          <w:t>p.</w:t>
                        </w:r>
                      </w:p>
                    </w:tc>
                    <w:tc>
                      <w:tcPr>
                        <w:tcW w:w="445" w:type="dxa"/>
                      </w:tcPr>
                      <w:p w14:paraId="072D4813" w14:textId="77777777" w:rsidR="00213C0C" w:rsidRDefault="00213C0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2" w:type="dxa"/>
                      </w:tcPr>
                      <w:p w14:paraId="6F32ACCF" w14:textId="4104680E" w:rsidR="00213C0C" w:rsidRDefault="00F1380E">
                        <w:pPr>
                          <w:pStyle w:val="TableParagraph"/>
                          <w:spacing w:before="64"/>
                          <w:ind w:left="-1"/>
                        </w:pPr>
                        <w:r>
                          <w:rPr>
                            <w:color w:val="626366"/>
                            <w:spacing w:val="-2"/>
                          </w:rPr>
                          <w:t>xxx</w:t>
                        </w:r>
                      </w:p>
                      <w:p w14:paraId="061C6BFA" w14:textId="77777777" w:rsidR="00213C0C" w:rsidRDefault="00F1380E">
                        <w:pPr>
                          <w:pStyle w:val="TableParagraph"/>
                          <w:spacing w:before="98"/>
                          <w:ind w:left="-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96969"/>
                          </w:rPr>
                          <w:t>ALWIL</w:t>
                        </w:r>
                        <w:r>
                          <w:rPr>
                            <w:b/>
                            <w:color w:val="696969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</w:rPr>
                          <w:t>Trade,</w:t>
                        </w:r>
                        <w:r>
                          <w:rPr>
                            <w:b/>
                            <w:color w:val="696969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</w:rPr>
                          <w:t>spol. s</w:t>
                        </w:r>
                        <w:r>
                          <w:rPr>
                            <w:b/>
                            <w:color w:val="696969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</w:rPr>
                          <w:t>r.</w:t>
                        </w:r>
                        <w:r>
                          <w:rPr>
                            <w:b/>
                            <w:color w:val="696969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  <w:spacing w:val="-5"/>
                          </w:rPr>
                          <w:t>o.</w:t>
                        </w:r>
                      </w:p>
                    </w:tc>
                  </w:tr>
                </w:tbl>
                <w:p w14:paraId="09F0C4E4" w14:textId="77777777" w:rsidR="00213C0C" w:rsidRDefault="00213C0C">
                  <w:pPr>
                    <w:pStyle w:val="Zkladntext"/>
                    <w:ind w:left="0"/>
                  </w:pPr>
                </w:p>
              </w:txbxContent>
            </v:textbox>
            <w10:wrap anchorx="page"/>
          </v:shape>
        </w:pict>
      </w:r>
    </w:p>
    <w:p w14:paraId="5DBDFBA7" w14:textId="77777777" w:rsidR="00213C0C" w:rsidRDefault="00F1380E">
      <w:pPr>
        <w:spacing w:before="2"/>
        <w:rPr>
          <w:rFonts w:ascii="Gill Sans MT"/>
          <w:sz w:val="21"/>
        </w:rPr>
      </w:pPr>
      <w:r>
        <w:br w:type="column"/>
      </w:r>
    </w:p>
    <w:sectPr w:rsidR="00213C0C">
      <w:type w:val="continuous"/>
      <w:pgSz w:w="11910" w:h="16840"/>
      <w:pgMar w:top="1900" w:right="720" w:bottom="1120" w:left="1020" w:header="680" w:footer="936" w:gutter="0"/>
      <w:cols w:num="2" w:space="708" w:equalWidth="0">
        <w:col w:w="3748" w:space="1010"/>
        <w:col w:w="541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4710" w14:textId="77777777" w:rsidR="00000000" w:rsidRDefault="00F1380E">
      <w:r>
        <w:separator/>
      </w:r>
    </w:p>
  </w:endnote>
  <w:endnote w:type="continuationSeparator" w:id="0">
    <w:p w14:paraId="61D19128" w14:textId="77777777" w:rsidR="00000000" w:rsidRDefault="00F1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041F" w14:textId="77777777" w:rsidR="00213C0C" w:rsidRDefault="00F1380E">
    <w:pPr>
      <w:pStyle w:val="Zkladntext"/>
      <w:spacing w:line="14" w:lineRule="auto"/>
      <w:ind w:left="0"/>
      <w:rPr>
        <w:sz w:val="20"/>
      </w:rPr>
    </w:pPr>
    <w:r>
      <w:pict w14:anchorId="6DD66394">
        <v:line id="_x0000_s1028" style="position:absolute;z-index:-15835136;mso-position-horizontal-relative:page;mso-position-vertical-relative:page" from="56.55pt,785.6pt" to="552.6pt,785.6pt" strokecolor="#00afef" strokeweight="1pt">
          <w10:wrap anchorx="page" anchory="page"/>
        </v:line>
      </w:pict>
    </w:r>
    <w:r>
      <w:pict w14:anchorId="54B72052">
        <v:rect id="docshape1" o:spid="_x0000_s1027" style="position:absolute;margin-left:555.45pt;margin-top:785.6pt;width:19.1pt;height:.5pt;z-index:-15834624;mso-position-horizontal-relative:page;mso-position-vertical-relative:page" fillcolor="#bebebe" stroked="f">
          <w10:wrap anchorx="page" anchory="page"/>
        </v:rect>
      </w:pict>
    </w:r>
    <w:r>
      <w:pict w14:anchorId="105FD7D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553.9pt;margin-top:786.4pt;width:13.15pt;height:14.35pt;z-index:-15834112;mso-position-horizontal-relative:page;mso-position-vertical-relative:page" filled="f" stroked="f">
          <v:textbox inset="0,0,0,0">
            <w:txbxContent>
              <w:p w14:paraId="54D3F7C8" w14:textId="77777777" w:rsidR="00213C0C" w:rsidRDefault="00F1380E">
                <w:pPr>
                  <w:pStyle w:val="Zkladntext"/>
                  <w:spacing w:before="13"/>
                  <w:ind w:left="60"/>
                </w:pPr>
                <w:r>
                  <w:rPr>
                    <w:color w:val="696969"/>
                  </w:rP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rPr>
                    <w:color w:val="696969"/>
                  </w:rPr>
                  <w:fldChar w:fldCharType="separate"/>
                </w:r>
                <w:r>
                  <w:rPr>
                    <w:color w:val="696969"/>
                  </w:rPr>
                  <w:t>1</w:t>
                </w:r>
                <w:r>
                  <w:rPr>
                    <w:color w:val="696969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7E8E63E">
        <v:shape id="docshape3" o:spid="_x0000_s1025" type="#_x0000_t202" style="position:absolute;margin-left:55.65pt;margin-top:793.8pt;width:390.1pt;height:29.35pt;z-index:-15833600;mso-position-horizontal-relative:page;mso-position-vertical-relative:page" filled="f" stroked="f">
          <v:textbox inset="0,0,0,0">
            <w:txbxContent>
              <w:p w14:paraId="389BD08A" w14:textId="77777777" w:rsidR="00213C0C" w:rsidRDefault="00F1380E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s.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>10</w:t>
                </w:r>
              </w:p>
              <w:p w14:paraId="4C9C059D" w14:textId="77777777" w:rsidR="00213C0C" w:rsidRDefault="00F1380E">
                <w:pPr>
                  <w:spacing w:before="1" w:line="183" w:lineRule="exact"/>
                  <w:ind w:left="20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</w:t>
                </w:r>
                <w:r>
                  <w:rPr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Obchodním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rejstříku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u</w:t>
                </w:r>
                <w:r>
                  <w:rPr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Městského</w:t>
                </w:r>
                <w:r>
                  <w:rPr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soudu</w:t>
                </w:r>
                <w:r>
                  <w:rPr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Praze,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spisová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značka</w:t>
                </w:r>
                <w:r>
                  <w:rPr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A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pacing w:val="-2"/>
                    <w:sz w:val="16"/>
                  </w:rPr>
                  <w:t>77322</w:t>
                </w:r>
              </w:p>
              <w:p w14:paraId="18903CD1" w14:textId="77777777" w:rsidR="00213C0C" w:rsidRDefault="00F1380E">
                <w:pPr>
                  <w:spacing w:line="183" w:lineRule="exact"/>
                  <w:ind w:left="20"/>
                  <w:rPr>
                    <w:sz w:val="16"/>
                  </w:rPr>
                </w:pP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</w:hyperlink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+420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234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066</w:t>
                </w:r>
                <w:r>
                  <w:rPr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pacing w:val="-2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7BC2" w14:textId="77777777" w:rsidR="00000000" w:rsidRDefault="00F1380E">
      <w:r>
        <w:separator/>
      </w:r>
    </w:p>
  </w:footnote>
  <w:footnote w:type="continuationSeparator" w:id="0">
    <w:p w14:paraId="72C74133" w14:textId="77777777" w:rsidR="00000000" w:rsidRDefault="00F1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2741" w14:textId="77777777" w:rsidR="00213C0C" w:rsidRDefault="00F1380E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80832" behindDoc="1" locked="0" layoutInCell="1" allowOverlap="1" wp14:anchorId="6859BB80" wp14:editId="557B14B6">
          <wp:simplePos x="0" y="0"/>
          <wp:positionH relativeFrom="page">
            <wp:posOffset>431800</wp:posOffset>
          </wp:positionH>
          <wp:positionV relativeFrom="page">
            <wp:posOffset>431761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1557A"/>
    <w:multiLevelType w:val="multilevel"/>
    <w:tmpl w:val="5A4A4E78"/>
    <w:lvl w:ilvl="0">
      <w:start w:val="1"/>
      <w:numFmt w:val="decimal"/>
      <w:lvlText w:val="%1."/>
      <w:lvlJc w:val="left"/>
      <w:pPr>
        <w:ind w:left="3915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33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70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6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4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04" w:hanging="360"/>
      </w:pPr>
      <w:rPr>
        <w:rFonts w:hint="default"/>
        <w:lang w:val="cs-CZ" w:eastAsia="en-US" w:bidi="ar-SA"/>
      </w:rPr>
    </w:lvl>
  </w:abstractNum>
  <w:num w:numId="1" w16cid:durableId="127686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3C0C"/>
    <w:rsid w:val="00213C0C"/>
    <w:rsid w:val="00F1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25DBDA52"/>
  <w15:docId w15:val="{F268FCEB-A909-4C8A-8E44-419CE843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128" w:hanging="361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3"/>
    </w:pPr>
  </w:style>
  <w:style w:type="paragraph" w:styleId="Odstavecseseznamem">
    <w:name w:val="List Paragraph"/>
    <w:basedOn w:val="Normln"/>
    <w:uiPriority w:val="1"/>
    <w:qFormat/>
    <w:pPr>
      <w:spacing w:before="120"/>
      <w:ind w:left="833" w:hanging="72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1502</Words>
  <Characters>8865</Characters>
  <Application>Microsoft Office Word</Application>
  <DocSecurity>0</DocSecurity>
  <Lines>73</Lines>
  <Paragraphs>20</Paragraphs>
  <ScaleCrop>false</ScaleCrop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2023-01-04T11:22:00Z</dcterms:created>
  <dcterms:modified xsi:type="dcterms:W3CDTF">2023-01-04T11:26:00Z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2023-01-04T00:00:00Z</vt:filetime>
  </property>
  <property fmtid="{D5CDD505-2E9C-101B-9397-08002B2CF9AE}" pid="5" name="Producer">
    <vt:lpwstr>Microsoft® Word pro Microsoft 365</vt:lpwstr>
  </property>
</Properties>
</file>