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3BF257CC" w:rsidR="00B07421" w:rsidRPr="00172650" w:rsidRDefault="006730D9" w:rsidP="00E962A1">
                            <w:r>
                              <w:t>č</w:t>
                            </w:r>
                            <w:r w:rsidR="00B07421">
                              <w:t>íslo sml</w:t>
                            </w:r>
                            <w:r w:rsidR="00205B32">
                              <w:t xml:space="preserve">ouvy </w:t>
                            </w:r>
                            <w:r w:rsidR="00DD0016">
                              <w:t>O</w:t>
                            </w:r>
                            <w:r w:rsidR="00205B32">
                              <w:t>bjednatele:</w:t>
                            </w:r>
                            <w:r w:rsidR="00C53C6A">
                              <w:t xml:space="preserve"> 2022/S/220/</w:t>
                            </w:r>
                            <w:r w:rsidR="004244EF">
                              <w:t>0351</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3BF257CC" w:rsidR="00B07421" w:rsidRPr="00172650" w:rsidRDefault="006730D9" w:rsidP="00E962A1">
                      <w:r>
                        <w:t>č</w:t>
                      </w:r>
                      <w:r w:rsidR="00B07421">
                        <w:t>íslo sml</w:t>
                      </w:r>
                      <w:r w:rsidR="00205B32">
                        <w:t xml:space="preserve">ouvy </w:t>
                      </w:r>
                      <w:r w:rsidR="00DD0016">
                        <w:t>O</w:t>
                      </w:r>
                      <w:r w:rsidR="00205B32">
                        <w:t>bjednatele:</w:t>
                      </w:r>
                      <w:r w:rsidR="00C53C6A">
                        <w:t xml:space="preserve"> 2022/S/220/</w:t>
                      </w:r>
                      <w:r w:rsidR="004244EF">
                        <w:t>0351</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54ECCA7" w:rsidR="00520DFC" w:rsidRDefault="00C30CB1" w:rsidP="00520DFC">
                            <w:pPr>
                              <w:jc w:val="center"/>
                              <w:rPr>
                                <w:b/>
                                <w:bCs/>
                                <w:sz w:val="28"/>
                                <w:szCs w:val="28"/>
                                <w:lang w:eastAsia="cs-CZ"/>
                              </w:rPr>
                            </w:pPr>
                            <w:r>
                              <w:rPr>
                                <w:b/>
                                <w:bCs/>
                                <w:sz w:val="28"/>
                                <w:szCs w:val="28"/>
                                <w:lang w:eastAsia="cs-CZ"/>
                              </w:rPr>
                              <w:t>PROPRETTE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54ECCA7" w:rsidR="00520DFC" w:rsidRDefault="00C30CB1" w:rsidP="00520DFC">
                      <w:pPr>
                        <w:jc w:val="center"/>
                        <w:rPr>
                          <w:b/>
                          <w:bCs/>
                          <w:sz w:val="28"/>
                          <w:szCs w:val="28"/>
                          <w:lang w:eastAsia="cs-CZ"/>
                        </w:rPr>
                      </w:pPr>
                      <w:r>
                        <w:rPr>
                          <w:b/>
                          <w:bCs/>
                          <w:sz w:val="28"/>
                          <w:szCs w:val="28"/>
                          <w:lang w:eastAsia="cs-CZ"/>
                        </w:rPr>
                        <w:t>PROPRETTE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ED3923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poskytování </w:t>
                            </w:r>
                            <w:r w:rsidR="00062D34">
                              <w:rPr>
                                <w:rFonts w:ascii="Georgia" w:hAnsi="Georgia"/>
                                <w:sz w:val="32"/>
                                <w:szCs w:val="32"/>
                              </w:rPr>
                              <w:t xml:space="preserve">úklidových </w:t>
                            </w:r>
                            <w:r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ED3923F"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poskytování </w:t>
                      </w:r>
                      <w:r w:rsidR="00062D34">
                        <w:rPr>
                          <w:rFonts w:ascii="Georgia" w:hAnsi="Georgia"/>
                          <w:sz w:val="32"/>
                          <w:szCs w:val="32"/>
                        </w:rPr>
                        <w:t xml:space="preserve">úklidových </w:t>
                      </w:r>
                      <w:r w:rsidRPr="003507DB">
                        <w:rPr>
                          <w:rFonts w:ascii="Georgia" w:hAnsi="Georgia"/>
                          <w:sz w:val="32"/>
                          <w:szCs w:val="32"/>
                        </w:rPr>
                        <w:t>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1D111300" w:rsidR="009D54CF" w:rsidRPr="00291855" w:rsidRDefault="00C53C6A" w:rsidP="006E1BE5">
            <w:pPr>
              <w:pStyle w:val="TableTextCzechTourism"/>
              <w:keepNext/>
              <w:spacing w:line="260" w:lineRule="exact"/>
              <w:rPr>
                <w:rFonts w:ascii="Georgia" w:hAnsi="Georgia"/>
                <w:sz w:val="22"/>
                <w:szCs w:val="22"/>
              </w:rPr>
            </w:pPr>
            <w:r>
              <w:rPr>
                <w:rFonts w:ascii="Georgia" w:hAnsi="Georgia"/>
                <w:sz w:val="22"/>
                <w:szCs w:val="22"/>
              </w:rPr>
              <w:t xml:space="preserve">Ing. </w:t>
            </w:r>
            <w:r w:rsidR="00D9365B">
              <w:rPr>
                <w:rFonts w:ascii="Georgia" w:hAnsi="Georgia"/>
                <w:sz w:val="22"/>
                <w:szCs w:val="22"/>
              </w:rPr>
              <w:t>XXX</w:t>
            </w:r>
            <w:r w:rsidR="003F766B">
              <w:rPr>
                <w:rFonts w:ascii="Georgia" w:hAnsi="Georgia"/>
                <w:sz w:val="22"/>
                <w:szCs w:val="22"/>
              </w:rPr>
              <w:t xml:space="preserve">, </w:t>
            </w:r>
            <w:r>
              <w:rPr>
                <w:rFonts w:ascii="Georgia" w:hAnsi="Georgia"/>
                <w:sz w:val="22"/>
                <w:szCs w:val="22"/>
              </w:rPr>
              <w:t>ředitel</w:t>
            </w:r>
            <w:r w:rsidR="003F766B">
              <w:rPr>
                <w:rFonts w:ascii="Georgia" w:hAnsi="Georgia"/>
                <w:sz w:val="22"/>
                <w:szCs w:val="22"/>
              </w:rPr>
              <w:t>kou odboru finance and facility management</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C30CB1" w:rsidRDefault="00B07421" w:rsidP="006E1BE5">
            <w:pPr>
              <w:pStyle w:val="TableTextCzechTourism"/>
              <w:keepNext/>
              <w:spacing w:line="260" w:lineRule="exact"/>
              <w:rPr>
                <w:rFonts w:ascii="Georgia" w:hAnsi="Georgia"/>
                <w:sz w:val="22"/>
                <w:szCs w:val="22"/>
              </w:rPr>
            </w:pPr>
            <w:r w:rsidRPr="00C30CB1">
              <w:rPr>
                <w:rFonts w:ascii="Georgia" w:hAnsi="Georgia"/>
                <w:sz w:val="22"/>
                <w:szCs w:val="22"/>
              </w:rPr>
              <w:t>Firma:</w:t>
            </w:r>
          </w:p>
        </w:tc>
        <w:tc>
          <w:tcPr>
            <w:tcW w:w="2500" w:type="pct"/>
          </w:tcPr>
          <w:p w14:paraId="45285082" w14:textId="708E86C7" w:rsidR="00B07421" w:rsidRPr="00C30CB1" w:rsidRDefault="00C30CB1" w:rsidP="006E1BE5">
            <w:pPr>
              <w:pStyle w:val="TableTextCzechTourism"/>
              <w:keepNext/>
              <w:spacing w:line="260" w:lineRule="exact"/>
              <w:rPr>
                <w:rFonts w:ascii="Georgia" w:hAnsi="Georgia"/>
                <w:sz w:val="22"/>
                <w:szCs w:val="22"/>
              </w:rPr>
            </w:pPr>
            <w:r w:rsidRPr="00C30CB1">
              <w:rPr>
                <w:rFonts w:ascii="Georgia" w:hAnsi="Georgia"/>
                <w:sz w:val="22"/>
                <w:szCs w:val="22"/>
              </w:rPr>
              <w:t>PROPRETTE s.r.o.</w:t>
            </w:r>
          </w:p>
        </w:tc>
      </w:tr>
      <w:tr w:rsidR="00D71102" w:rsidRPr="006E4D4E" w14:paraId="4159E303" w14:textId="77777777" w:rsidTr="00A465CC">
        <w:tc>
          <w:tcPr>
            <w:tcW w:w="2500" w:type="pct"/>
          </w:tcPr>
          <w:p w14:paraId="12B52AE6" w14:textId="308E33A8" w:rsidR="00D71102" w:rsidRPr="00C30CB1" w:rsidRDefault="00D71102" w:rsidP="00D71102">
            <w:pPr>
              <w:pStyle w:val="TableTextCzechTourism"/>
              <w:keepNext/>
              <w:spacing w:line="260" w:lineRule="exact"/>
              <w:rPr>
                <w:rFonts w:ascii="Georgia" w:hAnsi="Georgia"/>
                <w:sz w:val="22"/>
                <w:szCs w:val="22"/>
              </w:rPr>
            </w:pPr>
            <w:r w:rsidRPr="00C30CB1">
              <w:rPr>
                <w:rFonts w:ascii="Georgia" w:hAnsi="Georgia"/>
                <w:sz w:val="22"/>
                <w:szCs w:val="22"/>
              </w:rPr>
              <w:t>Zapsanou v obchodním rejstříku vedeném</w:t>
            </w:r>
            <w:r w:rsidR="00C30CB1" w:rsidRPr="00C30CB1">
              <w:rPr>
                <w:rFonts w:ascii="Georgia" w:hAnsi="Georgia"/>
                <w:sz w:val="22"/>
                <w:szCs w:val="22"/>
              </w:rPr>
              <w:t xml:space="preserve"> Městským soudem</w:t>
            </w:r>
          </w:p>
        </w:tc>
        <w:tc>
          <w:tcPr>
            <w:tcW w:w="2500" w:type="pct"/>
          </w:tcPr>
          <w:p w14:paraId="4B3B69E2" w14:textId="1659D863" w:rsidR="00D71102" w:rsidRPr="00C30CB1" w:rsidRDefault="00C30CB1" w:rsidP="00D71102">
            <w:pPr>
              <w:pStyle w:val="TableTextCzechTourism"/>
              <w:keepNext/>
              <w:spacing w:line="260" w:lineRule="exact"/>
              <w:rPr>
                <w:rFonts w:ascii="Georgia" w:hAnsi="Georgia"/>
                <w:sz w:val="22"/>
                <w:szCs w:val="22"/>
              </w:rPr>
            </w:pPr>
            <w:r w:rsidRPr="00C30CB1">
              <w:rPr>
                <w:rFonts w:ascii="Georgia" w:hAnsi="Georgia"/>
                <w:sz w:val="22"/>
                <w:szCs w:val="22"/>
              </w:rPr>
              <w:t>V Praze</w:t>
            </w:r>
            <w:r w:rsidR="00D71102" w:rsidRPr="00C30CB1">
              <w:rPr>
                <w:rFonts w:ascii="Georgia" w:hAnsi="Georgia"/>
                <w:sz w:val="22"/>
                <w:szCs w:val="22"/>
              </w:rPr>
              <w:t>, oddí</w:t>
            </w:r>
            <w:r w:rsidRPr="00C30CB1">
              <w:rPr>
                <w:rFonts w:ascii="Georgia" w:hAnsi="Georgia"/>
                <w:sz w:val="22"/>
                <w:szCs w:val="22"/>
              </w:rPr>
              <w:t xml:space="preserve">l C </w:t>
            </w:r>
            <w:r w:rsidR="00D71102" w:rsidRPr="00C30CB1">
              <w:rPr>
                <w:rFonts w:ascii="Georgia" w:hAnsi="Georgia"/>
                <w:sz w:val="22"/>
                <w:szCs w:val="22"/>
              </w:rPr>
              <w:t>vložka</w:t>
            </w:r>
            <w:r w:rsidRPr="00C30CB1">
              <w:rPr>
                <w:rFonts w:ascii="Georgia" w:hAnsi="Georgia"/>
                <w:sz w:val="22"/>
                <w:szCs w:val="22"/>
              </w:rPr>
              <w:t xml:space="preserve"> 90819</w:t>
            </w:r>
          </w:p>
        </w:tc>
      </w:tr>
      <w:tr w:rsidR="00D71102" w:rsidRPr="006E4D4E" w14:paraId="2AFAACB2" w14:textId="77777777" w:rsidTr="00A465CC">
        <w:tc>
          <w:tcPr>
            <w:tcW w:w="2500" w:type="pct"/>
          </w:tcPr>
          <w:p w14:paraId="005A036A" w14:textId="77777777" w:rsidR="00D71102" w:rsidRPr="00C30CB1" w:rsidRDefault="00D71102" w:rsidP="00D71102">
            <w:pPr>
              <w:pStyle w:val="TableTextCzechTourism"/>
              <w:keepNext/>
              <w:spacing w:line="260" w:lineRule="exact"/>
              <w:rPr>
                <w:rFonts w:ascii="Georgia" w:hAnsi="Georgia"/>
                <w:sz w:val="22"/>
                <w:szCs w:val="22"/>
              </w:rPr>
            </w:pPr>
            <w:r w:rsidRPr="00C30CB1">
              <w:rPr>
                <w:rFonts w:ascii="Georgia" w:hAnsi="Georgia"/>
                <w:sz w:val="22"/>
                <w:szCs w:val="22"/>
              </w:rPr>
              <w:t>Sídlo:</w:t>
            </w:r>
          </w:p>
        </w:tc>
        <w:tc>
          <w:tcPr>
            <w:tcW w:w="2500" w:type="pct"/>
          </w:tcPr>
          <w:p w14:paraId="1841AF9C" w14:textId="399BD57F" w:rsidR="00D71102" w:rsidRPr="00C30CB1" w:rsidRDefault="00C30CB1" w:rsidP="00D71102">
            <w:pPr>
              <w:pStyle w:val="TableTextCzechTourism"/>
              <w:keepNext/>
              <w:spacing w:line="260" w:lineRule="exact"/>
              <w:rPr>
                <w:rFonts w:ascii="Georgia" w:hAnsi="Georgia"/>
                <w:sz w:val="22"/>
                <w:szCs w:val="22"/>
              </w:rPr>
            </w:pPr>
            <w:r w:rsidRPr="00C30CB1">
              <w:rPr>
                <w:rFonts w:ascii="Georgia" w:hAnsi="Georgia"/>
                <w:sz w:val="22"/>
                <w:szCs w:val="22"/>
              </w:rPr>
              <w:t>Zásadská 569/3, 190 00 Praha 9 - Střížkov</w:t>
            </w:r>
          </w:p>
        </w:tc>
      </w:tr>
      <w:tr w:rsidR="00D71102" w:rsidRPr="006E4D4E" w14:paraId="1947E6DA" w14:textId="77777777" w:rsidTr="00A465CC">
        <w:tc>
          <w:tcPr>
            <w:tcW w:w="2500" w:type="pct"/>
          </w:tcPr>
          <w:p w14:paraId="6DBFF345" w14:textId="77777777" w:rsidR="00D71102" w:rsidRPr="00C30CB1" w:rsidRDefault="00D71102" w:rsidP="00D71102">
            <w:pPr>
              <w:pStyle w:val="TableTextCzechTourism"/>
              <w:keepNext/>
              <w:spacing w:line="260" w:lineRule="exact"/>
              <w:rPr>
                <w:rFonts w:ascii="Georgia" w:hAnsi="Georgia"/>
                <w:sz w:val="22"/>
                <w:szCs w:val="22"/>
              </w:rPr>
            </w:pPr>
            <w:r w:rsidRPr="00C30CB1">
              <w:rPr>
                <w:rFonts w:ascii="Georgia" w:hAnsi="Georgia"/>
                <w:sz w:val="22"/>
                <w:szCs w:val="22"/>
              </w:rPr>
              <w:t>Zastoupená:</w:t>
            </w:r>
          </w:p>
        </w:tc>
        <w:tc>
          <w:tcPr>
            <w:tcW w:w="2500" w:type="pct"/>
          </w:tcPr>
          <w:p w14:paraId="77E4A2D6" w14:textId="54F276EF" w:rsidR="00D71102" w:rsidRPr="00C30CB1" w:rsidRDefault="00D9365B" w:rsidP="00D71102">
            <w:pPr>
              <w:pStyle w:val="TableTextCzechTourism"/>
              <w:keepNext/>
              <w:spacing w:line="260" w:lineRule="exact"/>
              <w:rPr>
                <w:rFonts w:ascii="Georgia" w:hAnsi="Georgia"/>
                <w:sz w:val="22"/>
                <w:szCs w:val="22"/>
              </w:rPr>
            </w:pPr>
            <w:r>
              <w:rPr>
                <w:rFonts w:ascii="Georgia" w:hAnsi="Georgia"/>
                <w:sz w:val="22"/>
                <w:szCs w:val="22"/>
              </w:rPr>
              <w:t>XXX</w:t>
            </w:r>
            <w:r w:rsidR="00C30CB1" w:rsidRPr="00C30CB1">
              <w:rPr>
                <w:rFonts w:ascii="Georgia" w:hAnsi="Georgia"/>
                <w:sz w:val="22"/>
                <w:szCs w:val="22"/>
              </w:rPr>
              <w:t>, jednatelkou</w:t>
            </w:r>
          </w:p>
        </w:tc>
      </w:tr>
      <w:tr w:rsidR="00D71102" w:rsidRPr="006E4D4E" w14:paraId="1DC38BB1" w14:textId="77777777" w:rsidTr="00A465CC">
        <w:tc>
          <w:tcPr>
            <w:tcW w:w="2500" w:type="pct"/>
          </w:tcPr>
          <w:p w14:paraId="1BD32820" w14:textId="77777777" w:rsidR="00D71102" w:rsidRPr="00C30CB1" w:rsidRDefault="00D71102" w:rsidP="00D71102">
            <w:pPr>
              <w:pStyle w:val="TableTextCzechTourism"/>
              <w:keepNext/>
              <w:spacing w:line="260" w:lineRule="exact"/>
              <w:rPr>
                <w:rFonts w:ascii="Georgia" w:hAnsi="Georgia"/>
                <w:sz w:val="22"/>
                <w:szCs w:val="22"/>
              </w:rPr>
            </w:pPr>
            <w:r w:rsidRPr="00C30CB1">
              <w:rPr>
                <w:rFonts w:ascii="Georgia" w:hAnsi="Georgia"/>
                <w:sz w:val="22"/>
                <w:szCs w:val="22"/>
              </w:rPr>
              <w:t xml:space="preserve">IČ: </w:t>
            </w:r>
          </w:p>
        </w:tc>
        <w:tc>
          <w:tcPr>
            <w:tcW w:w="2500" w:type="pct"/>
          </w:tcPr>
          <w:p w14:paraId="0EB7018F" w14:textId="4107BC9F" w:rsidR="00D71102" w:rsidRPr="00C30CB1" w:rsidRDefault="00C30CB1" w:rsidP="00D71102">
            <w:pPr>
              <w:pStyle w:val="TableTextCzechTourism"/>
              <w:keepNext/>
              <w:spacing w:line="260" w:lineRule="exact"/>
              <w:rPr>
                <w:rFonts w:ascii="Georgia" w:hAnsi="Georgia"/>
                <w:sz w:val="22"/>
                <w:szCs w:val="22"/>
              </w:rPr>
            </w:pPr>
            <w:r w:rsidRPr="00C30CB1">
              <w:rPr>
                <w:rFonts w:ascii="Georgia" w:hAnsi="Georgia"/>
                <w:sz w:val="22"/>
                <w:szCs w:val="22"/>
              </w:rPr>
              <w:t>26740648</w:t>
            </w:r>
          </w:p>
        </w:tc>
      </w:tr>
      <w:tr w:rsidR="00C30CB1" w:rsidRPr="006E4D4E" w14:paraId="3D5E4FC5" w14:textId="77777777" w:rsidTr="00A465CC">
        <w:tc>
          <w:tcPr>
            <w:tcW w:w="2500" w:type="pct"/>
          </w:tcPr>
          <w:p w14:paraId="71D2B660" w14:textId="77777777" w:rsidR="00C30CB1" w:rsidRPr="00C30CB1" w:rsidRDefault="00C30CB1" w:rsidP="00C30CB1">
            <w:pPr>
              <w:pStyle w:val="TableTextCzechTourism"/>
              <w:keepNext/>
              <w:spacing w:line="260" w:lineRule="exact"/>
              <w:rPr>
                <w:rFonts w:ascii="Georgia" w:hAnsi="Georgia"/>
                <w:sz w:val="22"/>
                <w:szCs w:val="22"/>
              </w:rPr>
            </w:pPr>
            <w:r w:rsidRPr="00C30CB1">
              <w:rPr>
                <w:rFonts w:ascii="Georgia" w:hAnsi="Georgia"/>
                <w:sz w:val="22"/>
                <w:szCs w:val="22"/>
              </w:rPr>
              <w:t>DIČ:</w:t>
            </w:r>
          </w:p>
        </w:tc>
        <w:tc>
          <w:tcPr>
            <w:tcW w:w="2500" w:type="pct"/>
          </w:tcPr>
          <w:p w14:paraId="3BAB801B" w14:textId="5AE0EFAB" w:rsidR="00C30CB1" w:rsidRPr="00C30CB1" w:rsidRDefault="00C30CB1" w:rsidP="00C30CB1">
            <w:pPr>
              <w:pStyle w:val="TableTextCzechTourism"/>
              <w:keepNext/>
              <w:spacing w:line="260" w:lineRule="exact"/>
              <w:rPr>
                <w:rFonts w:ascii="Georgia" w:hAnsi="Georgia"/>
                <w:sz w:val="22"/>
                <w:szCs w:val="22"/>
              </w:rPr>
            </w:pPr>
            <w:r w:rsidRPr="00C30CB1">
              <w:rPr>
                <w:rFonts w:ascii="Georgia" w:hAnsi="Georgia"/>
                <w:sz w:val="22"/>
                <w:szCs w:val="22"/>
              </w:rPr>
              <w:t>CZ 26740648</w:t>
            </w:r>
          </w:p>
        </w:tc>
      </w:tr>
      <w:tr w:rsidR="00C30CB1" w:rsidRPr="006E4D4E" w14:paraId="15356CA3" w14:textId="77777777" w:rsidTr="0048161F">
        <w:tc>
          <w:tcPr>
            <w:tcW w:w="2500" w:type="pct"/>
            <w:tcBorders>
              <w:bottom w:val="single" w:sz="2" w:space="0" w:color="auto"/>
            </w:tcBorders>
          </w:tcPr>
          <w:p w14:paraId="662708BD" w14:textId="4AF05C24" w:rsidR="00C30CB1" w:rsidRPr="00C30CB1" w:rsidRDefault="00C30CB1" w:rsidP="00C30CB1">
            <w:pPr>
              <w:pStyle w:val="TableTextCzechTourism"/>
              <w:keepNext/>
              <w:spacing w:line="260" w:lineRule="exact"/>
              <w:rPr>
                <w:rFonts w:ascii="Georgia" w:hAnsi="Georgia"/>
                <w:sz w:val="22"/>
                <w:szCs w:val="22"/>
              </w:rPr>
            </w:pPr>
            <w:r w:rsidRPr="00C30CB1">
              <w:rPr>
                <w:rFonts w:ascii="Georgia" w:hAnsi="Georgia"/>
                <w:sz w:val="22"/>
                <w:szCs w:val="22"/>
              </w:rPr>
              <w:t xml:space="preserve">Poskytovatel je plátce DPH </w:t>
            </w:r>
          </w:p>
        </w:tc>
        <w:tc>
          <w:tcPr>
            <w:tcW w:w="2500" w:type="pct"/>
            <w:tcBorders>
              <w:bottom w:val="single" w:sz="2" w:space="0" w:color="auto"/>
            </w:tcBorders>
          </w:tcPr>
          <w:p w14:paraId="02872224" w14:textId="33A6D91A" w:rsidR="00C30CB1" w:rsidRPr="00C30CB1" w:rsidRDefault="00C30CB1" w:rsidP="00C30CB1">
            <w:pPr>
              <w:pStyle w:val="TableTextCzechTourism"/>
              <w:keepNext/>
              <w:spacing w:line="260" w:lineRule="exact"/>
              <w:rPr>
                <w:rFonts w:ascii="Georgia" w:hAnsi="Georgia"/>
                <w:sz w:val="22"/>
                <w:szCs w:val="22"/>
              </w:rPr>
            </w:pPr>
            <w:r w:rsidRPr="00C30CB1">
              <w:rPr>
                <w:rFonts w:ascii="Georgia" w:hAnsi="Georgia"/>
                <w:sz w:val="22"/>
                <w:szCs w:val="22"/>
              </w:rPr>
              <w:t>ANO</w:t>
            </w:r>
          </w:p>
        </w:tc>
      </w:tr>
      <w:tr w:rsidR="00C30CB1" w:rsidRPr="006E4D4E" w14:paraId="13A720A8" w14:textId="77777777" w:rsidTr="0048161F">
        <w:tc>
          <w:tcPr>
            <w:tcW w:w="2500" w:type="pct"/>
            <w:tcBorders>
              <w:top w:val="single" w:sz="2" w:space="0" w:color="auto"/>
              <w:bottom w:val="single" w:sz="4" w:space="0" w:color="auto"/>
            </w:tcBorders>
          </w:tcPr>
          <w:p w14:paraId="3D956D7A" w14:textId="77777777" w:rsidR="00C30CB1" w:rsidRPr="00C30CB1" w:rsidRDefault="00C30CB1" w:rsidP="00C30CB1">
            <w:pPr>
              <w:pStyle w:val="TableTextCzechTourism"/>
              <w:keepNext/>
              <w:spacing w:line="260" w:lineRule="exact"/>
              <w:rPr>
                <w:rFonts w:ascii="Georgia" w:hAnsi="Georgia"/>
                <w:sz w:val="22"/>
                <w:szCs w:val="22"/>
              </w:rPr>
            </w:pPr>
            <w:r w:rsidRPr="00C30CB1">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1447DA9B" w:rsidR="00C30CB1" w:rsidRPr="00C30CB1" w:rsidRDefault="00D9365B" w:rsidP="00C30CB1">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E051848"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 xml:space="preserve">poskytování </w:t>
      </w:r>
      <w:r w:rsidR="00062D34">
        <w:rPr>
          <w:szCs w:val="22"/>
        </w:rPr>
        <w:t xml:space="preserve">úklidových </w:t>
      </w:r>
      <w:r w:rsidR="007F0F41">
        <w:rPr>
          <w:szCs w:val="22"/>
        </w:rPr>
        <w:t>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5777C18" w:rsidR="00475715" w:rsidRPr="00E324F3"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w:t>
      </w:r>
      <w:r w:rsidR="00AF7D16">
        <w:rPr>
          <w:sz w:val="22"/>
          <w:szCs w:val="22"/>
        </w:rPr>
        <w:t> </w:t>
      </w:r>
      <w:r w:rsidRPr="00D700DE">
        <w:rPr>
          <w:sz w:val="22"/>
          <w:szCs w:val="22"/>
        </w:rPr>
        <w:t xml:space="preserve">aktivitami dalších </w:t>
      </w:r>
      <w:r w:rsidR="0032108E">
        <w:rPr>
          <w:sz w:val="22"/>
          <w:szCs w:val="22"/>
        </w:rPr>
        <w:t>veřejných</w:t>
      </w:r>
      <w:r w:rsidR="0032108E" w:rsidRPr="00D700DE">
        <w:rPr>
          <w:sz w:val="22"/>
          <w:szCs w:val="22"/>
        </w:rPr>
        <w:t xml:space="preserve"> </w:t>
      </w:r>
      <w:r w:rsidRPr="00D700DE">
        <w:rPr>
          <w:sz w:val="22"/>
          <w:szCs w:val="22"/>
        </w:rPr>
        <w:t xml:space="preserve">institucí a </w:t>
      </w:r>
      <w:r w:rsidRPr="00E324F3">
        <w:rPr>
          <w:sz w:val="22"/>
          <w:szCs w:val="22"/>
        </w:rPr>
        <w:t>podnikatelských subjektů.</w:t>
      </w:r>
    </w:p>
    <w:p w14:paraId="5AA5C90F" w14:textId="64BDBC4A" w:rsidR="00475715" w:rsidRPr="00E324F3" w:rsidRDefault="00475715" w:rsidP="00E832E9">
      <w:pPr>
        <w:pStyle w:val="Nzev"/>
        <w:tabs>
          <w:tab w:val="clear" w:pos="680"/>
        </w:tabs>
        <w:spacing w:after="240" w:line="240" w:lineRule="auto"/>
        <w:jc w:val="both"/>
        <w:rPr>
          <w:sz w:val="22"/>
          <w:szCs w:val="22"/>
        </w:rPr>
      </w:pPr>
      <w:r w:rsidRPr="00E324F3">
        <w:rPr>
          <w:sz w:val="22"/>
          <w:szCs w:val="22"/>
        </w:rPr>
        <w:t xml:space="preserve">Objednatel prohlašuje, že jeho zájmem je poskytnutí </w:t>
      </w:r>
      <w:r w:rsidR="008062AC">
        <w:rPr>
          <w:sz w:val="22"/>
          <w:szCs w:val="22"/>
        </w:rPr>
        <w:t xml:space="preserve">doplňkových </w:t>
      </w:r>
      <w:r w:rsidR="00C53C6A" w:rsidRPr="00E324F3">
        <w:rPr>
          <w:sz w:val="22"/>
          <w:szCs w:val="22"/>
        </w:rPr>
        <w:t>úklidových</w:t>
      </w:r>
      <w:r w:rsidR="00CD29C7" w:rsidRPr="00E324F3">
        <w:rPr>
          <w:sz w:val="22"/>
          <w:szCs w:val="22"/>
        </w:rPr>
        <w:t xml:space="preserve"> s</w:t>
      </w:r>
      <w:r w:rsidRPr="00E324F3">
        <w:rPr>
          <w:sz w:val="22"/>
          <w:szCs w:val="22"/>
        </w:rPr>
        <w:t>lužeb</w:t>
      </w:r>
      <w:r w:rsidR="007F0F41" w:rsidRPr="00E324F3">
        <w:rPr>
          <w:sz w:val="22"/>
          <w:szCs w:val="22"/>
        </w:rPr>
        <w:t xml:space="preserve"> </w:t>
      </w:r>
      <w:r w:rsidR="00CD29C7" w:rsidRPr="00E324F3">
        <w:rPr>
          <w:sz w:val="22"/>
          <w:szCs w:val="22"/>
        </w:rPr>
        <w:t>P</w:t>
      </w:r>
      <w:r w:rsidRPr="00E324F3">
        <w:rPr>
          <w:sz w:val="22"/>
          <w:szCs w:val="22"/>
        </w:rPr>
        <w:t xml:space="preserve">oskytovatelem dle této Smlouvy, za což zaplatí </w:t>
      </w:r>
      <w:r w:rsidR="00CD29C7" w:rsidRPr="00E324F3">
        <w:rPr>
          <w:sz w:val="22"/>
          <w:szCs w:val="22"/>
        </w:rPr>
        <w:t>P</w:t>
      </w:r>
      <w:r w:rsidRPr="00E324F3">
        <w:rPr>
          <w:sz w:val="22"/>
          <w:szCs w:val="22"/>
        </w:rPr>
        <w:t>oskytovateli cenu ve výši a za podmínek touto Smlouvou stanovených.</w:t>
      </w:r>
    </w:p>
    <w:p w14:paraId="251F1A65" w14:textId="08BDF1F4" w:rsidR="00475715" w:rsidRPr="00D700DE" w:rsidRDefault="00475715" w:rsidP="00E832E9">
      <w:pPr>
        <w:pStyle w:val="Nzev"/>
        <w:tabs>
          <w:tab w:val="clear" w:pos="680"/>
        </w:tabs>
        <w:spacing w:after="240" w:line="240" w:lineRule="auto"/>
        <w:jc w:val="both"/>
      </w:pPr>
      <w:r w:rsidRPr="00E324F3">
        <w:rPr>
          <w:sz w:val="22"/>
          <w:szCs w:val="22"/>
        </w:rPr>
        <w:t xml:space="preserve">Poskytovatel prohlašuje, že mu není známa jakákoliv skutečnost, která by, byť jen potenciálně, mohla ohrozit poskytnutí </w:t>
      </w:r>
      <w:r w:rsidR="00EE49E9">
        <w:rPr>
          <w:sz w:val="22"/>
          <w:szCs w:val="22"/>
        </w:rPr>
        <w:t xml:space="preserve">úklidových </w:t>
      </w:r>
      <w:r w:rsidRPr="00E324F3">
        <w:rPr>
          <w:sz w:val="22"/>
          <w:szCs w:val="22"/>
        </w:rPr>
        <w:t>služeb dle této Smlouvy, ani vznik žádné takové</w:t>
      </w:r>
      <w:r w:rsidRPr="00473F65">
        <w:rPr>
          <w:sz w:val="22"/>
          <w:szCs w:val="22"/>
        </w:rPr>
        <w:t xml:space="preserve">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DF63210"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 spojené</w:t>
      </w:r>
      <w:r w:rsidR="00C53C6A">
        <w:t xml:space="preserve"> s</w:t>
      </w:r>
      <w:r w:rsidR="00103D2C">
        <w:t> </w:t>
      </w:r>
      <w:r w:rsidR="00C53C6A">
        <w:t xml:space="preserve">úklidem sídla Objednatele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4D3EBC6E" w:rsidR="00B07421" w:rsidRPr="00E324F3"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w:t>
      </w:r>
      <w:r w:rsidR="00151B15">
        <w:t>na svůj náklad a nebezpečí za podmínek stanovených touto Smlouvou</w:t>
      </w:r>
      <w:r w:rsidRPr="00737301">
        <w:t xml:space="preserve"> </w:t>
      </w:r>
      <w:r w:rsidR="00C53C6A">
        <w:t>zajistit úklidové služby</w:t>
      </w:r>
      <w:r w:rsidR="00561BB5">
        <w:t xml:space="preserve"> blíže specifikované v</w:t>
      </w:r>
      <w:r w:rsidR="002170FC">
        <w:t> článku III.</w:t>
      </w:r>
      <w:r w:rsidR="00454E95">
        <w:t xml:space="preserve"> této Smlouvy</w:t>
      </w:r>
      <w:r w:rsidR="0066658D">
        <w:t xml:space="preserve"> po celou dobu účinnosti této Smlouvy</w:t>
      </w:r>
      <w:r w:rsidR="00454E95">
        <w:t>.</w:t>
      </w:r>
      <w:r w:rsidR="002170FC">
        <w:t xml:space="preserve"> </w:t>
      </w:r>
      <w:r w:rsidR="00C53C6A">
        <w:t xml:space="preserve">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49E1A79A" w:rsidR="001737F7" w:rsidRDefault="00B07421" w:rsidP="00394FC6">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w:t>
      </w:r>
      <w:r w:rsidR="000711CD">
        <w:rPr>
          <w:bCs/>
          <w:color w:val="000000"/>
          <w:szCs w:val="22"/>
        </w:rPr>
        <w:t>P</w:t>
      </w:r>
      <w:r>
        <w:rPr>
          <w:bCs/>
          <w:color w:val="000000"/>
          <w:szCs w:val="22"/>
        </w:rPr>
        <w:t>oskytovatel</w:t>
      </w:r>
      <w:r w:rsidR="000711CD">
        <w:rPr>
          <w:bCs/>
          <w:color w:val="000000"/>
          <w:szCs w:val="22"/>
        </w:rPr>
        <w:t xml:space="preserve"> </w:t>
      </w:r>
      <w:r w:rsidRPr="00205B32">
        <w:rPr>
          <w:bCs/>
          <w:color w:val="000000"/>
          <w:szCs w:val="22"/>
        </w:rPr>
        <w:t>zajistil</w:t>
      </w:r>
      <w:r w:rsidR="00A518A4">
        <w:rPr>
          <w:bCs/>
          <w:color w:val="000000"/>
          <w:szCs w:val="22"/>
        </w:rPr>
        <w:t xml:space="preserve"> tyto </w:t>
      </w:r>
      <w:r w:rsidR="008062AC">
        <w:rPr>
          <w:bCs/>
          <w:color w:val="000000"/>
          <w:szCs w:val="22"/>
        </w:rPr>
        <w:t xml:space="preserve">doplňkové </w:t>
      </w:r>
      <w:r w:rsidR="00AC7B21">
        <w:rPr>
          <w:bCs/>
          <w:color w:val="000000"/>
          <w:szCs w:val="22"/>
        </w:rPr>
        <w:t xml:space="preserve">úklidové </w:t>
      </w:r>
      <w:r w:rsidR="00A518A4">
        <w:rPr>
          <w:bCs/>
          <w:color w:val="000000"/>
          <w:szCs w:val="22"/>
        </w:rPr>
        <w:t>služby v této frekvenci</w:t>
      </w:r>
      <w:r w:rsidRPr="00205B32">
        <w:rPr>
          <w:bCs/>
          <w:color w:val="000000"/>
          <w:szCs w:val="22"/>
        </w:rPr>
        <w:t>:</w:t>
      </w:r>
    </w:p>
    <w:p w14:paraId="70E7A512" w14:textId="22E84A74" w:rsidR="008062AC" w:rsidRPr="002A0CD4" w:rsidRDefault="008062AC" w:rsidP="002A0CD4">
      <w:pPr>
        <w:pStyle w:val="ListNumber-ContinueHeadingCzechTourism"/>
        <w:keepNext/>
        <w:keepLines/>
        <w:numPr>
          <w:ilvl w:val="0"/>
          <w:numId w:val="0"/>
        </w:numPr>
        <w:spacing w:after="240"/>
        <w:jc w:val="both"/>
        <w:rPr>
          <w:b/>
          <w:bCs/>
          <w:color w:val="000000"/>
          <w:szCs w:val="22"/>
          <w:u w:val="single"/>
        </w:rPr>
      </w:pPr>
      <w:r w:rsidRPr="002A0CD4">
        <w:rPr>
          <w:b/>
          <w:bCs/>
          <w:u w:val="single"/>
        </w:rPr>
        <w:t>Štěpánská 567/15:</w:t>
      </w:r>
    </w:p>
    <w:p w14:paraId="38487916" w14:textId="1A3FDC38" w:rsidR="00365AC1" w:rsidRPr="00893C51" w:rsidRDefault="00365AC1" w:rsidP="00365AC1">
      <w:pPr>
        <w:pStyle w:val="ListNumber-ContinueHeadingCzechTourism"/>
        <w:numPr>
          <w:ilvl w:val="0"/>
          <w:numId w:val="0"/>
        </w:numPr>
        <w:spacing w:after="240"/>
        <w:jc w:val="both"/>
        <w:rPr>
          <w:bCs/>
        </w:rPr>
      </w:pPr>
      <w:r w:rsidRPr="00893C51">
        <w:rPr>
          <w:bCs/>
        </w:rPr>
        <w:t>a) denně</w:t>
      </w:r>
      <w:r w:rsidR="00884AF9">
        <w:rPr>
          <w:bCs/>
        </w:rPr>
        <w:t xml:space="preserve"> (časová náročnost 1,5 hodiny)</w:t>
      </w:r>
    </w:p>
    <w:p w14:paraId="4F5A0481" w14:textId="56905231" w:rsidR="00365AC1" w:rsidRDefault="00365AC1" w:rsidP="00365AC1">
      <w:pPr>
        <w:pStyle w:val="ListNumber-ContinueHeadingCzechTourism"/>
        <w:numPr>
          <w:ilvl w:val="0"/>
          <w:numId w:val="0"/>
        </w:numPr>
        <w:spacing w:after="240"/>
        <w:ind w:left="566"/>
        <w:jc w:val="both"/>
        <w:rPr>
          <w:bCs/>
        </w:rPr>
      </w:pPr>
      <w:r w:rsidRPr="00893C51">
        <w:rPr>
          <w:bCs/>
        </w:rPr>
        <w:t>- odnesení nádobí ze zasedací místnost</w:t>
      </w:r>
      <w:r w:rsidR="00B03F5E">
        <w:rPr>
          <w:bCs/>
        </w:rPr>
        <w:t>i č. 726</w:t>
      </w:r>
      <w:r w:rsidRPr="00893C51">
        <w:rPr>
          <w:bCs/>
        </w:rPr>
        <w:t>, jídelny</w:t>
      </w:r>
      <w:r w:rsidR="00B03F5E">
        <w:rPr>
          <w:bCs/>
        </w:rPr>
        <w:t xml:space="preserve"> č. 727</w:t>
      </w:r>
      <w:r w:rsidRPr="00893C51">
        <w:rPr>
          <w:bCs/>
        </w:rPr>
        <w:t>, případně z odpočinkové zóny v 7. patře (v době odpoledního úklidu – tj. po 17</w:t>
      </w:r>
      <w:r w:rsidR="00A518A4">
        <w:rPr>
          <w:bCs/>
        </w:rPr>
        <w:t>.</w:t>
      </w:r>
      <w:r w:rsidRPr="00893C51">
        <w:rPr>
          <w:bCs/>
        </w:rPr>
        <w:t xml:space="preserve"> hodině)</w:t>
      </w:r>
      <w:r w:rsidR="00A26CA2">
        <w:rPr>
          <w:bCs/>
        </w:rPr>
        <w:t>,</w:t>
      </w:r>
    </w:p>
    <w:p w14:paraId="1AFDAB87" w14:textId="6B1111C2" w:rsidR="0009292C" w:rsidRPr="00893C51" w:rsidRDefault="0009292C" w:rsidP="00365AC1">
      <w:pPr>
        <w:pStyle w:val="ListNumber-ContinueHeadingCzechTourism"/>
        <w:numPr>
          <w:ilvl w:val="0"/>
          <w:numId w:val="0"/>
        </w:numPr>
        <w:spacing w:after="240"/>
        <w:ind w:left="566"/>
        <w:jc w:val="both"/>
        <w:rPr>
          <w:bCs/>
        </w:rPr>
      </w:pPr>
      <w:r>
        <w:rPr>
          <w:bCs/>
        </w:rPr>
        <w:lastRenderedPageBreak/>
        <w:t xml:space="preserve">- </w:t>
      </w:r>
      <w:r w:rsidRPr="00893C51">
        <w:rPr>
          <w:bCs/>
        </w:rPr>
        <w:t>odnesení nádobí</w:t>
      </w:r>
      <w:r>
        <w:rPr>
          <w:bCs/>
        </w:rPr>
        <w:t xml:space="preserve"> a případné umytí nádobí v 6. patře (</w:t>
      </w:r>
      <w:r w:rsidR="00A518A4">
        <w:rPr>
          <w:bCs/>
        </w:rPr>
        <w:t xml:space="preserve">z </w:t>
      </w:r>
      <w:r>
        <w:rPr>
          <w:bCs/>
        </w:rPr>
        <w:t>kancelář</w:t>
      </w:r>
      <w:r w:rsidR="00A518A4">
        <w:rPr>
          <w:bCs/>
        </w:rPr>
        <w:t>e</w:t>
      </w:r>
      <w:r>
        <w:rPr>
          <w:bCs/>
        </w:rPr>
        <w:t xml:space="preserve"> ředitele</w:t>
      </w:r>
      <w:r w:rsidR="00A518A4">
        <w:rPr>
          <w:bCs/>
        </w:rPr>
        <w:t xml:space="preserve"> č. 610, z kancel</w:t>
      </w:r>
      <w:r w:rsidR="00E324F3">
        <w:rPr>
          <w:bCs/>
        </w:rPr>
        <w:t>á</w:t>
      </w:r>
      <w:r w:rsidR="00A518A4">
        <w:rPr>
          <w:bCs/>
        </w:rPr>
        <w:t>ře sekretariátu ředitele č. 609</w:t>
      </w:r>
      <w:r w:rsidR="006129FC">
        <w:rPr>
          <w:bCs/>
        </w:rPr>
        <w:t>, z kanceláře č. 725</w:t>
      </w:r>
      <w:r>
        <w:rPr>
          <w:bCs/>
        </w:rPr>
        <w:t>)</w:t>
      </w:r>
      <w:r w:rsidR="00A26CA2">
        <w:rPr>
          <w:bCs/>
        </w:rPr>
        <w:t>,</w:t>
      </w:r>
    </w:p>
    <w:p w14:paraId="280AA01B" w14:textId="12F8E242" w:rsidR="000D15B1" w:rsidRDefault="00365AC1" w:rsidP="000D15B1">
      <w:pPr>
        <w:pStyle w:val="ListNumber-ContinueHeadingCzechTourism"/>
        <w:numPr>
          <w:ilvl w:val="0"/>
          <w:numId w:val="0"/>
        </w:numPr>
        <w:spacing w:after="240"/>
        <w:ind w:left="566"/>
        <w:jc w:val="both"/>
        <w:rPr>
          <w:bCs/>
        </w:rPr>
      </w:pPr>
      <w:r w:rsidRPr="00893C51">
        <w:rPr>
          <w:bCs/>
        </w:rPr>
        <w:t xml:space="preserve">- úklid nádobí v kuchyňkách </w:t>
      </w:r>
      <w:r w:rsidR="00A518A4">
        <w:rPr>
          <w:bCs/>
        </w:rPr>
        <w:t xml:space="preserve">v 6. patře v sekretariátu ředitele č. 609 a v 7. patře </w:t>
      </w:r>
      <w:r w:rsidR="002D53BC">
        <w:rPr>
          <w:bCs/>
        </w:rPr>
        <w:t>č. 727</w:t>
      </w:r>
      <w:r w:rsidRPr="00893C51">
        <w:rPr>
          <w:bCs/>
        </w:rPr>
        <w:t>(puštění myčky se špinavým nádobím, případně ruční domytí nádobí a jeho odložení na odkapávací plochu</w:t>
      </w:r>
      <w:r w:rsidR="002A2B0E">
        <w:rPr>
          <w:bCs/>
        </w:rPr>
        <w:t>)</w:t>
      </w:r>
      <w:r w:rsidR="00884AF9">
        <w:rPr>
          <w:bCs/>
        </w:rPr>
        <w:t xml:space="preserve">, </w:t>
      </w:r>
      <w:r w:rsidR="00884AF9">
        <w:t>výměna</w:t>
      </w:r>
      <w:r w:rsidR="005D3D2D">
        <w:t xml:space="preserve"> </w:t>
      </w:r>
      <w:r w:rsidR="00884AF9">
        <w:t xml:space="preserve">utěrek v sekretariátu ředitele 1ks, v 7. patře </w:t>
      </w:r>
      <w:r w:rsidR="00461D2F">
        <w:t xml:space="preserve">výměna </w:t>
      </w:r>
      <w:r w:rsidR="00884AF9">
        <w:t>2 ks utěrek</w:t>
      </w:r>
      <w:r w:rsidR="00AF7D16">
        <w:rPr>
          <w:bCs/>
        </w:rPr>
        <w:t>.</w:t>
      </w:r>
    </w:p>
    <w:p w14:paraId="215A94BB" w14:textId="7251D326" w:rsidR="000D15B1" w:rsidRDefault="000D15B1" w:rsidP="000D15B1">
      <w:pPr>
        <w:pStyle w:val="ListNumber-ContinueHeadingCzechTourism"/>
        <w:numPr>
          <w:ilvl w:val="0"/>
          <w:numId w:val="0"/>
        </w:numPr>
        <w:spacing w:after="240"/>
        <w:jc w:val="both"/>
        <w:rPr>
          <w:bCs/>
        </w:rPr>
      </w:pPr>
      <w:r>
        <w:rPr>
          <w:bCs/>
        </w:rPr>
        <w:t>b) 1x týdně</w:t>
      </w:r>
    </w:p>
    <w:p w14:paraId="481E4334" w14:textId="08E32409" w:rsidR="000D15B1" w:rsidRPr="00893C51" w:rsidRDefault="000D15B1" w:rsidP="00E324F3">
      <w:pPr>
        <w:pStyle w:val="ListNumber-ContinueHeadingCzechTourism"/>
        <w:numPr>
          <w:ilvl w:val="0"/>
          <w:numId w:val="0"/>
        </w:numPr>
        <w:spacing w:after="240"/>
        <w:ind w:left="567"/>
        <w:jc w:val="both"/>
        <w:rPr>
          <w:bCs/>
        </w:rPr>
      </w:pPr>
      <w:r>
        <w:rPr>
          <w:bCs/>
        </w:rPr>
        <w:t xml:space="preserve">- praní </w:t>
      </w:r>
      <w:r w:rsidR="00A518A4">
        <w:rPr>
          <w:bCs/>
        </w:rPr>
        <w:t>u</w:t>
      </w:r>
      <w:r>
        <w:rPr>
          <w:bCs/>
        </w:rPr>
        <w:t>t</w:t>
      </w:r>
      <w:r w:rsidR="0009292C">
        <w:rPr>
          <w:bCs/>
        </w:rPr>
        <w:t>ěrek</w:t>
      </w:r>
      <w:r w:rsidR="00A518A4">
        <w:rPr>
          <w:bCs/>
        </w:rPr>
        <w:t xml:space="preserve"> </w:t>
      </w:r>
      <w:r w:rsidR="00B03F5E">
        <w:rPr>
          <w:bCs/>
        </w:rPr>
        <w:t>nacházejících se</w:t>
      </w:r>
      <w:r w:rsidR="00A518A4">
        <w:rPr>
          <w:bCs/>
        </w:rPr>
        <w:t xml:space="preserve"> v kuchyňce </w:t>
      </w:r>
      <w:r w:rsidR="00B03F5E">
        <w:rPr>
          <w:bCs/>
        </w:rPr>
        <w:t xml:space="preserve">v sekretariátu ředitele č. 609 a </w:t>
      </w:r>
      <w:r w:rsidR="00A518A4">
        <w:rPr>
          <w:bCs/>
        </w:rPr>
        <w:t>v</w:t>
      </w:r>
      <w:r w:rsidR="00B03F5E">
        <w:rPr>
          <w:bCs/>
        </w:rPr>
        <w:t xml:space="preserve"> kuchyňce </w:t>
      </w:r>
      <w:r w:rsidR="001C2DBD">
        <w:rPr>
          <w:bCs/>
        </w:rPr>
        <w:t xml:space="preserve">v </w:t>
      </w:r>
      <w:r w:rsidR="00A518A4">
        <w:rPr>
          <w:bCs/>
        </w:rPr>
        <w:t>7. patře</w:t>
      </w:r>
      <w:r w:rsidR="002D53BC">
        <w:rPr>
          <w:bCs/>
        </w:rPr>
        <w:t xml:space="preserve"> č. 727</w:t>
      </w:r>
      <w:r w:rsidR="006129FC">
        <w:rPr>
          <w:bCs/>
        </w:rPr>
        <w:t xml:space="preserve"> (přibližně 15</w:t>
      </w:r>
      <w:r w:rsidR="00BB2AC6">
        <w:rPr>
          <w:bCs/>
        </w:rPr>
        <w:t xml:space="preserve"> </w:t>
      </w:r>
      <w:r w:rsidR="006129FC">
        <w:rPr>
          <w:bCs/>
        </w:rPr>
        <w:t>ks).</w:t>
      </w:r>
    </w:p>
    <w:p w14:paraId="26C74B85" w14:textId="71E57E9B" w:rsidR="00884AF9" w:rsidRPr="00893C51" w:rsidRDefault="000D15B1" w:rsidP="00365AC1">
      <w:pPr>
        <w:pStyle w:val="ListNumber-ContinueHeadingCzechTourism"/>
        <w:numPr>
          <w:ilvl w:val="0"/>
          <w:numId w:val="0"/>
        </w:numPr>
        <w:spacing w:after="240"/>
        <w:jc w:val="both"/>
        <w:rPr>
          <w:bCs/>
        </w:rPr>
      </w:pPr>
      <w:r>
        <w:rPr>
          <w:bCs/>
        </w:rPr>
        <w:t>c</w:t>
      </w:r>
      <w:r w:rsidR="00365AC1" w:rsidRPr="00893C51">
        <w:rPr>
          <w:bCs/>
        </w:rPr>
        <w:t>) 1x měsíčně</w:t>
      </w:r>
      <w:r w:rsidR="00884AF9">
        <w:rPr>
          <w:bCs/>
        </w:rPr>
        <w:t xml:space="preserve"> (časová náročnost 2 hodiny)</w:t>
      </w:r>
    </w:p>
    <w:p w14:paraId="0A9FCD57" w14:textId="053908F0" w:rsidR="00365AC1" w:rsidRDefault="00365AC1" w:rsidP="00365AC1">
      <w:pPr>
        <w:pStyle w:val="ListNumber-ContinueHeadingCzechTourism"/>
        <w:numPr>
          <w:ilvl w:val="0"/>
          <w:numId w:val="0"/>
        </w:numPr>
        <w:spacing w:after="240"/>
        <w:ind w:left="926" w:hanging="360"/>
        <w:jc w:val="both"/>
        <w:rPr>
          <w:bCs/>
        </w:rPr>
      </w:pPr>
      <w:r w:rsidRPr="00893C51">
        <w:rPr>
          <w:bCs/>
        </w:rPr>
        <w:t xml:space="preserve"> - omytí </w:t>
      </w:r>
      <w:r w:rsidR="002C516A">
        <w:rPr>
          <w:bCs/>
        </w:rPr>
        <w:t xml:space="preserve">všech </w:t>
      </w:r>
      <w:r w:rsidRPr="00893C51">
        <w:rPr>
          <w:bCs/>
        </w:rPr>
        <w:t>umělých rostlin v květináčích na chodbách</w:t>
      </w:r>
      <w:r w:rsidR="00A518A4">
        <w:rPr>
          <w:bCs/>
        </w:rPr>
        <w:t xml:space="preserve"> v 6. a 7. patře</w:t>
      </w:r>
      <w:r w:rsidR="006129FC">
        <w:rPr>
          <w:bCs/>
        </w:rPr>
        <w:t xml:space="preserve"> (přibližně 15 umělých květin)</w:t>
      </w:r>
    </w:p>
    <w:p w14:paraId="172AC2CF" w14:textId="5A8D9724" w:rsidR="004D05BF" w:rsidRDefault="004D05BF" w:rsidP="00365AC1">
      <w:pPr>
        <w:pStyle w:val="ListNumber-ContinueHeadingCzechTourism"/>
        <w:numPr>
          <w:ilvl w:val="0"/>
          <w:numId w:val="0"/>
        </w:numPr>
        <w:spacing w:after="240"/>
        <w:ind w:left="926" w:hanging="360"/>
        <w:jc w:val="both"/>
      </w:pPr>
      <w:r>
        <w:rPr>
          <w:bCs/>
        </w:rPr>
        <w:t xml:space="preserve">- </w:t>
      </w:r>
      <w:r>
        <w:t>úklid centrální lednice v 7. patře, lednice v sekretariátu ředitele (kancelář č. 609), v jídelním prostoru v 7. patře</w:t>
      </w:r>
      <w:r w:rsidR="00BB2AC6">
        <w:t>:</w:t>
      </w:r>
    </w:p>
    <w:p w14:paraId="2E013488" w14:textId="04EC23A9" w:rsidR="002A0CD4" w:rsidRDefault="00BB2AC6" w:rsidP="00BB2AC6">
      <w:pPr>
        <w:pStyle w:val="ListNumber-ContinueHeadingCzechTourism"/>
        <w:numPr>
          <w:ilvl w:val="0"/>
          <w:numId w:val="57"/>
        </w:numPr>
        <w:spacing w:after="240"/>
        <w:jc w:val="both"/>
      </w:pPr>
      <w:r>
        <w:t>l</w:t>
      </w:r>
      <w:r w:rsidR="002A0CD4">
        <w:t>ednice malé velikosti: 8 ks</w:t>
      </w:r>
      <w:r>
        <w:t>,</w:t>
      </w:r>
    </w:p>
    <w:p w14:paraId="7F4907A4" w14:textId="7220CD3A" w:rsidR="002A0CD4" w:rsidRDefault="00BB2AC6" w:rsidP="00BB2AC6">
      <w:pPr>
        <w:pStyle w:val="ListNumber-ContinueHeadingCzechTourism"/>
        <w:numPr>
          <w:ilvl w:val="0"/>
          <w:numId w:val="57"/>
        </w:numPr>
        <w:spacing w:after="240"/>
        <w:jc w:val="both"/>
      </w:pPr>
      <w:r>
        <w:t>l</w:t>
      </w:r>
      <w:r w:rsidR="002A0CD4">
        <w:t>ednice střední velikosti: 8 ks</w:t>
      </w:r>
      <w:r>
        <w:t>,</w:t>
      </w:r>
    </w:p>
    <w:p w14:paraId="2FB70E4C" w14:textId="6F6E2B2B" w:rsidR="002A0CD4" w:rsidRDefault="00BB2AC6" w:rsidP="00BB2AC6">
      <w:pPr>
        <w:pStyle w:val="ListNumber-ContinueHeadingCzechTourism"/>
        <w:numPr>
          <w:ilvl w:val="0"/>
          <w:numId w:val="57"/>
        </w:numPr>
        <w:spacing w:after="240"/>
        <w:jc w:val="both"/>
      </w:pPr>
      <w:r>
        <w:t>l</w:t>
      </w:r>
      <w:r w:rsidR="002A0CD4">
        <w:t>ednice velké velikosti: 3 ks</w:t>
      </w:r>
      <w:r>
        <w:t>,</w:t>
      </w:r>
    </w:p>
    <w:p w14:paraId="7F9D7D00" w14:textId="707B0F9F" w:rsidR="002A0CD4" w:rsidRDefault="00BB2AC6" w:rsidP="00BB2AC6">
      <w:pPr>
        <w:pStyle w:val="ListNumber-ContinueHeadingCzechTourism"/>
        <w:numPr>
          <w:ilvl w:val="0"/>
          <w:numId w:val="57"/>
        </w:numPr>
        <w:spacing w:after="240"/>
        <w:jc w:val="both"/>
      </w:pPr>
      <w:r>
        <w:t>d</w:t>
      </w:r>
      <w:r w:rsidR="002A0CD4">
        <w:t>voukřídlá lednice 1 ks</w:t>
      </w:r>
      <w:r>
        <w:t>,</w:t>
      </w:r>
    </w:p>
    <w:p w14:paraId="40F79806" w14:textId="3C134278" w:rsidR="00482139" w:rsidRPr="00893C51" w:rsidRDefault="00482139" w:rsidP="00365AC1">
      <w:pPr>
        <w:pStyle w:val="ListNumber-ContinueHeadingCzechTourism"/>
        <w:numPr>
          <w:ilvl w:val="0"/>
          <w:numId w:val="0"/>
        </w:numPr>
        <w:spacing w:after="240"/>
        <w:ind w:left="926" w:hanging="360"/>
        <w:jc w:val="both"/>
        <w:rPr>
          <w:bCs/>
        </w:rPr>
      </w:pPr>
      <w:r>
        <w:t>- úklid a vyčištění mikrovlnných trub</w:t>
      </w:r>
      <w:r w:rsidR="002A0CD4">
        <w:t xml:space="preserve"> (přibližně 6 ks)</w:t>
      </w:r>
    </w:p>
    <w:p w14:paraId="2F9535C8" w14:textId="79AA2BDE" w:rsidR="00365AC1" w:rsidRPr="00893C51" w:rsidRDefault="000D15B1" w:rsidP="00365AC1">
      <w:pPr>
        <w:pStyle w:val="ListNumber-ContinueHeadingCzechTourism"/>
        <w:numPr>
          <w:ilvl w:val="0"/>
          <w:numId w:val="0"/>
        </w:numPr>
        <w:spacing w:after="240"/>
        <w:jc w:val="both"/>
        <w:rPr>
          <w:bCs/>
        </w:rPr>
      </w:pPr>
      <w:r>
        <w:rPr>
          <w:bCs/>
        </w:rPr>
        <w:t>d</w:t>
      </w:r>
      <w:r w:rsidR="00365AC1" w:rsidRPr="00893C51">
        <w:rPr>
          <w:bCs/>
        </w:rPr>
        <w:t xml:space="preserve">) 1x </w:t>
      </w:r>
      <w:r w:rsidR="00B57D08">
        <w:rPr>
          <w:bCs/>
        </w:rPr>
        <w:t>za kalendářní rok</w:t>
      </w:r>
    </w:p>
    <w:p w14:paraId="0A3D15D2" w14:textId="2A2DD68B" w:rsidR="00365AC1" w:rsidRDefault="00365AC1" w:rsidP="00365AC1">
      <w:pPr>
        <w:pStyle w:val="ListNumber-ContinueHeadingCzechTourism"/>
        <w:numPr>
          <w:ilvl w:val="0"/>
          <w:numId w:val="0"/>
        </w:numPr>
        <w:spacing w:after="240"/>
        <w:ind w:left="566"/>
        <w:jc w:val="both"/>
        <w:rPr>
          <w:bCs/>
        </w:rPr>
      </w:pPr>
      <w:r w:rsidRPr="00893C51">
        <w:rPr>
          <w:bCs/>
        </w:rPr>
        <w:t xml:space="preserve"> - vyčištění kožených </w:t>
      </w:r>
      <w:r w:rsidR="00B03F5E">
        <w:rPr>
          <w:bCs/>
        </w:rPr>
        <w:t xml:space="preserve">a </w:t>
      </w:r>
      <w:r w:rsidR="00561BB5">
        <w:rPr>
          <w:bCs/>
        </w:rPr>
        <w:t>čalouněných</w:t>
      </w:r>
      <w:r w:rsidRPr="00893C51">
        <w:rPr>
          <w:bCs/>
        </w:rPr>
        <w:t xml:space="preserve"> gauč</w:t>
      </w:r>
      <w:r w:rsidR="00B03F5E">
        <w:rPr>
          <w:bCs/>
        </w:rPr>
        <w:t>ů</w:t>
      </w:r>
      <w:r w:rsidRPr="00893C51">
        <w:rPr>
          <w:bCs/>
        </w:rPr>
        <w:t xml:space="preserve"> a křesílek vč. ošetření kůže speciálními přípravky </w:t>
      </w:r>
      <w:r w:rsidR="00B03F5E">
        <w:rPr>
          <w:bCs/>
        </w:rPr>
        <w:t xml:space="preserve">na kůži </w:t>
      </w:r>
      <w:r w:rsidRPr="00893C51">
        <w:rPr>
          <w:bCs/>
        </w:rPr>
        <w:t xml:space="preserve">(nejen na chodbách, ale i </w:t>
      </w:r>
      <w:r w:rsidR="00AF7D16">
        <w:rPr>
          <w:bCs/>
        </w:rPr>
        <w:t xml:space="preserve">ve vybraných </w:t>
      </w:r>
      <w:r w:rsidRPr="00893C51">
        <w:rPr>
          <w:bCs/>
        </w:rPr>
        <w:t>kancelářích</w:t>
      </w:r>
      <w:r w:rsidR="00884AF9">
        <w:rPr>
          <w:bCs/>
        </w:rPr>
        <w:t xml:space="preserve"> </w:t>
      </w:r>
      <w:r w:rsidR="00C1547E">
        <w:rPr>
          <w:bCs/>
        </w:rPr>
        <w:t>– č.</w:t>
      </w:r>
      <w:r w:rsidR="00884AF9">
        <w:rPr>
          <w:bCs/>
        </w:rPr>
        <w:t xml:space="preserve"> 608, </w:t>
      </w:r>
      <w:r w:rsidR="00D37803">
        <w:rPr>
          <w:bCs/>
        </w:rPr>
        <w:t xml:space="preserve">609, </w:t>
      </w:r>
      <w:r w:rsidR="00884AF9">
        <w:rPr>
          <w:bCs/>
        </w:rPr>
        <w:t>615, 721, 725 a 728</w:t>
      </w:r>
      <w:r w:rsidR="00561BB5">
        <w:rPr>
          <w:bCs/>
        </w:rPr>
        <w:t>)</w:t>
      </w:r>
      <w:r w:rsidRPr="00893C51">
        <w:rPr>
          <w:bCs/>
        </w:rPr>
        <w:t>.</w:t>
      </w:r>
    </w:p>
    <w:p w14:paraId="26DF8F6F" w14:textId="1F57AC83" w:rsidR="00884AF9" w:rsidRPr="0094594C" w:rsidRDefault="00884AF9" w:rsidP="00884AF9">
      <w:pPr>
        <w:ind w:left="360"/>
        <w:jc w:val="both"/>
        <w:rPr>
          <w:bCs/>
        </w:rPr>
      </w:pPr>
      <w:r w:rsidRPr="0094594C">
        <w:rPr>
          <w:bCs/>
        </w:rPr>
        <w:t xml:space="preserve">- </w:t>
      </w:r>
      <w:r w:rsidR="008062AC">
        <w:rPr>
          <w:bCs/>
        </w:rPr>
        <w:t>k</w:t>
      </w:r>
      <w:r w:rsidRPr="0094594C">
        <w:rPr>
          <w:bCs/>
        </w:rPr>
        <w:t xml:space="preserve">ožená křesla </w:t>
      </w:r>
      <w:r w:rsidR="0094594C" w:rsidRPr="0094594C">
        <w:rPr>
          <w:bCs/>
        </w:rPr>
        <w:t>19</w:t>
      </w:r>
      <w:r w:rsidRPr="0094594C">
        <w:rPr>
          <w:bCs/>
        </w:rPr>
        <w:t xml:space="preserve"> ks, kožené </w:t>
      </w:r>
      <w:r w:rsidR="008062AC" w:rsidRPr="0094594C">
        <w:rPr>
          <w:bCs/>
        </w:rPr>
        <w:t>gauče</w:t>
      </w:r>
      <w:r w:rsidRPr="0094594C">
        <w:rPr>
          <w:bCs/>
        </w:rPr>
        <w:t xml:space="preserve"> </w:t>
      </w:r>
      <w:r w:rsidR="0094594C" w:rsidRPr="0094594C">
        <w:rPr>
          <w:bCs/>
        </w:rPr>
        <w:t>11</w:t>
      </w:r>
      <w:r w:rsidRPr="0094594C">
        <w:rPr>
          <w:bCs/>
        </w:rPr>
        <w:t xml:space="preserve"> kusů</w:t>
      </w:r>
    </w:p>
    <w:p w14:paraId="698E5529" w14:textId="0181E4C7" w:rsidR="00884AF9" w:rsidRPr="00D51CEB" w:rsidRDefault="00884AF9" w:rsidP="00884AF9">
      <w:pPr>
        <w:ind w:left="360"/>
        <w:jc w:val="both"/>
      </w:pPr>
      <w:r w:rsidRPr="0094594C">
        <w:rPr>
          <w:bCs/>
        </w:rPr>
        <w:t xml:space="preserve">- čalouněná křesla – </w:t>
      </w:r>
      <w:r w:rsidR="0094594C" w:rsidRPr="0094594C">
        <w:rPr>
          <w:bCs/>
        </w:rPr>
        <w:t>3</w:t>
      </w:r>
      <w:r w:rsidRPr="0094594C">
        <w:rPr>
          <w:bCs/>
        </w:rPr>
        <w:t xml:space="preserve"> ks, čalouněné </w:t>
      </w:r>
      <w:r w:rsidR="008062AC" w:rsidRPr="0094594C">
        <w:rPr>
          <w:bCs/>
        </w:rPr>
        <w:t>gauče</w:t>
      </w:r>
      <w:r w:rsidRPr="0094594C">
        <w:rPr>
          <w:bCs/>
        </w:rPr>
        <w:t xml:space="preserve"> </w:t>
      </w:r>
      <w:r w:rsidR="0094594C" w:rsidRPr="0094594C">
        <w:rPr>
          <w:bCs/>
        </w:rPr>
        <w:t>1</w:t>
      </w:r>
      <w:r w:rsidRPr="0094594C">
        <w:rPr>
          <w:bCs/>
        </w:rPr>
        <w:t xml:space="preserve"> ks</w:t>
      </w:r>
    </w:p>
    <w:p w14:paraId="5743B321" w14:textId="77777777" w:rsidR="00884AF9" w:rsidRPr="00893C51" w:rsidRDefault="00884AF9" w:rsidP="00365AC1">
      <w:pPr>
        <w:pStyle w:val="ListNumber-ContinueHeadingCzechTourism"/>
        <w:numPr>
          <w:ilvl w:val="0"/>
          <w:numId w:val="0"/>
        </w:numPr>
        <w:spacing w:after="240"/>
        <w:ind w:left="566"/>
        <w:jc w:val="both"/>
        <w:rPr>
          <w:bCs/>
        </w:rPr>
      </w:pPr>
    </w:p>
    <w:p w14:paraId="7F66A6C9" w14:textId="64257ACE" w:rsidR="001737F7" w:rsidRDefault="008062AC" w:rsidP="008062AC">
      <w:pPr>
        <w:tabs>
          <w:tab w:val="clear" w:pos="454"/>
          <w:tab w:val="clear" w:pos="907"/>
          <w:tab w:val="clear" w:pos="1361"/>
          <w:tab w:val="clear" w:pos="1814"/>
          <w:tab w:val="clear" w:pos="2268"/>
          <w:tab w:val="left" w:pos="0"/>
          <w:tab w:val="left" w:pos="284"/>
          <w:tab w:val="left" w:pos="1701"/>
        </w:tabs>
        <w:spacing w:after="240" w:line="240" w:lineRule="auto"/>
        <w:jc w:val="both"/>
        <w:rPr>
          <w:b/>
          <w:color w:val="000000"/>
          <w:szCs w:val="22"/>
          <w:u w:val="single"/>
        </w:rPr>
      </w:pPr>
      <w:r w:rsidRPr="002A0CD4">
        <w:rPr>
          <w:b/>
          <w:color w:val="000000"/>
          <w:szCs w:val="22"/>
          <w:u w:val="single"/>
        </w:rPr>
        <w:t>Vinohradská 1896/46</w:t>
      </w:r>
    </w:p>
    <w:p w14:paraId="0CE52F2B" w14:textId="51C2D9C9" w:rsidR="008062AC" w:rsidRPr="002A0CD4" w:rsidRDefault="008062AC" w:rsidP="008062AC">
      <w:pPr>
        <w:pStyle w:val="Odstavecseseznamem"/>
        <w:numPr>
          <w:ilvl w:val="0"/>
          <w:numId w:val="54"/>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2A0CD4">
        <w:rPr>
          <w:bCs/>
          <w:color w:val="000000"/>
          <w:szCs w:val="22"/>
        </w:rPr>
        <w:t xml:space="preserve">1x za 3 měsíce </w:t>
      </w:r>
    </w:p>
    <w:p w14:paraId="5593C208" w14:textId="77777777" w:rsidR="008062AC" w:rsidRPr="002A0CD4" w:rsidRDefault="008062AC" w:rsidP="008062AC">
      <w:pPr>
        <w:pStyle w:val="Odstavecseseznamem"/>
        <w:numPr>
          <w:ilvl w:val="0"/>
          <w:numId w:val="56"/>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2A0CD4">
        <w:rPr>
          <w:bCs/>
          <w:color w:val="000000"/>
          <w:szCs w:val="22"/>
        </w:rPr>
        <w:t>mokrý úklid</w:t>
      </w:r>
    </w:p>
    <w:p w14:paraId="208788D8" w14:textId="5995BF56" w:rsidR="008062AC" w:rsidRDefault="008062AC" w:rsidP="008062AC">
      <w:pPr>
        <w:pStyle w:val="Odstavecseseznamem"/>
        <w:numPr>
          <w:ilvl w:val="0"/>
          <w:numId w:val="56"/>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2A0CD4">
        <w:rPr>
          <w:bCs/>
          <w:color w:val="000000"/>
          <w:szCs w:val="22"/>
        </w:rPr>
        <w:t>odstranění prachu (vypínače, vodorovné plochy apod.), ometení pavučin, omytí dveří a zárubní</w:t>
      </w:r>
    </w:p>
    <w:p w14:paraId="28D102D2" w14:textId="3743E34F" w:rsidR="002A0CD4" w:rsidRDefault="002A0CD4" w:rsidP="002A0CD4">
      <w:r w:rsidRPr="002A0CD4">
        <w:lastRenderedPageBreak/>
        <w:t>Jedná se o úklid prostor skladů o výměře cca 240 m2. Prostory skladů jsou v 1. suterénu, k dispozici je nákladní výtah. V 1. suterénu je k dispozici plastové umyvadlo pro úklid</w:t>
      </w:r>
      <w:r>
        <w:t>.</w:t>
      </w:r>
    </w:p>
    <w:p w14:paraId="37A43C24" w14:textId="73D761D4"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11687875" w:rsidR="000612B7" w:rsidRPr="002A0CD4"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w:t>
      </w:r>
      <w:r w:rsidRPr="00E324F3">
        <w:rPr>
          <w:szCs w:val="22"/>
        </w:rPr>
        <w:t xml:space="preserve">dobu určitou, a to ode dne účinnosti této Smlouvy do </w:t>
      </w:r>
      <w:r w:rsidR="00365AC1" w:rsidRPr="00E324F3">
        <w:rPr>
          <w:szCs w:val="22"/>
        </w:rPr>
        <w:t xml:space="preserve">vyčerpání celkové </w:t>
      </w:r>
      <w:r w:rsidR="00930A0A" w:rsidRPr="002A0CD4">
        <w:rPr>
          <w:szCs w:val="22"/>
        </w:rPr>
        <w:t xml:space="preserve">částky </w:t>
      </w:r>
      <w:r w:rsidR="002A0CD4" w:rsidRPr="002A0CD4">
        <w:rPr>
          <w:szCs w:val="22"/>
        </w:rPr>
        <w:t>2</w:t>
      </w:r>
      <w:r w:rsidR="00C835CC" w:rsidRPr="002A0CD4">
        <w:rPr>
          <w:szCs w:val="22"/>
        </w:rPr>
        <w:t>00 000,- Kč bez DPH</w:t>
      </w:r>
      <w:r w:rsidRPr="002A0CD4">
        <w:rPr>
          <w:szCs w:val="22"/>
        </w:rPr>
        <w:t xml:space="preserve">. </w:t>
      </w:r>
    </w:p>
    <w:p w14:paraId="424836E4" w14:textId="77210977" w:rsidR="00B07421" w:rsidRPr="002A0CD4" w:rsidRDefault="000612B7" w:rsidP="00287C16">
      <w:pPr>
        <w:pStyle w:val="ListNumber-ContinueHeadingCzechTourism"/>
        <w:numPr>
          <w:ilvl w:val="0"/>
          <w:numId w:val="26"/>
        </w:numPr>
        <w:spacing w:after="240"/>
        <w:ind w:left="567" w:hanging="567"/>
        <w:jc w:val="both"/>
        <w:rPr>
          <w:szCs w:val="22"/>
        </w:rPr>
      </w:pPr>
      <w:r w:rsidRPr="002A0CD4">
        <w:rPr>
          <w:bCs/>
          <w:szCs w:val="22"/>
        </w:rPr>
        <w:t xml:space="preserve">Místem plnění je </w:t>
      </w:r>
      <w:r w:rsidR="008062AC" w:rsidRPr="002A0CD4">
        <w:rPr>
          <w:bCs/>
          <w:szCs w:val="22"/>
        </w:rPr>
        <w:t>objekt sídla</w:t>
      </w:r>
      <w:r w:rsidR="00A9508E" w:rsidRPr="002A0CD4">
        <w:rPr>
          <w:bCs/>
          <w:szCs w:val="22"/>
        </w:rPr>
        <w:t xml:space="preserve"> Objednatele na adrese </w:t>
      </w:r>
      <w:r w:rsidR="00365AC1" w:rsidRPr="002A0CD4">
        <w:rPr>
          <w:bCs/>
          <w:szCs w:val="22"/>
        </w:rPr>
        <w:t>Štěpánská 567/15, Praha 2 – Nové Město 120 00</w:t>
      </w:r>
      <w:r w:rsidR="008062AC" w:rsidRPr="002A0CD4">
        <w:rPr>
          <w:bCs/>
          <w:szCs w:val="22"/>
        </w:rPr>
        <w:t xml:space="preserve"> a Vinohradská 1896/46, Praha 2 – Vinohrady, 120 41</w:t>
      </w:r>
      <w:r w:rsidR="007F76F3" w:rsidRPr="002A0CD4">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09D427AF" w14:textId="497509CC" w:rsidR="001D04E5" w:rsidRDefault="001D04E5" w:rsidP="00287C16">
      <w:pPr>
        <w:pStyle w:val="ListNumber-ContinueHeadingCzechTourism"/>
        <w:numPr>
          <w:ilvl w:val="1"/>
          <w:numId w:val="31"/>
        </w:numPr>
        <w:spacing w:after="240"/>
        <w:ind w:left="567" w:hanging="567"/>
        <w:jc w:val="both"/>
        <w:rPr>
          <w:color w:val="000000" w:themeColor="text1"/>
        </w:rPr>
      </w:pPr>
      <w:r>
        <w:rPr>
          <w:color w:val="000000" w:themeColor="text1"/>
        </w:rPr>
        <w:t xml:space="preserve">Maximální celkový finanční objem plnění dle této </w:t>
      </w:r>
      <w:r w:rsidRPr="002A0CD4">
        <w:rPr>
          <w:color w:val="000000" w:themeColor="text1"/>
        </w:rPr>
        <w:t xml:space="preserve">Smlouvy je </w:t>
      </w:r>
      <w:r w:rsidR="008D48FB" w:rsidRPr="002A0CD4">
        <w:rPr>
          <w:color w:val="000000" w:themeColor="text1"/>
        </w:rPr>
        <w:t>2</w:t>
      </w:r>
      <w:r w:rsidRPr="002A0CD4">
        <w:rPr>
          <w:color w:val="000000" w:themeColor="text1"/>
        </w:rPr>
        <w:t>00 000,- Kč</w:t>
      </w:r>
      <w:r>
        <w:rPr>
          <w:color w:val="000000" w:themeColor="text1"/>
        </w:rPr>
        <w:t xml:space="preserve"> bez DPH</w:t>
      </w:r>
      <w:r w:rsidR="00861834">
        <w:rPr>
          <w:color w:val="000000" w:themeColor="text1"/>
        </w:rPr>
        <w:t xml:space="preserve">. </w:t>
      </w:r>
    </w:p>
    <w:p w14:paraId="4B78B81D" w14:textId="55555F16" w:rsidR="00843C42" w:rsidRDefault="00FB7BC5" w:rsidP="00287C16">
      <w:pPr>
        <w:pStyle w:val="ListNumber-ContinueHeadingCzechTourism"/>
        <w:numPr>
          <w:ilvl w:val="1"/>
          <w:numId w:val="31"/>
        </w:numPr>
        <w:spacing w:after="240"/>
        <w:ind w:left="567" w:hanging="567"/>
        <w:jc w:val="both"/>
        <w:rPr>
          <w:color w:val="000000" w:themeColor="text1"/>
        </w:rPr>
      </w:pPr>
      <w:r>
        <w:rPr>
          <w:color w:val="000000" w:themeColor="text1"/>
        </w:rPr>
        <w:t xml:space="preserve">Úhrada </w:t>
      </w:r>
      <w:r w:rsidR="009C558B">
        <w:rPr>
          <w:color w:val="000000" w:themeColor="text1"/>
        </w:rPr>
        <w:t>Ceny</w:t>
      </w:r>
      <w:r>
        <w:rPr>
          <w:color w:val="000000" w:themeColor="text1"/>
        </w:rPr>
        <w:t xml:space="preserve"> bude prováděna </w:t>
      </w:r>
      <w:r w:rsidR="00561BB5">
        <w:rPr>
          <w:color w:val="000000" w:themeColor="text1"/>
        </w:rPr>
        <w:t>čtvrtletně</w:t>
      </w:r>
      <w:r>
        <w:rPr>
          <w:color w:val="000000" w:themeColor="text1"/>
        </w:rPr>
        <w:t xml:space="preserve">, bezhotovostně na základě </w:t>
      </w:r>
      <w:r w:rsidR="00232CCA">
        <w:rPr>
          <w:color w:val="000000" w:themeColor="text1"/>
        </w:rPr>
        <w:t>Poskytovatel</w:t>
      </w:r>
      <w:r>
        <w:rPr>
          <w:color w:val="000000" w:themeColor="text1"/>
        </w:rPr>
        <w:t xml:space="preserve">em vystavovaných daňových </w:t>
      </w:r>
      <w:r w:rsidR="00C1547E">
        <w:rPr>
          <w:color w:val="000000" w:themeColor="text1"/>
        </w:rPr>
        <w:t>dokladů – faktur</w:t>
      </w:r>
      <w:r>
        <w:rPr>
          <w:color w:val="000000" w:themeColor="text1"/>
        </w:rPr>
        <w:t xml:space="preserve"> v rámci dílčího plnění, přičemž dílčím plněním se rozumí </w:t>
      </w:r>
      <w:r w:rsidR="001D1F16">
        <w:rPr>
          <w:color w:val="000000" w:themeColor="text1"/>
        </w:rPr>
        <w:t xml:space="preserve">poskytnuté </w:t>
      </w:r>
      <w:r w:rsidR="009E263F">
        <w:rPr>
          <w:color w:val="000000" w:themeColor="text1"/>
        </w:rPr>
        <w:t>služby</w:t>
      </w:r>
      <w:r w:rsidR="00640109">
        <w:rPr>
          <w:color w:val="000000" w:themeColor="text1"/>
        </w:rPr>
        <w:t xml:space="preserve"> specifikované</w:t>
      </w:r>
      <w:r>
        <w:rPr>
          <w:color w:val="000000" w:themeColor="text1"/>
        </w:rPr>
        <w:t xml:space="preserve"> v</w:t>
      </w:r>
      <w:r w:rsidR="006F4027">
        <w:rPr>
          <w:color w:val="000000" w:themeColor="text1"/>
        </w:rPr>
        <w:t> </w:t>
      </w:r>
      <w:r w:rsidR="00C1547E">
        <w:rPr>
          <w:color w:val="000000" w:themeColor="text1"/>
        </w:rPr>
        <w:t>článku III</w:t>
      </w:r>
      <w:r>
        <w:rPr>
          <w:color w:val="000000" w:themeColor="text1"/>
        </w:rPr>
        <w:t xml:space="preserve">. </w:t>
      </w:r>
      <w:r w:rsidR="00822281">
        <w:rPr>
          <w:color w:val="000000" w:themeColor="text1"/>
        </w:rPr>
        <w:t>t</w:t>
      </w:r>
      <w:r>
        <w:rPr>
          <w:color w:val="000000" w:themeColor="text1"/>
        </w:rPr>
        <w:t>éto Smlouvy</w:t>
      </w:r>
      <w:r w:rsidR="00F44703">
        <w:rPr>
          <w:color w:val="000000" w:themeColor="text1"/>
        </w:rPr>
        <w:t xml:space="preserve"> vyjma </w:t>
      </w:r>
      <w:r w:rsidR="006F4027">
        <w:rPr>
          <w:color w:val="000000" w:themeColor="text1"/>
        </w:rPr>
        <w:t xml:space="preserve">odst. </w:t>
      </w:r>
      <w:r w:rsidR="00F44703">
        <w:rPr>
          <w:color w:val="000000" w:themeColor="text1"/>
        </w:rPr>
        <w:t xml:space="preserve"> 3.1 d)</w:t>
      </w:r>
      <w:r w:rsidR="008062AC">
        <w:rPr>
          <w:color w:val="000000" w:themeColor="text1"/>
        </w:rPr>
        <w:t xml:space="preserve"> a 3.1 e)</w:t>
      </w:r>
      <w:r>
        <w:rPr>
          <w:color w:val="000000" w:themeColor="text1"/>
        </w:rPr>
        <w:t xml:space="preserve">. </w:t>
      </w:r>
      <w:r w:rsidR="00640109" w:rsidRPr="00640109">
        <w:rPr>
          <w:color w:val="000000" w:themeColor="text1"/>
        </w:rPr>
        <w:t xml:space="preserve">Smluvní strany </w:t>
      </w:r>
      <w:r w:rsidR="00C1547E" w:rsidRPr="00640109">
        <w:rPr>
          <w:color w:val="000000" w:themeColor="text1"/>
        </w:rPr>
        <w:t>se dohodly</w:t>
      </w:r>
      <w:r w:rsidR="00640109" w:rsidRPr="00640109">
        <w:rPr>
          <w:color w:val="000000" w:themeColor="text1"/>
        </w:rPr>
        <w:t xml:space="preserve">, že měsíční plnění bude činit </w:t>
      </w:r>
      <w:r w:rsidR="00C30CB1" w:rsidRPr="00C30CB1">
        <w:rPr>
          <w:color w:val="000000" w:themeColor="text1"/>
        </w:rPr>
        <w:t>10 346,</w:t>
      </w:r>
      <w:r w:rsidR="00933B13" w:rsidRPr="00C30CB1">
        <w:rPr>
          <w:color w:val="000000" w:themeColor="text1"/>
        </w:rPr>
        <w:t>67</w:t>
      </w:r>
      <w:r w:rsidR="00933B13">
        <w:rPr>
          <w:color w:val="000000" w:themeColor="text1"/>
        </w:rPr>
        <w:t xml:space="preserve"> </w:t>
      </w:r>
      <w:r w:rsidR="00933B13" w:rsidRPr="00640109">
        <w:rPr>
          <w:color w:val="000000" w:themeColor="text1"/>
        </w:rPr>
        <w:t>Kč</w:t>
      </w:r>
      <w:r w:rsidR="00640109" w:rsidRPr="00640109">
        <w:rPr>
          <w:color w:val="000000" w:themeColor="text1"/>
        </w:rPr>
        <w:t xml:space="preserve"> bez DPH (případně snížené v souladu s</w:t>
      </w:r>
      <w:r w:rsidR="00163509">
        <w:rPr>
          <w:color w:val="000000" w:themeColor="text1"/>
        </w:rPr>
        <w:t> </w:t>
      </w:r>
      <w:r w:rsidR="00640109" w:rsidRPr="00744D63">
        <w:rPr>
          <w:color w:val="000000" w:themeColor="text1"/>
        </w:rPr>
        <w:t>odst</w:t>
      </w:r>
      <w:r w:rsidR="00163509">
        <w:rPr>
          <w:color w:val="000000" w:themeColor="text1"/>
        </w:rPr>
        <w:t xml:space="preserve">. </w:t>
      </w:r>
      <w:r w:rsidR="00640109" w:rsidRPr="00744D63">
        <w:rPr>
          <w:color w:val="000000" w:themeColor="text1"/>
        </w:rPr>
        <w:t xml:space="preserve"> </w:t>
      </w:r>
      <w:r w:rsidR="00744D63" w:rsidRPr="00E324F3">
        <w:rPr>
          <w:color w:val="000000" w:themeColor="text1"/>
        </w:rPr>
        <w:t>5</w:t>
      </w:r>
      <w:r w:rsidR="00640109" w:rsidRPr="00744D63">
        <w:rPr>
          <w:color w:val="000000" w:themeColor="text1"/>
        </w:rPr>
        <w:t>.1</w:t>
      </w:r>
      <w:r w:rsidR="001302B7">
        <w:rPr>
          <w:color w:val="000000" w:themeColor="text1"/>
        </w:rPr>
        <w:t>3</w:t>
      </w:r>
      <w:r w:rsidR="00640109" w:rsidRPr="00744D63">
        <w:rPr>
          <w:color w:val="000000" w:themeColor="text1"/>
        </w:rPr>
        <w:t xml:space="preserve">. </w:t>
      </w:r>
      <w:r w:rsidR="00163509">
        <w:rPr>
          <w:color w:val="000000" w:themeColor="text1"/>
        </w:rPr>
        <w:t xml:space="preserve">tohoto článku </w:t>
      </w:r>
      <w:r w:rsidR="00640109" w:rsidRPr="00744D63">
        <w:rPr>
          <w:color w:val="000000" w:themeColor="text1"/>
        </w:rPr>
        <w:t>níže</w:t>
      </w:r>
      <w:r w:rsidR="00640109" w:rsidRPr="00640109">
        <w:rPr>
          <w:color w:val="000000" w:themeColor="text1"/>
        </w:rPr>
        <w:t xml:space="preserve">). </w:t>
      </w:r>
    </w:p>
    <w:p w14:paraId="78626B77" w14:textId="4A788235" w:rsidR="00640109" w:rsidRDefault="00640109" w:rsidP="00287C16">
      <w:pPr>
        <w:pStyle w:val="ListNumber-ContinueHeadingCzechTourism"/>
        <w:numPr>
          <w:ilvl w:val="1"/>
          <w:numId w:val="31"/>
        </w:numPr>
        <w:spacing w:after="240"/>
        <w:ind w:left="567" w:hanging="567"/>
        <w:jc w:val="both"/>
        <w:rPr>
          <w:color w:val="000000" w:themeColor="text1"/>
        </w:rPr>
      </w:pPr>
      <w:r w:rsidRPr="00640109">
        <w:rPr>
          <w:color w:val="000000" w:themeColor="text1"/>
        </w:rPr>
        <w:t xml:space="preserve">Cena za dílčí </w:t>
      </w:r>
      <w:r w:rsidR="00C1547E" w:rsidRPr="00640109">
        <w:rPr>
          <w:color w:val="000000" w:themeColor="text1"/>
        </w:rPr>
        <w:t>plnění v</w:t>
      </w:r>
      <w:r w:rsidRPr="00640109">
        <w:rPr>
          <w:color w:val="000000" w:themeColor="text1"/>
        </w:rPr>
        <w:t xml:space="preserve"> rozsahu </w:t>
      </w:r>
      <w:r w:rsidR="007B786A">
        <w:rPr>
          <w:color w:val="000000" w:themeColor="text1"/>
        </w:rPr>
        <w:t xml:space="preserve">poskytovaných </w:t>
      </w:r>
      <w:r w:rsidR="00D37803">
        <w:rPr>
          <w:color w:val="000000" w:themeColor="text1"/>
        </w:rPr>
        <w:t>služeb dle</w:t>
      </w:r>
      <w:r w:rsidR="0025233F">
        <w:rPr>
          <w:color w:val="000000" w:themeColor="text1"/>
        </w:rPr>
        <w:t xml:space="preserve"> odst. </w:t>
      </w:r>
      <w:r>
        <w:rPr>
          <w:color w:val="000000" w:themeColor="text1"/>
        </w:rPr>
        <w:t>3.1 d)</w:t>
      </w:r>
      <w:r w:rsidR="0025233F">
        <w:rPr>
          <w:color w:val="000000" w:themeColor="text1"/>
        </w:rPr>
        <w:t xml:space="preserve"> této Smlouvy</w:t>
      </w:r>
      <w:r>
        <w:rPr>
          <w:color w:val="000000" w:themeColor="text1"/>
        </w:rPr>
        <w:t xml:space="preserve"> prováděna</w:t>
      </w:r>
      <w:r w:rsidRPr="00640109">
        <w:rPr>
          <w:color w:val="000000" w:themeColor="text1"/>
        </w:rPr>
        <w:t xml:space="preserve"> 1x za </w:t>
      </w:r>
      <w:r>
        <w:rPr>
          <w:color w:val="000000" w:themeColor="text1"/>
        </w:rPr>
        <w:t>kalendářní rok</w:t>
      </w:r>
      <w:r w:rsidRPr="00640109">
        <w:rPr>
          <w:color w:val="000000" w:themeColor="text1"/>
        </w:rPr>
        <w:t xml:space="preserve"> v částce odpovídající poskytnutým službám (případně snížené v souladu s</w:t>
      </w:r>
      <w:r w:rsidR="005A2E3B">
        <w:rPr>
          <w:color w:val="000000" w:themeColor="text1"/>
        </w:rPr>
        <w:t> </w:t>
      </w:r>
      <w:r w:rsidRPr="00744D63">
        <w:rPr>
          <w:color w:val="000000" w:themeColor="text1"/>
        </w:rPr>
        <w:t>odst</w:t>
      </w:r>
      <w:r w:rsidR="005A2E3B">
        <w:rPr>
          <w:color w:val="000000" w:themeColor="text1"/>
        </w:rPr>
        <w:t xml:space="preserve">. </w:t>
      </w:r>
      <w:r w:rsidR="00CC5B0C">
        <w:rPr>
          <w:color w:val="000000" w:themeColor="text1"/>
        </w:rPr>
        <w:t>5. 13</w:t>
      </w:r>
      <w:r w:rsidR="005C74CC">
        <w:rPr>
          <w:color w:val="000000" w:themeColor="text1"/>
        </w:rPr>
        <w:t>.</w:t>
      </w:r>
      <w:r w:rsidR="00CC5B0C">
        <w:rPr>
          <w:color w:val="000000" w:themeColor="text1"/>
        </w:rPr>
        <w:t xml:space="preserve"> </w:t>
      </w:r>
      <w:r w:rsidR="005A2E3B">
        <w:rPr>
          <w:color w:val="000000" w:themeColor="text1"/>
        </w:rPr>
        <w:t xml:space="preserve">tohoto </w:t>
      </w:r>
      <w:r w:rsidR="00D37803">
        <w:rPr>
          <w:color w:val="000000" w:themeColor="text1"/>
        </w:rPr>
        <w:t xml:space="preserve">článku </w:t>
      </w:r>
      <w:r w:rsidR="00D37803" w:rsidRPr="00744D63">
        <w:rPr>
          <w:color w:val="000000" w:themeColor="text1"/>
        </w:rPr>
        <w:t>níže</w:t>
      </w:r>
      <w:r w:rsidRPr="00640109">
        <w:rPr>
          <w:color w:val="000000" w:themeColor="text1"/>
        </w:rPr>
        <w:t xml:space="preserve">) a stanovené v souladu s </w:t>
      </w:r>
      <w:r w:rsidR="00744D63">
        <w:rPr>
          <w:color w:val="000000" w:themeColor="text1"/>
        </w:rPr>
        <w:t>ceníkem</w:t>
      </w:r>
      <w:r w:rsidRPr="00744D63">
        <w:rPr>
          <w:color w:val="000000" w:themeColor="text1"/>
        </w:rPr>
        <w:t xml:space="preserve">, který tvoří Přílohu </w:t>
      </w:r>
      <w:r w:rsidR="00BD709A">
        <w:rPr>
          <w:color w:val="000000" w:themeColor="text1"/>
        </w:rPr>
        <w:t xml:space="preserve">č. </w:t>
      </w:r>
      <w:r w:rsidRPr="00744D63">
        <w:rPr>
          <w:color w:val="000000" w:themeColor="text1"/>
        </w:rPr>
        <w:t>1</w:t>
      </w:r>
      <w:r w:rsidRPr="00640109">
        <w:rPr>
          <w:color w:val="000000" w:themeColor="text1"/>
        </w:rPr>
        <w:t xml:space="preserve"> této </w:t>
      </w:r>
      <w:r>
        <w:rPr>
          <w:color w:val="000000" w:themeColor="text1"/>
        </w:rPr>
        <w:t>S</w:t>
      </w:r>
      <w:r w:rsidRPr="00640109">
        <w:rPr>
          <w:color w:val="000000" w:themeColor="text1"/>
        </w:rPr>
        <w:t xml:space="preserve">mlouvy, bude </w:t>
      </w:r>
      <w:r w:rsidR="00232CCA">
        <w:rPr>
          <w:color w:val="000000" w:themeColor="text1"/>
        </w:rPr>
        <w:t>Poskytovatel</w:t>
      </w:r>
      <w:r w:rsidRPr="00640109">
        <w:rPr>
          <w:color w:val="000000" w:themeColor="text1"/>
        </w:rPr>
        <w:t>em fakturována</w:t>
      </w:r>
      <w:r w:rsidR="0042548E">
        <w:rPr>
          <w:color w:val="000000" w:themeColor="text1"/>
        </w:rPr>
        <w:t xml:space="preserve"> 1x za kalendářní rok</w:t>
      </w:r>
      <w:r w:rsidRPr="00640109">
        <w:rPr>
          <w:color w:val="000000" w:themeColor="text1"/>
        </w:rPr>
        <w:t xml:space="preserve"> po </w:t>
      </w:r>
      <w:r w:rsidR="00E3268A">
        <w:rPr>
          <w:color w:val="000000" w:themeColor="text1"/>
        </w:rPr>
        <w:t xml:space="preserve">řádném </w:t>
      </w:r>
      <w:r w:rsidRPr="00640109">
        <w:rPr>
          <w:color w:val="000000" w:themeColor="text1"/>
        </w:rPr>
        <w:t xml:space="preserve">provedení samostatnou částkou vyznačenou na </w:t>
      </w:r>
      <w:r w:rsidR="0042548E">
        <w:rPr>
          <w:color w:val="000000" w:themeColor="text1"/>
        </w:rPr>
        <w:t xml:space="preserve">daňovém </w:t>
      </w:r>
      <w:r w:rsidR="00371D55">
        <w:rPr>
          <w:color w:val="000000" w:themeColor="text1"/>
        </w:rPr>
        <w:t>dokladu – faktuře</w:t>
      </w:r>
      <w:r w:rsidR="00E3268A">
        <w:rPr>
          <w:color w:val="000000" w:themeColor="text1"/>
        </w:rPr>
        <w:t>.</w:t>
      </w:r>
      <w:r w:rsidRPr="00640109">
        <w:rPr>
          <w:color w:val="000000" w:themeColor="text1"/>
        </w:rPr>
        <w:t xml:space="preserve"> </w:t>
      </w:r>
    </w:p>
    <w:p w14:paraId="0C27F716" w14:textId="1FFB6361" w:rsidR="008062AC" w:rsidRPr="008062AC" w:rsidRDefault="008062AC" w:rsidP="008062AC">
      <w:pPr>
        <w:pStyle w:val="ListNumber-ContinueHeadingCzechTourism"/>
        <w:numPr>
          <w:ilvl w:val="1"/>
          <w:numId w:val="31"/>
        </w:numPr>
        <w:spacing w:after="240"/>
        <w:ind w:left="567" w:hanging="567"/>
        <w:jc w:val="both"/>
        <w:rPr>
          <w:color w:val="000000" w:themeColor="text1"/>
        </w:rPr>
      </w:pPr>
      <w:r w:rsidRPr="00640109">
        <w:rPr>
          <w:color w:val="000000" w:themeColor="text1"/>
        </w:rPr>
        <w:t xml:space="preserve">Cena za dílčí plnění v rozsahu </w:t>
      </w:r>
      <w:r>
        <w:rPr>
          <w:color w:val="000000" w:themeColor="text1"/>
        </w:rPr>
        <w:t>poskytovaných služeb dle odst. 3.1 e) této Smlouvy prováděna</w:t>
      </w:r>
      <w:r w:rsidRPr="00640109">
        <w:rPr>
          <w:color w:val="000000" w:themeColor="text1"/>
        </w:rPr>
        <w:t xml:space="preserve"> 1x za </w:t>
      </w:r>
      <w:r>
        <w:rPr>
          <w:color w:val="000000" w:themeColor="text1"/>
        </w:rPr>
        <w:t>3 měsíce</w:t>
      </w:r>
      <w:r w:rsidRPr="00640109">
        <w:rPr>
          <w:color w:val="000000" w:themeColor="text1"/>
        </w:rPr>
        <w:t xml:space="preserve"> v částce odpovídající poskytnutým službám (případně snížené v souladu s</w:t>
      </w:r>
      <w:r>
        <w:rPr>
          <w:color w:val="000000" w:themeColor="text1"/>
        </w:rPr>
        <w:t> </w:t>
      </w:r>
      <w:r w:rsidRPr="00744D63">
        <w:rPr>
          <w:color w:val="000000" w:themeColor="text1"/>
        </w:rPr>
        <w:t>odst</w:t>
      </w:r>
      <w:r>
        <w:rPr>
          <w:color w:val="000000" w:themeColor="text1"/>
        </w:rPr>
        <w:t xml:space="preserve">. 5. 13. tohoto článku </w:t>
      </w:r>
      <w:r w:rsidRPr="00744D63">
        <w:rPr>
          <w:color w:val="000000" w:themeColor="text1"/>
        </w:rPr>
        <w:t>níže</w:t>
      </w:r>
      <w:r w:rsidRPr="00640109">
        <w:rPr>
          <w:color w:val="000000" w:themeColor="text1"/>
        </w:rPr>
        <w:t xml:space="preserve">) a stanovené v souladu s </w:t>
      </w:r>
      <w:r>
        <w:rPr>
          <w:color w:val="000000" w:themeColor="text1"/>
        </w:rPr>
        <w:t>ceníkem</w:t>
      </w:r>
      <w:r w:rsidRPr="00744D63">
        <w:rPr>
          <w:color w:val="000000" w:themeColor="text1"/>
        </w:rPr>
        <w:t xml:space="preserve">, který tvoří Přílohu </w:t>
      </w:r>
      <w:r>
        <w:rPr>
          <w:color w:val="000000" w:themeColor="text1"/>
        </w:rPr>
        <w:t xml:space="preserve">č. </w:t>
      </w:r>
      <w:r w:rsidRPr="00744D63">
        <w:rPr>
          <w:color w:val="000000" w:themeColor="text1"/>
        </w:rPr>
        <w:t>1</w:t>
      </w:r>
      <w:r w:rsidRPr="00640109">
        <w:rPr>
          <w:color w:val="000000" w:themeColor="text1"/>
        </w:rPr>
        <w:t xml:space="preserve"> této </w:t>
      </w:r>
      <w:r>
        <w:rPr>
          <w:color w:val="000000" w:themeColor="text1"/>
        </w:rPr>
        <w:t>S</w:t>
      </w:r>
      <w:r w:rsidRPr="00640109">
        <w:rPr>
          <w:color w:val="000000" w:themeColor="text1"/>
        </w:rPr>
        <w:t xml:space="preserve">mlouvy, bude </w:t>
      </w:r>
      <w:r>
        <w:rPr>
          <w:color w:val="000000" w:themeColor="text1"/>
        </w:rPr>
        <w:t>Poskytovatel</w:t>
      </w:r>
      <w:r w:rsidRPr="00640109">
        <w:rPr>
          <w:color w:val="000000" w:themeColor="text1"/>
        </w:rPr>
        <w:t>em fakturována</w:t>
      </w:r>
      <w:r>
        <w:rPr>
          <w:color w:val="000000" w:themeColor="text1"/>
        </w:rPr>
        <w:t xml:space="preserve"> 1x za 3 měsíce</w:t>
      </w:r>
      <w:r w:rsidRPr="00640109">
        <w:rPr>
          <w:color w:val="000000" w:themeColor="text1"/>
        </w:rPr>
        <w:t xml:space="preserve"> po </w:t>
      </w:r>
      <w:r>
        <w:rPr>
          <w:color w:val="000000" w:themeColor="text1"/>
        </w:rPr>
        <w:t xml:space="preserve">řádném </w:t>
      </w:r>
      <w:r w:rsidRPr="00640109">
        <w:rPr>
          <w:color w:val="000000" w:themeColor="text1"/>
        </w:rPr>
        <w:t xml:space="preserve">provedení samostatnou částkou vyznačenou na </w:t>
      </w:r>
      <w:r>
        <w:rPr>
          <w:color w:val="000000" w:themeColor="text1"/>
        </w:rPr>
        <w:t>daňovém dokladu – faktuře.</w:t>
      </w:r>
      <w:r w:rsidRPr="00640109">
        <w:rPr>
          <w:color w:val="000000" w:themeColor="text1"/>
        </w:rPr>
        <w:t xml:space="preserve"> </w:t>
      </w:r>
    </w:p>
    <w:p w14:paraId="4A296695" w14:textId="4F443379" w:rsidR="00640109" w:rsidRDefault="00640109" w:rsidP="00287C16">
      <w:pPr>
        <w:pStyle w:val="ListNumber-ContinueHeadingCzechTourism"/>
        <w:numPr>
          <w:ilvl w:val="1"/>
          <w:numId w:val="31"/>
        </w:numPr>
        <w:spacing w:after="240"/>
        <w:ind w:left="567" w:hanging="567"/>
        <w:jc w:val="both"/>
        <w:rPr>
          <w:color w:val="000000" w:themeColor="text1"/>
        </w:rPr>
      </w:pPr>
      <w:r w:rsidRPr="00640109">
        <w:rPr>
          <w:color w:val="000000" w:themeColor="text1"/>
        </w:rPr>
        <w:t xml:space="preserve">Daňový doklad bude vystaven </w:t>
      </w:r>
      <w:r w:rsidR="00232CCA">
        <w:rPr>
          <w:color w:val="000000" w:themeColor="text1"/>
        </w:rPr>
        <w:t>Poskytovatel</w:t>
      </w:r>
      <w:r w:rsidRPr="00640109">
        <w:rPr>
          <w:color w:val="000000" w:themeColor="text1"/>
        </w:rPr>
        <w:t xml:space="preserve">em </w:t>
      </w:r>
      <w:r w:rsidR="00F44703">
        <w:rPr>
          <w:color w:val="000000" w:themeColor="text1"/>
        </w:rPr>
        <w:t>čtvrtletně v následujícím měsíci</w:t>
      </w:r>
      <w:r w:rsidRPr="00640109">
        <w:rPr>
          <w:color w:val="000000" w:themeColor="text1"/>
        </w:rPr>
        <w:t xml:space="preserve"> po poskytnutí a převzetí služeb poskytnutých v bezprostředně předcházejícím kalendářním </w:t>
      </w:r>
      <w:r w:rsidR="00F44703">
        <w:rPr>
          <w:color w:val="000000" w:themeColor="text1"/>
        </w:rPr>
        <w:t>čtvrtletí</w:t>
      </w:r>
      <w:r w:rsidRPr="00640109">
        <w:rPr>
          <w:color w:val="000000" w:themeColor="text1"/>
        </w:rPr>
        <w:t xml:space="preserve"> </w:t>
      </w:r>
      <w:r w:rsidR="000D3B38">
        <w:rPr>
          <w:color w:val="000000" w:themeColor="text1"/>
        </w:rPr>
        <w:t>po dobu</w:t>
      </w:r>
      <w:r w:rsidRPr="00640109">
        <w:rPr>
          <w:color w:val="000000" w:themeColor="text1"/>
        </w:rPr>
        <w:t xml:space="preserve"> trvání této </w:t>
      </w:r>
      <w:r w:rsidR="005C60B6">
        <w:rPr>
          <w:color w:val="000000" w:themeColor="text1"/>
        </w:rPr>
        <w:t>S</w:t>
      </w:r>
      <w:r w:rsidRPr="00640109">
        <w:rPr>
          <w:color w:val="000000" w:themeColor="text1"/>
        </w:rPr>
        <w:t xml:space="preserve">mlouvy. Převzetí služeb bude potvrzeno schválením listinného nebo elektronického předávacího protokolu, a to osobou pověřenou </w:t>
      </w:r>
      <w:r w:rsidR="00AD2A74">
        <w:rPr>
          <w:color w:val="000000" w:themeColor="text1"/>
        </w:rPr>
        <w:t>O</w:t>
      </w:r>
      <w:r w:rsidRPr="00640109">
        <w:rPr>
          <w:color w:val="000000" w:themeColor="text1"/>
        </w:rPr>
        <w:t xml:space="preserve">bjednatelem. Kopie potvrzeného předávacího protokolu bude přílohou </w:t>
      </w:r>
      <w:r w:rsidR="00AD2A74">
        <w:rPr>
          <w:color w:val="000000" w:themeColor="text1"/>
        </w:rPr>
        <w:t>P</w:t>
      </w:r>
      <w:r w:rsidRPr="00640109">
        <w:rPr>
          <w:color w:val="000000" w:themeColor="text1"/>
        </w:rPr>
        <w:t>oskytovatelem vystaveného daňového dokladu. Daňový doklad musí formou a obsahem odpovídat zákonu č. 563/1991 Sb., o</w:t>
      </w:r>
      <w:r w:rsidR="00BD709A">
        <w:rPr>
          <w:color w:val="000000" w:themeColor="text1"/>
        </w:rPr>
        <w:t> </w:t>
      </w:r>
      <w:r w:rsidRPr="00640109">
        <w:rPr>
          <w:color w:val="000000" w:themeColor="text1"/>
        </w:rPr>
        <w:t>účetnictví, v</w:t>
      </w:r>
      <w:r w:rsidR="005C60B6">
        <w:rPr>
          <w:color w:val="000000" w:themeColor="text1"/>
        </w:rPr>
        <w:t>e znění pozdějších předpisů</w:t>
      </w:r>
      <w:r w:rsidRPr="00640109">
        <w:rPr>
          <w:color w:val="000000" w:themeColor="text1"/>
        </w:rPr>
        <w:t>, a musí obsahovat všechny náležitosti stanovené zákonem o</w:t>
      </w:r>
      <w:r w:rsidR="00BD709A">
        <w:rPr>
          <w:color w:val="000000" w:themeColor="text1"/>
        </w:rPr>
        <w:t> </w:t>
      </w:r>
      <w:r w:rsidRPr="00640109">
        <w:rPr>
          <w:color w:val="000000" w:themeColor="text1"/>
        </w:rPr>
        <w:t xml:space="preserve">DPH. Doba splatnosti odsouhlasených daňových dokladů je stanovena na 21 </w:t>
      </w:r>
      <w:r w:rsidR="001A7516">
        <w:rPr>
          <w:color w:val="000000" w:themeColor="text1"/>
        </w:rPr>
        <w:t xml:space="preserve">(dvacet jedna) </w:t>
      </w:r>
      <w:r w:rsidRPr="00640109">
        <w:rPr>
          <w:color w:val="000000" w:themeColor="text1"/>
        </w:rPr>
        <w:t xml:space="preserve">kalendářních dnů ode dne doručení daňového dokladu </w:t>
      </w:r>
      <w:r w:rsidR="00D973B3">
        <w:rPr>
          <w:color w:val="000000" w:themeColor="text1"/>
        </w:rPr>
        <w:t>Objednatel</w:t>
      </w:r>
      <w:r w:rsidRPr="00640109">
        <w:rPr>
          <w:color w:val="000000" w:themeColor="text1"/>
        </w:rPr>
        <w:t>i.</w:t>
      </w:r>
    </w:p>
    <w:p w14:paraId="07CB599B" w14:textId="333361D7" w:rsidR="00AD2A74" w:rsidRPr="00E324F3" w:rsidRDefault="00AD2A74" w:rsidP="00AD2A74">
      <w:pPr>
        <w:pStyle w:val="ListNumber-ContinueHeadingCzechTourism"/>
        <w:numPr>
          <w:ilvl w:val="1"/>
          <w:numId w:val="31"/>
        </w:numPr>
        <w:spacing w:after="240"/>
        <w:ind w:left="567" w:hanging="567"/>
        <w:jc w:val="both"/>
      </w:pPr>
      <w:r>
        <w:t xml:space="preserve">Fakturace bude zasílána Objednateli na e-mailovou adresu: </w:t>
      </w:r>
      <w:r w:rsidR="00BE7820">
        <w:t>XXX</w:t>
      </w:r>
      <w:r>
        <w:t>@czechtourism.cz.</w:t>
      </w:r>
    </w:p>
    <w:p w14:paraId="4064EE37" w14:textId="5C0EE8A9"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lastRenderedPageBreak/>
        <w:t xml:space="preserve">Objednatel provede kontrolu, zda </w:t>
      </w:r>
      <w:r w:rsidR="00744D63">
        <w:rPr>
          <w:color w:val="000000" w:themeColor="text1"/>
        </w:rPr>
        <w:t>P</w:t>
      </w:r>
      <w:r w:rsidRPr="00AD2A74">
        <w:rPr>
          <w:color w:val="000000" w:themeColor="text1"/>
        </w:rPr>
        <w:t xml:space="preserve">oskytovatel je či není evidován jako nespolehlivý plátce DPH ve smyslu ustanovení §106a zákona o DPH, a že číslo bankovního účtu </w:t>
      </w:r>
      <w:r w:rsidR="00744D63">
        <w:rPr>
          <w:color w:val="000000" w:themeColor="text1"/>
        </w:rPr>
        <w:t>P</w:t>
      </w:r>
      <w:r w:rsidRPr="00AD2A74">
        <w:rPr>
          <w:color w:val="000000" w:themeColor="text1"/>
        </w:rPr>
        <w:t>oskytovatele uvedené na daňovém dokladu je jako povinně registrovaný údaj zveřejněno správcem daně podle §96 zákona o DPH. V případě, že ke dni uskutečnění zdanitelného plnění bude v</w:t>
      </w:r>
      <w:r w:rsidR="00BD709A">
        <w:rPr>
          <w:color w:val="000000" w:themeColor="text1"/>
        </w:rPr>
        <w:t> </w:t>
      </w:r>
      <w:r w:rsidRPr="00AD2A74">
        <w:rPr>
          <w:color w:val="000000" w:themeColor="text1"/>
        </w:rPr>
        <w:t xml:space="preserve">příslušném systému správce daně </w:t>
      </w:r>
      <w:r w:rsidR="00744D63">
        <w:rPr>
          <w:color w:val="000000" w:themeColor="text1"/>
        </w:rPr>
        <w:t>P</w:t>
      </w:r>
      <w:r w:rsidRPr="00AD2A74">
        <w:rPr>
          <w:color w:val="000000" w:themeColor="text1"/>
        </w:rPr>
        <w:t xml:space="preserve">oskytovatel uveden jako nespolehlivý plátce, nebo číslo bankovního účtu není zveřejněno dle předchozí věty, je </w:t>
      </w:r>
      <w:r w:rsidR="00744D63">
        <w:rPr>
          <w:color w:val="000000" w:themeColor="text1"/>
        </w:rPr>
        <w:t>O</w:t>
      </w:r>
      <w:r w:rsidRPr="00AD2A74">
        <w:rPr>
          <w:color w:val="000000" w:themeColor="text1"/>
        </w:rPr>
        <w:t xml:space="preserve">bjednatel oprávněn provést úhradu daňového dokladu do výše bez DPH. Částka rovnající se DPH bude </w:t>
      </w:r>
      <w:r w:rsidR="00744D63">
        <w:rPr>
          <w:color w:val="000000" w:themeColor="text1"/>
        </w:rPr>
        <w:t>O</w:t>
      </w:r>
      <w:r w:rsidRPr="00AD2A74">
        <w:rPr>
          <w:color w:val="000000" w:themeColor="text1"/>
        </w:rPr>
        <w:t>bjednatelem přímo poukázána na účet správce daně podle §109a zákona o DPH.</w:t>
      </w:r>
    </w:p>
    <w:p w14:paraId="43007B4E" w14:textId="69686D34" w:rsidR="00A97D20" w:rsidRDefault="00A97D20" w:rsidP="00287C16">
      <w:pPr>
        <w:pStyle w:val="ListNumber-ContinueHeadingCzechTourism"/>
        <w:numPr>
          <w:ilvl w:val="1"/>
          <w:numId w:val="31"/>
        </w:numPr>
        <w:spacing w:after="240"/>
        <w:ind w:left="567" w:hanging="567"/>
        <w:jc w:val="both"/>
        <w:rPr>
          <w:color w:val="000000" w:themeColor="text1"/>
        </w:rPr>
      </w:pPr>
      <w:r w:rsidRPr="00A97D20">
        <w:rPr>
          <w:color w:val="000000" w:themeColor="text1"/>
        </w:rPr>
        <w:t xml:space="preserve">V případě, kdy míra inflace oficiálně vyhlášená Českým statistickým úřadem za celý uplynulý kalendářní rok trvání smlouvy překročí 5 %. Tuto inflační doložku je možné uplatnit nejdříve od 1. ledna </w:t>
      </w:r>
      <w:r>
        <w:rPr>
          <w:color w:val="000000" w:themeColor="text1"/>
        </w:rPr>
        <w:t>následujícího roku</w:t>
      </w:r>
      <w:r w:rsidRPr="00A97D20">
        <w:rPr>
          <w:color w:val="000000" w:themeColor="text1"/>
        </w:rPr>
        <w:t xml:space="preserve"> s tím, že cena může být takto navýšena nejvýše o takové procento inflace, které za příslušné období (tj. za období uplynulého kalendářního roku) stanoví Český statistický úřad. Cenu lze zvýšit pouze formou písemného dodatku k této smlouvě. Toto zvýšení ceny je poskytovatel povinen objednateli písemně oznámit vždy nejpozději do 15. března následujícího roku, jinak toto právo zaniká.</w:t>
      </w:r>
    </w:p>
    <w:p w14:paraId="0FF24875" w14:textId="3ACA93A0"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 xml:space="preserve">Poskytovatel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w:t>
      </w:r>
      <w:r w:rsidR="00D973B3">
        <w:rPr>
          <w:color w:val="000000" w:themeColor="text1"/>
        </w:rPr>
        <w:t>Objednatel</w:t>
      </w:r>
      <w:r w:rsidRPr="00AD2A74">
        <w:rPr>
          <w:color w:val="000000" w:themeColor="text1"/>
        </w:rPr>
        <w:t xml:space="preserve">em a úhradu závazku jen ve výši bez DPH, případně je povinen nahradit </w:t>
      </w:r>
      <w:r w:rsidR="00D973B3">
        <w:rPr>
          <w:color w:val="000000" w:themeColor="text1"/>
        </w:rPr>
        <w:t>Objednatel</w:t>
      </w:r>
      <w:r w:rsidRPr="00AD2A74">
        <w:rPr>
          <w:color w:val="000000" w:themeColor="text1"/>
        </w:rPr>
        <w:t>i škodu, která by mu z tohoto důvodu, nebo z důvodu úhrady na nezveřejněný účet vznikla.</w:t>
      </w:r>
    </w:p>
    <w:p w14:paraId="4F5AE48E" w14:textId="06777756"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V případě, že daňový doklad nebude vystaven oprávněně či řádně (vč. např. uvedení chybné částky, nedoložení předávacího protokolu, aj.), či nebude-li obsahovat náležitosti uvedené v</w:t>
      </w:r>
      <w:r w:rsidR="004E5C18">
        <w:rPr>
          <w:color w:val="000000" w:themeColor="text1"/>
        </w:rPr>
        <w:t> </w:t>
      </w:r>
      <w:r w:rsidRPr="00AD2A74">
        <w:rPr>
          <w:color w:val="000000" w:themeColor="text1"/>
        </w:rPr>
        <w:t xml:space="preserve">tomto článku </w:t>
      </w:r>
      <w:r w:rsidR="00397240">
        <w:rPr>
          <w:color w:val="000000" w:themeColor="text1"/>
        </w:rPr>
        <w:t>V</w:t>
      </w:r>
      <w:r w:rsidRPr="00AD2A74">
        <w:rPr>
          <w:color w:val="000000" w:themeColor="text1"/>
        </w:rPr>
        <w:t xml:space="preserve">., je </w:t>
      </w:r>
      <w:r w:rsidR="001151C5">
        <w:rPr>
          <w:color w:val="000000" w:themeColor="text1"/>
        </w:rPr>
        <w:t>O</w:t>
      </w:r>
      <w:r w:rsidRPr="00AD2A74">
        <w:rPr>
          <w:color w:val="000000" w:themeColor="text1"/>
        </w:rPr>
        <w:t xml:space="preserve">bjednatel oprávněn zaslat jej ve lhůtě splatnosti zpět </w:t>
      </w:r>
      <w:r w:rsidR="001151C5">
        <w:rPr>
          <w:color w:val="000000" w:themeColor="text1"/>
        </w:rPr>
        <w:t>P</w:t>
      </w:r>
      <w:r w:rsidRPr="00AD2A74">
        <w:rPr>
          <w:color w:val="000000" w:themeColor="text1"/>
        </w:rPr>
        <w:t>oskytovateli k</w:t>
      </w:r>
      <w:r w:rsidR="004E5C18">
        <w:rPr>
          <w:color w:val="000000" w:themeColor="text1"/>
        </w:rPr>
        <w:t> </w:t>
      </w:r>
      <w:r w:rsidRPr="00AD2A74">
        <w:rPr>
          <w:color w:val="000000" w:themeColor="text1"/>
        </w:rPr>
        <w:t>opravě či doplnění, aniž se tak dostane do prodlení se splatností. Lhůta splatnosti počíná běžet znovu od opětovného doručení náležitě doplněného či opraveného dokladu.</w:t>
      </w:r>
    </w:p>
    <w:p w14:paraId="4071FF75" w14:textId="7B590C91"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Platby budou probíhat výhradně v domácí měně CZK a rovněž veškeré cenové údaje budou v této měně.</w:t>
      </w:r>
    </w:p>
    <w:p w14:paraId="224409EB" w14:textId="1B90F9A6"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 xml:space="preserve">Daňový doklad se považuje za zaplacený dnem odepsání příslušné částky z bankovního účtu </w:t>
      </w:r>
      <w:r w:rsidR="00D973B3">
        <w:rPr>
          <w:color w:val="000000" w:themeColor="text1"/>
        </w:rPr>
        <w:t>Objednatel</w:t>
      </w:r>
      <w:r w:rsidRPr="00AD2A74">
        <w:rPr>
          <w:color w:val="000000" w:themeColor="text1"/>
        </w:rPr>
        <w:t xml:space="preserve">e ve prospěch bankovního účtu </w:t>
      </w:r>
      <w:r w:rsidR="001151C5">
        <w:rPr>
          <w:color w:val="000000" w:themeColor="text1"/>
        </w:rPr>
        <w:t>P</w:t>
      </w:r>
      <w:r w:rsidRPr="00AD2A74">
        <w:rPr>
          <w:color w:val="000000" w:themeColor="text1"/>
        </w:rPr>
        <w:t>oskytovatele. Objednatel neposkytuje zálohy.</w:t>
      </w:r>
    </w:p>
    <w:p w14:paraId="3F765386" w14:textId="23C6282D"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 xml:space="preserve">Pro případ prodlení </w:t>
      </w:r>
      <w:r w:rsidR="001151C5">
        <w:rPr>
          <w:color w:val="000000" w:themeColor="text1"/>
        </w:rPr>
        <w:t>O</w:t>
      </w:r>
      <w:r w:rsidRPr="00AD2A74">
        <w:rPr>
          <w:color w:val="000000" w:themeColor="text1"/>
        </w:rPr>
        <w:t xml:space="preserve">bjednatele s úhradou daňového dokladu – faktury, které nebude </w:t>
      </w:r>
      <w:r w:rsidR="001151C5">
        <w:rPr>
          <w:color w:val="000000" w:themeColor="text1"/>
        </w:rPr>
        <w:t>O</w:t>
      </w:r>
      <w:r w:rsidRPr="00AD2A74">
        <w:rPr>
          <w:color w:val="000000" w:themeColor="text1"/>
        </w:rPr>
        <w:t xml:space="preserve">bjednatelem napraveno ani v dodatečné lhůtě 15 pracovních dnů od obdržení písemného upozornění </w:t>
      </w:r>
      <w:r w:rsidR="001151C5">
        <w:rPr>
          <w:color w:val="000000" w:themeColor="text1"/>
        </w:rPr>
        <w:t>P</w:t>
      </w:r>
      <w:r w:rsidRPr="00AD2A74">
        <w:rPr>
          <w:color w:val="000000" w:themeColor="text1"/>
        </w:rPr>
        <w:t xml:space="preserve">oskytovatele na takové porušení, je </w:t>
      </w:r>
      <w:r w:rsidR="00232CCA">
        <w:rPr>
          <w:color w:val="000000" w:themeColor="text1"/>
        </w:rPr>
        <w:t>Poskytovatel</w:t>
      </w:r>
      <w:r w:rsidRPr="00AD2A74">
        <w:rPr>
          <w:color w:val="000000" w:themeColor="text1"/>
        </w:rPr>
        <w:t xml:space="preserve"> oprávněn účtovat </w:t>
      </w:r>
      <w:r w:rsidR="001151C5">
        <w:rPr>
          <w:color w:val="000000" w:themeColor="text1"/>
        </w:rPr>
        <w:t>O</w:t>
      </w:r>
      <w:r w:rsidRPr="00AD2A74">
        <w:rPr>
          <w:color w:val="000000" w:themeColor="text1"/>
        </w:rPr>
        <w:t>bjednateli úrok z prodlení v zákonné výši za každý i jen započatý den prodlení s úhradou faktury po uplynutí dodatečné lhůty 15 pracovních dnů.</w:t>
      </w:r>
    </w:p>
    <w:p w14:paraId="12FB2911" w14:textId="3029D192"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t xml:space="preserve">Kontrolu kvality poskytnutých služeb provádí </w:t>
      </w:r>
      <w:r w:rsidR="001151C5">
        <w:rPr>
          <w:color w:val="000000" w:themeColor="text1"/>
        </w:rPr>
        <w:t>O</w:t>
      </w:r>
      <w:r w:rsidRPr="00AD2A74">
        <w:rPr>
          <w:color w:val="000000" w:themeColor="text1"/>
        </w:rPr>
        <w:t xml:space="preserve">bjednatel i </w:t>
      </w:r>
      <w:r w:rsidR="001151C5">
        <w:rPr>
          <w:color w:val="000000" w:themeColor="text1"/>
        </w:rPr>
        <w:t>P</w:t>
      </w:r>
      <w:r w:rsidRPr="00AD2A74">
        <w:rPr>
          <w:color w:val="000000" w:themeColor="text1"/>
        </w:rPr>
        <w:t xml:space="preserve">oskytovatel prostřednictvím KPI (Key performance indicators), jejichž soupis je uveden </w:t>
      </w:r>
      <w:r w:rsidRPr="00371D55">
        <w:rPr>
          <w:color w:val="000000" w:themeColor="text1"/>
        </w:rPr>
        <w:t xml:space="preserve">v Příloze </w:t>
      </w:r>
      <w:r w:rsidR="004E5C18" w:rsidRPr="00371D55">
        <w:rPr>
          <w:color w:val="000000" w:themeColor="text1"/>
        </w:rPr>
        <w:t xml:space="preserve">č. </w:t>
      </w:r>
      <w:r w:rsidR="001151C5" w:rsidRPr="00371D55">
        <w:rPr>
          <w:color w:val="000000" w:themeColor="text1"/>
        </w:rPr>
        <w:t>2</w:t>
      </w:r>
      <w:r w:rsidRPr="00371D55">
        <w:rPr>
          <w:color w:val="000000" w:themeColor="text1"/>
        </w:rPr>
        <w:t xml:space="preserve"> této</w:t>
      </w:r>
      <w:r w:rsidRPr="00AD2A74">
        <w:rPr>
          <w:color w:val="000000" w:themeColor="text1"/>
        </w:rPr>
        <w:t xml:space="preserve"> </w:t>
      </w:r>
      <w:r w:rsidR="00C670A1">
        <w:rPr>
          <w:color w:val="000000" w:themeColor="text1"/>
        </w:rPr>
        <w:t>S</w:t>
      </w:r>
      <w:r w:rsidRPr="00AD2A74">
        <w:rPr>
          <w:color w:val="000000" w:themeColor="text1"/>
        </w:rPr>
        <w:t xml:space="preserve">mlouvy, včetně popisu způsobu měření kvality provedených služeb. Pro měření KPI jsou rozhodující hodnoty zjištěné </w:t>
      </w:r>
      <w:r w:rsidR="001151C5">
        <w:rPr>
          <w:color w:val="000000" w:themeColor="text1"/>
        </w:rPr>
        <w:t>O</w:t>
      </w:r>
      <w:r w:rsidRPr="00AD2A74">
        <w:rPr>
          <w:color w:val="000000" w:themeColor="text1"/>
        </w:rPr>
        <w:t>bjednatelem.</w:t>
      </w:r>
    </w:p>
    <w:p w14:paraId="2B7AC143" w14:textId="13446A19" w:rsidR="00AD2A74" w:rsidRDefault="00AD2A74" w:rsidP="00287C16">
      <w:pPr>
        <w:pStyle w:val="ListNumber-ContinueHeadingCzechTourism"/>
        <w:numPr>
          <w:ilvl w:val="1"/>
          <w:numId w:val="31"/>
        </w:numPr>
        <w:spacing w:after="240"/>
        <w:ind w:left="567" w:hanging="567"/>
        <w:jc w:val="both"/>
        <w:rPr>
          <w:color w:val="000000" w:themeColor="text1"/>
        </w:rPr>
      </w:pPr>
      <w:r w:rsidRPr="00AD2A74">
        <w:rPr>
          <w:color w:val="000000" w:themeColor="text1"/>
        </w:rPr>
        <w:lastRenderedPageBreak/>
        <w:t xml:space="preserve">Při zjištění nedostatků, které </w:t>
      </w:r>
      <w:r w:rsidR="00D973B3">
        <w:rPr>
          <w:color w:val="000000" w:themeColor="text1"/>
        </w:rPr>
        <w:t>Objednatel</w:t>
      </w:r>
      <w:r w:rsidRPr="00AD2A74">
        <w:rPr>
          <w:color w:val="000000" w:themeColor="text1"/>
        </w:rPr>
        <w:t xml:space="preserve"> písemně oznámil </w:t>
      </w:r>
      <w:r w:rsidR="001151C5">
        <w:rPr>
          <w:color w:val="000000" w:themeColor="text1"/>
        </w:rPr>
        <w:t>P</w:t>
      </w:r>
      <w:r w:rsidRPr="00AD2A74">
        <w:rPr>
          <w:color w:val="000000" w:themeColor="text1"/>
        </w:rPr>
        <w:t xml:space="preserve">oskytovateli (e-mailem či v provozních denících), a které jsou uvedeny v předávacím protokolu, a které nebyly řádně a včas odstraněny či vyřešeny, dochází k případné úpravě </w:t>
      </w:r>
      <w:r w:rsidR="009C558B">
        <w:rPr>
          <w:color w:val="000000" w:themeColor="text1"/>
        </w:rPr>
        <w:t>Ceny</w:t>
      </w:r>
      <w:r w:rsidRPr="00AD2A74">
        <w:rPr>
          <w:color w:val="000000" w:themeColor="text1"/>
        </w:rPr>
        <w:t xml:space="preserve"> dle níže uvedené tabulky plnění KPI a v souladu s metodikou uvedenou v </w:t>
      </w:r>
      <w:r w:rsidRPr="00371D55">
        <w:rPr>
          <w:color w:val="000000" w:themeColor="text1"/>
        </w:rPr>
        <w:t xml:space="preserve">Příloze </w:t>
      </w:r>
      <w:r w:rsidR="004E5C18" w:rsidRPr="00371D55">
        <w:rPr>
          <w:color w:val="000000" w:themeColor="text1"/>
        </w:rPr>
        <w:t xml:space="preserve">č. </w:t>
      </w:r>
      <w:r w:rsidR="001151C5" w:rsidRPr="00371D55">
        <w:rPr>
          <w:color w:val="000000" w:themeColor="text1"/>
        </w:rPr>
        <w:t>2</w:t>
      </w:r>
      <w:r w:rsidRPr="00371D55">
        <w:rPr>
          <w:color w:val="000000" w:themeColor="text1"/>
        </w:rPr>
        <w:t xml:space="preserve"> této</w:t>
      </w:r>
      <w:r w:rsidRPr="00AD2A74">
        <w:rPr>
          <w:color w:val="000000" w:themeColor="text1"/>
        </w:rPr>
        <w:t xml:space="preserve"> </w:t>
      </w:r>
      <w:r w:rsidR="001151C5">
        <w:rPr>
          <w:color w:val="000000" w:themeColor="text1"/>
        </w:rPr>
        <w:t>S</w:t>
      </w:r>
      <w:r w:rsidRPr="00AD2A74">
        <w:rPr>
          <w:color w:val="000000" w:themeColor="text1"/>
        </w:rPr>
        <w:t>mlouvy: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757"/>
        <w:gridCol w:w="1756"/>
        <w:gridCol w:w="1654"/>
        <w:gridCol w:w="1654"/>
      </w:tblGrid>
      <w:tr w:rsidR="00AD2A74" w:rsidRPr="00AD2A74" w14:paraId="191D0E26" w14:textId="77777777" w:rsidTr="00AD2A74">
        <w:tc>
          <w:tcPr>
            <w:tcW w:w="1843" w:type="dxa"/>
            <w:tcBorders>
              <w:top w:val="single" w:sz="4" w:space="0" w:color="auto"/>
              <w:left w:val="single" w:sz="4" w:space="0" w:color="auto"/>
              <w:bottom w:val="double" w:sz="4" w:space="0" w:color="auto"/>
              <w:right w:val="single" w:sz="4" w:space="0" w:color="auto"/>
            </w:tcBorders>
            <w:hideMark/>
          </w:tcPr>
          <w:p w14:paraId="4785634D"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Měření KPI v %</w:t>
            </w:r>
          </w:p>
        </w:tc>
        <w:tc>
          <w:tcPr>
            <w:tcW w:w="1843" w:type="dxa"/>
            <w:tcBorders>
              <w:top w:val="single" w:sz="4" w:space="0" w:color="auto"/>
              <w:left w:val="single" w:sz="4" w:space="0" w:color="auto"/>
              <w:bottom w:val="double" w:sz="4" w:space="0" w:color="auto"/>
              <w:right w:val="single" w:sz="4" w:space="0" w:color="auto"/>
            </w:tcBorders>
            <w:hideMark/>
          </w:tcPr>
          <w:p w14:paraId="633F587D"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Špatný</w:t>
            </w:r>
          </w:p>
        </w:tc>
        <w:tc>
          <w:tcPr>
            <w:tcW w:w="1842" w:type="dxa"/>
            <w:tcBorders>
              <w:top w:val="single" w:sz="4" w:space="0" w:color="auto"/>
              <w:left w:val="single" w:sz="4" w:space="0" w:color="auto"/>
              <w:bottom w:val="double" w:sz="4" w:space="0" w:color="auto"/>
              <w:right w:val="single" w:sz="4" w:space="0" w:color="auto"/>
            </w:tcBorders>
            <w:hideMark/>
          </w:tcPr>
          <w:p w14:paraId="1032933F"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Dobrý</w:t>
            </w:r>
          </w:p>
        </w:tc>
        <w:tc>
          <w:tcPr>
            <w:tcW w:w="1701" w:type="dxa"/>
            <w:tcBorders>
              <w:top w:val="single" w:sz="4" w:space="0" w:color="auto"/>
              <w:left w:val="single" w:sz="4" w:space="0" w:color="auto"/>
              <w:bottom w:val="double" w:sz="4" w:space="0" w:color="auto"/>
              <w:right w:val="single" w:sz="4" w:space="0" w:color="auto"/>
            </w:tcBorders>
            <w:hideMark/>
          </w:tcPr>
          <w:p w14:paraId="7F479792"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 xml:space="preserve">Uspokojivý </w:t>
            </w:r>
          </w:p>
        </w:tc>
        <w:tc>
          <w:tcPr>
            <w:tcW w:w="1701" w:type="dxa"/>
            <w:tcBorders>
              <w:top w:val="single" w:sz="4" w:space="0" w:color="auto"/>
              <w:left w:val="single" w:sz="4" w:space="0" w:color="auto"/>
              <w:bottom w:val="double" w:sz="4" w:space="0" w:color="auto"/>
              <w:right w:val="single" w:sz="4" w:space="0" w:color="auto"/>
            </w:tcBorders>
            <w:hideMark/>
          </w:tcPr>
          <w:p w14:paraId="788ECB60"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Vynikající</w:t>
            </w:r>
          </w:p>
        </w:tc>
      </w:tr>
      <w:tr w:rsidR="00AD2A74" w:rsidRPr="00AD2A74" w14:paraId="54963605" w14:textId="77777777" w:rsidTr="00AD2A74">
        <w:tc>
          <w:tcPr>
            <w:tcW w:w="1843" w:type="dxa"/>
            <w:tcBorders>
              <w:top w:val="double" w:sz="4" w:space="0" w:color="auto"/>
              <w:left w:val="single" w:sz="4" w:space="0" w:color="auto"/>
              <w:bottom w:val="single" w:sz="4" w:space="0" w:color="auto"/>
              <w:right w:val="single" w:sz="4" w:space="0" w:color="auto"/>
            </w:tcBorders>
            <w:hideMark/>
          </w:tcPr>
          <w:p w14:paraId="0AB48D6B"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Úroveň poskytnutých služeb</w:t>
            </w:r>
          </w:p>
        </w:tc>
        <w:tc>
          <w:tcPr>
            <w:tcW w:w="1843" w:type="dxa"/>
            <w:tcBorders>
              <w:top w:val="double" w:sz="4" w:space="0" w:color="auto"/>
              <w:left w:val="single" w:sz="4" w:space="0" w:color="auto"/>
              <w:bottom w:val="single" w:sz="4" w:space="0" w:color="auto"/>
              <w:right w:val="single" w:sz="4" w:space="0" w:color="auto"/>
            </w:tcBorders>
            <w:hideMark/>
          </w:tcPr>
          <w:p w14:paraId="4BA1EB88"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do 70%</w:t>
            </w:r>
          </w:p>
        </w:tc>
        <w:tc>
          <w:tcPr>
            <w:tcW w:w="1842" w:type="dxa"/>
            <w:tcBorders>
              <w:top w:val="double" w:sz="4" w:space="0" w:color="auto"/>
              <w:left w:val="single" w:sz="4" w:space="0" w:color="auto"/>
              <w:bottom w:val="single" w:sz="4" w:space="0" w:color="auto"/>
              <w:right w:val="single" w:sz="4" w:space="0" w:color="auto"/>
            </w:tcBorders>
            <w:hideMark/>
          </w:tcPr>
          <w:p w14:paraId="1DD599F3"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70-80%</w:t>
            </w:r>
          </w:p>
        </w:tc>
        <w:tc>
          <w:tcPr>
            <w:tcW w:w="1701" w:type="dxa"/>
            <w:tcBorders>
              <w:top w:val="double" w:sz="4" w:space="0" w:color="auto"/>
              <w:left w:val="single" w:sz="4" w:space="0" w:color="auto"/>
              <w:bottom w:val="single" w:sz="4" w:space="0" w:color="auto"/>
              <w:right w:val="single" w:sz="4" w:space="0" w:color="auto"/>
            </w:tcBorders>
            <w:hideMark/>
          </w:tcPr>
          <w:p w14:paraId="267FB514"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80-90%</w:t>
            </w:r>
          </w:p>
        </w:tc>
        <w:tc>
          <w:tcPr>
            <w:tcW w:w="1701" w:type="dxa"/>
            <w:tcBorders>
              <w:top w:val="double" w:sz="4" w:space="0" w:color="auto"/>
              <w:left w:val="single" w:sz="4" w:space="0" w:color="auto"/>
              <w:bottom w:val="single" w:sz="4" w:space="0" w:color="auto"/>
              <w:right w:val="single" w:sz="4" w:space="0" w:color="auto"/>
            </w:tcBorders>
            <w:hideMark/>
          </w:tcPr>
          <w:p w14:paraId="0C5283C8"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90-100%</w:t>
            </w:r>
          </w:p>
        </w:tc>
      </w:tr>
      <w:tr w:rsidR="00AD2A74" w:rsidRPr="00AD2A74" w14:paraId="5A85DB89" w14:textId="77777777" w:rsidTr="00AD2A74">
        <w:tc>
          <w:tcPr>
            <w:tcW w:w="1843" w:type="dxa"/>
            <w:tcBorders>
              <w:top w:val="single" w:sz="4" w:space="0" w:color="auto"/>
              <w:left w:val="single" w:sz="4" w:space="0" w:color="auto"/>
              <w:bottom w:val="single" w:sz="4" w:space="0" w:color="auto"/>
              <w:right w:val="single" w:sz="4" w:space="0" w:color="auto"/>
            </w:tcBorders>
            <w:hideMark/>
          </w:tcPr>
          <w:p w14:paraId="21A337A8"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Cena</w:t>
            </w:r>
          </w:p>
        </w:tc>
        <w:tc>
          <w:tcPr>
            <w:tcW w:w="1843" w:type="dxa"/>
            <w:tcBorders>
              <w:top w:val="single" w:sz="4" w:space="0" w:color="auto"/>
              <w:left w:val="single" w:sz="4" w:space="0" w:color="auto"/>
              <w:bottom w:val="single" w:sz="4" w:space="0" w:color="auto"/>
              <w:right w:val="single" w:sz="4" w:space="0" w:color="auto"/>
            </w:tcBorders>
            <w:hideMark/>
          </w:tcPr>
          <w:p w14:paraId="0D9AF9B5"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úhrada poskytnutých služeb ve výši 70%</w:t>
            </w:r>
          </w:p>
        </w:tc>
        <w:tc>
          <w:tcPr>
            <w:tcW w:w="1842" w:type="dxa"/>
            <w:tcBorders>
              <w:top w:val="single" w:sz="4" w:space="0" w:color="auto"/>
              <w:left w:val="single" w:sz="4" w:space="0" w:color="auto"/>
              <w:bottom w:val="single" w:sz="4" w:space="0" w:color="auto"/>
              <w:right w:val="single" w:sz="4" w:space="0" w:color="auto"/>
            </w:tcBorders>
            <w:hideMark/>
          </w:tcPr>
          <w:p w14:paraId="0D6A47C9"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úhrada poskytnutých služeb ve výši 80%</w:t>
            </w:r>
          </w:p>
        </w:tc>
        <w:tc>
          <w:tcPr>
            <w:tcW w:w="1701" w:type="dxa"/>
            <w:tcBorders>
              <w:top w:val="single" w:sz="4" w:space="0" w:color="auto"/>
              <w:left w:val="single" w:sz="4" w:space="0" w:color="auto"/>
              <w:bottom w:val="single" w:sz="4" w:space="0" w:color="auto"/>
              <w:right w:val="single" w:sz="4" w:space="0" w:color="auto"/>
            </w:tcBorders>
            <w:hideMark/>
          </w:tcPr>
          <w:p w14:paraId="415091E2"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úhrada poskytnutých služeb ve výši 90%</w:t>
            </w:r>
          </w:p>
        </w:tc>
        <w:tc>
          <w:tcPr>
            <w:tcW w:w="1701" w:type="dxa"/>
            <w:tcBorders>
              <w:top w:val="single" w:sz="4" w:space="0" w:color="auto"/>
              <w:left w:val="single" w:sz="4" w:space="0" w:color="auto"/>
              <w:bottom w:val="single" w:sz="4" w:space="0" w:color="auto"/>
              <w:right w:val="single" w:sz="4" w:space="0" w:color="auto"/>
            </w:tcBorders>
            <w:hideMark/>
          </w:tcPr>
          <w:p w14:paraId="4AF956DB" w14:textId="77777777" w:rsidR="00AD2A74" w:rsidRPr="00E324F3" w:rsidRDefault="00AD2A74" w:rsidP="00AD2A7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szCs w:val="22"/>
                <w:lang w:eastAsia="cs-CZ"/>
              </w:rPr>
            </w:pPr>
            <w:r w:rsidRPr="00E324F3">
              <w:rPr>
                <w:rFonts w:eastAsia="Times New Roman"/>
                <w:szCs w:val="22"/>
                <w:lang w:eastAsia="cs-CZ"/>
              </w:rPr>
              <w:t>úhrada poskytnutých služeb ve výši 100%</w:t>
            </w:r>
          </w:p>
        </w:tc>
      </w:tr>
    </w:tbl>
    <w:p w14:paraId="7F4B0E7A" w14:textId="77777777" w:rsidR="00AD2A74" w:rsidRPr="00E324F3" w:rsidRDefault="00AD2A74" w:rsidP="00E324F3">
      <w:pPr>
        <w:pStyle w:val="ListNumber-ContinueHeadingCzechTourism"/>
        <w:numPr>
          <w:ilvl w:val="0"/>
          <w:numId w:val="0"/>
        </w:numPr>
        <w:spacing w:after="240"/>
        <w:ind w:left="567"/>
        <w:jc w:val="both"/>
        <w:rPr>
          <w:color w:val="000000" w:themeColor="text1"/>
        </w:rPr>
      </w:pPr>
    </w:p>
    <w:p w14:paraId="054F14C8" w14:textId="77777777" w:rsidR="00314348" w:rsidRPr="00843C42" w:rsidRDefault="00314348" w:rsidP="00E324F3">
      <w:pPr>
        <w:pStyle w:val="ListNumber-ContinueHeadingCzechTourism"/>
        <w:numPr>
          <w:ilvl w:val="0"/>
          <w:numId w:val="0"/>
        </w:numPr>
        <w:spacing w:after="240"/>
        <w:ind w:left="567"/>
        <w:jc w:val="both"/>
        <w:rPr>
          <w:color w:val="000000" w:themeColor="text1"/>
        </w:rPr>
      </w:pP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30205F38" w14:textId="64F1ADA0" w:rsidR="003E4507" w:rsidRPr="003E4507" w:rsidRDefault="00B07421" w:rsidP="003E4507">
      <w:pPr>
        <w:pStyle w:val="Heading1-Number-FollowNumberCzechTourism"/>
        <w:keepNext/>
        <w:keepLines/>
        <w:spacing w:before="0" w:after="240"/>
        <w:ind w:left="0"/>
      </w:pPr>
      <w:r w:rsidRPr="00860EB2">
        <w:t>Smluvní pokuty</w:t>
      </w:r>
    </w:p>
    <w:p w14:paraId="0340A234" w14:textId="781898E1" w:rsidR="00363709" w:rsidRDefault="003E4507"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 xml:space="preserve">Objednatel je oprávněn zaznamenávat zjištěné nedostatky (vady) provedených služeb do provozních deníků, oznamovat je Poskytovateli písemně, elektronickou poštou nebo je se zástupci Poskytovatele osobně projednávat. </w:t>
      </w:r>
    </w:p>
    <w:p w14:paraId="619D8FF7" w14:textId="6F28DF36" w:rsidR="003E4507" w:rsidRDefault="003E4507"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Zjištěné nedostatky budou odstraněny vždy max. do 24 hodin, v případě mimořádných událostí max. do 12 hodin od nahlášení Ob</w:t>
      </w:r>
      <w:r w:rsidR="00593DB9">
        <w:rPr>
          <w:rFonts w:ascii="Georgia" w:hAnsi="Georgia"/>
          <w:sz w:val="22"/>
        </w:rPr>
        <w:t>je</w:t>
      </w:r>
      <w:r>
        <w:rPr>
          <w:rFonts w:ascii="Georgia" w:hAnsi="Georgia"/>
          <w:sz w:val="22"/>
        </w:rPr>
        <w:t>dnatelem.</w:t>
      </w:r>
    </w:p>
    <w:p w14:paraId="49A82D86" w14:textId="176D32DD" w:rsidR="003E4507" w:rsidRDefault="003E4507" w:rsidP="003E4507">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 xml:space="preserve">Za prodlení Poskytovatele s odstraněním vady je Poskytovatel povinen zaplatit Objednateli smluvní pokutu ve výši </w:t>
      </w:r>
      <w:r w:rsidR="00593DB9">
        <w:rPr>
          <w:rFonts w:ascii="Georgia" w:hAnsi="Georgia"/>
          <w:sz w:val="22"/>
        </w:rPr>
        <w:t>1.000, -</w:t>
      </w:r>
      <w:r>
        <w:rPr>
          <w:rFonts w:ascii="Georgia" w:hAnsi="Georgia"/>
          <w:sz w:val="22"/>
        </w:rPr>
        <w:t xml:space="preserve"> Kč za každou vadu a za každý den prodlení s odstraněním vady</w:t>
      </w:r>
      <w:r w:rsidR="00593DB9">
        <w:rPr>
          <w:rFonts w:ascii="Georgia" w:hAnsi="Georgia"/>
          <w:sz w:val="22"/>
        </w:rPr>
        <w:t>. Faktura s vyčíslenou částkou bude vystavena Objednatelem a zaslána Poskytovateli k zaplacení</w:t>
      </w:r>
      <w:r w:rsidRPr="00363709">
        <w:rPr>
          <w:rFonts w:ascii="Georgia" w:hAnsi="Georgia"/>
          <w:sz w:val="22"/>
        </w:rPr>
        <w:t>.</w:t>
      </w:r>
    </w:p>
    <w:p w14:paraId="0CF5E16C" w14:textId="14B8F142" w:rsidR="005B3A2E" w:rsidRDefault="005B3A2E" w:rsidP="003E4507">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Smluvní strany se dohodly na pravidelném vyhodnocení kvality poskytovaných služeb. Vyhodnocení bude prováděno 1x za kalendářní měsíc, a to vždy nejpozději do 5. pracovního dne následujícího měsíce. Vyhodnocení bude provedeno formou listinného a předaného osobně nebo elektronickou cestou zástupci Objednatele. V předávacím protokolu Poskytovatel zhodnotí kvalitu provedených služeb, zejména uvede nedostatky zjištěné Objednatelem a termín, popř. způsob jejích odstranění, a dále v předávacím protokolu Objednatel uvede případné snížení ceny v souladu s ustanovením odst. 5.13 této Smlouvy</w:t>
      </w:r>
      <w:r w:rsidR="00E61B2C">
        <w:rPr>
          <w:rFonts w:ascii="Georgia" w:hAnsi="Georgia"/>
          <w:sz w:val="22"/>
        </w:rPr>
        <w:t xml:space="preserve"> v </w:t>
      </w:r>
      <w:r>
        <w:rPr>
          <w:rFonts w:ascii="Georgia" w:hAnsi="Georgia"/>
          <w:sz w:val="22"/>
        </w:rPr>
        <w:t>návaznosti na</w:t>
      </w:r>
      <w:r w:rsidR="00E61B2C">
        <w:rPr>
          <w:rFonts w:ascii="Georgia" w:hAnsi="Georgia"/>
          <w:sz w:val="22"/>
        </w:rPr>
        <w:t xml:space="preserve"> Objednatelem písemně (e-mailem či provozním deníku) oznámené nedostatky/vady poskytnutých služeb. Bez potvrzeného předávacího protokolu ze strany Objednatele není Poskytovatel oprávněn vystavit daňový doklady. </w:t>
      </w:r>
    </w:p>
    <w:p w14:paraId="1D993FAE" w14:textId="723B191A" w:rsidR="00E61B2C" w:rsidRPr="006129FC" w:rsidRDefault="00E61B2C" w:rsidP="003E4507">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 xml:space="preserve">Pokud Poskytovatel nebude souhlasit se skutečnostmi uvedenými v předávacím protokolu, písemně to sdělí Objednateli s podrobným odůvodněním. Takový nesouhlas nebude mít vliv na povinnost snížit cenu v souladu se skutečnostmi </w:t>
      </w:r>
      <w:r>
        <w:t>uvedenými Objednatelem v předávacím protokolu v návaznosti na odstavce 5.13 této Smlouvy.</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lastRenderedPageBreak/>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365705C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4E5C18">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6AD326D3"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A05161">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51C543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w:t>
      </w:r>
      <w:r w:rsidRPr="005D031F">
        <w:rPr>
          <w:rFonts w:ascii="Georgia" w:hAnsi="Georgia"/>
          <w:sz w:val="22"/>
          <w:szCs w:val="22"/>
        </w:rPr>
        <w:lastRenderedPageBreak/>
        <w:t xml:space="preserve">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46E344D5" w14:textId="6EC9872D" w:rsidR="7E3E8A38" w:rsidRDefault="7E3E8A38" w:rsidP="7E3E8A38">
      <w:pPr>
        <w:rPr>
          <w:color w:val="FF0000"/>
        </w:rPr>
      </w:pP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1D000B88"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365AC1">
        <w:rPr>
          <w:szCs w:val="22"/>
        </w:rPr>
        <w:t xml:space="preserve">30 </w:t>
      </w:r>
      <w:r w:rsidR="009D7BF4">
        <w:rPr>
          <w:szCs w:val="22"/>
        </w:rPr>
        <w:t xml:space="preserve">kalendářních </w:t>
      </w:r>
      <w:r w:rsidR="00365AC1">
        <w:rPr>
          <w:szCs w:val="22"/>
        </w:rPr>
        <w:t>dnů</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361A111F" w:rsidR="00F65673" w:rsidRPr="00365AC1"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w:t>
      </w:r>
      <w:r w:rsidRPr="00365AC1">
        <w:rPr>
          <w:rFonts w:ascii="Georgia" w:hAnsi="Georgia" w:cs="Arial"/>
          <w:b w:val="0"/>
          <w:sz w:val="22"/>
          <w:szCs w:val="22"/>
        </w:rPr>
        <w:t xml:space="preserve">závazných právních </w:t>
      </w:r>
      <w:r w:rsidR="005B10B4" w:rsidRPr="00365AC1">
        <w:rPr>
          <w:rFonts w:ascii="Georgia" w:hAnsi="Georgia" w:cs="Arial"/>
          <w:b w:val="0"/>
          <w:sz w:val="22"/>
          <w:szCs w:val="22"/>
        </w:rPr>
        <w:t>předpisů</w:t>
      </w:r>
      <w:r w:rsidRPr="00365AC1">
        <w:rPr>
          <w:rFonts w:ascii="Georgia" w:hAnsi="Georgia" w:cs="Arial"/>
          <w:b w:val="0"/>
          <w:sz w:val="22"/>
          <w:szCs w:val="22"/>
        </w:rPr>
        <w:t>,</w:t>
      </w:r>
    </w:p>
    <w:p w14:paraId="1D2A0ED5" w14:textId="1B4BF809" w:rsidR="00F65673" w:rsidRPr="00365AC1"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365AC1">
        <w:rPr>
          <w:rFonts w:ascii="Georgia" w:hAnsi="Georgia" w:cs="Arial"/>
          <w:b w:val="0"/>
          <w:sz w:val="22"/>
          <w:szCs w:val="22"/>
        </w:rPr>
        <w:t>prodlení s</w:t>
      </w:r>
      <w:r w:rsidR="003D41D3" w:rsidRPr="00365AC1">
        <w:rPr>
          <w:rFonts w:ascii="Georgia" w:hAnsi="Georgia" w:cs="Arial"/>
          <w:b w:val="0"/>
          <w:sz w:val="22"/>
          <w:szCs w:val="22"/>
        </w:rPr>
        <w:t> </w:t>
      </w:r>
      <w:r w:rsidRPr="00365AC1">
        <w:rPr>
          <w:rFonts w:ascii="Georgia" w:hAnsi="Georgia" w:cs="Arial"/>
          <w:b w:val="0"/>
          <w:sz w:val="22"/>
          <w:szCs w:val="22"/>
        </w:rPr>
        <w:t>dokončením</w:t>
      </w:r>
      <w:r w:rsidR="003D41D3" w:rsidRPr="00365AC1">
        <w:rPr>
          <w:rFonts w:ascii="Georgia" w:hAnsi="Georgia" w:cs="Arial"/>
          <w:b w:val="0"/>
          <w:sz w:val="22"/>
          <w:szCs w:val="22"/>
        </w:rPr>
        <w:t xml:space="preserve"> </w:t>
      </w:r>
      <w:r w:rsidR="003D41D3" w:rsidRPr="00365AC1">
        <w:rPr>
          <w:rFonts w:ascii="Georgia" w:hAnsi="Georgia"/>
          <w:b w:val="0"/>
          <w:bCs/>
          <w:sz w:val="22"/>
          <w:szCs w:val="22"/>
        </w:rPr>
        <w:t xml:space="preserve">plnění dle </w:t>
      </w:r>
      <w:r w:rsidR="00A86E95" w:rsidRPr="00E324F3">
        <w:rPr>
          <w:rFonts w:ascii="Georgia" w:hAnsi="Georgia"/>
          <w:b w:val="0"/>
          <w:bCs/>
          <w:sz w:val="22"/>
          <w:szCs w:val="22"/>
        </w:rPr>
        <w:t>článku III</w:t>
      </w:r>
      <w:r w:rsidR="005F24BB" w:rsidRPr="00E324F3">
        <w:rPr>
          <w:rFonts w:ascii="Georgia" w:hAnsi="Georgia"/>
          <w:b w:val="0"/>
          <w:bCs/>
          <w:sz w:val="22"/>
          <w:szCs w:val="22"/>
        </w:rPr>
        <w:t>.</w:t>
      </w:r>
      <w:r w:rsidR="005F24BB" w:rsidRPr="00365AC1">
        <w:rPr>
          <w:rFonts w:ascii="Georgia" w:hAnsi="Georgia"/>
          <w:b w:val="0"/>
          <w:bCs/>
          <w:sz w:val="22"/>
          <w:szCs w:val="22"/>
        </w:rPr>
        <w:t xml:space="preserve"> </w:t>
      </w:r>
      <w:r w:rsidRPr="00365AC1">
        <w:rPr>
          <w:rFonts w:ascii="Georgia" w:hAnsi="Georgia" w:cs="Arial"/>
          <w:b w:val="0"/>
          <w:sz w:val="22"/>
          <w:szCs w:val="22"/>
        </w:rPr>
        <w:t>té</w:t>
      </w:r>
      <w:r w:rsidR="003B1374" w:rsidRPr="00365AC1">
        <w:rPr>
          <w:rFonts w:ascii="Georgia" w:hAnsi="Georgia" w:cs="Arial"/>
          <w:b w:val="0"/>
          <w:sz w:val="22"/>
          <w:szCs w:val="22"/>
        </w:rPr>
        <w:t xml:space="preserve">to Smlouvy </w:t>
      </w:r>
      <w:r w:rsidR="003B1374" w:rsidRPr="00E324F3">
        <w:rPr>
          <w:rFonts w:ascii="Georgia" w:hAnsi="Georgia" w:cs="Arial"/>
          <w:b w:val="0"/>
          <w:sz w:val="22"/>
          <w:szCs w:val="22"/>
        </w:rPr>
        <w:t>po dobu delší než 15 </w:t>
      </w:r>
      <w:r w:rsidRPr="00E324F3">
        <w:rPr>
          <w:rFonts w:ascii="Georgia" w:hAnsi="Georgia" w:cs="Arial"/>
          <w:b w:val="0"/>
          <w:sz w:val="22"/>
          <w:szCs w:val="22"/>
        </w:rPr>
        <w:t>dnů</w:t>
      </w:r>
      <w:r w:rsidRPr="00365AC1">
        <w:rPr>
          <w:rFonts w:ascii="Georgia" w:hAnsi="Georgia" w:cs="Arial"/>
          <w:b w:val="0"/>
          <w:sz w:val="22"/>
          <w:szCs w:val="22"/>
        </w:rPr>
        <w:t>,</w:t>
      </w:r>
    </w:p>
    <w:p w14:paraId="7187B274" w14:textId="218B60B7" w:rsidR="00F65673" w:rsidRPr="00365AC1"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365AC1">
        <w:rPr>
          <w:rFonts w:ascii="Georgia" w:hAnsi="Georgia" w:cs="Arial"/>
          <w:b w:val="0"/>
          <w:sz w:val="22"/>
          <w:szCs w:val="22"/>
        </w:rPr>
        <w:lastRenderedPageBreak/>
        <w:t xml:space="preserve">provádění </w:t>
      </w:r>
      <w:r w:rsidR="003D41D3" w:rsidRPr="00365AC1">
        <w:rPr>
          <w:rFonts w:ascii="Georgia" w:hAnsi="Georgia"/>
          <w:b w:val="0"/>
          <w:bCs/>
          <w:sz w:val="22"/>
          <w:szCs w:val="22"/>
        </w:rPr>
        <w:t xml:space="preserve">plnění dle </w:t>
      </w:r>
      <w:r w:rsidR="00F70D11" w:rsidRPr="00E324F3">
        <w:rPr>
          <w:rFonts w:ascii="Georgia" w:hAnsi="Georgia"/>
          <w:b w:val="0"/>
          <w:bCs/>
          <w:sz w:val="22"/>
          <w:szCs w:val="22"/>
        </w:rPr>
        <w:t>článku III</w:t>
      </w:r>
      <w:r w:rsidR="005F24BB" w:rsidRPr="00E324F3">
        <w:rPr>
          <w:rFonts w:ascii="Georgia" w:hAnsi="Georgia"/>
          <w:b w:val="0"/>
          <w:bCs/>
          <w:sz w:val="22"/>
          <w:szCs w:val="22"/>
        </w:rPr>
        <w:t>.</w:t>
      </w:r>
      <w:r w:rsidR="005F24BB" w:rsidRPr="00365AC1">
        <w:rPr>
          <w:rFonts w:ascii="Georgia" w:hAnsi="Georgia"/>
          <w:b w:val="0"/>
          <w:bCs/>
          <w:sz w:val="22"/>
          <w:szCs w:val="22"/>
        </w:rPr>
        <w:t xml:space="preserve"> </w:t>
      </w:r>
      <w:r w:rsidR="003D41D3" w:rsidRPr="00365AC1">
        <w:rPr>
          <w:rFonts w:ascii="Georgia" w:hAnsi="Georgia" w:cs="Arial"/>
          <w:b w:val="0"/>
          <w:sz w:val="22"/>
          <w:szCs w:val="22"/>
        </w:rPr>
        <w:t>této Smlouvy</w:t>
      </w:r>
      <w:r w:rsidRPr="00365AC1">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6060F665"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9C558B">
        <w:rPr>
          <w:rFonts w:ascii="Georgia" w:hAnsi="Georgia" w:cs="Arial"/>
          <w:b w:val="0"/>
          <w:color w:val="000000" w:themeColor="text1"/>
          <w:sz w:val="22"/>
          <w:szCs w:val="22"/>
        </w:rPr>
        <w:t>Ceny</w:t>
      </w:r>
      <w:r w:rsidRPr="005E4CBE">
        <w:rPr>
          <w:rFonts w:ascii="Georgia" w:hAnsi="Georgia" w:cs="Arial"/>
          <w:b w:val="0"/>
          <w:color w:val="000000" w:themeColor="text1"/>
          <w:sz w:val="22"/>
          <w:szCs w:val="22"/>
        </w:rPr>
        <w:t xml:space="preserve">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6C806AE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9C558B">
        <w:rPr>
          <w:rFonts w:ascii="Georgia" w:hAnsi="Georgia" w:cs="Arial"/>
          <w:b w:val="0"/>
          <w:sz w:val="22"/>
          <w:szCs w:val="22"/>
        </w:rPr>
        <w:t>Ceny</w:t>
      </w:r>
      <w:r w:rsidRPr="00736D01">
        <w:rPr>
          <w:rFonts w:ascii="Georgia" w:hAnsi="Georgia" w:cs="Arial"/>
          <w:b w:val="0"/>
          <w:sz w:val="22"/>
          <w:szCs w:val="22"/>
        </w:rPr>
        <w:t xml:space="preserve">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287C16">
      <w:pPr>
        <w:pStyle w:val="Odstavecseseznamem"/>
        <w:numPr>
          <w:ilvl w:val="0"/>
          <w:numId w:val="46"/>
        </w:numPr>
        <w:tabs>
          <w:tab w:val="clear" w:pos="454"/>
        </w:tabs>
        <w:spacing w:after="240"/>
        <w:jc w:val="both"/>
        <w:rPr>
          <w:vanish/>
        </w:rPr>
      </w:pPr>
    </w:p>
    <w:p w14:paraId="4F72795B" w14:textId="77777777" w:rsidR="001643F3" w:rsidRPr="001643F3" w:rsidRDefault="001643F3" w:rsidP="00287C16">
      <w:pPr>
        <w:pStyle w:val="Odstavecseseznamem"/>
        <w:numPr>
          <w:ilvl w:val="0"/>
          <w:numId w:val="46"/>
        </w:numPr>
        <w:tabs>
          <w:tab w:val="clear" w:pos="454"/>
        </w:tabs>
        <w:spacing w:after="240"/>
        <w:jc w:val="both"/>
        <w:rPr>
          <w:vanish/>
        </w:rPr>
      </w:pPr>
    </w:p>
    <w:p w14:paraId="07230884" w14:textId="0E8640D9"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75BEB981" w14:textId="77777777" w:rsidR="00435C9C" w:rsidRPr="00435C9C"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lastRenderedPageBreak/>
        <w:t xml:space="preserve">za </w:t>
      </w:r>
      <w:r w:rsidR="00C1547E" w:rsidRPr="00C1547E">
        <w:rPr>
          <w:rFonts w:ascii="Georgia" w:hAnsi="Georgia"/>
          <w:b w:val="0"/>
          <w:sz w:val="22"/>
          <w:szCs w:val="22"/>
        </w:rPr>
        <w:t>Objednatele:</w:t>
      </w:r>
      <w:r w:rsidR="00C1547E" w:rsidRPr="00C1547E">
        <w:rPr>
          <w:rFonts w:ascii="Georgia" w:hAnsi="Georgia" w:cs="Arial"/>
          <w:b w:val="0"/>
          <w:bCs/>
          <w:sz w:val="22"/>
          <w:szCs w:val="22"/>
        </w:rPr>
        <w:t xml:space="preserve"> </w:t>
      </w:r>
    </w:p>
    <w:p w14:paraId="660A5F3B" w14:textId="52F52A5D" w:rsidR="00B07421" w:rsidRDefault="0066110F" w:rsidP="00435C9C">
      <w:pPr>
        <w:pStyle w:val="slolnku"/>
        <w:keepNext w:val="0"/>
        <w:tabs>
          <w:tab w:val="clear" w:pos="0"/>
          <w:tab w:val="clear" w:pos="284"/>
          <w:tab w:val="clear" w:pos="1701"/>
        </w:tabs>
        <w:spacing w:before="0" w:after="240" w:line="260" w:lineRule="exact"/>
        <w:ind w:left="851"/>
        <w:jc w:val="left"/>
        <w:rPr>
          <w:rFonts w:ascii="Georgia" w:hAnsi="Georgia"/>
          <w:b w:val="0"/>
          <w:sz w:val="22"/>
          <w:szCs w:val="22"/>
        </w:rPr>
      </w:pPr>
      <w:r>
        <w:rPr>
          <w:rFonts w:ascii="Georgia" w:hAnsi="Georgia" w:cs="Arial"/>
          <w:b w:val="0"/>
          <w:bCs/>
          <w:sz w:val="22"/>
          <w:szCs w:val="22"/>
        </w:rPr>
        <w:t>XXX</w:t>
      </w:r>
    </w:p>
    <w:p w14:paraId="2BA529F1" w14:textId="1128A53E" w:rsidR="000D15B1" w:rsidRDefault="006F4027" w:rsidP="00E324F3">
      <w:pPr>
        <w:rPr>
          <w:lang w:eastAsia="cs-CZ"/>
        </w:rPr>
      </w:pPr>
      <w:r>
        <w:rPr>
          <w:lang w:eastAsia="cs-CZ"/>
        </w:rPr>
        <w:tab/>
      </w:r>
      <w:r>
        <w:rPr>
          <w:lang w:eastAsia="cs-CZ"/>
        </w:rPr>
        <w:tab/>
      </w:r>
      <w:r>
        <w:rPr>
          <w:lang w:eastAsia="cs-CZ"/>
        </w:rPr>
        <w:tab/>
      </w:r>
      <w:r w:rsidR="00435C9C">
        <w:rPr>
          <w:lang w:eastAsia="cs-CZ"/>
        </w:rPr>
        <w:tab/>
      </w:r>
      <w:r w:rsidR="000D15B1">
        <w:rPr>
          <w:lang w:eastAsia="cs-CZ"/>
        </w:rPr>
        <w:t xml:space="preserve"> </w:t>
      </w:r>
      <w:r w:rsidR="00A15137">
        <w:rPr>
          <w:lang w:eastAsia="cs-CZ"/>
        </w:rPr>
        <w:t xml:space="preserve">Asistentka odboru FFM, </w:t>
      </w:r>
      <w:r w:rsidR="0066110F">
        <w:t>XXX</w:t>
      </w:r>
    </w:p>
    <w:p w14:paraId="2F733150" w14:textId="77777777" w:rsidR="006F4027" w:rsidRPr="00E324F3" w:rsidRDefault="006F4027" w:rsidP="00E324F3">
      <w:pPr>
        <w:rPr>
          <w:b/>
        </w:rPr>
      </w:pPr>
    </w:p>
    <w:p w14:paraId="02E25929" w14:textId="3C74CCA6"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66110F">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lastRenderedPageBreak/>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2A915B07" w:rsidR="00A64FFD" w:rsidRPr="00FF0621" w:rsidRDefault="00D65381" w:rsidP="00A64FFD">
      <w:pPr>
        <w:widowControl w:val="0"/>
        <w:tabs>
          <w:tab w:val="clear" w:pos="454"/>
          <w:tab w:val="clear" w:pos="907"/>
          <w:tab w:val="clear" w:pos="1361"/>
          <w:tab w:val="clear" w:pos="1814"/>
          <w:tab w:val="clear" w:pos="2268"/>
        </w:tabs>
        <w:spacing w:after="60" w:line="240" w:lineRule="auto"/>
        <w:jc w:val="both"/>
      </w:pPr>
      <w:r>
        <w:t xml:space="preserve">Nedílnou součástí této Smlouvy jsou tyto přílohy: </w:t>
      </w:r>
    </w:p>
    <w:p w14:paraId="62E31B94" w14:textId="40C4B922" w:rsidR="00626E50" w:rsidRDefault="001151C5" w:rsidP="00245984">
      <w:pPr>
        <w:widowControl w:val="0"/>
        <w:tabs>
          <w:tab w:val="clear" w:pos="454"/>
          <w:tab w:val="clear" w:pos="907"/>
          <w:tab w:val="clear" w:pos="1361"/>
          <w:tab w:val="clear" w:pos="1814"/>
          <w:tab w:val="clear" w:pos="2268"/>
        </w:tabs>
        <w:spacing w:after="60" w:line="240" w:lineRule="auto"/>
        <w:jc w:val="both"/>
      </w:pPr>
      <w:r>
        <w:t xml:space="preserve">Příloha č. 1 – </w:t>
      </w:r>
      <w:r w:rsidR="003B5B7C">
        <w:t>Prohlášení o nabídkové ceně</w:t>
      </w:r>
    </w:p>
    <w:p w14:paraId="7FD6695B" w14:textId="45F3A66F" w:rsidR="001151C5" w:rsidRDefault="001151C5" w:rsidP="00245984">
      <w:pPr>
        <w:widowControl w:val="0"/>
        <w:tabs>
          <w:tab w:val="clear" w:pos="454"/>
          <w:tab w:val="clear" w:pos="907"/>
          <w:tab w:val="clear" w:pos="1361"/>
          <w:tab w:val="clear" w:pos="1814"/>
          <w:tab w:val="clear" w:pos="2268"/>
        </w:tabs>
        <w:spacing w:after="60" w:line="240" w:lineRule="auto"/>
        <w:jc w:val="both"/>
      </w:pPr>
      <w:r>
        <w:t>Příloha č. 2 – Soupis KPI</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3526CD66"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E0570B">
        <w:t xml:space="preserve"> [viz. elektronické podpisy]</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411A10A1" w14:textId="1FFCD798" w:rsidR="00C30CB1" w:rsidRPr="00C53A89" w:rsidRDefault="00C53A89" w:rsidP="00CD7C93">
      <w:pPr>
        <w:widowControl w:val="0"/>
      </w:pPr>
      <w:r w:rsidRPr="00C53A89">
        <w:t>Česká centrála cestovního ruchu-CzechTourism</w:t>
      </w:r>
      <w:r w:rsidR="00C30CB1">
        <w:t xml:space="preserve">      PROPRETTE s.r.o.</w:t>
      </w:r>
    </w:p>
    <w:p w14:paraId="0CA788C6" w14:textId="47B2CC04" w:rsidR="00AD145C" w:rsidRDefault="00080901" w:rsidP="00CD7C93">
      <w:pPr>
        <w:widowControl w:val="0"/>
      </w:pPr>
      <w:r w:rsidRPr="00435C9C">
        <w:t xml:space="preserve">Ing. </w:t>
      </w:r>
      <w:r w:rsidR="00D834CC">
        <w:t>XXX</w:t>
      </w:r>
      <w:r w:rsidR="00C30CB1">
        <w:tab/>
      </w:r>
      <w:r w:rsidR="00C30CB1">
        <w:tab/>
      </w:r>
      <w:r w:rsidR="00D834CC">
        <w:t xml:space="preserve">                                                                   XXX</w:t>
      </w:r>
    </w:p>
    <w:p w14:paraId="3B9806E8" w14:textId="5087E504" w:rsidR="00CD7C93" w:rsidRDefault="003F766B" w:rsidP="00CD7C93">
      <w:pPr>
        <w:widowControl w:val="0"/>
      </w:pPr>
      <w:r>
        <w:t>Ř</w:t>
      </w:r>
      <w:r w:rsidR="00AD145C">
        <w:t>editel</w:t>
      </w:r>
      <w:r>
        <w:t>ka finance a facility management</w:t>
      </w:r>
      <w:r w:rsidR="00CD7C93">
        <w:tab/>
      </w:r>
      <w:r w:rsidR="00CD7C93">
        <w:tab/>
      </w:r>
      <w:r w:rsidR="00C30CB1">
        <w:t>jednatelka</w:t>
      </w:r>
    </w:p>
    <w:p w14:paraId="742D199E" w14:textId="08053CEE" w:rsidR="00512B05" w:rsidRPr="0050155B" w:rsidRDefault="00512B05" w:rsidP="00512B05">
      <w:pPr>
        <w:pStyle w:val="Podpis"/>
        <w:spacing w:before="0" w:line="240" w:lineRule="auto"/>
      </w:pP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5B0E" w14:textId="77777777" w:rsidR="00107330" w:rsidRDefault="00107330" w:rsidP="00D067DD">
      <w:pPr>
        <w:spacing w:line="240" w:lineRule="auto"/>
      </w:pPr>
      <w:r>
        <w:separator/>
      </w:r>
    </w:p>
  </w:endnote>
  <w:endnote w:type="continuationSeparator" w:id="0">
    <w:p w14:paraId="4F8760CF" w14:textId="77777777" w:rsidR="00107330" w:rsidRDefault="00107330"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897C" w14:textId="77777777" w:rsidR="00107330" w:rsidRDefault="00107330" w:rsidP="00D067DD">
      <w:pPr>
        <w:spacing w:line="240" w:lineRule="auto"/>
      </w:pPr>
      <w:r>
        <w:separator/>
      </w:r>
    </w:p>
  </w:footnote>
  <w:footnote w:type="continuationSeparator" w:id="0">
    <w:p w14:paraId="3F27AEFC" w14:textId="77777777" w:rsidR="00107330" w:rsidRDefault="00107330"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956FD0"/>
    <w:multiLevelType w:val="hybridMultilevel"/>
    <w:tmpl w:val="D700D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7" w15:restartNumberingAfterBreak="0">
    <w:nsid w:val="507C6DD2"/>
    <w:multiLevelType w:val="hybridMultilevel"/>
    <w:tmpl w:val="B7F836CC"/>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3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9" w15:restartNumberingAfterBreak="0">
    <w:nsid w:val="54742C74"/>
    <w:multiLevelType w:val="hybridMultilevel"/>
    <w:tmpl w:val="DFA0B1CA"/>
    <w:lvl w:ilvl="0" w:tplc="4C141E18">
      <w:start w:val="5"/>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8465D5"/>
    <w:multiLevelType w:val="hybridMultilevel"/>
    <w:tmpl w:val="3DA696F0"/>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1"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D51722"/>
    <w:multiLevelType w:val="hybridMultilevel"/>
    <w:tmpl w:val="FB602B62"/>
    <w:lvl w:ilvl="0" w:tplc="4B601910">
      <w:start w:val="5"/>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F2D4163"/>
    <w:multiLevelType w:val="multilevel"/>
    <w:tmpl w:val="B1F47AE6"/>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50"/>
  </w:num>
  <w:num w:numId="9" w16cid:durableId="700320376">
    <w:abstractNumId w:val="13"/>
  </w:num>
  <w:num w:numId="10" w16cid:durableId="1040935535">
    <w:abstractNumId w:val="38"/>
  </w:num>
  <w:num w:numId="11" w16cid:durableId="1680500255">
    <w:abstractNumId w:val="32"/>
  </w:num>
  <w:num w:numId="12" w16cid:durableId="1106998012">
    <w:abstractNumId w:val="7"/>
  </w:num>
  <w:num w:numId="13" w16cid:durableId="161744286">
    <w:abstractNumId w:val="30"/>
  </w:num>
  <w:num w:numId="14" w16cid:durableId="1293680699">
    <w:abstractNumId w:val="20"/>
  </w:num>
  <w:num w:numId="15" w16cid:durableId="332076401">
    <w:abstractNumId w:val="26"/>
  </w:num>
  <w:num w:numId="16" w16cid:durableId="1764956737">
    <w:abstractNumId w:val="14"/>
  </w:num>
  <w:num w:numId="17" w16cid:durableId="1410880188">
    <w:abstractNumId w:val="21"/>
  </w:num>
  <w:num w:numId="18" w16cid:durableId="936403263">
    <w:abstractNumId w:val="15"/>
  </w:num>
  <w:num w:numId="19" w16cid:durableId="2046101892">
    <w:abstractNumId w:val="31"/>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2"/>
  </w:num>
  <w:num w:numId="22" w16cid:durableId="2073774524">
    <w:abstractNumId w:val="36"/>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4"/>
  </w:num>
  <w:num w:numId="25" w16cid:durableId="841090946">
    <w:abstractNumId w:val="11"/>
  </w:num>
  <w:num w:numId="26" w16cid:durableId="10491955">
    <w:abstractNumId w:val="35"/>
  </w:num>
  <w:num w:numId="27" w16cid:durableId="1925413342">
    <w:abstractNumId w:val="9"/>
  </w:num>
  <w:num w:numId="28" w16cid:durableId="1155491050">
    <w:abstractNumId w:val="45"/>
  </w:num>
  <w:num w:numId="29" w16cid:durableId="1252663680">
    <w:abstractNumId w:val="42"/>
  </w:num>
  <w:num w:numId="30" w16cid:durableId="291324857">
    <w:abstractNumId w:val="12"/>
  </w:num>
  <w:num w:numId="31" w16cid:durableId="953246302">
    <w:abstractNumId w:val="27"/>
  </w:num>
  <w:num w:numId="32" w16cid:durableId="1494564573">
    <w:abstractNumId w:val="33"/>
  </w:num>
  <w:num w:numId="33" w16cid:durableId="17962933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9"/>
  </w:num>
  <w:num w:numId="35" w16cid:durableId="114100829">
    <w:abstractNumId w:val="48"/>
  </w:num>
  <w:num w:numId="36" w16cid:durableId="1183738635">
    <w:abstractNumId w:val="23"/>
  </w:num>
  <w:num w:numId="37" w16cid:durableId="1116288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3"/>
  </w:num>
  <w:num w:numId="39" w16cid:durableId="1888224622">
    <w:abstractNumId w:val="28"/>
    <w:lvlOverride w:ilvl="0">
      <w:startOverride w:val="14"/>
    </w:lvlOverride>
    <w:lvlOverride w:ilvl="1">
      <w:startOverride w:val="1"/>
    </w:lvlOverride>
  </w:num>
  <w:num w:numId="40" w16cid:durableId="1999770273">
    <w:abstractNumId w:val="49"/>
  </w:num>
  <w:num w:numId="41" w16cid:durableId="1821969150">
    <w:abstractNumId w:val="46"/>
  </w:num>
  <w:num w:numId="42" w16cid:durableId="1789204481">
    <w:abstractNumId w:val="8"/>
  </w:num>
  <w:num w:numId="43" w16cid:durableId="1941909242">
    <w:abstractNumId w:val="34"/>
  </w:num>
  <w:num w:numId="44" w16cid:durableId="490875298">
    <w:abstractNumId w:val="17"/>
  </w:num>
  <w:num w:numId="45" w16cid:durableId="442578895">
    <w:abstractNumId w:val="0"/>
  </w:num>
  <w:num w:numId="46" w16cid:durableId="1278027209">
    <w:abstractNumId w:val="40"/>
  </w:num>
  <w:num w:numId="47" w16cid:durableId="438447623">
    <w:abstractNumId w:val="16"/>
  </w:num>
  <w:num w:numId="48" w16cid:durableId="1651205938">
    <w:abstractNumId w:val="29"/>
  </w:num>
  <w:num w:numId="49" w16cid:durableId="2033453585">
    <w:abstractNumId w:val="41"/>
  </w:num>
  <w:num w:numId="50" w16cid:durableId="1018583141">
    <w:abstractNumId w:val="51"/>
  </w:num>
  <w:num w:numId="51" w16cid:durableId="355932719">
    <w:abstractNumId w:val="25"/>
  </w:num>
  <w:num w:numId="52" w16cid:durableId="624628741">
    <w:abstractNumId w:val="53"/>
  </w:num>
  <w:num w:numId="53" w16cid:durableId="1439716710">
    <w:abstractNumId w:val="10"/>
  </w:num>
  <w:num w:numId="54" w16cid:durableId="384569522">
    <w:abstractNumId w:val="47"/>
  </w:num>
  <w:num w:numId="55" w16cid:durableId="485168610">
    <w:abstractNumId w:val="39"/>
  </w:num>
  <w:num w:numId="56" w16cid:durableId="1333485922">
    <w:abstractNumId w:val="52"/>
  </w:num>
  <w:num w:numId="57" w16cid:durableId="1679231962">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5DC2"/>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2D34"/>
    <w:rsid w:val="000630DC"/>
    <w:rsid w:val="00063560"/>
    <w:rsid w:val="000635AE"/>
    <w:rsid w:val="000702BF"/>
    <w:rsid w:val="000711CD"/>
    <w:rsid w:val="0007161E"/>
    <w:rsid w:val="0007261F"/>
    <w:rsid w:val="00073D17"/>
    <w:rsid w:val="00076B7D"/>
    <w:rsid w:val="00080901"/>
    <w:rsid w:val="00080E0A"/>
    <w:rsid w:val="000829E0"/>
    <w:rsid w:val="0008364C"/>
    <w:rsid w:val="00083D10"/>
    <w:rsid w:val="00084415"/>
    <w:rsid w:val="00085475"/>
    <w:rsid w:val="00086335"/>
    <w:rsid w:val="00086354"/>
    <w:rsid w:val="00091051"/>
    <w:rsid w:val="00091C04"/>
    <w:rsid w:val="0009269E"/>
    <w:rsid w:val="0009292C"/>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5B1"/>
    <w:rsid w:val="000D1B44"/>
    <w:rsid w:val="000D2035"/>
    <w:rsid w:val="000D3B38"/>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3D2C"/>
    <w:rsid w:val="001059B3"/>
    <w:rsid w:val="00107330"/>
    <w:rsid w:val="00110D1D"/>
    <w:rsid w:val="00113D7F"/>
    <w:rsid w:val="00114108"/>
    <w:rsid w:val="00114CD7"/>
    <w:rsid w:val="001151C5"/>
    <w:rsid w:val="001151E5"/>
    <w:rsid w:val="00117076"/>
    <w:rsid w:val="0012243A"/>
    <w:rsid w:val="00122F46"/>
    <w:rsid w:val="0012382A"/>
    <w:rsid w:val="00124CF1"/>
    <w:rsid w:val="0012605B"/>
    <w:rsid w:val="0012628C"/>
    <w:rsid w:val="0012652F"/>
    <w:rsid w:val="00127964"/>
    <w:rsid w:val="001302B7"/>
    <w:rsid w:val="00130E3F"/>
    <w:rsid w:val="001334EC"/>
    <w:rsid w:val="00133EAF"/>
    <w:rsid w:val="00137B97"/>
    <w:rsid w:val="00142BB5"/>
    <w:rsid w:val="00143E7C"/>
    <w:rsid w:val="001513F0"/>
    <w:rsid w:val="001515D7"/>
    <w:rsid w:val="00151B15"/>
    <w:rsid w:val="001524C9"/>
    <w:rsid w:val="00153162"/>
    <w:rsid w:val="00153267"/>
    <w:rsid w:val="00155CC1"/>
    <w:rsid w:val="001564B0"/>
    <w:rsid w:val="00156577"/>
    <w:rsid w:val="0016053A"/>
    <w:rsid w:val="00160998"/>
    <w:rsid w:val="001611B5"/>
    <w:rsid w:val="00162560"/>
    <w:rsid w:val="00163509"/>
    <w:rsid w:val="001643F3"/>
    <w:rsid w:val="001705C8"/>
    <w:rsid w:val="00171124"/>
    <w:rsid w:val="00172650"/>
    <w:rsid w:val="001737F7"/>
    <w:rsid w:val="00176656"/>
    <w:rsid w:val="0017730E"/>
    <w:rsid w:val="00177A9C"/>
    <w:rsid w:val="001812AF"/>
    <w:rsid w:val="001832A0"/>
    <w:rsid w:val="0018535B"/>
    <w:rsid w:val="0018686A"/>
    <w:rsid w:val="00190298"/>
    <w:rsid w:val="00195477"/>
    <w:rsid w:val="00195FA9"/>
    <w:rsid w:val="001A13D8"/>
    <w:rsid w:val="001A31E1"/>
    <w:rsid w:val="001A3D49"/>
    <w:rsid w:val="001A66F4"/>
    <w:rsid w:val="001A67CE"/>
    <w:rsid w:val="001A6B2E"/>
    <w:rsid w:val="001A6B3A"/>
    <w:rsid w:val="001A706C"/>
    <w:rsid w:val="001A7131"/>
    <w:rsid w:val="001A7516"/>
    <w:rsid w:val="001B0D7A"/>
    <w:rsid w:val="001B3132"/>
    <w:rsid w:val="001B3D85"/>
    <w:rsid w:val="001C09B0"/>
    <w:rsid w:val="001C2DBD"/>
    <w:rsid w:val="001C4C68"/>
    <w:rsid w:val="001C55F2"/>
    <w:rsid w:val="001C5C0E"/>
    <w:rsid w:val="001C7B68"/>
    <w:rsid w:val="001D04E5"/>
    <w:rsid w:val="001D17B9"/>
    <w:rsid w:val="001D1C24"/>
    <w:rsid w:val="001D1F16"/>
    <w:rsid w:val="001D1FB6"/>
    <w:rsid w:val="001D321F"/>
    <w:rsid w:val="001D33CE"/>
    <w:rsid w:val="001D4163"/>
    <w:rsid w:val="001D7210"/>
    <w:rsid w:val="001D7884"/>
    <w:rsid w:val="001E1681"/>
    <w:rsid w:val="001E1901"/>
    <w:rsid w:val="001E2B32"/>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170FC"/>
    <w:rsid w:val="002216F7"/>
    <w:rsid w:val="00221C40"/>
    <w:rsid w:val="0022221D"/>
    <w:rsid w:val="00224521"/>
    <w:rsid w:val="00224AA4"/>
    <w:rsid w:val="00227121"/>
    <w:rsid w:val="0023189B"/>
    <w:rsid w:val="00232CCA"/>
    <w:rsid w:val="002335ED"/>
    <w:rsid w:val="00240854"/>
    <w:rsid w:val="00240C62"/>
    <w:rsid w:val="00241709"/>
    <w:rsid w:val="00242A96"/>
    <w:rsid w:val="00243A10"/>
    <w:rsid w:val="00245984"/>
    <w:rsid w:val="0025233F"/>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0CD4"/>
    <w:rsid w:val="002A2457"/>
    <w:rsid w:val="002A2B0E"/>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516A"/>
    <w:rsid w:val="002C6321"/>
    <w:rsid w:val="002D0FF7"/>
    <w:rsid w:val="002D4917"/>
    <w:rsid w:val="002D53BC"/>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14348"/>
    <w:rsid w:val="003200C7"/>
    <w:rsid w:val="00320C4C"/>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4188"/>
    <w:rsid w:val="003642EE"/>
    <w:rsid w:val="00364327"/>
    <w:rsid w:val="00365AC1"/>
    <w:rsid w:val="00366473"/>
    <w:rsid w:val="003667DA"/>
    <w:rsid w:val="00367947"/>
    <w:rsid w:val="0036794B"/>
    <w:rsid w:val="00367FE5"/>
    <w:rsid w:val="00371D55"/>
    <w:rsid w:val="0037257D"/>
    <w:rsid w:val="00373544"/>
    <w:rsid w:val="00373DE1"/>
    <w:rsid w:val="00374A44"/>
    <w:rsid w:val="003753A4"/>
    <w:rsid w:val="0037576E"/>
    <w:rsid w:val="0037644C"/>
    <w:rsid w:val="003770E4"/>
    <w:rsid w:val="00380953"/>
    <w:rsid w:val="0038146D"/>
    <w:rsid w:val="00382041"/>
    <w:rsid w:val="00382DC0"/>
    <w:rsid w:val="003838F5"/>
    <w:rsid w:val="00384120"/>
    <w:rsid w:val="00384C88"/>
    <w:rsid w:val="00384CCC"/>
    <w:rsid w:val="0038643B"/>
    <w:rsid w:val="00387554"/>
    <w:rsid w:val="00391632"/>
    <w:rsid w:val="003918D4"/>
    <w:rsid w:val="003929BD"/>
    <w:rsid w:val="00394FC6"/>
    <w:rsid w:val="00397240"/>
    <w:rsid w:val="003976BC"/>
    <w:rsid w:val="003A041E"/>
    <w:rsid w:val="003A1A8F"/>
    <w:rsid w:val="003A1BD1"/>
    <w:rsid w:val="003A417B"/>
    <w:rsid w:val="003A45BD"/>
    <w:rsid w:val="003A4BB3"/>
    <w:rsid w:val="003A4EAF"/>
    <w:rsid w:val="003A6B1F"/>
    <w:rsid w:val="003A6EDB"/>
    <w:rsid w:val="003B1374"/>
    <w:rsid w:val="003B14DE"/>
    <w:rsid w:val="003B309B"/>
    <w:rsid w:val="003B5B7C"/>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4E57"/>
    <w:rsid w:val="003D76D1"/>
    <w:rsid w:val="003E004A"/>
    <w:rsid w:val="003E4507"/>
    <w:rsid w:val="003E6C5D"/>
    <w:rsid w:val="003F1960"/>
    <w:rsid w:val="003F1FFA"/>
    <w:rsid w:val="003F35D1"/>
    <w:rsid w:val="003F5548"/>
    <w:rsid w:val="003F5871"/>
    <w:rsid w:val="003F766B"/>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178DC"/>
    <w:rsid w:val="004203B2"/>
    <w:rsid w:val="00421068"/>
    <w:rsid w:val="00423939"/>
    <w:rsid w:val="004244EF"/>
    <w:rsid w:val="0042548E"/>
    <w:rsid w:val="00426232"/>
    <w:rsid w:val="00427AE9"/>
    <w:rsid w:val="00427CCF"/>
    <w:rsid w:val="00427E14"/>
    <w:rsid w:val="00430783"/>
    <w:rsid w:val="004313D3"/>
    <w:rsid w:val="0043143C"/>
    <w:rsid w:val="00432B42"/>
    <w:rsid w:val="00435A17"/>
    <w:rsid w:val="00435C90"/>
    <w:rsid w:val="00435C9C"/>
    <w:rsid w:val="0043752F"/>
    <w:rsid w:val="00441542"/>
    <w:rsid w:val="00442683"/>
    <w:rsid w:val="00442D01"/>
    <w:rsid w:val="00445069"/>
    <w:rsid w:val="0044534D"/>
    <w:rsid w:val="00447E40"/>
    <w:rsid w:val="0045040C"/>
    <w:rsid w:val="00451C04"/>
    <w:rsid w:val="00453E9A"/>
    <w:rsid w:val="00454E95"/>
    <w:rsid w:val="0045572C"/>
    <w:rsid w:val="0045574A"/>
    <w:rsid w:val="00455FB0"/>
    <w:rsid w:val="00456FF6"/>
    <w:rsid w:val="00457C21"/>
    <w:rsid w:val="0046137D"/>
    <w:rsid w:val="00461D2F"/>
    <w:rsid w:val="00462053"/>
    <w:rsid w:val="00465EA6"/>
    <w:rsid w:val="00465EAD"/>
    <w:rsid w:val="00470262"/>
    <w:rsid w:val="00471838"/>
    <w:rsid w:val="00471BDB"/>
    <w:rsid w:val="004732C0"/>
    <w:rsid w:val="00475715"/>
    <w:rsid w:val="00476503"/>
    <w:rsid w:val="00480430"/>
    <w:rsid w:val="00480814"/>
    <w:rsid w:val="00481599"/>
    <w:rsid w:val="0048161F"/>
    <w:rsid w:val="00481D73"/>
    <w:rsid w:val="00482139"/>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05BF"/>
    <w:rsid w:val="004E35A6"/>
    <w:rsid w:val="004E3FCB"/>
    <w:rsid w:val="004E42DD"/>
    <w:rsid w:val="004E563B"/>
    <w:rsid w:val="004E5C18"/>
    <w:rsid w:val="004E7E2C"/>
    <w:rsid w:val="004F0151"/>
    <w:rsid w:val="004F0A70"/>
    <w:rsid w:val="004F2A04"/>
    <w:rsid w:val="004F3A10"/>
    <w:rsid w:val="004F4980"/>
    <w:rsid w:val="004F4F70"/>
    <w:rsid w:val="004F585E"/>
    <w:rsid w:val="004F5CAB"/>
    <w:rsid w:val="004F5D34"/>
    <w:rsid w:val="004F75B2"/>
    <w:rsid w:val="0050155B"/>
    <w:rsid w:val="00502225"/>
    <w:rsid w:val="00502974"/>
    <w:rsid w:val="00504440"/>
    <w:rsid w:val="0050528C"/>
    <w:rsid w:val="00506C59"/>
    <w:rsid w:val="005071DA"/>
    <w:rsid w:val="00507E8F"/>
    <w:rsid w:val="00511312"/>
    <w:rsid w:val="00512883"/>
    <w:rsid w:val="00512B05"/>
    <w:rsid w:val="00512DD7"/>
    <w:rsid w:val="005133F9"/>
    <w:rsid w:val="005167CF"/>
    <w:rsid w:val="00520828"/>
    <w:rsid w:val="00520DFC"/>
    <w:rsid w:val="005213F7"/>
    <w:rsid w:val="00523EA3"/>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1BB5"/>
    <w:rsid w:val="00561E2E"/>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3DB9"/>
    <w:rsid w:val="00594C6F"/>
    <w:rsid w:val="00595A12"/>
    <w:rsid w:val="00596ABE"/>
    <w:rsid w:val="00597A3E"/>
    <w:rsid w:val="005A1790"/>
    <w:rsid w:val="005A1930"/>
    <w:rsid w:val="005A2E3B"/>
    <w:rsid w:val="005A4FF1"/>
    <w:rsid w:val="005A6436"/>
    <w:rsid w:val="005A6684"/>
    <w:rsid w:val="005A6B6C"/>
    <w:rsid w:val="005B10B4"/>
    <w:rsid w:val="005B1248"/>
    <w:rsid w:val="005B1B70"/>
    <w:rsid w:val="005B3898"/>
    <w:rsid w:val="005B3A2E"/>
    <w:rsid w:val="005B3FEC"/>
    <w:rsid w:val="005B4B95"/>
    <w:rsid w:val="005B56F5"/>
    <w:rsid w:val="005B691B"/>
    <w:rsid w:val="005C1E55"/>
    <w:rsid w:val="005C20AC"/>
    <w:rsid w:val="005C26AE"/>
    <w:rsid w:val="005C4618"/>
    <w:rsid w:val="005C485E"/>
    <w:rsid w:val="005C5B26"/>
    <w:rsid w:val="005C60B6"/>
    <w:rsid w:val="005C69AC"/>
    <w:rsid w:val="005C74CC"/>
    <w:rsid w:val="005C76E0"/>
    <w:rsid w:val="005D10A4"/>
    <w:rsid w:val="005D3D2D"/>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9FC"/>
    <w:rsid w:val="00612CC7"/>
    <w:rsid w:val="00613184"/>
    <w:rsid w:val="0061327E"/>
    <w:rsid w:val="00613559"/>
    <w:rsid w:val="006167A4"/>
    <w:rsid w:val="00617310"/>
    <w:rsid w:val="00620B35"/>
    <w:rsid w:val="00621F17"/>
    <w:rsid w:val="00622B94"/>
    <w:rsid w:val="006235FA"/>
    <w:rsid w:val="006249C0"/>
    <w:rsid w:val="00624EB8"/>
    <w:rsid w:val="00626E50"/>
    <w:rsid w:val="00627DBE"/>
    <w:rsid w:val="00630D4D"/>
    <w:rsid w:val="00631343"/>
    <w:rsid w:val="00631EBA"/>
    <w:rsid w:val="00635E7B"/>
    <w:rsid w:val="0063678A"/>
    <w:rsid w:val="00640109"/>
    <w:rsid w:val="00641275"/>
    <w:rsid w:val="00645042"/>
    <w:rsid w:val="00647BF4"/>
    <w:rsid w:val="00650B91"/>
    <w:rsid w:val="00655C08"/>
    <w:rsid w:val="00656C3E"/>
    <w:rsid w:val="0066110F"/>
    <w:rsid w:val="00661752"/>
    <w:rsid w:val="006620DF"/>
    <w:rsid w:val="00663B28"/>
    <w:rsid w:val="006644B5"/>
    <w:rsid w:val="00664736"/>
    <w:rsid w:val="006654D8"/>
    <w:rsid w:val="00665F08"/>
    <w:rsid w:val="0066658D"/>
    <w:rsid w:val="00671F00"/>
    <w:rsid w:val="006730D9"/>
    <w:rsid w:val="00674688"/>
    <w:rsid w:val="00675087"/>
    <w:rsid w:val="00675977"/>
    <w:rsid w:val="00675B31"/>
    <w:rsid w:val="00676781"/>
    <w:rsid w:val="0067716A"/>
    <w:rsid w:val="0067780C"/>
    <w:rsid w:val="00681488"/>
    <w:rsid w:val="00681D56"/>
    <w:rsid w:val="00682F1A"/>
    <w:rsid w:val="0068556C"/>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4027"/>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D63"/>
    <w:rsid w:val="00744F07"/>
    <w:rsid w:val="00747148"/>
    <w:rsid w:val="007520C6"/>
    <w:rsid w:val="007527AD"/>
    <w:rsid w:val="00753652"/>
    <w:rsid w:val="00753CAB"/>
    <w:rsid w:val="00754CF2"/>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B786A"/>
    <w:rsid w:val="007C0289"/>
    <w:rsid w:val="007C15E6"/>
    <w:rsid w:val="007C19FC"/>
    <w:rsid w:val="007C1A39"/>
    <w:rsid w:val="007C3DC6"/>
    <w:rsid w:val="007C3ED9"/>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062AC"/>
    <w:rsid w:val="0081094F"/>
    <w:rsid w:val="008131C2"/>
    <w:rsid w:val="00815C7B"/>
    <w:rsid w:val="0081607C"/>
    <w:rsid w:val="008170F8"/>
    <w:rsid w:val="00817306"/>
    <w:rsid w:val="00820B75"/>
    <w:rsid w:val="00822281"/>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1834"/>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4AF9"/>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8FB"/>
    <w:rsid w:val="008D4CF3"/>
    <w:rsid w:val="008D4E78"/>
    <w:rsid w:val="008D518C"/>
    <w:rsid w:val="008D610F"/>
    <w:rsid w:val="008E1779"/>
    <w:rsid w:val="008E192C"/>
    <w:rsid w:val="008E279B"/>
    <w:rsid w:val="008E4A7C"/>
    <w:rsid w:val="008E4D52"/>
    <w:rsid w:val="008E74E4"/>
    <w:rsid w:val="008E7B00"/>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0A0A"/>
    <w:rsid w:val="0093173C"/>
    <w:rsid w:val="00933B13"/>
    <w:rsid w:val="0093448D"/>
    <w:rsid w:val="00936D16"/>
    <w:rsid w:val="0093703F"/>
    <w:rsid w:val="00937D14"/>
    <w:rsid w:val="00937DA9"/>
    <w:rsid w:val="00940628"/>
    <w:rsid w:val="00941A5A"/>
    <w:rsid w:val="00942FB6"/>
    <w:rsid w:val="0094594C"/>
    <w:rsid w:val="00945D7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558B"/>
    <w:rsid w:val="009C7276"/>
    <w:rsid w:val="009D54CF"/>
    <w:rsid w:val="009D7BF4"/>
    <w:rsid w:val="009E03E7"/>
    <w:rsid w:val="009E0FD8"/>
    <w:rsid w:val="009E263F"/>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5161"/>
    <w:rsid w:val="00A06683"/>
    <w:rsid w:val="00A067CC"/>
    <w:rsid w:val="00A15137"/>
    <w:rsid w:val="00A15978"/>
    <w:rsid w:val="00A15F36"/>
    <w:rsid w:val="00A17577"/>
    <w:rsid w:val="00A207E7"/>
    <w:rsid w:val="00A223C9"/>
    <w:rsid w:val="00A23D96"/>
    <w:rsid w:val="00A25C0E"/>
    <w:rsid w:val="00A25F95"/>
    <w:rsid w:val="00A26CA2"/>
    <w:rsid w:val="00A31804"/>
    <w:rsid w:val="00A31990"/>
    <w:rsid w:val="00A34FB3"/>
    <w:rsid w:val="00A35DB1"/>
    <w:rsid w:val="00A360D8"/>
    <w:rsid w:val="00A36F71"/>
    <w:rsid w:val="00A37F71"/>
    <w:rsid w:val="00A40383"/>
    <w:rsid w:val="00A41423"/>
    <w:rsid w:val="00A41A54"/>
    <w:rsid w:val="00A4532E"/>
    <w:rsid w:val="00A465CC"/>
    <w:rsid w:val="00A46CE5"/>
    <w:rsid w:val="00A509B2"/>
    <w:rsid w:val="00A509CA"/>
    <w:rsid w:val="00A518A4"/>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043C"/>
    <w:rsid w:val="00A915CA"/>
    <w:rsid w:val="00A9508E"/>
    <w:rsid w:val="00A962DD"/>
    <w:rsid w:val="00A96741"/>
    <w:rsid w:val="00A96A78"/>
    <w:rsid w:val="00A97C65"/>
    <w:rsid w:val="00A97D20"/>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C7B21"/>
    <w:rsid w:val="00AD00EB"/>
    <w:rsid w:val="00AD0D20"/>
    <w:rsid w:val="00AD145C"/>
    <w:rsid w:val="00AD27B1"/>
    <w:rsid w:val="00AD2A74"/>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AF774B"/>
    <w:rsid w:val="00AF7D16"/>
    <w:rsid w:val="00B00841"/>
    <w:rsid w:val="00B03187"/>
    <w:rsid w:val="00B03CF9"/>
    <w:rsid w:val="00B03F5E"/>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57D08"/>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2AC6"/>
    <w:rsid w:val="00BB37BF"/>
    <w:rsid w:val="00BB55E7"/>
    <w:rsid w:val="00BC0D6C"/>
    <w:rsid w:val="00BC4BBA"/>
    <w:rsid w:val="00BC58DA"/>
    <w:rsid w:val="00BC5DB3"/>
    <w:rsid w:val="00BC609A"/>
    <w:rsid w:val="00BC6D10"/>
    <w:rsid w:val="00BD06E4"/>
    <w:rsid w:val="00BD09B0"/>
    <w:rsid w:val="00BD3C67"/>
    <w:rsid w:val="00BD546D"/>
    <w:rsid w:val="00BD709A"/>
    <w:rsid w:val="00BD77C7"/>
    <w:rsid w:val="00BE1EA5"/>
    <w:rsid w:val="00BE3380"/>
    <w:rsid w:val="00BE3996"/>
    <w:rsid w:val="00BE65B1"/>
    <w:rsid w:val="00BE7820"/>
    <w:rsid w:val="00BF17FF"/>
    <w:rsid w:val="00BF22AD"/>
    <w:rsid w:val="00BF63E1"/>
    <w:rsid w:val="00C0158F"/>
    <w:rsid w:val="00C02FAF"/>
    <w:rsid w:val="00C03ACD"/>
    <w:rsid w:val="00C0596E"/>
    <w:rsid w:val="00C13706"/>
    <w:rsid w:val="00C13A07"/>
    <w:rsid w:val="00C1547E"/>
    <w:rsid w:val="00C1616D"/>
    <w:rsid w:val="00C16A73"/>
    <w:rsid w:val="00C17F4A"/>
    <w:rsid w:val="00C212EC"/>
    <w:rsid w:val="00C21D58"/>
    <w:rsid w:val="00C24066"/>
    <w:rsid w:val="00C250E8"/>
    <w:rsid w:val="00C264DC"/>
    <w:rsid w:val="00C30758"/>
    <w:rsid w:val="00C30CB1"/>
    <w:rsid w:val="00C31843"/>
    <w:rsid w:val="00C32164"/>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C6A"/>
    <w:rsid w:val="00C53D58"/>
    <w:rsid w:val="00C5414A"/>
    <w:rsid w:val="00C5478B"/>
    <w:rsid w:val="00C549F9"/>
    <w:rsid w:val="00C57C27"/>
    <w:rsid w:val="00C57DAA"/>
    <w:rsid w:val="00C61C1B"/>
    <w:rsid w:val="00C63123"/>
    <w:rsid w:val="00C63AF9"/>
    <w:rsid w:val="00C63B42"/>
    <w:rsid w:val="00C63E55"/>
    <w:rsid w:val="00C670A1"/>
    <w:rsid w:val="00C67651"/>
    <w:rsid w:val="00C7082C"/>
    <w:rsid w:val="00C7107C"/>
    <w:rsid w:val="00C721A4"/>
    <w:rsid w:val="00C72474"/>
    <w:rsid w:val="00C75108"/>
    <w:rsid w:val="00C80B14"/>
    <w:rsid w:val="00C810E5"/>
    <w:rsid w:val="00C81613"/>
    <w:rsid w:val="00C835CC"/>
    <w:rsid w:val="00C85C9B"/>
    <w:rsid w:val="00C868BE"/>
    <w:rsid w:val="00C86E1F"/>
    <w:rsid w:val="00C90994"/>
    <w:rsid w:val="00C92D1B"/>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C5B0C"/>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803"/>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381"/>
    <w:rsid w:val="00D656F4"/>
    <w:rsid w:val="00D66A8A"/>
    <w:rsid w:val="00D66DBF"/>
    <w:rsid w:val="00D670AA"/>
    <w:rsid w:val="00D71102"/>
    <w:rsid w:val="00D71693"/>
    <w:rsid w:val="00D72D6E"/>
    <w:rsid w:val="00D747E1"/>
    <w:rsid w:val="00D7488E"/>
    <w:rsid w:val="00D758BC"/>
    <w:rsid w:val="00D75D37"/>
    <w:rsid w:val="00D834CC"/>
    <w:rsid w:val="00D90634"/>
    <w:rsid w:val="00D9198E"/>
    <w:rsid w:val="00D92909"/>
    <w:rsid w:val="00D9365B"/>
    <w:rsid w:val="00D93EEA"/>
    <w:rsid w:val="00D94004"/>
    <w:rsid w:val="00D96904"/>
    <w:rsid w:val="00D973B3"/>
    <w:rsid w:val="00D97989"/>
    <w:rsid w:val="00DA0203"/>
    <w:rsid w:val="00DA0296"/>
    <w:rsid w:val="00DA0F37"/>
    <w:rsid w:val="00DA149E"/>
    <w:rsid w:val="00DA1941"/>
    <w:rsid w:val="00DA2585"/>
    <w:rsid w:val="00DA28F4"/>
    <w:rsid w:val="00DA4637"/>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70B"/>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266DC"/>
    <w:rsid w:val="00E324F3"/>
    <w:rsid w:val="00E3268A"/>
    <w:rsid w:val="00E35FA7"/>
    <w:rsid w:val="00E3600C"/>
    <w:rsid w:val="00E361E4"/>
    <w:rsid w:val="00E36523"/>
    <w:rsid w:val="00E36AEA"/>
    <w:rsid w:val="00E36E0C"/>
    <w:rsid w:val="00E37331"/>
    <w:rsid w:val="00E37BED"/>
    <w:rsid w:val="00E37F9B"/>
    <w:rsid w:val="00E41D92"/>
    <w:rsid w:val="00E4456E"/>
    <w:rsid w:val="00E466EB"/>
    <w:rsid w:val="00E469E1"/>
    <w:rsid w:val="00E50A8D"/>
    <w:rsid w:val="00E51508"/>
    <w:rsid w:val="00E5250C"/>
    <w:rsid w:val="00E543B6"/>
    <w:rsid w:val="00E54BB3"/>
    <w:rsid w:val="00E560B7"/>
    <w:rsid w:val="00E5710F"/>
    <w:rsid w:val="00E573AD"/>
    <w:rsid w:val="00E57C79"/>
    <w:rsid w:val="00E600C2"/>
    <w:rsid w:val="00E61001"/>
    <w:rsid w:val="00E61B2C"/>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49E9"/>
    <w:rsid w:val="00EE7C59"/>
    <w:rsid w:val="00EF4CFC"/>
    <w:rsid w:val="00EF5DFF"/>
    <w:rsid w:val="00F0404C"/>
    <w:rsid w:val="00F05644"/>
    <w:rsid w:val="00F0594E"/>
    <w:rsid w:val="00F05BDF"/>
    <w:rsid w:val="00F06BF9"/>
    <w:rsid w:val="00F0711C"/>
    <w:rsid w:val="00F10ACE"/>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4703"/>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0187"/>
    <w:rsid w:val="00F91834"/>
    <w:rsid w:val="00F94D29"/>
    <w:rsid w:val="00F95B96"/>
    <w:rsid w:val="00F95DAA"/>
    <w:rsid w:val="00FA0276"/>
    <w:rsid w:val="00FA11DB"/>
    <w:rsid w:val="00FA1A85"/>
    <w:rsid w:val="00FA230E"/>
    <w:rsid w:val="00FA50D4"/>
    <w:rsid w:val="00FA602B"/>
    <w:rsid w:val="00FB036A"/>
    <w:rsid w:val="00FB0666"/>
    <w:rsid w:val="00FB1235"/>
    <w:rsid w:val="00FB27E6"/>
    <w:rsid w:val="00FB2E96"/>
    <w:rsid w:val="00FB454F"/>
    <w:rsid w:val="00FB632A"/>
    <w:rsid w:val="00FB7BC5"/>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E747A"/>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C53C6A"/>
    <w:rPr>
      <w:rFonts w:ascii="Georgia" w:hAnsi="Georgia"/>
      <w:szCs w:val="20"/>
      <w:lang w:eastAsia="en-US"/>
    </w:rPr>
  </w:style>
  <w:style w:type="table" w:customStyle="1" w:styleId="Mkatabulky1">
    <w:name w:val="Mřížka tabulky1"/>
    <w:basedOn w:val="Normlntabulka"/>
    <w:next w:val="Mkatabulky"/>
    <w:uiPriority w:val="39"/>
    <w:rsid w:val="00DA4637"/>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0064501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8F7716EC-10E2-4E05-81D0-2D32C76BA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13</Pages>
  <Words>3471</Words>
  <Characters>20481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6</cp:revision>
  <cp:lastPrinted>2023-01-01T19:28:00Z</cp:lastPrinted>
  <dcterms:created xsi:type="dcterms:W3CDTF">2023-01-04T10:26:00Z</dcterms:created>
  <dcterms:modified xsi:type="dcterms:W3CDTF">2023-01-04T10:29:00Z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