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F5" w:rsidRDefault="004A3F20">
      <w:pPr>
        <w:spacing w:after="67"/>
        <w:ind w:left="-53"/>
      </w:pPr>
      <w:r>
        <w:rPr>
          <w:noProof/>
        </w:rPr>
        <mc:AlternateContent>
          <mc:Choice Requires="wpg">
            <w:drawing>
              <wp:inline distT="0" distB="0" distL="0" distR="0">
                <wp:extent cx="5693664" cy="9147"/>
                <wp:effectExtent l="0" t="0" r="0" b="0"/>
                <wp:docPr id="7159" name="Group 7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64" cy="9147"/>
                          <a:chOff x="0" y="0"/>
                          <a:chExt cx="5693664" cy="9147"/>
                        </a:xfrm>
                      </wpg:grpSpPr>
                      <wps:wsp>
                        <wps:cNvPr id="7158" name="Shape 7158"/>
                        <wps:cNvSpPr/>
                        <wps:spPr>
                          <a:xfrm>
                            <a:off x="0" y="0"/>
                            <a:ext cx="56936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64" h="9147">
                                <a:moveTo>
                                  <a:pt x="0" y="4573"/>
                                </a:moveTo>
                                <a:lnTo>
                                  <a:pt x="56936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59" style="width:448.32pt;height:0.720215pt;mso-position-horizontal-relative:char;mso-position-vertical-relative:line" coordsize="56936,91">
                <v:shape id="Shape 7158" style="position:absolute;width:56936;height:91;left:0;top:0;" coordsize="5693664,9147" path="m0,4573l569366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A6CF5" w:rsidRDefault="004A3F20">
      <w:pPr>
        <w:spacing w:after="0"/>
        <w:ind w:right="509"/>
        <w:jc w:val="center"/>
      </w:pPr>
      <w:r>
        <w:rPr>
          <w:sz w:val="38"/>
        </w:rPr>
        <w:t xml:space="preserve">Dodatek </w:t>
      </w:r>
      <w:proofErr w:type="spellStart"/>
      <w:r>
        <w:rPr>
          <w:sz w:val="38"/>
        </w:rPr>
        <w:t>čol</w:t>
      </w:r>
      <w:proofErr w:type="spellEnd"/>
      <w:r>
        <w:rPr>
          <w:sz w:val="38"/>
        </w:rPr>
        <w:t xml:space="preserve"> ke smlouvě o dílo</w:t>
      </w:r>
    </w:p>
    <w:p w:rsidR="00FA6CF5" w:rsidRDefault="004A3F20">
      <w:pPr>
        <w:spacing w:after="594"/>
        <w:ind w:left="-53"/>
      </w:pPr>
      <w:r>
        <w:rPr>
          <w:noProof/>
        </w:rPr>
        <mc:AlternateContent>
          <mc:Choice Requires="wpg">
            <w:drawing>
              <wp:inline distT="0" distB="0" distL="0" distR="0">
                <wp:extent cx="5696712" cy="9147"/>
                <wp:effectExtent l="0" t="0" r="0" b="0"/>
                <wp:docPr id="7161" name="Group 7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712" cy="9147"/>
                          <a:chOff x="0" y="0"/>
                          <a:chExt cx="5696712" cy="9147"/>
                        </a:xfrm>
                      </wpg:grpSpPr>
                      <wps:wsp>
                        <wps:cNvPr id="7160" name="Shape 7160"/>
                        <wps:cNvSpPr/>
                        <wps:spPr>
                          <a:xfrm>
                            <a:off x="0" y="0"/>
                            <a:ext cx="569671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712" h="9147">
                                <a:moveTo>
                                  <a:pt x="0" y="4573"/>
                                </a:moveTo>
                                <a:lnTo>
                                  <a:pt x="569671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61" style="width:448.56pt;height:0.720215pt;mso-position-horizontal-relative:char;mso-position-vertical-relative:line" coordsize="56967,91">
                <v:shape id="Shape 7160" style="position:absolute;width:56967;height:91;left:0;top:0;" coordsize="5696712,9147" path="m0,4573l569671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A6CF5" w:rsidRDefault="004A3F20">
      <w:pPr>
        <w:spacing w:after="626" w:line="226" w:lineRule="auto"/>
        <w:ind w:right="480"/>
        <w:jc w:val="center"/>
      </w:pPr>
      <w:r>
        <w:rPr>
          <w:sz w:val="20"/>
        </w:rPr>
        <w:t>Uzavřený v souladu s ustanovením 2586 a násl. zákona č, 89/2012 Sb., občanský zákoník, v platném znění (dále jen občanský zákoník), mezi:</w:t>
      </w:r>
    </w:p>
    <w:p w:rsidR="00FA6CF5" w:rsidRDefault="004A3F20">
      <w:pPr>
        <w:spacing w:after="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877824</wp:posOffset>
            </wp:positionH>
            <wp:positionV relativeFrom="page">
              <wp:posOffset>265252</wp:posOffset>
            </wp:positionV>
            <wp:extent cx="5574792" cy="917710"/>
            <wp:effectExtent l="0" t="0" r="0" b="0"/>
            <wp:wrapTopAndBottom/>
            <wp:docPr id="7156" name="Picture 7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" name="Picture 71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792" cy="91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OBJEDNATEL:</w:t>
      </w:r>
    </w:p>
    <w:tbl>
      <w:tblPr>
        <w:tblStyle w:val="TableGrid"/>
        <w:tblW w:w="8832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278"/>
      </w:tblGrid>
      <w:tr w:rsidR="00FA6CF5">
        <w:trPr>
          <w:trHeight w:val="57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10"/>
            </w:pPr>
            <w:r>
              <w:rPr>
                <w:sz w:val="24"/>
              </w:rPr>
              <w:t>Název: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21"/>
            </w:pPr>
            <w:r>
              <w:rPr>
                <w:sz w:val="24"/>
              </w:rPr>
              <w:t>Česká lesnická akademie Trutnov-střední škola a vyšší odborná škola</w:t>
            </w:r>
          </w:p>
        </w:tc>
      </w:tr>
      <w:tr w:rsidR="00FA6CF5">
        <w:trPr>
          <w:trHeight w:val="28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</w:pPr>
            <w:r>
              <w:rPr>
                <w:sz w:val="24"/>
              </w:rPr>
              <w:t>Adresa zadavatele: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30"/>
            </w:pPr>
            <w:r>
              <w:rPr>
                <w:sz w:val="24"/>
              </w:rPr>
              <w:t>Lesnická 9, 541 Ol, Trutnov-Horní Předměstí</w:t>
            </w:r>
          </w:p>
        </w:tc>
      </w:tr>
      <w:tr w:rsidR="00FA6CF5">
        <w:trPr>
          <w:trHeight w:val="28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</w:pPr>
            <w:r>
              <w:rPr>
                <w:sz w:val="24"/>
              </w:rPr>
              <w:t>Zastoupen: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30"/>
            </w:pPr>
            <w:r>
              <w:rPr>
                <w:sz w:val="24"/>
              </w:rPr>
              <w:t>Ing. Miloš Pochobradský, ředitel</w:t>
            </w:r>
          </w:p>
        </w:tc>
      </w:tr>
      <w:tr w:rsidR="00FA6CF5">
        <w:trPr>
          <w:trHeight w:val="283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14"/>
            </w:pPr>
            <w:r>
              <w:rPr>
                <w:sz w:val="24"/>
              </w:rPr>
              <w:t>Kontaktní spojení: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21"/>
            </w:pPr>
            <w:r>
              <w:rPr>
                <w:sz w:val="24"/>
              </w:rPr>
              <w:t>Tel.: +420 603 496 705</w:t>
            </w:r>
          </w:p>
        </w:tc>
      </w:tr>
      <w:tr w:rsidR="00FA6CF5">
        <w:trPr>
          <w:trHeight w:val="571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10"/>
            </w:pPr>
            <w:r>
              <w:rPr>
                <w:sz w:val="24"/>
              </w:rPr>
              <w:t>e-mail: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30" w:right="2323" w:firstLine="5"/>
            </w:pPr>
            <w:r>
              <w:rPr>
                <w:sz w:val="24"/>
              </w:rPr>
              <w:t xml:space="preserve">pochobradsky@clatrutnov.cz </w:t>
            </w:r>
            <w:r>
              <w:rPr>
                <w:sz w:val="24"/>
              </w:rPr>
              <w:t>60153296</w:t>
            </w:r>
          </w:p>
        </w:tc>
      </w:tr>
      <w:tr w:rsidR="00FA6CF5">
        <w:trPr>
          <w:trHeight w:val="1974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14"/>
            </w:pPr>
            <w:r>
              <w:rPr>
                <w:sz w:val="26"/>
              </w:rPr>
              <w:t>DIČ:</w:t>
            </w:r>
          </w:p>
          <w:p w:rsidR="00FA6CF5" w:rsidRDefault="004A3F20">
            <w:pPr>
              <w:spacing w:after="255"/>
              <w:ind w:left="14"/>
            </w:pPr>
            <w:r>
              <w:rPr>
                <w:sz w:val="24"/>
              </w:rPr>
              <w:t>(dále jen objednatel)</w:t>
            </w:r>
          </w:p>
          <w:p w:rsidR="00FA6CF5" w:rsidRDefault="004A3F20">
            <w:pPr>
              <w:spacing w:after="188"/>
              <w:ind w:left="10"/>
            </w:pPr>
            <w:r>
              <w:rPr>
                <w:sz w:val="32"/>
              </w:rPr>
              <w:t>a</w:t>
            </w:r>
          </w:p>
          <w:p w:rsidR="00FA6CF5" w:rsidRDefault="004A3F20">
            <w:pPr>
              <w:spacing w:after="0"/>
              <w:ind w:left="14"/>
            </w:pPr>
            <w:r>
              <w:rPr>
                <w:sz w:val="28"/>
              </w:rPr>
              <w:t>ZHOTOVITEL: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30"/>
            </w:pPr>
            <w:r>
              <w:rPr>
                <w:sz w:val="24"/>
              </w:rPr>
              <w:t>CZ60153296</w:t>
            </w:r>
          </w:p>
        </w:tc>
      </w:tr>
      <w:tr w:rsidR="00FA6CF5">
        <w:trPr>
          <w:trHeight w:val="597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CF5" w:rsidRDefault="004A3F20">
            <w:pPr>
              <w:spacing w:after="0"/>
              <w:ind w:left="29"/>
            </w:pPr>
            <w:r>
              <w:rPr>
                <w:sz w:val="24"/>
              </w:rPr>
              <w:t>Název: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CF5" w:rsidRDefault="004A3F20">
            <w:pPr>
              <w:spacing w:after="0"/>
              <w:ind w:left="250"/>
            </w:pPr>
            <w:r>
              <w:rPr>
                <w:sz w:val="26"/>
              </w:rPr>
              <w:t>Křenek, s.r.o.</w:t>
            </w:r>
          </w:p>
        </w:tc>
      </w:tr>
      <w:tr w:rsidR="00FA6CF5">
        <w:trPr>
          <w:trHeight w:val="399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tabs>
                <w:tab w:val="right" w:pos="2554"/>
              </w:tabs>
              <w:spacing w:after="0"/>
            </w:pPr>
            <w:r>
              <w:rPr>
                <w:sz w:val="24"/>
              </w:rPr>
              <w:t>Adresa zhotovitele: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0" cy="15244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50"/>
            </w:pPr>
            <w:r>
              <w:rPr>
                <w:sz w:val="24"/>
              </w:rPr>
              <w:t>Do Nového 101, 530 03 Pardubice</w:t>
            </w:r>
          </w:p>
        </w:tc>
      </w:tr>
      <w:tr w:rsidR="00FA6CF5">
        <w:trPr>
          <w:trHeight w:val="404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19"/>
            </w:pPr>
            <w:r>
              <w:rPr>
                <w:sz w:val="24"/>
              </w:rPr>
              <w:t>Zastoupen: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54"/>
            </w:pPr>
            <w:r>
              <w:rPr>
                <w:sz w:val="24"/>
              </w:rPr>
              <w:t>Roman Křenek, jednatel</w:t>
            </w:r>
          </w:p>
        </w:tc>
      </w:tr>
      <w:tr w:rsidR="00FA6CF5">
        <w:trPr>
          <w:trHeight w:val="414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38"/>
            </w:pPr>
            <w:r>
              <w:rPr>
                <w:sz w:val="24"/>
              </w:rPr>
              <w:t>Kontaktní spojení: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40"/>
            </w:pPr>
            <w:r>
              <w:rPr>
                <w:sz w:val="24"/>
              </w:rPr>
              <w:t>tel.: +420 602 412 664</w:t>
            </w:r>
          </w:p>
        </w:tc>
      </w:tr>
      <w:tr w:rsidR="00FA6CF5">
        <w:trPr>
          <w:trHeight w:val="39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34"/>
            </w:pPr>
            <w:proofErr w:type="gramStart"/>
            <w:r>
              <w:rPr>
                <w:sz w:val="20"/>
              </w:rPr>
              <w:t>e—mail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50"/>
            </w:pPr>
            <w:r>
              <w:rPr>
                <w:sz w:val="24"/>
                <w:u w:val="single" w:color="000000"/>
              </w:rPr>
              <w:t>info@stavbykrenek.cz</w:t>
            </w:r>
          </w:p>
        </w:tc>
      </w:tr>
      <w:tr w:rsidR="00FA6CF5">
        <w:trPr>
          <w:trHeight w:val="398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38"/>
            </w:pPr>
            <w:proofErr w:type="spellStart"/>
            <w:r>
              <w:rPr>
                <w:sz w:val="30"/>
              </w:rPr>
              <w:t>lč</w:t>
            </w:r>
            <w:proofErr w:type="spellEnd"/>
            <w:r>
              <w:rPr>
                <w:sz w:val="30"/>
              </w:rPr>
              <w:t>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59"/>
            </w:pPr>
            <w:r>
              <w:rPr>
                <w:sz w:val="24"/>
              </w:rPr>
              <w:t>26013002</w:t>
            </w:r>
          </w:p>
        </w:tc>
      </w:tr>
      <w:tr w:rsidR="00FA6CF5">
        <w:trPr>
          <w:trHeight w:val="32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43"/>
            </w:pPr>
            <w:r>
              <w:rPr>
                <w:sz w:val="26"/>
              </w:rPr>
              <w:t>DIČ: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:rsidR="00FA6CF5" w:rsidRDefault="004A3F20">
            <w:pPr>
              <w:spacing w:after="0"/>
              <w:ind w:left="259"/>
            </w:pPr>
            <w:r>
              <w:rPr>
                <w:sz w:val="24"/>
              </w:rPr>
              <w:t>CZ26013002</w:t>
            </w:r>
          </w:p>
        </w:tc>
      </w:tr>
    </w:tbl>
    <w:p w:rsidR="00FA6CF5" w:rsidRDefault="004A3F20">
      <w:pPr>
        <w:spacing w:after="536" w:line="265" w:lineRule="auto"/>
        <w:ind w:left="48"/>
        <w:jc w:val="both"/>
      </w:pPr>
      <w:r>
        <w:rPr>
          <w:sz w:val="24"/>
        </w:rPr>
        <w:t>(dále jen zhotovitel)</w:t>
      </w:r>
    </w:p>
    <w:p w:rsidR="00FA6CF5" w:rsidRDefault="004A3F20">
      <w:pPr>
        <w:spacing w:after="1747" w:line="216" w:lineRule="auto"/>
        <w:ind w:left="34" w:right="427" w:firstLine="19"/>
        <w:jc w:val="both"/>
      </w:pPr>
      <w:r>
        <w:t xml:space="preserve">Tento dodatek </w:t>
      </w:r>
      <w:proofErr w:type="spellStart"/>
      <w:r>
        <w:t>č.l</w:t>
      </w:r>
      <w:proofErr w:type="spellEnd"/>
      <w:r>
        <w:t xml:space="preserve"> k SOD je uzavřen v souladu s ustanovením 5 2586 a násl. zákona č. 89/2012 Sb., občanský zákoník (dále jen „Občanský zákoník”), a dále dle výsledku zadávacího řízení na veřejnou zakázku s názvem: „Provedení stavby — rekonstrukce střechy”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5" w:rsidRDefault="004A3F20">
      <w:pPr>
        <w:spacing w:after="0"/>
        <w:ind w:right="154"/>
        <w:jc w:val="center"/>
      </w:pPr>
      <w:r>
        <w:rPr>
          <w:sz w:val="32"/>
        </w:rPr>
        <w:lastRenderedPageBreak/>
        <w:t>1</w:t>
      </w:r>
    </w:p>
    <w:p w:rsidR="00FA6CF5" w:rsidRDefault="004A3F20">
      <w:pPr>
        <w:spacing w:after="0"/>
        <w:ind w:left="10" w:right="523" w:hanging="10"/>
        <w:jc w:val="center"/>
      </w:pPr>
      <w:r>
        <w:rPr>
          <w:sz w:val="32"/>
        </w:rPr>
        <w:t>Článek 1.</w:t>
      </w:r>
    </w:p>
    <w:p w:rsidR="00FA6CF5" w:rsidRDefault="004A3F20">
      <w:pPr>
        <w:spacing w:after="241"/>
        <w:ind w:left="10" w:right="490" w:hanging="10"/>
        <w:jc w:val="center"/>
      </w:pPr>
      <w:r>
        <w:rPr>
          <w:sz w:val="32"/>
        </w:rPr>
        <w:t>PŘEDMĚT SMLOUVY</w:t>
      </w:r>
    </w:p>
    <w:p w:rsidR="00FA6CF5" w:rsidRDefault="004A3F20">
      <w:pPr>
        <w:spacing w:after="282" w:line="265" w:lineRule="auto"/>
        <w:ind w:left="749" w:right="475" w:hanging="351"/>
        <w:jc w:val="both"/>
      </w:pPr>
      <w:r>
        <w:rPr>
          <w:sz w:val="24"/>
        </w:rPr>
        <w:t xml:space="preserve">1. </w:t>
      </w:r>
      <w:r>
        <w:rPr>
          <w:sz w:val="24"/>
        </w:rPr>
        <w:t>Dne 20.6.2022 uzavřely smluvní strany tohoto dodatku smlouvu o dílo, jejímž předmětem je zakázka Provedení stavby — rekonstrukce střechy na budově objednatele, konkrétně se jedná o budovu Domova mládeže, Lužická 489, Trutnov.</w:t>
      </w:r>
    </w:p>
    <w:p w:rsidR="00FA6CF5" w:rsidRDefault="004A3F20">
      <w:pPr>
        <w:spacing w:after="0"/>
        <w:ind w:left="10" w:right="490" w:hanging="10"/>
        <w:jc w:val="center"/>
      </w:pPr>
      <w:r>
        <w:rPr>
          <w:sz w:val="34"/>
        </w:rPr>
        <w:t>Článek 2.</w:t>
      </w:r>
    </w:p>
    <w:p w:rsidR="00FA6CF5" w:rsidRDefault="004A3F20">
      <w:pPr>
        <w:spacing w:after="162"/>
        <w:ind w:left="10" w:right="442" w:hanging="10"/>
        <w:jc w:val="center"/>
      </w:pPr>
      <w:r>
        <w:rPr>
          <w:sz w:val="32"/>
        </w:rPr>
        <w:t>PŘEDMĚT PLNĚNÍ</w:t>
      </w:r>
    </w:p>
    <w:p w:rsidR="00FA6CF5" w:rsidRDefault="004A3F20">
      <w:pPr>
        <w:spacing w:after="0" w:line="265" w:lineRule="auto"/>
        <w:ind w:left="398"/>
        <w:jc w:val="both"/>
      </w:pPr>
      <w:r>
        <w:rPr>
          <w:sz w:val="24"/>
        </w:rPr>
        <w:t xml:space="preserve">1. </w:t>
      </w:r>
      <w:r>
        <w:rPr>
          <w:sz w:val="24"/>
        </w:rPr>
        <w:t>Smlouva o dílo tímto dodatkem č.</w:t>
      </w:r>
      <w:r w:rsidR="005641CF">
        <w:rPr>
          <w:sz w:val="24"/>
        </w:rPr>
        <w:t>1</w:t>
      </w:r>
      <w:bookmarkStart w:id="0" w:name="_GoBack"/>
      <w:bookmarkEnd w:id="0"/>
      <w:r>
        <w:rPr>
          <w:sz w:val="24"/>
        </w:rPr>
        <w:t xml:space="preserve"> prodlužuje přejímací řízení a to k datu</w:t>
      </w:r>
    </w:p>
    <w:p w:rsidR="00FA6CF5" w:rsidRDefault="004A3F20">
      <w:pPr>
        <w:spacing w:after="249" w:line="265" w:lineRule="auto"/>
        <w:ind w:left="715"/>
        <w:jc w:val="both"/>
      </w:pPr>
      <w:r>
        <w:rPr>
          <w:sz w:val="24"/>
        </w:rPr>
        <w:t>30.11.2022 z níže uvedených důvodů:</w:t>
      </w:r>
    </w:p>
    <w:p w:rsidR="00FA6CF5" w:rsidRPr="005641CF" w:rsidRDefault="004A3F20">
      <w:pPr>
        <w:numPr>
          <w:ilvl w:val="0"/>
          <w:numId w:val="1"/>
        </w:numPr>
        <w:spacing w:after="0" w:line="265" w:lineRule="auto"/>
        <w:ind w:right="1774" w:hanging="351"/>
      </w:pPr>
      <w:r>
        <w:rPr>
          <w:sz w:val="24"/>
        </w:rPr>
        <w:t>Rekonstrukce jídelny, nemožný přístup k montáži pomocného lešení (2.7.</w:t>
      </w:r>
      <w:r w:rsidR="005641CF">
        <w:rPr>
          <w:sz w:val="24"/>
        </w:rPr>
        <w:t xml:space="preserve"> -</w:t>
      </w:r>
      <w:r>
        <w:rPr>
          <w:sz w:val="24"/>
        </w:rPr>
        <w:t>28</w:t>
      </w:r>
      <w:r w:rsidR="005641CF">
        <w:rPr>
          <w:sz w:val="24"/>
        </w:rPr>
        <w:t>.</w:t>
      </w:r>
      <w:r>
        <w:rPr>
          <w:sz w:val="24"/>
        </w:rPr>
        <w:t>8</w:t>
      </w:r>
      <w:r w:rsidR="005641CF">
        <w:rPr>
          <w:sz w:val="24"/>
        </w:rPr>
        <w:t xml:space="preserve">. </w:t>
      </w:r>
      <w:r>
        <w:rPr>
          <w:sz w:val="24"/>
        </w:rPr>
        <w:t>2022)</w:t>
      </w:r>
    </w:p>
    <w:p w:rsidR="005641CF" w:rsidRDefault="005641CF" w:rsidP="005641CF">
      <w:pPr>
        <w:spacing w:after="0" w:line="265" w:lineRule="auto"/>
        <w:ind w:left="1076" w:right="1774"/>
      </w:pPr>
    </w:p>
    <w:p w:rsidR="005641CF" w:rsidRPr="005641CF" w:rsidRDefault="004A3F20">
      <w:pPr>
        <w:numPr>
          <w:ilvl w:val="0"/>
          <w:numId w:val="1"/>
        </w:numPr>
        <w:spacing w:after="297" w:line="271" w:lineRule="auto"/>
        <w:ind w:right="1774" w:hanging="351"/>
      </w:pPr>
      <w:r>
        <w:rPr>
          <w:sz w:val="26"/>
        </w:rPr>
        <w:t xml:space="preserve">Havárie přívodu vody (9.6. — 28.6. 2022) </w:t>
      </w:r>
    </w:p>
    <w:p w:rsidR="00FA6CF5" w:rsidRDefault="004A3F20">
      <w:pPr>
        <w:numPr>
          <w:ilvl w:val="0"/>
          <w:numId w:val="1"/>
        </w:numPr>
        <w:spacing w:after="297" w:line="271" w:lineRule="auto"/>
        <w:ind w:right="1774" w:hanging="351"/>
      </w:pPr>
      <w:r>
        <w:rPr>
          <w:sz w:val="26"/>
        </w:rPr>
        <w:t>Nepřízeň počasí 13 dnů</w:t>
      </w:r>
    </w:p>
    <w:p w:rsidR="00FA6CF5" w:rsidRDefault="004A3F20">
      <w:pPr>
        <w:spacing w:after="0"/>
        <w:ind w:left="10" w:right="379" w:hanging="10"/>
        <w:jc w:val="center"/>
      </w:pPr>
      <w:r>
        <w:rPr>
          <w:sz w:val="34"/>
        </w:rPr>
        <w:t>Článek 3.</w:t>
      </w:r>
      <w:r>
        <w:rPr>
          <w:noProof/>
        </w:rPr>
        <w:drawing>
          <wp:inline distT="0" distB="0" distL="0" distR="0">
            <wp:extent cx="27432" cy="36586"/>
            <wp:effectExtent l="0" t="0" r="0" b="0"/>
            <wp:docPr id="7166" name="Picture 7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" name="Picture 71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5" w:rsidRDefault="004A3F20">
      <w:pPr>
        <w:spacing w:after="369"/>
        <w:ind w:left="10" w:right="403" w:hanging="10"/>
        <w:jc w:val="center"/>
      </w:pPr>
      <w:r>
        <w:rPr>
          <w:sz w:val="32"/>
        </w:rPr>
        <w:t>DOBA PLNĚNÍ</w:t>
      </w:r>
    </w:p>
    <w:p w:rsidR="00FA6CF5" w:rsidRDefault="004A3F20">
      <w:pPr>
        <w:spacing w:after="324" w:line="265" w:lineRule="auto"/>
        <w:ind w:left="39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883920</wp:posOffset>
            </wp:positionH>
            <wp:positionV relativeFrom="page">
              <wp:posOffset>268300</wp:posOffset>
            </wp:positionV>
            <wp:extent cx="5577840" cy="914661"/>
            <wp:effectExtent l="0" t="0" r="0" b="0"/>
            <wp:wrapTopAndBottom/>
            <wp:docPr id="7168" name="Picture 7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" name="Picture 71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14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1. </w:t>
      </w:r>
      <w:r>
        <w:rPr>
          <w:sz w:val="24"/>
        </w:rPr>
        <w:t>Termín předání díla: mění se na 30.11.2022.</w:t>
      </w:r>
    </w:p>
    <w:p w:rsidR="00FA6CF5" w:rsidRDefault="004A3F20">
      <w:pPr>
        <w:spacing w:after="0"/>
        <w:ind w:left="10" w:right="418" w:hanging="10"/>
        <w:jc w:val="center"/>
      </w:pPr>
      <w:r>
        <w:rPr>
          <w:sz w:val="32"/>
        </w:rPr>
        <w:t>Článek 40</w:t>
      </w:r>
    </w:p>
    <w:p w:rsidR="00FA6CF5" w:rsidRDefault="004A3F20">
      <w:pPr>
        <w:tabs>
          <w:tab w:val="center" w:pos="2569"/>
          <w:tab w:val="center" w:pos="4510"/>
        </w:tabs>
        <w:spacing w:after="235"/>
      </w:pPr>
      <w:r>
        <w:rPr>
          <w:sz w:val="32"/>
        </w:rPr>
        <w:tab/>
      </w: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2770" name="Picture 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" name="Picture 27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ab/>
        <w:t>ZÁVĚREČNÁ UJEDNÁNÍ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71" name="Picture 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" name="Picture 27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5" w:rsidRDefault="004A3F20">
      <w:pPr>
        <w:spacing w:after="0" w:line="265" w:lineRule="auto"/>
        <w:ind w:left="749" w:hanging="351"/>
        <w:jc w:val="both"/>
      </w:pPr>
      <w:r>
        <w:rPr>
          <w:sz w:val="24"/>
        </w:rPr>
        <w:t xml:space="preserve">1. </w:t>
      </w:r>
      <w:r>
        <w:rPr>
          <w:sz w:val="24"/>
        </w:rPr>
        <w:t>Ostatní ujednání výše uvedené smlouvy o dílo se nemění a zůstávají v platnosti i pro tento dodatek č.</w:t>
      </w:r>
      <w:r w:rsidR="005641CF">
        <w:rPr>
          <w:sz w:val="24"/>
        </w:rPr>
        <w:t>1</w:t>
      </w:r>
      <w:r>
        <w:rPr>
          <w:sz w:val="24"/>
        </w:rPr>
        <w:t>,</w:t>
      </w:r>
    </w:p>
    <w:p w:rsidR="00FA6CF5" w:rsidRDefault="004A3F20">
      <w:pPr>
        <w:spacing w:after="0" w:line="265" w:lineRule="auto"/>
        <w:ind w:left="749" w:hanging="351"/>
        <w:jc w:val="both"/>
        <w:rPr>
          <w:sz w:val="24"/>
        </w:rPr>
      </w:pPr>
      <w:r>
        <w:rPr>
          <w:sz w:val="24"/>
        </w:rPr>
        <w:t xml:space="preserve">2, </w:t>
      </w:r>
      <w:r>
        <w:rPr>
          <w:sz w:val="24"/>
        </w:rPr>
        <w:t>Dodatek č. 1 je vyhotoven ve dvou stejnopisech, z nichž po jednom obdrží každý z účastníků. Platnost a účinnost tohoto dodatku nastává dnem jeho podp</w:t>
      </w:r>
      <w:r>
        <w:rPr>
          <w:sz w:val="24"/>
        </w:rPr>
        <w:t>isu oběma smluvními stranami</w:t>
      </w:r>
      <w:r w:rsidR="005641CF">
        <w:rPr>
          <w:sz w:val="24"/>
        </w:rPr>
        <w:t>.</w:t>
      </w:r>
    </w:p>
    <w:p w:rsidR="005641CF" w:rsidRDefault="005641CF">
      <w:pPr>
        <w:spacing w:after="0" w:line="265" w:lineRule="auto"/>
        <w:ind w:left="749" w:hanging="351"/>
        <w:jc w:val="both"/>
      </w:pPr>
    </w:p>
    <w:p w:rsidR="005641CF" w:rsidRDefault="005641CF">
      <w:pPr>
        <w:spacing w:after="0" w:line="265" w:lineRule="auto"/>
        <w:ind w:left="749" w:hanging="351"/>
        <w:jc w:val="both"/>
      </w:pPr>
      <w:r>
        <w:t>V Trutnově dne 14.10. 2022</w:t>
      </w:r>
      <w:r>
        <w:tab/>
      </w:r>
      <w:r>
        <w:tab/>
      </w:r>
      <w:r>
        <w:tab/>
        <w:t>V Trutnově dne 14.10. 2022</w:t>
      </w:r>
    </w:p>
    <w:p w:rsidR="005641CF" w:rsidRDefault="005641CF">
      <w:pPr>
        <w:spacing w:after="0" w:line="265" w:lineRule="auto"/>
        <w:ind w:left="749" w:hanging="351"/>
        <w:jc w:val="both"/>
      </w:pPr>
    </w:p>
    <w:p w:rsidR="005641CF" w:rsidRDefault="005641CF">
      <w:pPr>
        <w:spacing w:after="0" w:line="265" w:lineRule="auto"/>
        <w:ind w:left="749" w:hanging="351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5641CF" w:rsidRDefault="005641CF">
      <w:pPr>
        <w:spacing w:after="0" w:line="265" w:lineRule="auto"/>
        <w:ind w:left="749" w:hanging="351"/>
        <w:jc w:val="both"/>
      </w:pPr>
    </w:p>
    <w:p w:rsidR="005641CF" w:rsidRDefault="005641CF">
      <w:pPr>
        <w:spacing w:after="0" w:line="265" w:lineRule="auto"/>
        <w:ind w:left="749" w:hanging="351"/>
        <w:jc w:val="both"/>
      </w:pPr>
    </w:p>
    <w:p w:rsidR="005641CF" w:rsidRDefault="005641CF">
      <w:pPr>
        <w:spacing w:after="0" w:line="265" w:lineRule="auto"/>
        <w:ind w:left="749" w:hanging="351"/>
        <w:jc w:val="both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……………………………………………….</w:t>
      </w:r>
    </w:p>
    <w:p w:rsidR="00FA6CF5" w:rsidRDefault="005641CF" w:rsidP="005641CF">
      <w:pPr>
        <w:spacing w:after="0" w:line="265" w:lineRule="auto"/>
        <w:ind w:left="749" w:hanging="351"/>
        <w:jc w:val="both"/>
      </w:pPr>
      <w:r>
        <w:t>Ing. Miloš Pochobradský</w:t>
      </w:r>
      <w:r>
        <w:tab/>
      </w:r>
      <w:r>
        <w:tab/>
      </w:r>
      <w:r>
        <w:tab/>
      </w:r>
      <w:r>
        <w:tab/>
        <w:t>Roman Křenek</w:t>
      </w:r>
    </w:p>
    <w:sectPr w:rsidR="00FA6CF5">
      <w:pgSz w:w="11904" w:h="16834"/>
      <w:pgMar w:top="2203" w:right="1224" w:bottom="589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765" o:spid="_x0000_i1026" style="width:6.75pt;height:6.7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 w15:restartNumberingAfterBreak="0">
    <w:nsid w:val="336B5245"/>
    <w:multiLevelType w:val="hybridMultilevel"/>
    <w:tmpl w:val="DD04A054"/>
    <w:lvl w:ilvl="0" w:tplc="23C6B9A2">
      <w:start w:val="1"/>
      <w:numFmt w:val="bullet"/>
      <w:lvlText w:val="•"/>
      <w:lvlPicBulletId w:val="0"/>
      <w:lvlJc w:val="left"/>
      <w:pPr>
        <w:ind w:left="1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6AA2C">
      <w:start w:val="1"/>
      <w:numFmt w:val="bullet"/>
      <w:lvlText w:val="o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3544">
      <w:start w:val="1"/>
      <w:numFmt w:val="bullet"/>
      <w:lvlText w:val="▪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687AC">
      <w:start w:val="1"/>
      <w:numFmt w:val="bullet"/>
      <w:lvlText w:val="•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4D6C0">
      <w:start w:val="1"/>
      <w:numFmt w:val="bullet"/>
      <w:lvlText w:val="o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65100">
      <w:start w:val="1"/>
      <w:numFmt w:val="bullet"/>
      <w:lvlText w:val="▪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AF75A">
      <w:start w:val="1"/>
      <w:numFmt w:val="bullet"/>
      <w:lvlText w:val="•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05FF2">
      <w:start w:val="1"/>
      <w:numFmt w:val="bullet"/>
      <w:lvlText w:val="o"/>
      <w:lvlJc w:val="left"/>
      <w:pPr>
        <w:ind w:left="6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4FA06">
      <w:start w:val="1"/>
      <w:numFmt w:val="bullet"/>
      <w:lvlText w:val="▪"/>
      <w:lvlJc w:val="left"/>
      <w:pPr>
        <w:ind w:left="7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RPUuMtM5WGEBVteze/5H23Qv6+msyTDe9KMo16qqz/w6NPUuFHbgRcKUIsQ2MySsIwkGuaZEx/U0J1AW6EHqA==" w:salt="j+NlyZhghiCjVqPvGd3rl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F5"/>
    <w:rsid w:val="00417A44"/>
    <w:rsid w:val="004A3F20"/>
    <w:rsid w:val="005641CF"/>
    <w:rsid w:val="00B84A1C"/>
    <w:rsid w:val="00C27401"/>
    <w:rsid w:val="00D26CD0"/>
    <w:rsid w:val="00FA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43446"/>
  <w15:docId w15:val="{0774F596-930F-4D1C-B804-401AA631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1816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7</cp:revision>
  <dcterms:created xsi:type="dcterms:W3CDTF">2023-01-04T10:14:00Z</dcterms:created>
  <dcterms:modified xsi:type="dcterms:W3CDTF">2023-01-04T10:15:00Z</dcterms:modified>
</cp:coreProperties>
</file>