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D0F" w:rsidRPr="005D2DA3" w:rsidRDefault="00072D0F">
      <w:pPr>
        <w:rPr>
          <w:rFonts w:asciiTheme="minorHAnsi" w:hAnsiTheme="minorHAnsi"/>
        </w:rPr>
      </w:pPr>
      <w:bookmarkStart w:id="0" w:name="_GoBack"/>
      <w:bookmarkEnd w:id="0"/>
    </w:p>
    <w:p w:rsidR="009B187C" w:rsidRPr="005D2DA3" w:rsidRDefault="009B187C">
      <w:pPr>
        <w:rPr>
          <w:rFonts w:asciiTheme="minorHAnsi" w:hAnsiTheme="minorHAnsi"/>
        </w:rPr>
      </w:pPr>
    </w:p>
    <w:p w:rsidR="009B187C" w:rsidRPr="005D2DA3" w:rsidRDefault="009B187C">
      <w:pPr>
        <w:rPr>
          <w:rFonts w:asciiTheme="minorHAnsi" w:hAnsiTheme="minorHAnsi"/>
        </w:rPr>
      </w:pPr>
    </w:p>
    <w:p w:rsidR="009B187C" w:rsidRPr="005D2DA3" w:rsidRDefault="009B187C">
      <w:pPr>
        <w:rPr>
          <w:rFonts w:asciiTheme="minorHAnsi" w:hAnsiTheme="minorHAnsi"/>
        </w:rPr>
      </w:pPr>
    </w:p>
    <w:p w:rsidR="009B187C" w:rsidRPr="005D2DA3" w:rsidRDefault="009B187C">
      <w:pPr>
        <w:rPr>
          <w:rFonts w:asciiTheme="minorHAnsi" w:hAnsiTheme="minorHAnsi"/>
        </w:rPr>
      </w:pPr>
    </w:p>
    <w:p w:rsidR="009B187C" w:rsidRPr="005D2DA3" w:rsidRDefault="009B187C">
      <w:pPr>
        <w:rPr>
          <w:rFonts w:asciiTheme="minorHAnsi" w:hAnsiTheme="minorHAnsi"/>
        </w:rPr>
      </w:pPr>
    </w:p>
    <w:p w:rsidR="009B187C" w:rsidRPr="005D2DA3" w:rsidRDefault="009B187C">
      <w:pPr>
        <w:rPr>
          <w:rFonts w:asciiTheme="minorHAnsi" w:hAnsiTheme="minorHAnsi"/>
        </w:rPr>
      </w:pPr>
    </w:p>
    <w:p w:rsidR="007E639A" w:rsidRPr="005D2DA3" w:rsidRDefault="007E639A">
      <w:pPr>
        <w:rPr>
          <w:rFonts w:asciiTheme="minorHAnsi" w:hAnsiTheme="minorHAnsi"/>
        </w:rPr>
      </w:pPr>
    </w:p>
    <w:p w:rsidR="009B187C" w:rsidRPr="005D2DA3" w:rsidRDefault="009B187C" w:rsidP="009B187C">
      <w:pPr>
        <w:tabs>
          <w:tab w:val="left" w:pos="4344"/>
          <w:tab w:val="left" w:pos="5103"/>
          <w:tab w:val="left" w:pos="8326"/>
        </w:tabs>
        <w:jc w:val="center"/>
        <w:rPr>
          <w:rFonts w:asciiTheme="minorHAnsi" w:hAnsiTheme="minorHAnsi"/>
          <w:b/>
          <w:color w:val="000000"/>
          <w:spacing w:val="40"/>
          <w:sz w:val="56"/>
          <w:szCs w:val="56"/>
        </w:rPr>
      </w:pPr>
      <w:r w:rsidRPr="005D2DA3">
        <w:rPr>
          <w:rFonts w:asciiTheme="minorHAnsi" w:hAnsiTheme="minorHAnsi"/>
          <w:b/>
          <w:color w:val="000000"/>
          <w:sz w:val="56"/>
          <w:szCs w:val="56"/>
        </w:rPr>
        <w:t>ZADÁNÍ ÚZEMNÍ STUDIE</w:t>
      </w:r>
    </w:p>
    <w:p w:rsidR="007E639A" w:rsidRPr="005D2DA3" w:rsidRDefault="007E639A" w:rsidP="009B187C">
      <w:pPr>
        <w:jc w:val="center"/>
        <w:rPr>
          <w:rFonts w:asciiTheme="minorHAnsi" w:hAnsiTheme="minorHAnsi" w:cs="Arial"/>
          <w:b/>
          <w:i/>
          <w:sz w:val="48"/>
          <w:szCs w:val="48"/>
        </w:rPr>
      </w:pPr>
      <w:r w:rsidRPr="005D2DA3">
        <w:rPr>
          <w:rFonts w:asciiTheme="minorHAnsi" w:hAnsiTheme="minorHAnsi" w:cs="Arial"/>
          <w:b/>
          <w:i/>
          <w:sz w:val="48"/>
          <w:szCs w:val="48"/>
        </w:rPr>
        <w:t>„</w:t>
      </w:r>
      <w:r w:rsidRPr="005D2DA3">
        <w:rPr>
          <w:rFonts w:asciiTheme="minorHAnsi" w:hAnsiTheme="minorHAnsi"/>
          <w:b/>
          <w:sz w:val="52"/>
        </w:rPr>
        <w:t>CIHELNA</w:t>
      </w:r>
      <w:r w:rsidR="00643C48" w:rsidRPr="005D2DA3">
        <w:rPr>
          <w:rFonts w:asciiTheme="minorHAnsi" w:hAnsiTheme="minorHAnsi"/>
          <w:b/>
          <w:sz w:val="52"/>
        </w:rPr>
        <w:t xml:space="preserve"> – SPORTOVNÍ AREÁL</w:t>
      </w:r>
      <w:r w:rsidRPr="005D2DA3">
        <w:rPr>
          <w:rFonts w:asciiTheme="minorHAnsi" w:hAnsiTheme="minorHAnsi" w:cs="Arial"/>
          <w:b/>
          <w:i/>
          <w:sz w:val="48"/>
          <w:szCs w:val="48"/>
        </w:rPr>
        <w:t>“</w:t>
      </w:r>
    </w:p>
    <w:p w:rsidR="007E639A" w:rsidRPr="005D2DA3" w:rsidRDefault="007E639A" w:rsidP="007E639A">
      <w:pPr>
        <w:jc w:val="center"/>
        <w:rPr>
          <w:rFonts w:asciiTheme="minorHAnsi" w:hAnsiTheme="minorHAnsi" w:cs="Arial"/>
          <w:b/>
          <w:i/>
          <w:sz w:val="48"/>
          <w:szCs w:val="48"/>
        </w:rPr>
      </w:pPr>
    </w:p>
    <w:p w:rsidR="0007229C" w:rsidRPr="005D2DA3" w:rsidRDefault="0007229C" w:rsidP="007E639A">
      <w:pPr>
        <w:jc w:val="center"/>
        <w:rPr>
          <w:rFonts w:asciiTheme="minorHAnsi" w:hAnsiTheme="minorHAnsi" w:cs="Arial"/>
          <w:b/>
          <w:i/>
          <w:sz w:val="48"/>
          <w:szCs w:val="48"/>
        </w:rPr>
      </w:pPr>
    </w:p>
    <w:p w:rsidR="007E639A" w:rsidRPr="005D2DA3" w:rsidRDefault="0007229C" w:rsidP="007E639A">
      <w:pPr>
        <w:jc w:val="center"/>
        <w:rPr>
          <w:rFonts w:asciiTheme="minorHAnsi" w:hAnsiTheme="minorHAnsi" w:cs="Arial"/>
          <w:b/>
          <w:i/>
          <w:sz w:val="48"/>
          <w:szCs w:val="48"/>
        </w:rPr>
      </w:pPr>
      <w:r w:rsidRPr="005D2DA3">
        <w:rPr>
          <w:rFonts w:asciiTheme="minorHAnsi" w:hAnsiTheme="minorHAnsi"/>
          <w:noProof/>
        </w:rPr>
        <w:drawing>
          <wp:inline distT="0" distB="0" distL="0" distR="0" wp14:anchorId="71C10033" wp14:editId="14318C4E">
            <wp:extent cx="5505804" cy="286015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60" t="10824" r="13099" b="10457"/>
                    <a:stretch/>
                  </pic:blipFill>
                  <pic:spPr bwMode="auto">
                    <a:xfrm>
                      <a:off x="0" y="0"/>
                      <a:ext cx="5503772" cy="2859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39A" w:rsidRPr="005D2DA3" w:rsidRDefault="007E639A" w:rsidP="007E639A">
      <w:pPr>
        <w:jc w:val="center"/>
        <w:rPr>
          <w:rFonts w:asciiTheme="minorHAnsi" w:hAnsiTheme="minorHAnsi" w:cs="Arial"/>
          <w:b/>
          <w:i/>
          <w:sz w:val="48"/>
          <w:szCs w:val="48"/>
        </w:rPr>
      </w:pPr>
    </w:p>
    <w:p w:rsidR="007E639A" w:rsidRPr="005D2DA3" w:rsidRDefault="007E639A" w:rsidP="007E639A">
      <w:pPr>
        <w:jc w:val="center"/>
        <w:rPr>
          <w:rFonts w:asciiTheme="minorHAnsi" w:hAnsiTheme="minorHAnsi" w:cs="Arial"/>
          <w:b/>
          <w:i/>
          <w:sz w:val="48"/>
          <w:szCs w:val="48"/>
        </w:rPr>
      </w:pPr>
    </w:p>
    <w:p w:rsidR="007E639A" w:rsidRPr="005D2DA3" w:rsidRDefault="007E639A" w:rsidP="009B187C">
      <w:pPr>
        <w:pBdr>
          <w:bottom w:val="single" w:sz="4" w:space="1" w:color="auto"/>
        </w:pBdr>
        <w:jc w:val="center"/>
        <w:rPr>
          <w:rFonts w:asciiTheme="minorHAnsi" w:hAnsiTheme="minorHAnsi" w:cs="Arial"/>
          <w:b/>
          <w:i/>
          <w:sz w:val="48"/>
          <w:szCs w:val="48"/>
        </w:rPr>
      </w:pPr>
    </w:p>
    <w:p w:rsidR="007E639A" w:rsidRPr="005D2DA3" w:rsidRDefault="007E639A" w:rsidP="007E639A">
      <w:pPr>
        <w:jc w:val="center"/>
        <w:rPr>
          <w:rFonts w:asciiTheme="minorHAnsi" w:hAnsiTheme="minorHAnsi" w:cs="Arial"/>
          <w:b/>
          <w:i/>
          <w:sz w:val="48"/>
          <w:szCs w:val="48"/>
        </w:rPr>
      </w:pPr>
    </w:p>
    <w:p w:rsidR="009B187C" w:rsidRPr="005D2DA3" w:rsidRDefault="009B187C" w:rsidP="007E639A">
      <w:pPr>
        <w:jc w:val="center"/>
        <w:rPr>
          <w:rFonts w:asciiTheme="minorHAnsi" w:hAnsiTheme="minorHAnsi" w:cs="Arial"/>
          <w:b/>
          <w:i/>
          <w:sz w:val="48"/>
          <w:szCs w:val="48"/>
        </w:rPr>
      </w:pPr>
    </w:p>
    <w:p w:rsidR="009B187C" w:rsidRPr="005D2DA3" w:rsidRDefault="009B187C" w:rsidP="009B187C">
      <w:pPr>
        <w:tabs>
          <w:tab w:val="left" w:pos="1620"/>
          <w:tab w:val="left" w:pos="2160"/>
          <w:tab w:val="left" w:pos="4395"/>
          <w:tab w:val="left" w:pos="5103"/>
          <w:tab w:val="left" w:pos="8326"/>
        </w:tabs>
        <w:ind w:left="4326" w:hanging="4326"/>
        <w:rPr>
          <w:rFonts w:asciiTheme="minorHAnsi" w:hAnsiTheme="minorHAnsi"/>
          <w:color w:val="000000"/>
        </w:rPr>
      </w:pPr>
      <w:r w:rsidRPr="005D2DA3">
        <w:rPr>
          <w:rFonts w:asciiTheme="minorHAnsi" w:hAnsiTheme="minorHAnsi"/>
          <w:color w:val="000000"/>
        </w:rPr>
        <w:t>Pořizovatel územní studie:</w:t>
      </w:r>
      <w:r w:rsidRPr="005D2DA3">
        <w:rPr>
          <w:rFonts w:asciiTheme="minorHAnsi" w:hAnsiTheme="minorHAnsi"/>
          <w:color w:val="000000"/>
        </w:rPr>
        <w:tab/>
        <w:t xml:space="preserve"> Magistrát města Pardubice, </w:t>
      </w:r>
    </w:p>
    <w:p w:rsidR="009B187C" w:rsidRPr="005D2DA3" w:rsidRDefault="009B187C" w:rsidP="009B187C">
      <w:pPr>
        <w:tabs>
          <w:tab w:val="left" w:pos="1620"/>
          <w:tab w:val="left" w:pos="2160"/>
          <w:tab w:val="left" w:pos="4395"/>
          <w:tab w:val="left" w:pos="5103"/>
          <w:tab w:val="left" w:pos="8326"/>
        </w:tabs>
        <w:ind w:left="4326" w:hanging="4326"/>
        <w:rPr>
          <w:rFonts w:asciiTheme="minorHAnsi" w:hAnsiTheme="minorHAnsi"/>
          <w:color w:val="000000"/>
        </w:rPr>
      </w:pPr>
      <w:r w:rsidRPr="005D2DA3">
        <w:rPr>
          <w:rFonts w:asciiTheme="minorHAnsi" w:hAnsiTheme="minorHAnsi"/>
          <w:color w:val="000000"/>
        </w:rPr>
        <w:tab/>
      </w:r>
      <w:r w:rsidRPr="005D2DA3">
        <w:rPr>
          <w:rFonts w:asciiTheme="minorHAnsi" w:hAnsiTheme="minorHAnsi"/>
          <w:color w:val="000000"/>
        </w:rPr>
        <w:tab/>
      </w:r>
      <w:r w:rsidRPr="005D2DA3">
        <w:rPr>
          <w:rFonts w:asciiTheme="minorHAnsi" w:hAnsiTheme="minorHAnsi"/>
          <w:color w:val="000000"/>
        </w:rPr>
        <w:tab/>
        <w:t xml:space="preserve"> odbor hlavního architekta</w:t>
      </w:r>
    </w:p>
    <w:p w:rsidR="009B187C" w:rsidRPr="005D2DA3" w:rsidRDefault="009B187C" w:rsidP="009B187C">
      <w:pPr>
        <w:tabs>
          <w:tab w:val="left" w:pos="1620"/>
          <w:tab w:val="left" w:pos="2160"/>
          <w:tab w:val="left" w:pos="4344"/>
          <w:tab w:val="left" w:pos="5103"/>
          <w:tab w:val="left" w:pos="8326"/>
        </w:tabs>
        <w:ind w:left="4326" w:hanging="4326"/>
        <w:rPr>
          <w:rFonts w:asciiTheme="minorHAnsi" w:hAnsiTheme="minorHAnsi"/>
          <w:color w:val="000000"/>
        </w:rPr>
      </w:pPr>
      <w:r w:rsidRPr="005D2DA3">
        <w:rPr>
          <w:rFonts w:asciiTheme="minorHAnsi" w:hAnsiTheme="minorHAnsi"/>
          <w:color w:val="000000"/>
        </w:rPr>
        <w:tab/>
      </w:r>
      <w:r w:rsidRPr="005D2DA3">
        <w:rPr>
          <w:rFonts w:asciiTheme="minorHAnsi" w:hAnsiTheme="minorHAnsi"/>
          <w:color w:val="000000"/>
        </w:rPr>
        <w:tab/>
      </w:r>
      <w:r w:rsidRPr="005D2DA3">
        <w:rPr>
          <w:rFonts w:asciiTheme="minorHAnsi" w:hAnsiTheme="minorHAnsi"/>
          <w:color w:val="000000"/>
        </w:rPr>
        <w:tab/>
      </w:r>
    </w:p>
    <w:p w:rsidR="009B187C" w:rsidRPr="005D2DA3" w:rsidRDefault="009B187C" w:rsidP="009B187C">
      <w:pPr>
        <w:tabs>
          <w:tab w:val="left" w:pos="1620"/>
          <w:tab w:val="left" w:pos="2160"/>
          <w:tab w:val="left" w:pos="4344"/>
          <w:tab w:val="left" w:pos="5103"/>
          <w:tab w:val="left" w:pos="8326"/>
        </w:tabs>
        <w:rPr>
          <w:rFonts w:asciiTheme="minorHAnsi" w:hAnsiTheme="minorHAnsi"/>
          <w:color w:val="000000"/>
        </w:rPr>
      </w:pPr>
    </w:p>
    <w:p w:rsidR="007E639A" w:rsidRPr="005D2DA3" w:rsidRDefault="009B187C" w:rsidP="009B187C">
      <w:pPr>
        <w:tabs>
          <w:tab w:val="left" w:pos="4395"/>
        </w:tabs>
        <w:jc w:val="left"/>
        <w:rPr>
          <w:rFonts w:asciiTheme="minorHAnsi" w:hAnsiTheme="minorHAnsi" w:cs="Arial"/>
          <w:i/>
        </w:rPr>
      </w:pPr>
      <w:r w:rsidRPr="005D2DA3">
        <w:rPr>
          <w:rFonts w:asciiTheme="minorHAnsi" w:hAnsiTheme="minorHAnsi"/>
          <w:color w:val="000000"/>
        </w:rPr>
        <w:t>Datum:</w:t>
      </w:r>
      <w:r w:rsidRPr="005D2DA3">
        <w:rPr>
          <w:rFonts w:asciiTheme="minorHAnsi" w:hAnsiTheme="minorHAnsi"/>
          <w:color w:val="000000"/>
        </w:rPr>
        <w:tab/>
      </w:r>
      <w:r w:rsidR="00920B29">
        <w:rPr>
          <w:rFonts w:asciiTheme="minorHAnsi" w:hAnsiTheme="minorHAnsi"/>
          <w:color w:val="000000"/>
        </w:rPr>
        <w:t>květen</w:t>
      </w:r>
      <w:r w:rsidRPr="005D2DA3">
        <w:rPr>
          <w:rFonts w:asciiTheme="minorHAnsi" w:hAnsiTheme="minorHAnsi"/>
          <w:color w:val="000000"/>
        </w:rPr>
        <w:t xml:space="preserve"> 2017</w:t>
      </w:r>
    </w:p>
    <w:p w:rsidR="007E639A" w:rsidRPr="005D2DA3" w:rsidRDefault="007E639A" w:rsidP="007E639A">
      <w:pPr>
        <w:jc w:val="center"/>
        <w:rPr>
          <w:rFonts w:asciiTheme="minorHAnsi" w:hAnsiTheme="minorHAnsi" w:cs="Arial"/>
          <w:i/>
        </w:rPr>
      </w:pPr>
    </w:p>
    <w:p w:rsidR="007E639A" w:rsidRPr="005D2DA3" w:rsidRDefault="007E639A" w:rsidP="007E639A">
      <w:pPr>
        <w:jc w:val="center"/>
        <w:rPr>
          <w:rFonts w:asciiTheme="minorHAnsi" w:hAnsiTheme="minorHAnsi" w:cs="Arial"/>
          <w:i/>
        </w:rPr>
      </w:pPr>
    </w:p>
    <w:p w:rsidR="00FF4C1E" w:rsidRPr="005D2DA3" w:rsidRDefault="009B187C" w:rsidP="009B187C">
      <w:pPr>
        <w:rPr>
          <w:rFonts w:asciiTheme="minorHAnsi" w:hAnsiTheme="minorHAnsi"/>
        </w:rPr>
      </w:pPr>
      <w:r w:rsidRPr="005D2DA3">
        <w:rPr>
          <w:rFonts w:asciiTheme="minorHAnsi" w:hAnsiTheme="minorHAnsi"/>
        </w:rPr>
        <w:lastRenderedPageBreak/>
        <w:t>Územní studie „</w:t>
      </w:r>
      <w:r w:rsidR="00787F65" w:rsidRPr="005D2DA3">
        <w:rPr>
          <w:rFonts w:asciiTheme="minorHAnsi" w:hAnsiTheme="minorHAnsi"/>
        </w:rPr>
        <w:t>Cihelna - sportovní areál</w:t>
      </w:r>
      <w:r w:rsidRPr="005D2DA3">
        <w:rPr>
          <w:rFonts w:asciiTheme="minorHAnsi" w:hAnsiTheme="minorHAnsi"/>
        </w:rPr>
        <w:t>“, bude zpracována jako územně plánovací podklad pro rozhodování v území podle § 30 zákona 183/2006 Sb. o územním plánování a</w:t>
      </w:r>
      <w:r w:rsidR="00787F65" w:rsidRPr="005D2DA3">
        <w:rPr>
          <w:rFonts w:asciiTheme="minorHAnsi" w:hAnsiTheme="minorHAnsi"/>
        </w:rPr>
        <w:t> </w:t>
      </w:r>
      <w:r w:rsidRPr="005D2DA3">
        <w:rPr>
          <w:rFonts w:asciiTheme="minorHAnsi" w:hAnsiTheme="minorHAnsi"/>
        </w:rPr>
        <w:t xml:space="preserve">stavebním řádu, ve znění pozdějších předpisů (dále jen „stavební zákon“). </w:t>
      </w:r>
    </w:p>
    <w:p w:rsidR="009B187C" w:rsidRPr="005D2DA3" w:rsidRDefault="00FF4C1E" w:rsidP="00FF4C1E">
      <w:pPr>
        <w:pStyle w:val="Nadpis1"/>
        <w:numPr>
          <w:ilvl w:val="0"/>
          <w:numId w:val="1"/>
        </w:numPr>
        <w:rPr>
          <w:rFonts w:asciiTheme="minorHAnsi" w:hAnsiTheme="minorHAnsi"/>
          <w:snapToGrid w:val="0"/>
          <w:color w:val="000000" w:themeColor="text1"/>
        </w:rPr>
      </w:pPr>
      <w:r w:rsidRPr="005D2DA3">
        <w:rPr>
          <w:rFonts w:asciiTheme="minorHAnsi" w:hAnsiTheme="minorHAnsi"/>
          <w:snapToGrid w:val="0"/>
          <w:color w:val="000000" w:themeColor="text1"/>
        </w:rPr>
        <w:t>Cíl a účel územní studie</w:t>
      </w:r>
    </w:p>
    <w:p w:rsidR="00FF4C1E" w:rsidRPr="005D2DA3" w:rsidRDefault="00FF4C1E" w:rsidP="00FF4C1E">
      <w:pPr>
        <w:rPr>
          <w:rFonts w:asciiTheme="minorHAnsi" w:hAnsiTheme="minorHAnsi"/>
        </w:rPr>
      </w:pPr>
    </w:p>
    <w:p w:rsidR="00FF4C1E" w:rsidRPr="005D2DA3" w:rsidRDefault="00FF4C1E" w:rsidP="00FF4C1E">
      <w:pPr>
        <w:rPr>
          <w:rFonts w:asciiTheme="minorHAnsi" w:hAnsiTheme="minorHAnsi"/>
        </w:rPr>
      </w:pPr>
      <w:r w:rsidRPr="005D2DA3">
        <w:rPr>
          <w:rFonts w:asciiTheme="minorHAnsi" w:hAnsiTheme="minorHAnsi"/>
        </w:rPr>
        <w:t>Cílem územní studie</w:t>
      </w:r>
      <w:r w:rsidR="00CE3632" w:rsidRPr="005D2DA3">
        <w:rPr>
          <w:rFonts w:asciiTheme="minorHAnsi" w:hAnsiTheme="minorHAnsi"/>
        </w:rPr>
        <w:t xml:space="preserve"> „Cihelna - sportovní areál“ </w:t>
      </w:r>
      <w:r w:rsidRPr="005D2DA3">
        <w:rPr>
          <w:rFonts w:asciiTheme="minorHAnsi" w:hAnsiTheme="minorHAnsi"/>
        </w:rPr>
        <w:t>je</w:t>
      </w:r>
      <w:r w:rsidR="00CE3632" w:rsidRPr="005D2DA3">
        <w:rPr>
          <w:rFonts w:asciiTheme="minorHAnsi" w:hAnsiTheme="minorHAnsi"/>
        </w:rPr>
        <w:t xml:space="preserve"> </w:t>
      </w:r>
      <w:r w:rsidR="00CE3632" w:rsidRPr="004144BA">
        <w:rPr>
          <w:rFonts w:asciiTheme="minorHAnsi" w:hAnsiTheme="minorHAnsi"/>
          <w:b/>
        </w:rPr>
        <w:t>navrhnout, prověřit a posoudit reálnou kapacitu území jako sportovní zóny celoměstského významu</w:t>
      </w:r>
      <w:r w:rsidR="00CE3632" w:rsidRPr="005D2DA3">
        <w:rPr>
          <w:rFonts w:asciiTheme="minorHAnsi" w:hAnsiTheme="minorHAnsi"/>
        </w:rPr>
        <w:t xml:space="preserve"> s maximálním ohledem na krajinný ráz a</w:t>
      </w:r>
      <w:r w:rsidR="004144BA">
        <w:rPr>
          <w:rFonts w:asciiTheme="minorHAnsi" w:hAnsiTheme="minorHAnsi"/>
        </w:rPr>
        <w:t> </w:t>
      </w:r>
      <w:r w:rsidR="00CE3632" w:rsidRPr="005D2DA3">
        <w:rPr>
          <w:rFonts w:asciiTheme="minorHAnsi" w:hAnsiTheme="minorHAnsi"/>
        </w:rPr>
        <w:t>stávající vzrostlou zeleň.</w:t>
      </w:r>
      <w:r w:rsidRPr="005D2DA3">
        <w:rPr>
          <w:rFonts w:asciiTheme="minorHAnsi" w:hAnsiTheme="minorHAnsi"/>
        </w:rPr>
        <w:t xml:space="preserve"> </w:t>
      </w:r>
    </w:p>
    <w:p w:rsidR="00F70CE3" w:rsidRPr="005D2DA3" w:rsidRDefault="00F70CE3" w:rsidP="00FF4C1E">
      <w:pPr>
        <w:rPr>
          <w:rFonts w:asciiTheme="minorHAnsi" w:hAnsiTheme="minorHAnsi"/>
        </w:rPr>
      </w:pPr>
    </w:p>
    <w:p w:rsidR="00DD6061" w:rsidRPr="005D2DA3" w:rsidRDefault="00FF4C1E" w:rsidP="00DD6061">
      <w:pPr>
        <w:autoSpaceDE w:val="0"/>
        <w:autoSpaceDN w:val="0"/>
        <w:adjustRightInd w:val="0"/>
        <w:rPr>
          <w:rFonts w:asciiTheme="minorHAnsi" w:hAnsiTheme="minorHAnsi"/>
        </w:rPr>
      </w:pPr>
      <w:r w:rsidRPr="005D2DA3">
        <w:rPr>
          <w:rFonts w:asciiTheme="minorHAnsi" w:hAnsiTheme="minorHAnsi"/>
        </w:rPr>
        <w:t xml:space="preserve">Účelem </w:t>
      </w:r>
      <w:r w:rsidR="00DD6061" w:rsidRPr="005D2DA3">
        <w:rPr>
          <w:rFonts w:asciiTheme="minorHAnsi" w:hAnsiTheme="minorHAnsi"/>
        </w:rPr>
        <w:t xml:space="preserve">zpracování </w:t>
      </w:r>
      <w:r w:rsidRPr="005D2DA3">
        <w:rPr>
          <w:rFonts w:asciiTheme="minorHAnsi" w:hAnsiTheme="minorHAnsi"/>
        </w:rPr>
        <w:t xml:space="preserve">studie je </w:t>
      </w:r>
      <w:r w:rsidR="00DD6061" w:rsidRPr="004144BA">
        <w:rPr>
          <w:rFonts w:asciiTheme="minorHAnsi" w:hAnsiTheme="minorHAnsi"/>
          <w:b/>
        </w:rPr>
        <w:t>vytvořit novou koncepci pro rozvoj a cílové funkční využití</w:t>
      </w:r>
      <w:r w:rsidR="00DD6061" w:rsidRPr="005D2DA3">
        <w:rPr>
          <w:rFonts w:asciiTheme="minorHAnsi" w:hAnsiTheme="minorHAnsi"/>
        </w:rPr>
        <w:t xml:space="preserve"> vymezeného území, zpřesnit prostorové a funkční regulativy a definovat řešení technické a</w:t>
      </w:r>
      <w:r w:rsidR="0034790D" w:rsidRPr="005D2DA3">
        <w:rPr>
          <w:rFonts w:asciiTheme="minorHAnsi" w:hAnsiTheme="minorHAnsi"/>
        </w:rPr>
        <w:t> </w:t>
      </w:r>
      <w:r w:rsidR="00DD6061" w:rsidRPr="005D2DA3">
        <w:rPr>
          <w:rFonts w:asciiTheme="minorHAnsi" w:hAnsiTheme="minorHAnsi"/>
        </w:rPr>
        <w:t xml:space="preserve">dopravní infrastruktury, které umožní postupnou realizaci sportovní zóny města. </w:t>
      </w:r>
    </w:p>
    <w:p w:rsidR="00DD6061" w:rsidRPr="005D2DA3" w:rsidRDefault="00DD6061" w:rsidP="00DD6061">
      <w:pPr>
        <w:autoSpaceDE w:val="0"/>
        <w:autoSpaceDN w:val="0"/>
        <w:adjustRightInd w:val="0"/>
        <w:rPr>
          <w:rFonts w:asciiTheme="minorHAnsi" w:hAnsiTheme="minorHAnsi"/>
        </w:rPr>
      </w:pPr>
    </w:p>
    <w:p w:rsidR="00FF4C1E" w:rsidRPr="005D2DA3" w:rsidRDefault="00DD6061" w:rsidP="00DD6061">
      <w:pPr>
        <w:autoSpaceDE w:val="0"/>
        <w:autoSpaceDN w:val="0"/>
        <w:adjustRightInd w:val="0"/>
        <w:rPr>
          <w:rFonts w:asciiTheme="minorHAnsi" w:hAnsiTheme="minorHAnsi"/>
        </w:rPr>
      </w:pPr>
      <w:r w:rsidRPr="005D2DA3">
        <w:rPr>
          <w:rFonts w:asciiTheme="minorHAnsi" w:hAnsiTheme="minorHAnsi"/>
        </w:rPr>
        <w:t xml:space="preserve">Výstupem bude </w:t>
      </w:r>
      <w:r w:rsidR="00FF4C1E" w:rsidRPr="005D2DA3">
        <w:rPr>
          <w:rFonts w:asciiTheme="minorHAnsi" w:hAnsiTheme="minorHAnsi"/>
        </w:rPr>
        <w:t>kvalifikovan</w:t>
      </w:r>
      <w:r w:rsidRPr="005D2DA3">
        <w:rPr>
          <w:rFonts w:asciiTheme="minorHAnsi" w:hAnsiTheme="minorHAnsi"/>
        </w:rPr>
        <w:t>ý podklad</w:t>
      </w:r>
      <w:r w:rsidR="00FF4C1E" w:rsidRPr="005D2DA3">
        <w:rPr>
          <w:rFonts w:asciiTheme="minorHAnsi" w:hAnsiTheme="minorHAnsi"/>
        </w:rPr>
        <w:t xml:space="preserve"> pro rozhodování v území a pro </w:t>
      </w:r>
      <w:r w:rsidR="0034790D" w:rsidRPr="005D2DA3">
        <w:rPr>
          <w:rFonts w:asciiTheme="minorHAnsi" w:hAnsiTheme="minorHAnsi"/>
        </w:rPr>
        <w:t>navazující úpravu tohoto území.</w:t>
      </w:r>
    </w:p>
    <w:p w:rsidR="00E427C1" w:rsidRPr="005D2DA3" w:rsidRDefault="00E427C1" w:rsidP="00E427C1">
      <w:pPr>
        <w:rPr>
          <w:rFonts w:asciiTheme="minorHAnsi" w:hAnsiTheme="minorHAnsi"/>
          <w:color w:val="000000"/>
        </w:rPr>
      </w:pPr>
    </w:p>
    <w:p w:rsidR="00E427C1" w:rsidRPr="005D2DA3" w:rsidRDefault="00FF4C1E" w:rsidP="00E427C1">
      <w:pPr>
        <w:rPr>
          <w:rFonts w:asciiTheme="minorHAnsi" w:hAnsiTheme="minorHAnsi"/>
        </w:rPr>
      </w:pPr>
      <w:r w:rsidRPr="005D2DA3">
        <w:rPr>
          <w:rFonts w:asciiTheme="minorHAnsi" w:hAnsiTheme="minorHAnsi"/>
          <w:color w:val="000000"/>
        </w:rPr>
        <w:t>Pořizovatel ve smyslu § 30 odst. 4 stavebního zákona podá poté, kdy schválí možnost jejího využití jako podkladu pro zpracování, aktualizaci nebo změnu územně plánovací dokumentace, návrh na vložení dat o této studii do evidence územně plánovací činnosti.</w:t>
      </w:r>
      <w:r w:rsidR="00E427C1" w:rsidRPr="005D2DA3">
        <w:rPr>
          <w:rFonts w:asciiTheme="minorHAnsi" w:hAnsiTheme="minorHAnsi"/>
        </w:rPr>
        <w:t xml:space="preserve"> </w:t>
      </w:r>
    </w:p>
    <w:p w:rsidR="00E427C1" w:rsidRPr="005D2DA3" w:rsidRDefault="00E427C1" w:rsidP="00E427C1">
      <w:pPr>
        <w:rPr>
          <w:rFonts w:asciiTheme="minorHAnsi" w:hAnsiTheme="minorHAnsi"/>
        </w:rPr>
      </w:pPr>
    </w:p>
    <w:p w:rsidR="00E427C1" w:rsidRPr="005D2DA3" w:rsidRDefault="00E427C1" w:rsidP="00E427C1">
      <w:pPr>
        <w:rPr>
          <w:rFonts w:asciiTheme="minorHAnsi" w:hAnsiTheme="minorHAnsi"/>
        </w:rPr>
      </w:pPr>
      <w:r w:rsidRPr="005D2DA3">
        <w:rPr>
          <w:rFonts w:asciiTheme="minorHAnsi" w:hAnsiTheme="minorHAnsi"/>
        </w:rPr>
        <w:t>Územní studie bude pořízena na základě požadavku vyplývajícího z územně plánovací dokumentace -  Územního plánu města Pardubice.</w:t>
      </w:r>
    </w:p>
    <w:p w:rsidR="00FF4C1E" w:rsidRPr="005D2DA3" w:rsidRDefault="00F70CE3" w:rsidP="00F70CE3">
      <w:pPr>
        <w:pStyle w:val="Nadpis1"/>
        <w:numPr>
          <w:ilvl w:val="0"/>
          <w:numId w:val="1"/>
        </w:numPr>
        <w:rPr>
          <w:rFonts w:asciiTheme="minorHAnsi" w:hAnsiTheme="minorHAnsi"/>
          <w:snapToGrid w:val="0"/>
          <w:color w:val="000000" w:themeColor="text1"/>
        </w:rPr>
      </w:pPr>
      <w:r w:rsidRPr="005D2DA3">
        <w:rPr>
          <w:rFonts w:asciiTheme="minorHAnsi" w:hAnsiTheme="minorHAnsi"/>
          <w:snapToGrid w:val="0"/>
          <w:color w:val="000000" w:themeColor="text1"/>
        </w:rPr>
        <w:t>Rozsah řešeného území</w:t>
      </w:r>
    </w:p>
    <w:p w:rsidR="00F37DB3" w:rsidRPr="005D2DA3" w:rsidRDefault="00F37DB3" w:rsidP="00F37DB3">
      <w:pPr>
        <w:rPr>
          <w:rFonts w:asciiTheme="minorHAnsi" w:hAnsiTheme="minorHAnsi"/>
        </w:rPr>
      </w:pPr>
    </w:p>
    <w:p w:rsidR="00F37DB3" w:rsidRPr="005D2DA3" w:rsidRDefault="00F37DB3" w:rsidP="00F37DB3">
      <w:pPr>
        <w:rPr>
          <w:rFonts w:asciiTheme="minorHAnsi" w:hAnsiTheme="minorHAnsi"/>
        </w:rPr>
      </w:pPr>
      <w:r w:rsidRPr="005D2DA3">
        <w:rPr>
          <w:rFonts w:asciiTheme="minorHAnsi" w:hAnsiTheme="minorHAnsi"/>
        </w:rPr>
        <w:t>Řešené území se nachází v SV části města Pardubice, v lokalitě Cihelna</w:t>
      </w:r>
      <w:r w:rsidR="003A5A0F" w:rsidRPr="005D2DA3">
        <w:rPr>
          <w:rFonts w:asciiTheme="minorHAnsi" w:hAnsiTheme="minorHAnsi"/>
        </w:rPr>
        <w:t xml:space="preserve"> při soutoku řek Labe a Chrudimka</w:t>
      </w:r>
      <w:r w:rsidR="004144BA">
        <w:rPr>
          <w:rFonts w:asciiTheme="minorHAnsi" w:hAnsiTheme="minorHAnsi"/>
        </w:rPr>
        <w:t xml:space="preserve"> (vymezení území viz příloha zadání)</w:t>
      </w:r>
      <w:r w:rsidRPr="005D2DA3">
        <w:rPr>
          <w:rFonts w:asciiTheme="minorHAnsi" w:hAnsiTheme="minorHAnsi"/>
        </w:rPr>
        <w:t>.</w:t>
      </w:r>
    </w:p>
    <w:p w:rsidR="00F70CE3" w:rsidRPr="005D2DA3" w:rsidRDefault="00F70CE3" w:rsidP="00F70CE3">
      <w:pPr>
        <w:rPr>
          <w:rFonts w:asciiTheme="minorHAnsi" w:hAnsiTheme="minorHAnsi"/>
          <w:snapToGrid w:val="0"/>
        </w:rPr>
      </w:pPr>
    </w:p>
    <w:p w:rsidR="00787F65" w:rsidRPr="005D2DA3" w:rsidRDefault="00787F65" w:rsidP="00F70CE3">
      <w:pPr>
        <w:rPr>
          <w:rFonts w:asciiTheme="minorHAnsi" w:hAnsiTheme="minorHAnsi"/>
        </w:rPr>
      </w:pPr>
      <w:r w:rsidRPr="005D2DA3">
        <w:rPr>
          <w:rFonts w:asciiTheme="minorHAnsi" w:hAnsiTheme="minorHAnsi"/>
        </w:rPr>
        <w:t>Ú</w:t>
      </w:r>
      <w:r w:rsidR="00F70CE3" w:rsidRPr="005D2DA3">
        <w:rPr>
          <w:rFonts w:asciiTheme="minorHAnsi" w:hAnsiTheme="minorHAnsi"/>
        </w:rPr>
        <w:t>zemí</w:t>
      </w:r>
      <w:r w:rsidRPr="005D2DA3">
        <w:rPr>
          <w:rFonts w:asciiTheme="minorHAnsi" w:hAnsiTheme="minorHAnsi"/>
        </w:rPr>
        <w:t>, které má být předmětem nového návrhu,</w:t>
      </w:r>
      <w:r w:rsidR="00F70CE3" w:rsidRPr="005D2DA3">
        <w:rPr>
          <w:rFonts w:asciiTheme="minorHAnsi" w:hAnsiTheme="minorHAnsi"/>
        </w:rPr>
        <w:t xml:space="preserve"> je vymezeno</w:t>
      </w:r>
      <w:r w:rsidRPr="005D2DA3">
        <w:rPr>
          <w:rFonts w:asciiTheme="minorHAnsi" w:hAnsiTheme="minorHAnsi"/>
        </w:rPr>
        <w:t>:</w:t>
      </w:r>
    </w:p>
    <w:p w:rsidR="00787F65" w:rsidRPr="005D2DA3" w:rsidRDefault="00787F65" w:rsidP="00F70CE3">
      <w:pPr>
        <w:rPr>
          <w:rFonts w:asciiTheme="minorHAnsi" w:hAnsiTheme="minorHAnsi"/>
        </w:rPr>
      </w:pPr>
    </w:p>
    <w:p w:rsidR="00787F65" w:rsidRPr="005D2DA3" w:rsidRDefault="008E26A7" w:rsidP="00787F65">
      <w:pPr>
        <w:pStyle w:val="Odstavecseseznamem"/>
        <w:numPr>
          <w:ilvl w:val="0"/>
          <w:numId w:val="14"/>
        </w:numPr>
        <w:rPr>
          <w:rFonts w:asciiTheme="minorHAnsi" w:hAnsiTheme="minorHAnsi"/>
        </w:rPr>
      </w:pPr>
      <w:r w:rsidRPr="005D2DA3">
        <w:rPr>
          <w:rFonts w:asciiTheme="minorHAnsi" w:hAnsiTheme="minorHAnsi"/>
        </w:rPr>
        <w:t xml:space="preserve">z jihu </w:t>
      </w:r>
      <w:r w:rsidR="00E427C1" w:rsidRPr="005D2DA3">
        <w:rPr>
          <w:rFonts w:asciiTheme="minorHAnsi" w:hAnsiTheme="minorHAnsi"/>
        </w:rPr>
        <w:t xml:space="preserve">zástavbou podél </w:t>
      </w:r>
      <w:r w:rsidRPr="005D2DA3">
        <w:rPr>
          <w:rFonts w:asciiTheme="minorHAnsi" w:hAnsiTheme="minorHAnsi"/>
        </w:rPr>
        <w:t>ul. Kunětická,</w:t>
      </w:r>
      <w:r w:rsidR="00787F65" w:rsidRPr="005D2DA3">
        <w:rPr>
          <w:rFonts w:asciiTheme="minorHAnsi" w:hAnsiTheme="minorHAnsi"/>
        </w:rPr>
        <w:t xml:space="preserve"> </w:t>
      </w:r>
    </w:p>
    <w:p w:rsidR="00787F65" w:rsidRPr="005D2DA3" w:rsidRDefault="00787F65" w:rsidP="00787F65">
      <w:pPr>
        <w:pStyle w:val="Odstavecseseznamem"/>
        <w:numPr>
          <w:ilvl w:val="0"/>
          <w:numId w:val="14"/>
        </w:numPr>
        <w:rPr>
          <w:rFonts w:asciiTheme="minorHAnsi" w:hAnsiTheme="minorHAnsi"/>
        </w:rPr>
      </w:pPr>
      <w:r w:rsidRPr="005D2DA3">
        <w:rPr>
          <w:rFonts w:asciiTheme="minorHAnsi" w:hAnsiTheme="minorHAnsi"/>
        </w:rPr>
        <w:t xml:space="preserve">ze západu ul. Kunětická </w:t>
      </w:r>
    </w:p>
    <w:p w:rsidR="00787F65" w:rsidRPr="005D2DA3" w:rsidRDefault="008E26A7" w:rsidP="00787F65">
      <w:pPr>
        <w:pStyle w:val="Odstavecseseznamem"/>
        <w:numPr>
          <w:ilvl w:val="0"/>
          <w:numId w:val="14"/>
        </w:numPr>
        <w:rPr>
          <w:rFonts w:asciiTheme="minorHAnsi" w:hAnsiTheme="minorHAnsi"/>
        </w:rPr>
      </w:pPr>
      <w:r w:rsidRPr="005D2DA3">
        <w:rPr>
          <w:rFonts w:asciiTheme="minorHAnsi" w:hAnsiTheme="minorHAnsi"/>
        </w:rPr>
        <w:t xml:space="preserve">ze severu </w:t>
      </w:r>
      <w:r w:rsidR="00F70CE3" w:rsidRPr="005D2DA3">
        <w:rPr>
          <w:rFonts w:asciiTheme="minorHAnsi" w:hAnsiTheme="minorHAnsi"/>
        </w:rPr>
        <w:t>zástavbou rodinných domů lokality Cihelna</w:t>
      </w:r>
      <w:r w:rsidRPr="005D2DA3">
        <w:rPr>
          <w:rFonts w:asciiTheme="minorHAnsi" w:hAnsiTheme="minorHAnsi"/>
        </w:rPr>
        <w:t xml:space="preserve"> </w:t>
      </w:r>
      <w:r w:rsidR="00787F65" w:rsidRPr="005D2DA3">
        <w:rPr>
          <w:rFonts w:asciiTheme="minorHAnsi" w:hAnsiTheme="minorHAnsi"/>
        </w:rPr>
        <w:t>(</w:t>
      </w:r>
      <w:r w:rsidRPr="005D2DA3">
        <w:rPr>
          <w:rFonts w:asciiTheme="minorHAnsi" w:hAnsiTheme="minorHAnsi"/>
        </w:rPr>
        <w:t>v ul. Ke Koupališti</w:t>
      </w:r>
      <w:r w:rsidR="00787F65" w:rsidRPr="005D2DA3">
        <w:rPr>
          <w:rFonts w:asciiTheme="minorHAnsi" w:hAnsiTheme="minorHAnsi"/>
        </w:rPr>
        <w:t>)</w:t>
      </w:r>
    </w:p>
    <w:p w:rsidR="0034790D" w:rsidRPr="005D2DA3" w:rsidRDefault="00787F65" w:rsidP="0034790D">
      <w:pPr>
        <w:pStyle w:val="Odstavecseseznamem"/>
        <w:numPr>
          <w:ilvl w:val="0"/>
          <w:numId w:val="14"/>
        </w:numPr>
        <w:rPr>
          <w:rFonts w:asciiTheme="minorHAnsi" w:hAnsiTheme="minorHAnsi"/>
        </w:rPr>
      </w:pPr>
      <w:r w:rsidRPr="005D2DA3">
        <w:rPr>
          <w:rFonts w:asciiTheme="minorHAnsi" w:hAnsiTheme="minorHAnsi"/>
        </w:rPr>
        <w:t xml:space="preserve">z východu přirozenou hranicí, které </w:t>
      </w:r>
      <w:r w:rsidR="00E427C1" w:rsidRPr="005D2DA3">
        <w:rPr>
          <w:rFonts w:asciiTheme="minorHAnsi" w:hAnsiTheme="minorHAnsi"/>
        </w:rPr>
        <w:t>tvoří území</w:t>
      </w:r>
      <w:r w:rsidRPr="005D2DA3">
        <w:rPr>
          <w:rFonts w:asciiTheme="minorHAnsi" w:hAnsiTheme="minorHAnsi"/>
        </w:rPr>
        <w:t xml:space="preserve"> </w:t>
      </w:r>
      <w:r w:rsidR="00F70CE3" w:rsidRPr="005D2DA3">
        <w:rPr>
          <w:rFonts w:asciiTheme="minorHAnsi" w:hAnsiTheme="minorHAnsi"/>
        </w:rPr>
        <w:t>slepé</w:t>
      </w:r>
      <w:r w:rsidRPr="005D2DA3">
        <w:rPr>
          <w:rFonts w:asciiTheme="minorHAnsi" w:hAnsiTheme="minorHAnsi"/>
        </w:rPr>
        <w:t>ho</w:t>
      </w:r>
      <w:r w:rsidR="00F70CE3" w:rsidRPr="005D2DA3">
        <w:rPr>
          <w:rFonts w:asciiTheme="minorHAnsi" w:hAnsiTheme="minorHAnsi"/>
        </w:rPr>
        <w:t xml:space="preserve"> ramen</w:t>
      </w:r>
      <w:r w:rsidRPr="005D2DA3">
        <w:rPr>
          <w:rFonts w:asciiTheme="minorHAnsi" w:hAnsiTheme="minorHAnsi"/>
        </w:rPr>
        <w:t>e</w:t>
      </w:r>
      <w:r w:rsidR="00F70CE3" w:rsidRPr="005D2DA3">
        <w:rPr>
          <w:rFonts w:asciiTheme="minorHAnsi" w:hAnsiTheme="minorHAnsi"/>
        </w:rPr>
        <w:t xml:space="preserve"> řeky Labe</w:t>
      </w:r>
    </w:p>
    <w:p w:rsidR="0034790D" w:rsidRPr="005D2DA3" w:rsidRDefault="0034790D" w:rsidP="0034790D">
      <w:pPr>
        <w:rPr>
          <w:rFonts w:asciiTheme="minorHAnsi" w:hAnsiTheme="minorHAnsi"/>
        </w:rPr>
      </w:pPr>
    </w:p>
    <w:p w:rsidR="0045321E" w:rsidRPr="005D2DA3" w:rsidRDefault="0045321E" w:rsidP="005F10FA">
      <w:pPr>
        <w:rPr>
          <w:rFonts w:asciiTheme="minorHAnsi" w:eastAsiaTheme="minorHAnsi" w:hAnsiTheme="minorHAnsi" w:cs="TimesNewRomanPS-BoldMT"/>
          <w:b/>
          <w:bCs/>
          <w:lang w:eastAsia="en-US"/>
        </w:rPr>
      </w:pPr>
    </w:p>
    <w:p w:rsidR="00CE3632" w:rsidRPr="005D2DA3" w:rsidRDefault="0045321E" w:rsidP="0045321E">
      <w:pPr>
        <w:rPr>
          <w:rFonts w:asciiTheme="minorHAnsi" w:hAnsiTheme="minorHAnsi" w:cs="Arial"/>
          <w:szCs w:val="22"/>
        </w:rPr>
      </w:pPr>
      <w:r w:rsidRPr="005D2DA3">
        <w:rPr>
          <w:rFonts w:asciiTheme="minorHAnsi" w:eastAsiaTheme="minorHAnsi" w:hAnsiTheme="minorHAnsi"/>
          <w:lang w:eastAsia="en-US"/>
        </w:rPr>
        <w:t xml:space="preserve">V ÚPmP řešené území zahrnuje plochy s rozdílným způsobem využití: </w:t>
      </w:r>
    </w:p>
    <w:p w:rsidR="00CE3632" w:rsidRPr="005D2DA3" w:rsidRDefault="00CE3632" w:rsidP="00F70CE3">
      <w:pPr>
        <w:rPr>
          <w:rFonts w:asciiTheme="minorHAnsi" w:hAnsiTheme="minorHAnsi" w:cs="Arial"/>
          <w:szCs w:val="22"/>
        </w:rPr>
      </w:pPr>
    </w:p>
    <w:p w:rsidR="00F70CE3" w:rsidRPr="00CA525D" w:rsidRDefault="00F70CE3" w:rsidP="005D2DA3">
      <w:pPr>
        <w:pStyle w:val="Odstavecseseznamem"/>
        <w:numPr>
          <w:ilvl w:val="0"/>
          <w:numId w:val="3"/>
        </w:numPr>
        <w:rPr>
          <w:rFonts w:asciiTheme="minorHAnsi" w:hAnsiTheme="minorHAnsi" w:cs="Arial"/>
          <w:szCs w:val="22"/>
        </w:rPr>
      </w:pPr>
      <w:r w:rsidRPr="00CA525D">
        <w:rPr>
          <w:rFonts w:asciiTheme="minorHAnsi" w:hAnsiTheme="minorHAnsi" w:cs="Arial"/>
          <w:szCs w:val="22"/>
        </w:rPr>
        <w:t>RS</w:t>
      </w:r>
      <w:r w:rsidR="00255EB3" w:rsidRPr="00CA525D">
        <w:rPr>
          <w:rFonts w:asciiTheme="minorHAnsi" w:hAnsiTheme="minorHAnsi" w:cs="Arial"/>
          <w:szCs w:val="22"/>
        </w:rPr>
        <w:tab/>
      </w:r>
      <w:r w:rsidRPr="00CA525D">
        <w:rPr>
          <w:rFonts w:asciiTheme="minorHAnsi" w:hAnsiTheme="minorHAnsi" w:cs="Arial"/>
          <w:szCs w:val="22"/>
        </w:rPr>
        <w:t xml:space="preserve">sportovní areály </w:t>
      </w:r>
    </w:p>
    <w:p w:rsidR="00CE3632" w:rsidRPr="00CA525D" w:rsidRDefault="00CE3632" w:rsidP="005D2DA3">
      <w:pPr>
        <w:pStyle w:val="Odstavecseseznamem"/>
        <w:numPr>
          <w:ilvl w:val="0"/>
          <w:numId w:val="3"/>
        </w:numPr>
        <w:rPr>
          <w:rFonts w:asciiTheme="minorHAnsi" w:hAnsiTheme="minorHAnsi" w:cs="Arial"/>
          <w:szCs w:val="22"/>
        </w:rPr>
      </w:pPr>
      <w:r w:rsidRPr="00CA525D">
        <w:rPr>
          <w:rFonts w:asciiTheme="minorHAnsi" w:hAnsiTheme="minorHAnsi" w:cs="Arial"/>
          <w:szCs w:val="22"/>
        </w:rPr>
        <w:t>BP</w:t>
      </w:r>
      <w:r w:rsidR="00255EB3" w:rsidRPr="00CA525D">
        <w:rPr>
          <w:rFonts w:asciiTheme="minorHAnsi" w:hAnsiTheme="minorHAnsi" w:cs="Arial"/>
          <w:szCs w:val="22"/>
        </w:rPr>
        <w:t xml:space="preserve">  </w:t>
      </w:r>
      <w:r w:rsidR="00255EB3" w:rsidRPr="00CA525D">
        <w:rPr>
          <w:rFonts w:asciiTheme="minorHAnsi" w:hAnsiTheme="minorHAnsi" w:cs="Arial"/>
          <w:szCs w:val="22"/>
        </w:rPr>
        <w:tab/>
        <w:t xml:space="preserve">bydlení nízkopodlažní </w:t>
      </w:r>
      <w:r w:rsidR="00787F65" w:rsidRPr="00CA525D">
        <w:rPr>
          <w:rFonts w:asciiTheme="minorHAnsi" w:hAnsiTheme="minorHAnsi" w:cs="Arial"/>
          <w:szCs w:val="22"/>
        </w:rPr>
        <w:t>předměstské</w:t>
      </w:r>
    </w:p>
    <w:p w:rsidR="00CE3632" w:rsidRPr="00CA525D" w:rsidRDefault="00CE3632" w:rsidP="005D2DA3">
      <w:pPr>
        <w:pStyle w:val="Odstavecseseznamem"/>
        <w:numPr>
          <w:ilvl w:val="0"/>
          <w:numId w:val="3"/>
        </w:numPr>
        <w:rPr>
          <w:rFonts w:asciiTheme="minorHAnsi" w:hAnsiTheme="minorHAnsi" w:cs="Arial"/>
          <w:szCs w:val="22"/>
        </w:rPr>
      </w:pPr>
      <w:r w:rsidRPr="00CA525D">
        <w:rPr>
          <w:rFonts w:asciiTheme="minorHAnsi" w:hAnsiTheme="minorHAnsi" w:cs="Arial"/>
          <w:szCs w:val="22"/>
        </w:rPr>
        <w:t>Z</w:t>
      </w:r>
      <w:r w:rsidR="00255EB3" w:rsidRPr="00CA525D">
        <w:rPr>
          <w:rFonts w:asciiTheme="minorHAnsi" w:hAnsiTheme="minorHAnsi" w:cs="Arial"/>
          <w:szCs w:val="22"/>
        </w:rPr>
        <w:t>V</w:t>
      </w:r>
      <w:r w:rsidRPr="00CA525D">
        <w:rPr>
          <w:rFonts w:asciiTheme="minorHAnsi" w:hAnsiTheme="minorHAnsi" w:cs="Arial"/>
          <w:szCs w:val="22"/>
        </w:rPr>
        <w:t>u</w:t>
      </w:r>
      <w:r w:rsidR="00255EB3" w:rsidRPr="00CA525D">
        <w:rPr>
          <w:rFonts w:asciiTheme="minorHAnsi" w:hAnsiTheme="minorHAnsi" w:cs="Arial"/>
          <w:szCs w:val="22"/>
        </w:rPr>
        <w:t xml:space="preserve">  </w:t>
      </w:r>
      <w:r w:rsidR="00255EB3" w:rsidRPr="00CA525D">
        <w:rPr>
          <w:rFonts w:asciiTheme="minorHAnsi" w:hAnsiTheme="minorHAnsi" w:cs="Arial"/>
          <w:szCs w:val="22"/>
        </w:rPr>
        <w:tab/>
        <w:t>zeleň městská všeobecná</w:t>
      </w:r>
    </w:p>
    <w:p w:rsidR="00CE3632" w:rsidRPr="00CA525D" w:rsidRDefault="00CE3632" w:rsidP="005D2DA3">
      <w:pPr>
        <w:pStyle w:val="Odstavecseseznamem"/>
        <w:numPr>
          <w:ilvl w:val="0"/>
          <w:numId w:val="3"/>
        </w:numPr>
        <w:rPr>
          <w:rFonts w:asciiTheme="minorHAnsi" w:hAnsiTheme="minorHAnsi" w:cs="Arial"/>
          <w:szCs w:val="22"/>
        </w:rPr>
      </w:pPr>
      <w:r w:rsidRPr="00CA525D">
        <w:rPr>
          <w:rFonts w:asciiTheme="minorHAnsi" w:hAnsiTheme="minorHAnsi" w:cs="Arial"/>
          <w:szCs w:val="22"/>
        </w:rPr>
        <w:t>KZ</w:t>
      </w:r>
      <w:r w:rsidR="00255EB3" w:rsidRPr="00CA525D">
        <w:rPr>
          <w:rFonts w:asciiTheme="minorHAnsi" w:hAnsiTheme="minorHAnsi" w:cs="Arial"/>
          <w:szCs w:val="22"/>
        </w:rPr>
        <w:t xml:space="preserve">  </w:t>
      </w:r>
      <w:r w:rsidR="00255EB3" w:rsidRPr="00CA525D">
        <w:rPr>
          <w:rFonts w:asciiTheme="minorHAnsi" w:hAnsiTheme="minorHAnsi" w:cs="Arial"/>
          <w:szCs w:val="22"/>
        </w:rPr>
        <w:tab/>
        <w:t>zeleň krajinná</w:t>
      </w:r>
    </w:p>
    <w:p w:rsidR="00CE3632" w:rsidRPr="00CA525D" w:rsidRDefault="00CE3632" w:rsidP="005D2DA3">
      <w:pPr>
        <w:pStyle w:val="Odstavecseseznamem"/>
        <w:numPr>
          <w:ilvl w:val="0"/>
          <w:numId w:val="3"/>
        </w:numPr>
        <w:rPr>
          <w:rFonts w:asciiTheme="minorHAnsi" w:hAnsiTheme="minorHAnsi" w:cs="Arial"/>
          <w:szCs w:val="22"/>
        </w:rPr>
      </w:pPr>
      <w:r w:rsidRPr="00CA525D">
        <w:rPr>
          <w:rFonts w:asciiTheme="minorHAnsi" w:hAnsiTheme="minorHAnsi" w:cs="Arial"/>
          <w:szCs w:val="22"/>
        </w:rPr>
        <w:t>KR</w:t>
      </w:r>
      <w:r w:rsidR="00255EB3" w:rsidRPr="00CA525D">
        <w:rPr>
          <w:rFonts w:asciiTheme="minorHAnsi" w:hAnsiTheme="minorHAnsi" w:cs="Arial"/>
          <w:szCs w:val="22"/>
        </w:rPr>
        <w:tab/>
        <w:t>zeleň krajinná rekreační</w:t>
      </w:r>
    </w:p>
    <w:p w:rsidR="00CE3632" w:rsidRPr="00CA525D" w:rsidRDefault="00CE3632" w:rsidP="005D2DA3">
      <w:pPr>
        <w:pStyle w:val="Odstavecseseznamem"/>
        <w:numPr>
          <w:ilvl w:val="0"/>
          <w:numId w:val="3"/>
        </w:numPr>
        <w:rPr>
          <w:rFonts w:asciiTheme="minorHAnsi" w:hAnsiTheme="minorHAnsi" w:cs="Arial"/>
          <w:szCs w:val="22"/>
        </w:rPr>
      </w:pPr>
      <w:r w:rsidRPr="00CA525D">
        <w:rPr>
          <w:rFonts w:asciiTheme="minorHAnsi" w:hAnsiTheme="minorHAnsi" w:cs="Arial"/>
          <w:szCs w:val="22"/>
        </w:rPr>
        <w:t>TO</w:t>
      </w:r>
      <w:r w:rsidR="00255EB3" w:rsidRPr="00CA525D">
        <w:rPr>
          <w:rFonts w:asciiTheme="minorHAnsi" w:hAnsiTheme="minorHAnsi" w:cs="Arial"/>
          <w:szCs w:val="22"/>
        </w:rPr>
        <w:t xml:space="preserve">  </w:t>
      </w:r>
      <w:r w:rsidR="00255EB3" w:rsidRPr="00CA525D">
        <w:rPr>
          <w:rFonts w:asciiTheme="minorHAnsi" w:hAnsiTheme="minorHAnsi" w:cs="Arial"/>
          <w:szCs w:val="22"/>
        </w:rPr>
        <w:tab/>
        <w:t>nakládání s odpady a odpadními vodami</w:t>
      </w:r>
    </w:p>
    <w:p w:rsidR="00F70CE3" w:rsidRPr="005D2DA3" w:rsidRDefault="00F70CE3" w:rsidP="00F70CE3">
      <w:pPr>
        <w:rPr>
          <w:rFonts w:asciiTheme="minorHAnsi" w:hAnsiTheme="minorHAnsi" w:cs="Arial"/>
          <w:szCs w:val="22"/>
        </w:rPr>
      </w:pPr>
    </w:p>
    <w:p w:rsidR="00F70CE3" w:rsidRPr="005D2DA3" w:rsidRDefault="00F70CE3" w:rsidP="00F70CE3">
      <w:pPr>
        <w:rPr>
          <w:rFonts w:asciiTheme="minorHAnsi" w:hAnsiTheme="minorHAnsi"/>
        </w:rPr>
      </w:pPr>
      <w:r w:rsidRPr="005D2DA3">
        <w:rPr>
          <w:rFonts w:asciiTheme="minorHAnsi" w:hAnsiTheme="minorHAnsi"/>
        </w:rPr>
        <w:t xml:space="preserve">Územní studie musí respektovat ochranné pásmo MPR, dále všechny prvky ÚSES a VKP, dle platného </w:t>
      </w:r>
      <w:r w:rsidR="00255EB3" w:rsidRPr="005D2DA3">
        <w:rPr>
          <w:rFonts w:asciiTheme="minorHAnsi" w:hAnsiTheme="minorHAnsi"/>
        </w:rPr>
        <w:t>ÚPmP</w:t>
      </w:r>
      <w:r w:rsidRPr="005D2DA3">
        <w:rPr>
          <w:rFonts w:asciiTheme="minorHAnsi" w:hAnsiTheme="minorHAnsi"/>
        </w:rPr>
        <w:t>. Stávající limity v území i limity dle územního plánu je nutno respektovat.</w:t>
      </w:r>
    </w:p>
    <w:p w:rsidR="00255EB3" w:rsidRPr="005D2DA3" w:rsidRDefault="00255EB3" w:rsidP="00255EB3">
      <w:pPr>
        <w:pStyle w:val="Nadpis1"/>
        <w:numPr>
          <w:ilvl w:val="0"/>
          <w:numId w:val="1"/>
        </w:numPr>
        <w:rPr>
          <w:rFonts w:asciiTheme="minorHAnsi" w:hAnsiTheme="minorHAnsi"/>
          <w:snapToGrid w:val="0"/>
          <w:color w:val="000000" w:themeColor="text1"/>
        </w:rPr>
      </w:pPr>
      <w:r w:rsidRPr="005D2DA3">
        <w:rPr>
          <w:rFonts w:asciiTheme="minorHAnsi" w:hAnsiTheme="minorHAnsi"/>
          <w:snapToGrid w:val="0"/>
          <w:color w:val="000000" w:themeColor="text1"/>
        </w:rPr>
        <w:lastRenderedPageBreak/>
        <w:t>Požadavky na obsah a řešení územní studie</w:t>
      </w:r>
    </w:p>
    <w:p w:rsidR="00255EB3" w:rsidRPr="005D2DA3" w:rsidRDefault="00255EB3" w:rsidP="00F70CE3">
      <w:pPr>
        <w:rPr>
          <w:rFonts w:asciiTheme="minorHAnsi" w:hAnsiTheme="minorHAnsi"/>
          <w:snapToGrid w:val="0"/>
        </w:rPr>
      </w:pPr>
    </w:p>
    <w:p w:rsidR="00255EB3" w:rsidRPr="005D2DA3" w:rsidRDefault="00255EB3" w:rsidP="00255EB3">
      <w:pPr>
        <w:rPr>
          <w:rFonts w:asciiTheme="minorHAnsi" w:hAnsiTheme="minorHAnsi"/>
        </w:rPr>
      </w:pPr>
      <w:r w:rsidRPr="005D2DA3">
        <w:rPr>
          <w:rFonts w:asciiTheme="minorHAnsi" w:hAnsiTheme="minorHAnsi"/>
        </w:rPr>
        <w:t>Územní studie bude zpracována v souladu s platným Územním plánem města Pardubice schváleným v roce 2001, v souladu s Obecně závaznou vyhláškou statutárního města Pardubice č. 42/2001 o</w:t>
      </w:r>
      <w:r w:rsidR="00CD0D25">
        <w:rPr>
          <w:rFonts w:asciiTheme="minorHAnsi" w:hAnsiTheme="minorHAnsi"/>
        </w:rPr>
        <w:t> </w:t>
      </w:r>
      <w:r w:rsidRPr="005D2DA3">
        <w:rPr>
          <w:rFonts w:asciiTheme="minorHAnsi" w:hAnsiTheme="minorHAnsi"/>
        </w:rPr>
        <w:t>závazných částech Územního plánu města Pardubice</w:t>
      </w:r>
      <w:r w:rsidRPr="005D2DA3">
        <w:rPr>
          <w:rFonts w:asciiTheme="minorHAnsi" w:hAnsiTheme="minorHAnsi"/>
          <w:b/>
        </w:rPr>
        <w:t xml:space="preserve"> </w:t>
      </w:r>
      <w:r w:rsidRPr="005D2DA3">
        <w:rPr>
          <w:rFonts w:asciiTheme="minorHAnsi" w:hAnsiTheme="minorHAnsi"/>
        </w:rPr>
        <w:t>a v souladu s podmínkami stanovenými tímto zadáním.</w:t>
      </w:r>
      <w:r w:rsidR="00645FE0" w:rsidRPr="005D2DA3">
        <w:rPr>
          <w:rFonts w:asciiTheme="minorHAnsi" w:hAnsiTheme="minorHAnsi"/>
        </w:rPr>
        <w:t xml:space="preserve"> Územní studie bude v rámci navrženého řešení respektovat vydaná Rozhodnutí v území, konkrétně:</w:t>
      </w:r>
    </w:p>
    <w:p w:rsidR="000D2692" w:rsidRPr="005D2DA3" w:rsidRDefault="000D2692" w:rsidP="00255EB3">
      <w:pPr>
        <w:rPr>
          <w:rFonts w:asciiTheme="minorHAnsi" w:hAnsiTheme="minorHAnsi"/>
        </w:rPr>
      </w:pPr>
    </w:p>
    <w:p w:rsidR="00645FE0" w:rsidRPr="005D2DA3" w:rsidRDefault="00645FE0" w:rsidP="00645FE0">
      <w:pPr>
        <w:pStyle w:val="Odstavecseseznamem"/>
        <w:numPr>
          <w:ilvl w:val="0"/>
          <w:numId w:val="3"/>
        </w:numPr>
        <w:rPr>
          <w:rFonts w:asciiTheme="minorHAnsi" w:hAnsiTheme="minorHAnsi"/>
        </w:rPr>
      </w:pPr>
      <w:r w:rsidRPr="005D2DA3">
        <w:rPr>
          <w:rFonts w:asciiTheme="minorHAnsi" w:hAnsiTheme="minorHAnsi"/>
        </w:rPr>
        <w:t>MmP 6131/2010 rozhodnutí o umístění stavby Lanové centrum Pardubice</w:t>
      </w:r>
    </w:p>
    <w:p w:rsidR="00645FE0" w:rsidRDefault="00645FE0" w:rsidP="00645FE0">
      <w:pPr>
        <w:pStyle w:val="Odstavecseseznamem"/>
        <w:numPr>
          <w:ilvl w:val="0"/>
          <w:numId w:val="3"/>
        </w:numPr>
        <w:rPr>
          <w:rFonts w:asciiTheme="minorHAnsi" w:hAnsiTheme="minorHAnsi"/>
        </w:rPr>
      </w:pPr>
      <w:r w:rsidRPr="005D2DA3">
        <w:rPr>
          <w:rFonts w:asciiTheme="minorHAnsi" w:hAnsiTheme="minorHAnsi"/>
        </w:rPr>
        <w:t>MmP 35400/2010 rozhodnutí o změně stavby Lanové centrum Pardubice</w:t>
      </w:r>
    </w:p>
    <w:p w:rsidR="004144BA" w:rsidRPr="005D2DA3" w:rsidRDefault="004144BA" w:rsidP="00645FE0">
      <w:pPr>
        <w:pStyle w:val="Odstavecseseznamem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>MmP 3024/2011 rozhodnutí o umístění stavby Parkoviště u areálu koupaliště - Cihelna</w:t>
      </w:r>
    </w:p>
    <w:p w:rsidR="00645FE0" w:rsidRPr="005D2DA3" w:rsidRDefault="005362C7" w:rsidP="00645FE0">
      <w:pPr>
        <w:pStyle w:val="Odstavecseseznamem"/>
        <w:numPr>
          <w:ilvl w:val="0"/>
          <w:numId w:val="3"/>
        </w:numPr>
        <w:rPr>
          <w:rFonts w:asciiTheme="minorHAnsi" w:hAnsiTheme="minorHAnsi"/>
        </w:rPr>
      </w:pPr>
      <w:r w:rsidRPr="005D2DA3">
        <w:rPr>
          <w:rFonts w:asciiTheme="minorHAnsi" w:hAnsiTheme="minorHAnsi"/>
        </w:rPr>
        <w:t>MmP 53660/2013 změna územního rozhodnutí Rezidence Cihelna s.r.o.</w:t>
      </w:r>
      <w:r w:rsidR="00802FB4" w:rsidRPr="005D2DA3">
        <w:rPr>
          <w:rFonts w:asciiTheme="minorHAnsi" w:hAnsiTheme="minorHAnsi"/>
        </w:rPr>
        <w:t xml:space="preserve"> (původní územní rozhodnutí č.j. MmP 13000/2011)</w:t>
      </w:r>
    </w:p>
    <w:p w:rsidR="00802FB4" w:rsidRDefault="00802FB4" w:rsidP="00645FE0">
      <w:pPr>
        <w:pStyle w:val="Odstavecseseznamem"/>
        <w:numPr>
          <w:ilvl w:val="0"/>
          <w:numId w:val="3"/>
        </w:numPr>
        <w:rPr>
          <w:rFonts w:asciiTheme="minorHAnsi" w:hAnsiTheme="minorHAnsi"/>
        </w:rPr>
      </w:pPr>
      <w:r w:rsidRPr="005D2DA3">
        <w:rPr>
          <w:rFonts w:asciiTheme="minorHAnsi" w:hAnsiTheme="minorHAnsi"/>
        </w:rPr>
        <w:t>MmP 80083/2016 rozhodnutí o umístění stavby – novostavba rodinného domu</w:t>
      </w:r>
    </w:p>
    <w:p w:rsidR="002C5A6D" w:rsidRPr="005D2DA3" w:rsidRDefault="002C5A6D" w:rsidP="00255EB3">
      <w:pPr>
        <w:rPr>
          <w:rFonts w:asciiTheme="minorHAnsi" w:hAnsiTheme="minorHAnsi"/>
        </w:rPr>
      </w:pPr>
    </w:p>
    <w:p w:rsidR="002C5A6D" w:rsidRPr="005D2DA3" w:rsidRDefault="002C5A6D" w:rsidP="00255EB3">
      <w:pPr>
        <w:rPr>
          <w:rFonts w:asciiTheme="minorHAnsi" w:hAnsiTheme="minorHAnsi"/>
        </w:rPr>
      </w:pPr>
      <w:r w:rsidRPr="005D2DA3">
        <w:rPr>
          <w:rFonts w:asciiTheme="minorHAnsi" w:hAnsiTheme="minorHAnsi"/>
        </w:rPr>
        <w:t xml:space="preserve">Na základě analýzy rozvojové kapacity území jako sportovní zóny celoměstského významu, </w:t>
      </w:r>
      <w:r w:rsidR="000D2692" w:rsidRPr="005D2DA3">
        <w:rPr>
          <w:rFonts w:asciiTheme="minorHAnsi" w:hAnsiTheme="minorHAnsi"/>
        </w:rPr>
        <w:t>bude navržena optimální prostorová organizace využití území</w:t>
      </w:r>
      <w:r w:rsidR="00E1136D" w:rsidRPr="005D2DA3">
        <w:rPr>
          <w:rFonts w:asciiTheme="minorHAnsi" w:hAnsiTheme="minorHAnsi"/>
        </w:rPr>
        <w:t xml:space="preserve"> s přihlédnutím k</w:t>
      </w:r>
      <w:r w:rsidR="009052F4">
        <w:rPr>
          <w:rFonts w:asciiTheme="minorHAnsi" w:hAnsiTheme="minorHAnsi"/>
        </w:rPr>
        <w:t> plánovaným záměrům v </w:t>
      </w:r>
      <w:r w:rsidR="0053610F">
        <w:rPr>
          <w:rFonts w:asciiTheme="minorHAnsi" w:hAnsiTheme="minorHAnsi"/>
        </w:rPr>
        <w:t>území</w:t>
      </w:r>
      <w:r w:rsidR="009052F4">
        <w:rPr>
          <w:rFonts w:asciiTheme="minorHAnsi" w:hAnsiTheme="minorHAnsi"/>
        </w:rPr>
        <w:t xml:space="preserve"> – zejména </w:t>
      </w:r>
      <w:r w:rsidR="00E1136D" w:rsidRPr="005D2DA3">
        <w:rPr>
          <w:rFonts w:asciiTheme="minorHAnsi" w:hAnsiTheme="minorHAnsi"/>
        </w:rPr>
        <w:t>umístění tenisových kurtů</w:t>
      </w:r>
      <w:r w:rsidR="003E548F">
        <w:rPr>
          <w:rFonts w:asciiTheme="minorHAnsi" w:hAnsiTheme="minorHAnsi"/>
        </w:rPr>
        <w:t xml:space="preserve"> </w:t>
      </w:r>
      <w:r w:rsidR="003E548F">
        <w:t>Tenisového klubu Pernštýn 1897</w:t>
      </w:r>
      <w:r w:rsidR="009052F4">
        <w:rPr>
          <w:rFonts w:asciiTheme="minorHAnsi" w:hAnsiTheme="minorHAnsi"/>
        </w:rPr>
        <w:t xml:space="preserve"> v jižní části řešeného území a </w:t>
      </w:r>
      <w:r w:rsidR="00E1136D" w:rsidRPr="005D2DA3">
        <w:rPr>
          <w:rFonts w:asciiTheme="minorHAnsi" w:hAnsiTheme="minorHAnsi"/>
        </w:rPr>
        <w:t>přístavu Pardubice v areálu společnosti Labská s.r.o.</w:t>
      </w:r>
      <w:r w:rsidR="009052F4">
        <w:rPr>
          <w:rFonts w:asciiTheme="minorHAnsi" w:hAnsiTheme="minorHAnsi"/>
        </w:rPr>
        <w:t>, a již realizovaným záměrům v území (např. Lanové centrum Pardubice).</w:t>
      </w:r>
    </w:p>
    <w:p w:rsidR="00F1187B" w:rsidRPr="005D2DA3" w:rsidRDefault="00F1187B" w:rsidP="00F1187B">
      <w:pPr>
        <w:autoSpaceDE w:val="0"/>
        <w:autoSpaceDN w:val="0"/>
        <w:adjustRightInd w:val="0"/>
        <w:rPr>
          <w:rFonts w:asciiTheme="minorHAnsi" w:hAnsiTheme="minorHAnsi"/>
        </w:rPr>
      </w:pPr>
    </w:p>
    <w:p w:rsidR="00A91A1A" w:rsidRDefault="00F1187B" w:rsidP="00F1187B">
      <w:pPr>
        <w:autoSpaceDE w:val="0"/>
        <w:autoSpaceDN w:val="0"/>
        <w:adjustRightInd w:val="0"/>
        <w:rPr>
          <w:rFonts w:asciiTheme="minorHAnsi" w:hAnsiTheme="minorHAnsi"/>
        </w:rPr>
      </w:pPr>
      <w:r w:rsidRPr="005D2DA3">
        <w:rPr>
          <w:rFonts w:asciiTheme="minorHAnsi" w:hAnsiTheme="minorHAnsi"/>
        </w:rPr>
        <w:t>Územní studie bude zpracována v optimální podrobnosti, tj</w:t>
      </w:r>
      <w:r w:rsidR="00417EAA">
        <w:rPr>
          <w:rFonts w:asciiTheme="minorHAnsi" w:hAnsiTheme="minorHAnsi"/>
        </w:rPr>
        <w:t xml:space="preserve">. stanoví prostorové uspořádání, </w:t>
      </w:r>
      <w:r w:rsidRPr="005D2DA3">
        <w:rPr>
          <w:rFonts w:asciiTheme="minorHAnsi" w:hAnsiTheme="minorHAnsi"/>
        </w:rPr>
        <w:t xml:space="preserve">koncepci zeleně případně prvků drobné architektury a potřebného technického vybavení a dopravní </w:t>
      </w:r>
      <w:r w:rsidR="007468F9" w:rsidRPr="005D2DA3">
        <w:rPr>
          <w:rFonts w:asciiTheme="minorHAnsi" w:hAnsiTheme="minorHAnsi"/>
        </w:rPr>
        <w:t>infrastruktury.</w:t>
      </w:r>
      <w:r w:rsidR="009052F4">
        <w:rPr>
          <w:rFonts w:asciiTheme="minorHAnsi" w:hAnsiTheme="minorHAnsi"/>
        </w:rPr>
        <w:t xml:space="preserve"> </w:t>
      </w:r>
    </w:p>
    <w:p w:rsidR="00212CCA" w:rsidRDefault="00212CCA" w:rsidP="00F1187B">
      <w:pPr>
        <w:autoSpaceDE w:val="0"/>
        <w:autoSpaceDN w:val="0"/>
        <w:adjustRightInd w:val="0"/>
        <w:rPr>
          <w:rFonts w:asciiTheme="minorHAnsi" w:hAnsiTheme="minorHAnsi"/>
        </w:rPr>
      </w:pPr>
    </w:p>
    <w:p w:rsidR="00212CCA" w:rsidRDefault="00212CCA" w:rsidP="00F1187B">
      <w:pPr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 ohledem na </w:t>
      </w:r>
      <w:r w:rsidR="00622E28">
        <w:rPr>
          <w:rFonts w:asciiTheme="minorHAnsi" w:hAnsiTheme="minorHAnsi"/>
        </w:rPr>
        <w:t>různorod</w:t>
      </w:r>
      <w:r w:rsidR="004B1ED1">
        <w:rPr>
          <w:rFonts w:asciiTheme="minorHAnsi" w:hAnsiTheme="minorHAnsi"/>
        </w:rPr>
        <w:t>ý</w:t>
      </w:r>
      <w:r w:rsidR="00622E28">
        <w:rPr>
          <w:rFonts w:asciiTheme="minorHAnsi" w:hAnsiTheme="minorHAnsi"/>
        </w:rPr>
        <w:t xml:space="preserve"> časov</w:t>
      </w:r>
      <w:r w:rsidR="004B1ED1">
        <w:rPr>
          <w:rFonts w:asciiTheme="minorHAnsi" w:hAnsiTheme="minorHAnsi"/>
        </w:rPr>
        <w:t>ý</w:t>
      </w:r>
      <w:r w:rsidR="00622E28">
        <w:rPr>
          <w:rFonts w:asciiTheme="minorHAnsi" w:hAnsiTheme="minorHAnsi"/>
        </w:rPr>
        <w:t xml:space="preserve"> </w:t>
      </w:r>
      <w:r w:rsidR="004B1ED1">
        <w:rPr>
          <w:rFonts w:asciiTheme="minorHAnsi" w:hAnsiTheme="minorHAnsi"/>
        </w:rPr>
        <w:t>horizont p</w:t>
      </w:r>
      <w:r w:rsidR="00622E28">
        <w:rPr>
          <w:rFonts w:asciiTheme="minorHAnsi" w:hAnsiTheme="minorHAnsi"/>
        </w:rPr>
        <w:t xml:space="preserve">řipravovaných záměrů v území </w:t>
      </w:r>
      <w:r>
        <w:rPr>
          <w:rFonts w:asciiTheme="minorHAnsi" w:hAnsiTheme="minorHAnsi"/>
        </w:rPr>
        <w:t>bude koncepce územní studie navržena v dílčích etapách:</w:t>
      </w:r>
    </w:p>
    <w:p w:rsidR="00212CCA" w:rsidRDefault="00212CCA" w:rsidP="00F1187B">
      <w:pPr>
        <w:autoSpaceDE w:val="0"/>
        <w:autoSpaceDN w:val="0"/>
        <w:adjustRightInd w:val="0"/>
        <w:rPr>
          <w:rFonts w:asciiTheme="minorHAnsi" w:hAnsiTheme="minorHAnsi"/>
        </w:rPr>
      </w:pPr>
    </w:p>
    <w:p w:rsidR="00212CCA" w:rsidRDefault="00212CCA" w:rsidP="00F1187B">
      <w:pPr>
        <w:autoSpaceDE w:val="0"/>
        <w:autoSpaceDN w:val="0"/>
        <w:adjustRightInd w:val="0"/>
        <w:rPr>
          <w:rFonts w:asciiTheme="minorHAnsi" w:hAnsiTheme="minorHAnsi"/>
        </w:rPr>
      </w:pPr>
      <w:r w:rsidRPr="00212CCA">
        <w:rPr>
          <w:rFonts w:asciiTheme="minorHAnsi" w:hAnsiTheme="minorHAnsi"/>
          <w:b/>
        </w:rPr>
        <w:t>Etapa 1</w:t>
      </w:r>
      <w:r>
        <w:rPr>
          <w:rFonts w:asciiTheme="minorHAnsi" w:hAnsiTheme="minorHAnsi"/>
        </w:rPr>
        <w:t xml:space="preserve"> - řešení využití pozemků ve vlastnictví Statutárního města Pardubice. Předpokladem těchto lokalit je realizace záměrů v krátkodobém až střednědobém horizontu. Úroveň řešení těchto záměrů se očekává s větší mírou podrobnosti. Součástí bude také řešení systému veřejných prostranství včetně související infrastruktury.</w:t>
      </w:r>
    </w:p>
    <w:p w:rsidR="00212CCA" w:rsidRDefault="00212CCA" w:rsidP="00F1187B">
      <w:pPr>
        <w:autoSpaceDE w:val="0"/>
        <w:autoSpaceDN w:val="0"/>
        <w:adjustRightInd w:val="0"/>
        <w:rPr>
          <w:rFonts w:asciiTheme="minorHAnsi" w:hAnsiTheme="minorHAnsi"/>
        </w:rPr>
      </w:pPr>
    </w:p>
    <w:p w:rsidR="00212CCA" w:rsidRDefault="00212CCA" w:rsidP="00F1187B">
      <w:pPr>
        <w:autoSpaceDE w:val="0"/>
        <w:autoSpaceDN w:val="0"/>
        <w:adjustRightInd w:val="0"/>
        <w:rPr>
          <w:rFonts w:asciiTheme="minorHAnsi" w:hAnsiTheme="minorHAnsi"/>
        </w:rPr>
      </w:pPr>
      <w:r w:rsidRPr="00212CCA">
        <w:rPr>
          <w:rFonts w:asciiTheme="minorHAnsi" w:hAnsiTheme="minorHAnsi"/>
          <w:b/>
        </w:rPr>
        <w:t>Etapa 2</w:t>
      </w:r>
      <w:r>
        <w:rPr>
          <w:rFonts w:asciiTheme="minorHAnsi" w:hAnsiTheme="minorHAnsi"/>
        </w:rPr>
        <w:t xml:space="preserve"> - řešení území, u kterého se realizace rozvojových aktivit předpokládá spíše v dlouhodobějším horizontu (roztříštěná majetková struktura pozemků atd.). V případě tohoto území pořizovatel požaduje vymezit lokality vhodné k zastavění vč. související infrastruktury bez větší míry detailu konkrétního využití lokality.  </w:t>
      </w:r>
    </w:p>
    <w:p w:rsidR="00A91A1A" w:rsidRDefault="00A91A1A" w:rsidP="00F1187B">
      <w:pPr>
        <w:autoSpaceDE w:val="0"/>
        <w:autoSpaceDN w:val="0"/>
        <w:adjustRightInd w:val="0"/>
        <w:rPr>
          <w:rFonts w:asciiTheme="minorHAnsi" w:hAnsiTheme="minorHAnsi"/>
        </w:rPr>
      </w:pPr>
    </w:p>
    <w:p w:rsidR="00255EB3" w:rsidRPr="00A333C8" w:rsidRDefault="00255EB3" w:rsidP="00A333C8">
      <w:pPr>
        <w:pStyle w:val="Nadpis1"/>
        <w:numPr>
          <w:ilvl w:val="0"/>
          <w:numId w:val="1"/>
        </w:numPr>
        <w:rPr>
          <w:rFonts w:asciiTheme="minorHAnsi" w:hAnsiTheme="minorHAnsi"/>
          <w:snapToGrid w:val="0"/>
          <w:color w:val="000000" w:themeColor="text1"/>
        </w:rPr>
      </w:pPr>
      <w:r w:rsidRPr="00A333C8">
        <w:rPr>
          <w:rFonts w:asciiTheme="minorHAnsi" w:hAnsiTheme="minorHAnsi"/>
          <w:snapToGrid w:val="0"/>
          <w:color w:val="000000" w:themeColor="text1"/>
        </w:rPr>
        <w:t>Požadavky na rozvoj území, cíle řešení</w:t>
      </w:r>
    </w:p>
    <w:p w:rsidR="00255EB3" w:rsidRPr="005D2DA3" w:rsidRDefault="00255EB3" w:rsidP="00F70CE3">
      <w:pPr>
        <w:rPr>
          <w:rFonts w:asciiTheme="minorHAnsi" w:hAnsiTheme="minorHAnsi"/>
          <w:snapToGrid w:val="0"/>
        </w:rPr>
      </w:pPr>
    </w:p>
    <w:p w:rsidR="00403242" w:rsidRPr="005D2DA3" w:rsidRDefault="00255EB3" w:rsidP="0061294C">
      <w:pPr>
        <w:rPr>
          <w:rFonts w:asciiTheme="minorHAnsi" w:hAnsiTheme="minorHAnsi"/>
        </w:rPr>
      </w:pPr>
      <w:r w:rsidRPr="005D2DA3">
        <w:rPr>
          <w:rFonts w:asciiTheme="minorHAnsi" w:hAnsiTheme="minorHAnsi"/>
        </w:rPr>
        <w:t xml:space="preserve">Řešené území Cihelna – sportovní areál je jedním z rozvojových potenciálů </w:t>
      </w:r>
      <w:r w:rsidR="00B706A6" w:rsidRPr="005D2DA3">
        <w:rPr>
          <w:rFonts w:asciiTheme="minorHAnsi" w:hAnsiTheme="minorHAnsi"/>
        </w:rPr>
        <w:t xml:space="preserve">v rámci </w:t>
      </w:r>
      <w:r w:rsidRPr="005D2DA3">
        <w:rPr>
          <w:rFonts w:asciiTheme="minorHAnsi" w:hAnsiTheme="minorHAnsi"/>
        </w:rPr>
        <w:t>území</w:t>
      </w:r>
      <w:r w:rsidR="00B706A6" w:rsidRPr="005D2DA3">
        <w:rPr>
          <w:rFonts w:asciiTheme="minorHAnsi" w:hAnsiTheme="minorHAnsi"/>
        </w:rPr>
        <w:t xml:space="preserve"> města Pardubice</w:t>
      </w:r>
      <w:r w:rsidRPr="005D2DA3">
        <w:rPr>
          <w:rFonts w:asciiTheme="minorHAnsi" w:hAnsiTheme="minorHAnsi"/>
        </w:rPr>
        <w:t>. X. změnou územního plánu se území severně od Labe vyčlenilo pro plochu sportovních areálů</w:t>
      </w:r>
      <w:r w:rsidR="00B706A6" w:rsidRPr="005D2DA3">
        <w:rPr>
          <w:rFonts w:asciiTheme="minorHAnsi" w:hAnsiTheme="minorHAnsi"/>
        </w:rPr>
        <w:t xml:space="preserve"> a v téměř celém rozsahu je dané využití plochy sledováno i v rámci nového Územního plánu města Pardubice, který je aktuálně projednáván.</w:t>
      </w:r>
      <w:r w:rsidR="00384C15">
        <w:rPr>
          <w:rFonts w:asciiTheme="minorHAnsi" w:hAnsiTheme="minorHAnsi"/>
        </w:rPr>
        <w:t xml:space="preserve"> </w:t>
      </w:r>
    </w:p>
    <w:p w:rsidR="00512190" w:rsidRPr="005D2DA3" w:rsidRDefault="00403242" w:rsidP="0061294C">
      <w:pPr>
        <w:rPr>
          <w:rFonts w:asciiTheme="minorHAnsi" w:hAnsiTheme="minorHAnsi"/>
        </w:rPr>
      </w:pPr>
      <w:r w:rsidRPr="005D2DA3">
        <w:rPr>
          <w:rFonts w:asciiTheme="minorHAnsi" w:hAnsiTheme="minorHAnsi"/>
        </w:rPr>
        <w:t>Výsledné řešení zadávané územní studie by mělo</w:t>
      </w:r>
      <w:r w:rsidR="00D5254D">
        <w:rPr>
          <w:rFonts w:asciiTheme="minorHAnsi" w:hAnsiTheme="minorHAnsi"/>
        </w:rPr>
        <w:t>,</w:t>
      </w:r>
      <w:r w:rsidRPr="005D2DA3">
        <w:rPr>
          <w:rFonts w:asciiTheme="minorHAnsi" w:hAnsiTheme="minorHAnsi"/>
        </w:rPr>
        <w:t xml:space="preserve"> </w:t>
      </w:r>
      <w:r w:rsidR="00D5254D">
        <w:rPr>
          <w:rFonts w:asciiTheme="minorHAnsi" w:hAnsiTheme="minorHAnsi"/>
        </w:rPr>
        <w:t xml:space="preserve">kromě respektování vymezení funkční plochy sportu v platném územním plánu, </w:t>
      </w:r>
      <w:r w:rsidRPr="003E548F">
        <w:rPr>
          <w:rFonts w:asciiTheme="minorHAnsi" w:hAnsiTheme="minorHAnsi"/>
          <w:b/>
        </w:rPr>
        <w:t xml:space="preserve">vhodně reflektovat </w:t>
      </w:r>
      <w:r w:rsidR="00D5254D">
        <w:rPr>
          <w:rFonts w:asciiTheme="minorHAnsi" w:hAnsiTheme="minorHAnsi"/>
          <w:b/>
        </w:rPr>
        <w:t xml:space="preserve">také </w:t>
      </w:r>
      <w:r w:rsidRPr="003E548F">
        <w:rPr>
          <w:rFonts w:asciiTheme="minorHAnsi" w:hAnsiTheme="minorHAnsi"/>
          <w:b/>
        </w:rPr>
        <w:t>rozvojový potenciál plochy</w:t>
      </w:r>
      <w:r w:rsidRPr="005D2DA3">
        <w:rPr>
          <w:rFonts w:asciiTheme="minorHAnsi" w:hAnsiTheme="minorHAnsi"/>
        </w:rPr>
        <w:t xml:space="preserve"> z hlediska územního rozsahu, dále z hlediska své exponovanosti v blízkosti rozvíjející se obytné zástavby nedaleko centra města.  </w:t>
      </w:r>
    </w:p>
    <w:p w:rsidR="00512190" w:rsidRPr="005D2DA3" w:rsidRDefault="00512190" w:rsidP="0061294C">
      <w:pPr>
        <w:rPr>
          <w:rFonts w:asciiTheme="minorHAnsi" w:hAnsiTheme="minorHAnsi"/>
        </w:rPr>
      </w:pPr>
    </w:p>
    <w:p w:rsidR="00512190" w:rsidRPr="003E548F" w:rsidRDefault="00512190" w:rsidP="0061294C">
      <w:pPr>
        <w:rPr>
          <w:rFonts w:asciiTheme="minorHAnsi" w:hAnsiTheme="minorHAnsi"/>
          <w:b/>
        </w:rPr>
      </w:pPr>
      <w:r w:rsidRPr="003E548F">
        <w:rPr>
          <w:rFonts w:asciiTheme="minorHAnsi" w:hAnsiTheme="minorHAnsi"/>
          <w:b/>
        </w:rPr>
        <w:lastRenderedPageBreak/>
        <w:t>Základní p</w:t>
      </w:r>
      <w:r w:rsidR="00D66C10" w:rsidRPr="003E548F">
        <w:rPr>
          <w:rFonts w:asciiTheme="minorHAnsi" w:hAnsiTheme="minorHAnsi"/>
          <w:b/>
        </w:rPr>
        <w:t>ožadavky na rozvoj řešeného území</w:t>
      </w:r>
      <w:r w:rsidR="00E02BBF" w:rsidRPr="003E548F">
        <w:rPr>
          <w:rFonts w:asciiTheme="minorHAnsi" w:hAnsiTheme="minorHAnsi"/>
          <w:b/>
        </w:rPr>
        <w:t>:</w:t>
      </w:r>
    </w:p>
    <w:p w:rsidR="0061294C" w:rsidRPr="005D2DA3" w:rsidRDefault="0061294C" w:rsidP="0061294C">
      <w:pPr>
        <w:rPr>
          <w:rFonts w:asciiTheme="minorHAnsi" w:hAnsiTheme="minorHAnsi"/>
        </w:rPr>
      </w:pPr>
    </w:p>
    <w:p w:rsidR="00512190" w:rsidRPr="005D2DA3" w:rsidRDefault="00D66C10" w:rsidP="00512190">
      <w:pPr>
        <w:pStyle w:val="Odstavecseseznamem"/>
        <w:numPr>
          <w:ilvl w:val="0"/>
          <w:numId w:val="3"/>
        </w:numPr>
        <w:rPr>
          <w:rFonts w:asciiTheme="minorHAnsi" w:hAnsiTheme="minorHAnsi"/>
        </w:rPr>
      </w:pPr>
      <w:r w:rsidRPr="005D2DA3">
        <w:rPr>
          <w:rFonts w:asciiTheme="minorHAnsi" w:hAnsiTheme="minorHAnsi"/>
        </w:rPr>
        <w:t>O</w:t>
      </w:r>
      <w:r w:rsidR="0061294C" w:rsidRPr="005D2DA3">
        <w:rPr>
          <w:rFonts w:asciiTheme="minorHAnsi" w:hAnsiTheme="minorHAnsi"/>
        </w:rPr>
        <w:t>ptimální organizac</w:t>
      </w:r>
      <w:r w:rsidRPr="005D2DA3">
        <w:rPr>
          <w:rFonts w:asciiTheme="minorHAnsi" w:hAnsiTheme="minorHAnsi"/>
        </w:rPr>
        <w:t>e</w:t>
      </w:r>
      <w:r w:rsidR="0061294C" w:rsidRPr="005D2DA3">
        <w:rPr>
          <w:rFonts w:asciiTheme="minorHAnsi" w:hAnsiTheme="minorHAnsi"/>
        </w:rPr>
        <w:t xml:space="preserve"> ploch s následným využitím pro sport </w:t>
      </w:r>
      <w:r w:rsidR="0084084A" w:rsidRPr="005D2DA3">
        <w:rPr>
          <w:rFonts w:asciiTheme="minorHAnsi" w:hAnsiTheme="minorHAnsi"/>
        </w:rPr>
        <w:t>při respektování MPR</w:t>
      </w:r>
    </w:p>
    <w:p w:rsidR="00403242" w:rsidRPr="00FD2461" w:rsidRDefault="00403242" w:rsidP="005110A7">
      <w:pPr>
        <w:pStyle w:val="Odstavecseseznamem"/>
        <w:numPr>
          <w:ilvl w:val="0"/>
          <w:numId w:val="3"/>
        </w:numPr>
        <w:rPr>
          <w:rFonts w:asciiTheme="minorHAnsi" w:hAnsiTheme="minorHAnsi"/>
        </w:rPr>
      </w:pPr>
      <w:r w:rsidRPr="005D2DA3">
        <w:rPr>
          <w:rFonts w:asciiTheme="minorHAnsi" w:hAnsiTheme="minorHAnsi"/>
          <w:color w:val="000000"/>
        </w:rPr>
        <w:t>Zpracova</w:t>
      </w:r>
      <w:r w:rsidR="00D66C10" w:rsidRPr="005D2DA3">
        <w:rPr>
          <w:rFonts w:asciiTheme="minorHAnsi" w:hAnsiTheme="minorHAnsi"/>
          <w:color w:val="000000"/>
        </w:rPr>
        <w:t>ný</w:t>
      </w:r>
      <w:r w:rsidRPr="005D2DA3">
        <w:rPr>
          <w:rFonts w:asciiTheme="minorHAnsi" w:hAnsiTheme="minorHAnsi"/>
          <w:color w:val="000000"/>
        </w:rPr>
        <w:t xml:space="preserve"> urbanistický </w:t>
      </w:r>
      <w:r w:rsidR="005110A7" w:rsidRPr="005D2DA3">
        <w:rPr>
          <w:rFonts w:asciiTheme="minorHAnsi" w:hAnsiTheme="minorHAnsi"/>
          <w:color w:val="000000"/>
        </w:rPr>
        <w:t>návrh</w:t>
      </w:r>
      <w:r w:rsidR="00D66C10" w:rsidRPr="005D2DA3">
        <w:rPr>
          <w:rFonts w:asciiTheme="minorHAnsi" w:hAnsiTheme="minorHAnsi"/>
          <w:color w:val="000000"/>
        </w:rPr>
        <w:t xml:space="preserve"> zohledňující</w:t>
      </w:r>
    </w:p>
    <w:p w:rsidR="00FD2461" w:rsidRPr="005D2DA3" w:rsidRDefault="00FD2461" w:rsidP="00FD2461">
      <w:pPr>
        <w:pStyle w:val="Odstavecseseznamem"/>
        <w:rPr>
          <w:rFonts w:asciiTheme="minorHAnsi" w:hAnsiTheme="minorHAnsi"/>
        </w:rPr>
      </w:pPr>
    </w:p>
    <w:p w:rsidR="005110A7" w:rsidRPr="005D2DA3" w:rsidRDefault="005110A7" w:rsidP="00403242">
      <w:pPr>
        <w:pStyle w:val="Odstavecseseznamem"/>
        <w:numPr>
          <w:ilvl w:val="1"/>
          <w:numId w:val="3"/>
        </w:numPr>
        <w:rPr>
          <w:rFonts w:asciiTheme="minorHAnsi" w:hAnsiTheme="minorHAnsi"/>
        </w:rPr>
      </w:pPr>
      <w:r w:rsidRPr="005D2DA3">
        <w:rPr>
          <w:rFonts w:asciiTheme="minorHAnsi" w:hAnsiTheme="minorHAnsi"/>
          <w:color w:val="000000"/>
        </w:rPr>
        <w:t>návaznost na stávající plochy spor</w:t>
      </w:r>
      <w:r w:rsidR="00044B79" w:rsidRPr="005D2DA3">
        <w:rPr>
          <w:rFonts w:asciiTheme="minorHAnsi" w:hAnsiTheme="minorHAnsi"/>
          <w:color w:val="000000"/>
        </w:rPr>
        <w:t>tu v blízkosti řešeného území (L</w:t>
      </w:r>
      <w:r w:rsidRPr="005D2DA3">
        <w:rPr>
          <w:rFonts w:asciiTheme="minorHAnsi" w:hAnsiTheme="minorHAnsi"/>
          <w:color w:val="000000"/>
        </w:rPr>
        <w:t>anové centrum</w:t>
      </w:r>
      <w:r w:rsidR="00044B79" w:rsidRPr="005D2DA3">
        <w:rPr>
          <w:rFonts w:asciiTheme="minorHAnsi" w:hAnsiTheme="minorHAnsi"/>
          <w:color w:val="000000"/>
        </w:rPr>
        <w:t xml:space="preserve"> Pardubice</w:t>
      </w:r>
      <w:r w:rsidRPr="005D2DA3">
        <w:rPr>
          <w:rFonts w:asciiTheme="minorHAnsi" w:hAnsiTheme="minorHAnsi"/>
          <w:color w:val="000000"/>
        </w:rPr>
        <w:t>, koupaliště Cihelna</w:t>
      </w:r>
      <w:r w:rsidR="005D2DA3">
        <w:rPr>
          <w:rFonts w:asciiTheme="minorHAnsi" w:hAnsiTheme="minorHAnsi"/>
          <w:color w:val="000000"/>
        </w:rPr>
        <w:t>, sportovišť Univerzity Pardubice</w:t>
      </w:r>
      <w:r w:rsidRPr="005D2DA3">
        <w:rPr>
          <w:rFonts w:asciiTheme="minorHAnsi" w:hAnsiTheme="minorHAnsi"/>
          <w:color w:val="000000"/>
        </w:rPr>
        <w:t>)</w:t>
      </w:r>
    </w:p>
    <w:p w:rsidR="00403242" w:rsidRPr="005D2DA3" w:rsidRDefault="00512190" w:rsidP="00403242">
      <w:pPr>
        <w:pStyle w:val="Odstavecseseznamem"/>
        <w:numPr>
          <w:ilvl w:val="1"/>
          <w:numId w:val="3"/>
        </w:numPr>
        <w:rPr>
          <w:rFonts w:asciiTheme="minorHAnsi" w:hAnsiTheme="minorHAnsi"/>
        </w:rPr>
      </w:pPr>
      <w:r w:rsidRPr="005D2DA3">
        <w:rPr>
          <w:rFonts w:asciiTheme="minorHAnsi" w:hAnsiTheme="minorHAnsi"/>
          <w:color w:val="000000"/>
        </w:rPr>
        <w:t>návaznost na stávající obytné území severn</w:t>
      </w:r>
      <w:r w:rsidR="00403242" w:rsidRPr="005D2DA3">
        <w:rPr>
          <w:rFonts w:asciiTheme="minorHAnsi" w:hAnsiTheme="minorHAnsi"/>
          <w:color w:val="000000"/>
        </w:rPr>
        <w:t xml:space="preserve">ě od lokality, </w:t>
      </w:r>
    </w:p>
    <w:p w:rsidR="00512190" w:rsidRPr="005D2DA3" w:rsidRDefault="00D66C10" w:rsidP="00403242">
      <w:pPr>
        <w:pStyle w:val="Odstavecseseznamem"/>
        <w:numPr>
          <w:ilvl w:val="1"/>
          <w:numId w:val="3"/>
        </w:numPr>
        <w:rPr>
          <w:rFonts w:asciiTheme="minorHAnsi" w:hAnsiTheme="minorHAnsi"/>
        </w:rPr>
      </w:pPr>
      <w:r w:rsidRPr="005D2DA3">
        <w:rPr>
          <w:rFonts w:asciiTheme="minorHAnsi" w:hAnsiTheme="minorHAnsi"/>
          <w:color w:val="000000"/>
        </w:rPr>
        <w:t xml:space="preserve">návaznost na </w:t>
      </w:r>
      <w:r w:rsidR="00512190" w:rsidRPr="005D2DA3">
        <w:rPr>
          <w:rFonts w:asciiTheme="minorHAnsi" w:hAnsiTheme="minorHAnsi"/>
          <w:color w:val="000000"/>
        </w:rPr>
        <w:t>koncepci obytného území vymezené stávající studií „Nová Cihelna“</w:t>
      </w:r>
    </w:p>
    <w:p w:rsidR="005D2DA3" w:rsidRPr="00FD2461" w:rsidRDefault="005D2DA3" w:rsidP="00403242">
      <w:pPr>
        <w:pStyle w:val="Odstavecseseznamem"/>
        <w:numPr>
          <w:ilvl w:val="1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  <w:color w:val="000000"/>
        </w:rPr>
        <w:t>návaznost na veřejná prostranství v okolí, včetně zelených ploch podél městských řek s cílem zajistit prostupnost a funkčnost těchto veřejných prostranství</w:t>
      </w:r>
    </w:p>
    <w:p w:rsidR="00FD2461" w:rsidRPr="005D2DA3" w:rsidRDefault="00FD2461" w:rsidP="00FD2461">
      <w:pPr>
        <w:pStyle w:val="Odstavecseseznamem"/>
        <w:ind w:left="1440"/>
        <w:rPr>
          <w:rFonts w:asciiTheme="minorHAnsi" w:hAnsiTheme="minorHAnsi"/>
        </w:rPr>
      </w:pPr>
    </w:p>
    <w:p w:rsidR="00512190" w:rsidRPr="005D2DA3" w:rsidRDefault="00512190" w:rsidP="00512190">
      <w:pPr>
        <w:pStyle w:val="Odstavecseseznamem"/>
        <w:numPr>
          <w:ilvl w:val="0"/>
          <w:numId w:val="3"/>
        </w:numPr>
        <w:rPr>
          <w:rFonts w:asciiTheme="minorHAnsi" w:hAnsiTheme="minorHAnsi"/>
        </w:rPr>
      </w:pPr>
      <w:r w:rsidRPr="005D2DA3">
        <w:rPr>
          <w:rFonts w:asciiTheme="minorHAnsi" w:hAnsiTheme="minorHAnsi"/>
        </w:rPr>
        <w:t>Vzájemně koordinova</w:t>
      </w:r>
      <w:r w:rsidR="00D66C10" w:rsidRPr="005D2DA3">
        <w:rPr>
          <w:rFonts w:asciiTheme="minorHAnsi" w:hAnsiTheme="minorHAnsi"/>
        </w:rPr>
        <w:t>né</w:t>
      </w:r>
      <w:r w:rsidR="00403242" w:rsidRPr="005D2DA3">
        <w:rPr>
          <w:rFonts w:asciiTheme="minorHAnsi" w:hAnsiTheme="minorHAnsi"/>
        </w:rPr>
        <w:t xml:space="preserve"> </w:t>
      </w:r>
      <w:r w:rsidRPr="005D2DA3">
        <w:rPr>
          <w:rFonts w:asciiTheme="minorHAnsi" w:hAnsiTheme="minorHAnsi"/>
        </w:rPr>
        <w:t>řešení dopravní a technické infrastruktury rozvojových ploch vymezených studií „Nová Cihelna“ s</w:t>
      </w:r>
      <w:r w:rsidR="005110A7" w:rsidRPr="005D2DA3">
        <w:rPr>
          <w:rFonts w:asciiTheme="minorHAnsi" w:hAnsiTheme="minorHAnsi"/>
        </w:rPr>
        <w:t> </w:t>
      </w:r>
      <w:r w:rsidRPr="005D2DA3">
        <w:rPr>
          <w:rFonts w:asciiTheme="minorHAnsi" w:hAnsiTheme="minorHAnsi"/>
        </w:rPr>
        <w:t>plochami</w:t>
      </w:r>
      <w:r w:rsidR="005110A7" w:rsidRPr="005D2DA3">
        <w:rPr>
          <w:rFonts w:asciiTheme="minorHAnsi" w:hAnsiTheme="minorHAnsi"/>
        </w:rPr>
        <w:t xml:space="preserve"> sportu v rámci zadávané územní studie</w:t>
      </w:r>
      <w:r w:rsidR="003E548F">
        <w:rPr>
          <w:rFonts w:asciiTheme="minorHAnsi" w:hAnsiTheme="minorHAnsi"/>
        </w:rPr>
        <w:t>.</w:t>
      </w:r>
    </w:p>
    <w:p w:rsidR="005110A7" w:rsidRPr="00A333C8" w:rsidRDefault="005110A7" w:rsidP="00A333C8">
      <w:pPr>
        <w:pStyle w:val="Nadpis1"/>
        <w:numPr>
          <w:ilvl w:val="0"/>
          <w:numId w:val="1"/>
        </w:numPr>
        <w:rPr>
          <w:rFonts w:asciiTheme="minorHAnsi" w:hAnsiTheme="minorHAnsi"/>
          <w:snapToGrid w:val="0"/>
          <w:color w:val="000000" w:themeColor="text1"/>
        </w:rPr>
      </w:pPr>
      <w:r w:rsidRPr="00A333C8">
        <w:rPr>
          <w:rFonts w:asciiTheme="minorHAnsi" w:hAnsiTheme="minorHAnsi"/>
          <w:snapToGrid w:val="0"/>
          <w:color w:val="000000" w:themeColor="text1"/>
        </w:rPr>
        <w:t>Požadavky na plošné a prostorové uspořádání</w:t>
      </w:r>
    </w:p>
    <w:p w:rsidR="00255EB3" w:rsidRPr="005D2DA3" w:rsidRDefault="00255EB3" w:rsidP="00F70CE3">
      <w:pPr>
        <w:rPr>
          <w:rFonts w:asciiTheme="minorHAnsi" w:hAnsiTheme="minorHAnsi"/>
          <w:snapToGrid w:val="0"/>
        </w:rPr>
      </w:pPr>
    </w:p>
    <w:p w:rsidR="009C143F" w:rsidRPr="005D2DA3" w:rsidRDefault="009C143F" w:rsidP="009C143F">
      <w:pPr>
        <w:rPr>
          <w:rFonts w:asciiTheme="minorHAnsi" w:hAnsiTheme="minorHAnsi"/>
        </w:rPr>
      </w:pPr>
      <w:r w:rsidRPr="005D2DA3">
        <w:rPr>
          <w:rFonts w:asciiTheme="minorHAnsi" w:hAnsiTheme="minorHAnsi"/>
        </w:rPr>
        <w:t xml:space="preserve">V  řešeném území je požadavek na </w:t>
      </w:r>
      <w:r w:rsidRPr="003E548F">
        <w:rPr>
          <w:rFonts w:asciiTheme="minorHAnsi" w:hAnsiTheme="minorHAnsi"/>
          <w:b/>
        </w:rPr>
        <w:t>prověření reálné kapacity území jako sportovní zóny s</w:t>
      </w:r>
      <w:r w:rsidR="00AA2E82" w:rsidRPr="003E548F">
        <w:rPr>
          <w:rFonts w:asciiTheme="minorHAnsi" w:hAnsiTheme="minorHAnsi"/>
          <w:b/>
        </w:rPr>
        <w:t> </w:t>
      </w:r>
      <w:r w:rsidRPr="003E548F">
        <w:rPr>
          <w:rFonts w:asciiTheme="minorHAnsi" w:hAnsiTheme="minorHAnsi"/>
          <w:b/>
        </w:rPr>
        <w:t xml:space="preserve">maximálním ohledem na krajinný ráz </w:t>
      </w:r>
      <w:r w:rsidR="005D2DA3" w:rsidRPr="003E548F">
        <w:rPr>
          <w:rFonts w:asciiTheme="minorHAnsi" w:hAnsiTheme="minorHAnsi"/>
          <w:b/>
        </w:rPr>
        <w:t xml:space="preserve">nivy řeky Labe </w:t>
      </w:r>
      <w:r w:rsidRPr="003E548F">
        <w:rPr>
          <w:rFonts w:asciiTheme="minorHAnsi" w:hAnsiTheme="minorHAnsi"/>
          <w:b/>
        </w:rPr>
        <w:t>a stávající vzrostlou zeleň</w:t>
      </w:r>
      <w:r w:rsidRPr="005D2DA3">
        <w:rPr>
          <w:rFonts w:asciiTheme="minorHAnsi" w:hAnsiTheme="minorHAnsi"/>
        </w:rPr>
        <w:t>. Je zde požadavek na kvalitní urbanistický a architektonický standard řešení celého území.</w:t>
      </w:r>
    </w:p>
    <w:p w:rsidR="009C143F" w:rsidRPr="005D2DA3" w:rsidRDefault="009C143F" w:rsidP="005110A7">
      <w:pPr>
        <w:rPr>
          <w:rFonts w:asciiTheme="minorHAnsi" w:hAnsiTheme="minorHAnsi"/>
        </w:rPr>
      </w:pPr>
    </w:p>
    <w:p w:rsidR="009C143F" w:rsidRPr="005D2DA3" w:rsidRDefault="009C143F" w:rsidP="009C143F">
      <w:pPr>
        <w:autoSpaceDE w:val="0"/>
        <w:autoSpaceDN w:val="0"/>
        <w:adjustRightInd w:val="0"/>
        <w:rPr>
          <w:rFonts w:asciiTheme="minorHAnsi" w:hAnsiTheme="minorHAnsi"/>
        </w:rPr>
      </w:pPr>
      <w:r w:rsidRPr="005D2DA3">
        <w:rPr>
          <w:rFonts w:asciiTheme="minorHAnsi" w:hAnsiTheme="minorHAnsi"/>
        </w:rPr>
        <w:t xml:space="preserve">Území se předpokládá zastavět volně stojícími objekty v zeleni. Každá sportovní/rekreační aktivita může být provozována nezávisle na okolí a bude veřejně přístupná pro všechny věkové kategorie. </w:t>
      </w:r>
    </w:p>
    <w:p w:rsidR="009C143F" w:rsidRPr="005D2DA3" w:rsidRDefault="009C143F" w:rsidP="005110A7">
      <w:pPr>
        <w:rPr>
          <w:rFonts w:asciiTheme="minorHAnsi" w:hAnsiTheme="minorHAnsi"/>
        </w:rPr>
      </w:pPr>
    </w:p>
    <w:p w:rsidR="009C143F" w:rsidRPr="005D2DA3" w:rsidRDefault="00AA2E82" w:rsidP="005110A7">
      <w:pPr>
        <w:rPr>
          <w:rFonts w:asciiTheme="minorHAnsi" w:hAnsiTheme="minorHAnsi"/>
        </w:rPr>
      </w:pPr>
      <w:r w:rsidRPr="005D2DA3">
        <w:rPr>
          <w:rFonts w:asciiTheme="minorHAnsi" w:hAnsiTheme="minorHAnsi"/>
        </w:rPr>
        <w:t>Na výsledné řešení zadávané územní studie jsou kladeny tyto požadavky</w:t>
      </w:r>
      <w:r w:rsidR="009C143F" w:rsidRPr="005D2DA3">
        <w:rPr>
          <w:rFonts w:asciiTheme="minorHAnsi" w:hAnsiTheme="minorHAnsi"/>
        </w:rPr>
        <w:t>:</w:t>
      </w:r>
    </w:p>
    <w:p w:rsidR="009C143F" w:rsidRPr="005D2DA3" w:rsidRDefault="009C143F" w:rsidP="005110A7">
      <w:pPr>
        <w:rPr>
          <w:rFonts w:asciiTheme="minorHAnsi" w:hAnsiTheme="minorHAnsi"/>
        </w:rPr>
      </w:pPr>
    </w:p>
    <w:p w:rsidR="009C143F" w:rsidRPr="005D2DA3" w:rsidRDefault="009C143F" w:rsidP="009C143F">
      <w:pPr>
        <w:pStyle w:val="Odstavecseseznamem"/>
        <w:numPr>
          <w:ilvl w:val="0"/>
          <w:numId w:val="3"/>
        </w:numPr>
        <w:rPr>
          <w:rFonts w:asciiTheme="minorHAnsi" w:hAnsiTheme="minorHAnsi"/>
        </w:rPr>
      </w:pPr>
      <w:r w:rsidRPr="005D2DA3">
        <w:rPr>
          <w:rFonts w:asciiTheme="minorHAnsi" w:hAnsiTheme="minorHAnsi"/>
        </w:rPr>
        <w:t>Studie navrhne organizaci území a funkční systém dopravní a technické obslužnosti území s</w:t>
      </w:r>
      <w:r w:rsidR="00CD0D25">
        <w:rPr>
          <w:rFonts w:asciiTheme="minorHAnsi" w:hAnsiTheme="minorHAnsi"/>
        </w:rPr>
        <w:t> </w:t>
      </w:r>
      <w:r w:rsidRPr="005D2DA3">
        <w:rPr>
          <w:rFonts w:asciiTheme="minorHAnsi" w:hAnsiTheme="minorHAnsi"/>
        </w:rPr>
        <w:t>ohledem na širší vztahy v území a v koordinaci se stávající i navrhovanou zástavbou</w:t>
      </w:r>
    </w:p>
    <w:p w:rsidR="009C143F" w:rsidRPr="005D2DA3" w:rsidRDefault="009C143F" w:rsidP="009C143F">
      <w:pPr>
        <w:pStyle w:val="Odstavecseseznamem"/>
        <w:numPr>
          <w:ilvl w:val="0"/>
          <w:numId w:val="3"/>
        </w:numPr>
        <w:rPr>
          <w:rFonts w:asciiTheme="minorHAnsi" w:hAnsiTheme="minorHAnsi"/>
        </w:rPr>
      </w:pPr>
      <w:r w:rsidRPr="005D2DA3">
        <w:rPr>
          <w:rFonts w:asciiTheme="minorHAnsi" w:hAnsiTheme="minorHAnsi"/>
        </w:rPr>
        <w:t>Stanoveny budou zásady prostorového uspořádání území a prostorové regulace pro stavby v</w:t>
      </w:r>
      <w:r w:rsidR="00CD0D25">
        <w:rPr>
          <w:rFonts w:asciiTheme="minorHAnsi" w:hAnsiTheme="minorHAnsi"/>
        </w:rPr>
        <w:t> </w:t>
      </w:r>
      <w:r w:rsidRPr="005D2DA3">
        <w:rPr>
          <w:rFonts w:asciiTheme="minorHAnsi" w:hAnsiTheme="minorHAnsi"/>
        </w:rPr>
        <w:t xml:space="preserve">tomto území (maximální výšková hladina, procento zastavění, kompozičně významné hrany, uliční a stavební čáry), a to vždy s podmínkou respektování krajinného rázu </w:t>
      </w:r>
    </w:p>
    <w:p w:rsidR="009C143F" w:rsidRPr="005D2DA3" w:rsidRDefault="009C143F" w:rsidP="009C143F">
      <w:pPr>
        <w:pStyle w:val="Odstavecseseznamem"/>
        <w:numPr>
          <w:ilvl w:val="0"/>
          <w:numId w:val="3"/>
        </w:numPr>
        <w:rPr>
          <w:rFonts w:asciiTheme="minorHAnsi" w:hAnsiTheme="minorHAnsi"/>
        </w:rPr>
      </w:pPr>
      <w:r w:rsidRPr="005D2DA3">
        <w:rPr>
          <w:rFonts w:asciiTheme="minorHAnsi" w:hAnsiTheme="minorHAnsi"/>
        </w:rPr>
        <w:t xml:space="preserve">V maximální míře bude respektována stávající vzrostlá zeleň </w:t>
      </w:r>
    </w:p>
    <w:p w:rsidR="009C143F" w:rsidRDefault="009C143F" w:rsidP="009C143F">
      <w:pPr>
        <w:pStyle w:val="Odstavecseseznamem"/>
        <w:numPr>
          <w:ilvl w:val="0"/>
          <w:numId w:val="3"/>
        </w:numPr>
        <w:rPr>
          <w:rFonts w:asciiTheme="minorHAnsi" w:hAnsiTheme="minorHAnsi"/>
        </w:rPr>
      </w:pPr>
      <w:r w:rsidRPr="005D2DA3">
        <w:rPr>
          <w:rFonts w:asciiTheme="minorHAnsi" w:hAnsiTheme="minorHAnsi"/>
        </w:rPr>
        <w:t>Vymezeny budou plochy veřejných prostranství</w:t>
      </w:r>
      <w:r w:rsidR="005D2DA3">
        <w:rPr>
          <w:rFonts w:asciiTheme="minorHAnsi" w:hAnsiTheme="minorHAnsi"/>
        </w:rPr>
        <w:t xml:space="preserve"> včetně veřejné zeleně</w:t>
      </w:r>
      <w:r w:rsidRPr="005D2DA3">
        <w:rPr>
          <w:rFonts w:asciiTheme="minorHAnsi" w:hAnsiTheme="minorHAnsi"/>
        </w:rPr>
        <w:t xml:space="preserve">, významné linie vysoké či uliční zeleně, důležitá pěší a cyklistická propojení, a to za předpokladu zachování významných hodnot v území (Pernštejnský val, stávající vzrostlá zeleň, zachování významných pohledů a průhledů - Kunětická hora, </w:t>
      </w:r>
      <w:r w:rsidR="005D2DA3">
        <w:rPr>
          <w:rFonts w:asciiTheme="minorHAnsi" w:hAnsiTheme="minorHAnsi"/>
        </w:rPr>
        <w:t>P</w:t>
      </w:r>
      <w:r w:rsidR="00D4779C">
        <w:rPr>
          <w:rFonts w:asciiTheme="minorHAnsi" w:hAnsiTheme="minorHAnsi"/>
        </w:rPr>
        <w:t>ardubický zámek, řeka Labe)</w:t>
      </w:r>
    </w:p>
    <w:p w:rsidR="00A333C8" w:rsidRPr="005D2DA3" w:rsidRDefault="00A333C8" w:rsidP="009C143F">
      <w:pPr>
        <w:pStyle w:val="Odstavecseseznamem"/>
        <w:rPr>
          <w:rFonts w:asciiTheme="minorHAnsi" w:hAnsiTheme="minorHAnsi"/>
        </w:rPr>
      </w:pPr>
    </w:p>
    <w:p w:rsidR="00255EB3" w:rsidRPr="00A333C8" w:rsidRDefault="005110A7" w:rsidP="00A333C8">
      <w:pPr>
        <w:pStyle w:val="Nadpis1"/>
        <w:numPr>
          <w:ilvl w:val="0"/>
          <w:numId w:val="1"/>
        </w:numPr>
        <w:rPr>
          <w:rFonts w:asciiTheme="minorHAnsi" w:hAnsiTheme="minorHAnsi"/>
          <w:snapToGrid w:val="0"/>
          <w:color w:val="000000" w:themeColor="text1"/>
        </w:rPr>
      </w:pPr>
      <w:r w:rsidRPr="00A333C8">
        <w:rPr>
          <w:rFonts w:asciiTheme="minorHAnsi" w:hAnsiTheme="minorHAnsi"/>
          <w:snapToGrid w:val="0"/>
          <w:color w:val="000000" w:themeColor="text1"/>
        </w:rPr>
        <w:t>Požadavky na ochranu a rozvoj hodnot území</w:t>
      </w:r>
    </w:p>
    <w:p w:rsidR="00255EB3" w:rsidRPr="005D2DA3" w:rsidRDefault="00255EB3" w:rsidP="00F70CE3">
      <w:pPr>
        <w:rPr>
          <w:rFonts w:asciiTheme="minorHAnsi" w:hAnsiTheme="minorHAnsi"/>
          <w:snapToGrid w:val="0"/>
        </w:rPr>
      </w:pPr>
    </w:p>
    <w:p w:rsidR="005110A7" w:rsidRPr="005D2DA3" w:rsidRDefault="005110A7" w:rsidP="005110A7">
      <w:pPr>
        <w:rPr>
          <w:rFonts w:asciiTheme="minorHAnsi" w:hAnsiTheme="minorHAnsi"/>
          <w:snapToGrid w:val="0"/>
        </w:rPr>
      </w:pPr>
      <w:r w:rsidRPr="005D2DA3">
        <w:rPr>
          <w:rFonts w:asciiTheme="minorHAnsi" w:hAnsiTheme="minorHAnsi"/>
          <w:snapToGrid w:val="0"/>
        </w:rPr>
        <w:t>K nejvýznamnějším hodnotám území patří přírodní prostředí koridorů vodního tok</w:t>
      </w:r>
      <w:r w:rsidR="0084084A" w:rsidRPr="005D2DA3">
        <w:rPr>
          <w:rFonts w:asciiTheme="minorHAnsi" w:hAnsiTheme="minorHAnsi"/>
          <w:snapToGrid w:val="0"/>
        </w:rPr>
        <w:t>u</w:t>
      </w:r>
      <w:r w:rsidRPr="005D2DA3">
        <w:rPr>
          <w:rFonts w:asciiTheme="minorHAnsi" w:hAnsiTheme="minorHAnsi"/>
          <w:snapToGrid w:val="0"/>
        </w:rPr>
        <w:t xml:space="preserve"> řeky Labe a jejího slepého ramene, kde je důležitým požadavkem zachování krajinného rázu území. Důležité je vytvořit přirozený přechod a zpřístupnění volné krajiny z navrhované plochy sportu, maximální zachování stávající zeleně </w:t>
      </w:r>
      <w:r w:rsidR="005D2DA3">
        <w:rPr>
          <w:rFonts w:asciiTheme="minorHAnsi" w:hAnsiTheme="minorHAnsi"/>
          <w:snapToGrid w:val="0"/>
        </w:rPr>
        <w:t xml:space="preserve">její prostupnost </w:t>
      </w:r>
      <w:r w:rsidRPr="005D2DA3">
        <w:rPr>
          <w:rFonts w:asciiTheme="minorHAnsi" w:hAnsiTheme="minorHAnsi"/>
          <w:snapToGrid w:val="0"/>
        </w:rPr>
        <w:t>a její vtažení do nové lokality.</w:t>
      </w:r>
    </w:p>
    <w:p w:rsidR="00E27434" w:rsidRPr="005D2DA3" w:rsidRDefault="00E27434" w:rsidP="005110A7">
      <w:pPr>
        <w:rPr>
          <w:rFonts w:asciiTheme="minorHAnsi" w:hAnsiTheme="minorHAnsi"/>
          <w:snapToGrid w:val="0"/>
        </w:rPr>
      </w:pPr>
    </w:p>
    <w:p w:rsidR="0084084A" w:rsidRPr="005D2DA3" w:rsidRDefault="005110A7" w:rsidP="005110A7">
      <w:pPr>
        <w:rPr>
          <w:rFonts w:asciiTheme="minorHAnsi" w:hAnsiTheme="minorHAnsi"/>
          <w:snapToGrid w:val="0"/>
        </w:rPr>
      </w:pPr>
      <w:r w:rsidRPr="005D2DA3">
        <w:rPr>
          <w:rFonts w:asciiTheme="minorHAnsi" w:hAnsiTheme="minorHAnsi"/>
          <w:snapToGrid w:val="0"/>
        </w:rPr>
        <w:t xml:space="preserve">Dalšími významnými hodnotami je ochranné pásmo městské památkové rezervace Pardubice. </w:t>
      </w:r>
    </w:p>
    <w:p w:rsidR="0084084A" w:rsidRPr="005D2DA3" w:rsidRDefault="0084084A" w:rsidP="005110A7">
      <w:pPr>
        <w:rPr>
          <w:rFonts w:asciiTheme="minorHAnsi" w:hAnsiTheme="minorHAnsi"/>
          <w:snapToGrid w:val="0"/>
        </w:rPr>
      </w:pPr>
    </w:p>
    <w:p w:rsidR="00255EB3" w:rsidRPr="005D2DA3" w:rsidRDefault="005110A7" w:rsidP="005110A7">
      <w:pPr>
        <w:rPr>
          <w:rFonts w:asciiTheme="minorHAnsi" w:hAnsiTheme="minorHAnsi"/>
          <w:snapToGrid w:val="0"/>
        </w:rPr>
      </w:pPr>
      <w:r w:rsidRPr="005D2DA3">
        <w:rPr>
          <w:rFonts w:asciiTheme="minorHAnsi" w:hAnsiTheme="minorHAnsi"/>
          <w:snapToGrid w:val="0"/>
        </w:rPr>
        <w:t>Nová výstavba, jak urbanistické uspořádání, tak i architektonické řešení musí respektovat toto ochranné pásmo, nesmí oslabit nebo porušit urbanistickou kompozici, měřítko a</w:t>
      </w:r>
      <w:r w:rsidR="00E33FDC" w:rsidRPr="005D2DA3">
        <w:rPr>
          <w:rFonts w:asciiTheme="minorHAnsi" w:hAnsiTheme="minorHAnsi"/>
          <w:snapToGrid w:val="0"/>
        </w:rPr>
        <w:t> </w:t>
      </w:r>
      <w:r w:rsidRPr="005D2DA3">
        <w:rPr>
          <w:rFonts w:asciiTheme="minorHAnsi" w:hAnsiTheme="minorHAnsi"/>
          <w:snapToGrid w:val="0"/>
        </w:rPr>
        <w:t xml:space="preserve">panorama městské </w:t>
      </w:r>
      <w:r w:rsidRPr="005D2DA3">
        <w:rPr>
          <w:rFonts w:asciiTheme="minorHAnsi" w:hAnsiTheme="minorHAnsi"/>
          <w:snapToGrid w:val="0"/>
        </w:rPr>
        <w:lastRenderedPageBreak/>
        <w:t>památkové rezervace z dálkových pohledů a průhledů (zámek, zámecké valy, Zelená brána a</w:t>
      </w:r>
      <w:r w:rsidR="00CD0D25">
        <w:rPr>
          <w:rFonts w:asciiTheme="minorHAnsi" w:hAnsiTheme="minorHAnsi"/>
          <w:snapToGrid w:val="0"/>
        </w:rPr>
        <w:t> </w:t>
      </w:r>
      <w:r w:rsidRPr="005D2DA3">
        <w:rPr>
          <w:rFonts w:asciiTheme="minorHAnsi" w:hAnsiTheme="minorHAnsi"/>
          <w:snapToGrid w:val="0"/>
        </w:rPr>
        <w:t>Kunětická hora) Vhodným zakomponováním komunikačních tras přiměřeného měřítka v urbanismu lokality lze vytvořit koridory s možností přímého dálkového pohledu na sledované historické dominanty.</w:t>
      </w:r>
    </w:p>
    <w:p w:rsidR="00255EB3" w:rsidRDefault="00255EB3" w:rsidP="00F70CE3">
      <w:pPr>
        <w:rPr>
          <w:rFonts w:asciiTheme="minorHAnsi" w:hAnsiTheme="minorHAnsi"/>
          <w:snapToGrid w:val="0"/>
        </w:rPr>
      </w:pPr>
    </w:p>
    <w:p w:rsidR="0084084A" w:rsidRPr="005D2DA3" w:rsidRDefault="0084084A" w:rsidP="00A333C8">
      <w:pPr>
        <w:pStyle w:val="Nadpis1"/>
        <w:numPr>
          <w:ilvl w:val="0"/>
          <w:numId w:val="1"/>
        </w:numPr>
        <w:rPr>
          <w:rFonts w:asciiTheme="minorHAnsi" w:hAnsiTheme="minorHAnsi"/>
          <w:snapToGrid w:val="0"/>
          <w:color w:val="000000" w:themeColor="text1"/>
        </w:rPr>
      </w:pPr>
      <w:r w:rsidRPr="005D2DA3">
        <w:rPr>
          <w:rFonts w:asciiTheme="minorHAnsi" w:hAnsiTheme="minorHAnsi"/>
          <w:snapToGrid w:val="0"/>
          <w:color w:val="000000" w:themeColor="text1"/>
        </w:rPr>
        <w:t>Požadavky na řešení veřejné infrastruktury</w:t>
      </w:r>
    </w:p>
    <w:p w:rsidR="0084084A" w:rsidRPr="005D2DA3" w:rsidRDefault="0084084A" w:rsidP="00F70CE3">
      <w:pPr>
        <w:rPr>
          <w:rFonts w:asciiTheme="minorHAnsi" w:hAnsiTheme="minorHAnsi"/>
          <w:snapToGrid w:val="0"/>
        </w:rPr>
      </w:pPr>
    </w:p>
    <w:p w:rsidR="0084084A" w:rsidRPr="005D2DA3" w:rsidRDefault="0084084A" w:rsidP="0084084A">
      <w:pPr>
        <w:pStyle w:val="Odstavecseseznamem"/>
        <w:numPr>
          <w:ilvl w:val="0"/>
          <w:numId w:val="8"/>
        </w:numPr>
        <w:rPr>
          <w:rFonts w:asciiTheme="minorHAnsi" w:hAnsiTheme="minorHAnsi"/>
        </w:rPr>
      </w:pPr>
      <w:r w:rsidRPr="005D2DA3">
        <w:rPr>
          <w:rFonts w:asciiTheme="minorHAnsi" w:hAnsiTheme="minorHAnsi"/>
        </w:rPr>
        <w:t>Dopravní infrastruktura</w:t>
      </w:r>
    </w:p>
    <w:p w:rsidR="0084084A" w:rsidRPr="005D2DA3" w:rsidRDefault="0084084A" w:rsidP="0084084A">
      <w:pPr>
        <w:pStyle w:val="Odstavecseseznamem"/>
        <w:rPr>
          <w:rFonts w:asciiTheme="minorHAnsi" w:hAnsiTheme="minorHAnsi"/>
        </w:rPr>
      </w:pPr>
    </w:p>
    <w:p w:rsidR="0084084A" w:rsidRPr="005D2DA3" w:rsidRDefault="0084084A" w:rsidP="0084084A">
      <w:pPr>
        <w:pStyle w:val="Odstavecseseznamem"/>
        <w:numPr>
          <w:ilvl w:val="0"/>
          <w:numId w:val="9"/>
        </w:numPr>
        <w:ind w:left="426"/>
        <w:rPr>
          <w:rFonts w:asciiTheme="minorHAnsi" w:hAnsiTheme="minorHAnsi"/>
          <w:i/>
        </w:rPr>
      </w:pPr>
      <w:r w:rsidRPr="005D2DA3">
        <w:rPr>
          <w:rFonts w:asciiTheme="minorHAnsi" w:hAnsiTheme="minorHAnsi"/>
          <w:i/>
        </w:rPr>
        <w:t>silniční doprava</w:t>
      </w:r>
    </w:p>
    <w:p w:rsidR="0084084A" w:rsidRPr="005D2DA3" w:rsidRDefault="0084084A" w:rsidP="0084084A">
      <w:pPr>
        <w:pStyle w:val="Odstavecseseznamem"/>
        <w:rPr>
          <w:rFonts w:asciiTheme="minorHAnsi" w:hAnsiTheme="minorHAnsi"/>
          <w:i/>
        </w:rPr>
      </w:pPr>
    </w:p>
    <w:p w:rsidR="0084084A" w:rsidRPr="005D2DA3" w:rsidRDefault="0084084A" w:rsidP="0084084A">
      <w:pPr>
        <w:rPr>
          <w:rFonts w:asciiTheme="minorHAnsi" w:hAnsiTheme="minorHAnsi"/>
          <w:szCs w:val="22"/>
        </w:rPr>
      </w:pPr>
      <w:r w:rsidRPr="005D2DA3">
        <w:rPr>
          <w:rFonts w:asciiTheme="minorHAnsi" w:hAnsiTheme="minorHAnsi"/>
          <w:szCs w:val="22"/>
        </w:rPr>
        <w:t>Dopravní napojení území bude řešeno v souladu s platným ÚPmP schváleným v roce 2001 a</w:t>
      </w:r>
      <w:r w:rsidR="00E33FDC" w:rsidRPr="005D2DA3">
        <w:rPr>
          <w:rFonts w:asciiTheme="minorHAnsi" w:hAnsiTheme="minorHAnsi"/>
          <w:szCs w:val="22"/>
        </w:rPr>
        <w:t> </w:t>
      </w:r>
      <w:r w:rsidRPr="005D2DA3">
        <w:rPr>
          <w:rFonts w:asciiTheme="minorHAnsi" w:hAnsiTheme="minorHAnsi"/>
          <w:szCs w:val="22"/>
        </w:rPr>
        <w:t>jeho změnami. Hlavními body dopravního napojení je křižovatka místních komunikací u</w:t>
      </w:r>
      <w:r w:rsidR="00E33FDC" w:rsidRPr="005D2DA3">
        <w:rPr>
          <w:rFonts w:asciiTheme="minorHAnsi" w:hAnsiTheme="minorHAnsi"/>
          <w:szCs w:val="22"/>
        </w:rPr>
        <w:t> </w:t>
      </w:r>
      <w:r w:rsidRPr="005D2DA3">
        <w:rPr>
          <w:rFonts w:asciiTheme="minorHAnsi" w:hAnsiTheme="minorHAnsi"/>
          <w:szCs w:val="22"/>
        </w:rPr>
        <w:t>hospody „U</w:t>
      </w:r>
      <w:r w:rsidR="00CD0D25">
        <w:rPr>
          <w:rFonts w:asciiTheme="minorHAnsi" w:hAnsiTheme="minorHAnsi"/>
          <w:szCs w:val="22"/>
        </w:rPr>
        <w:t> </w:t>
      </w:r>
      <w:r w:rsidRPr="005D2DA3">
        <w:rPr>
          <w:rFonts w:asciiTheme="minorHAnsi" w:hAnsiTheme="minorHAnsi"/>
          <w:szCs w:val="22"/>
        </w:rPr>
        <w:t xml:space="preserve">Josefa“.  </w:t>
      </w:r>
    </w:p>
    <w:p w:rsidR="0084084A" w:rsidRPr="005D2DA3" w:rsidRDefault="0084084A" w:rsidP="0084084A">
      <w:pPr>
        <w:rPr>
          <w:rFonts w:asciiTheme="minorHAnsi" w:hAnsiTheme="minorHAnsi" w:cs="Arial"/>
          <w:szCs w:val="22"/>
        </w:rPr>
      </w:pPr>
      <w:r w:rsidRPr="005D2DA3">
        <w:rPr>
          <w:rFonts w:asciiTheme="minorHAnsi" w:hAnsiTheme="minorHAnsi" w:cs="Arial"/>
          <w:szCs w:val="22"/>
        </w:rPr>
        <w:t>Dopravní napojení je doporučeno řešit s ohledem na širší vztahy (studie „Nová Cihelna“), a</w:t>
      </w:r>
      <w:r w:rsidR="00E1136D" w:rsidRPr="005D2DA3">
        <w:rPr>
          <w:rFonts w:asciiTheme="minorHAnsi" w:hAnsiTheme="minorHAnsi" w:cs="Arial"/>
          <w:szCs w:val="22"/>
        </w:rPr>
        <w:t> </w:t>
      </w:r>
      <w:r w:rsidRPr="005D2DA3">
        <w:rPr>
          <w:rFonts w:asciiTheme="minorHAnsi" w:hAnsiTheme="minorHAnsi" w:cs="Arial"/>
          <w:szCs w:val="22"/>
        </w:rPr>
        <w:t xml:space="preserve">prokázat reálnost nového rozložení dopravní zátěže v území. Důležitým požadavkem je řešení dopravy v klidu, kde počet parkovacích míst požadujeme odvodit z výpočtu podle ČSN 73 6110 s přihlédnutím k současnému vývoji stupně motorizace. </w:t>
      </w:r>
      <w:r w:rsidR="00E1136D" w:rsidRPr="005D2DA3">
        <w:rPr>
          <w:rFonts w:asciiTheme="minorHAnsi" w:hAnsiTheme="minorHAnsi" w:cs="Arial"/>
          <w:szCs w:val="22"/>
        </w:rPr>
        <w:t>Převážnou</w:t>
      </w:r>
      <w:r w:rsidR="00B310EF" w:rsidRPr="005D2DA3">
        <w:rPr>
          <w:rFonts w:asciiTheme="minorHAnsi" w:hAnsiTheme="minorHAnsi" w:cs="Arial"/>
          <w:szCs w:val="22"/>
        </w:rPr>
        <w:t xml:space="preserve"> část parkovacích míst požadujeme integrovat do jednotlivých objektů a území lokality stavbou parkovacích stání na terénu zatížit co nejméně. V</w:t>
      </w:r>
      <w:r w:rsidRPr="005D2DA3">
        <w:rPr>
          <w:rFonts w:asciiTheme="minorHAnsi" w:hAnsiTheme="minorHAnsi" w:cs="Arial"/>
          <w:szCs w:val="22"/>
        </w:rPr>
        <w:t xml:space="preserve"> území podél koupaliště je nutné vymezit plochu pro parkování tohoto provozu, která bude propojená s novou lokalitou.    </w:t>
      </w:r>
    </w:p>
    <w:p w:rsidR="0084084A" w:rsidRPr="005D2DA3" w:rsidRDefault="0084084A" w:rsidP="0084084A">
      <w:pPr>
        <w:rPr>
          <w:rFonts w:asciiTheme="minorHAnsi" w:hAnsiTheme="minorHAnsi" w:cs="Arial"/>
          <w:szCs w:val="22"/>
        </w:rPr>
      </w:pPr>
    </w:p>
    <w:p w:rsidR="0084084A" w:rsidRPr="005D2DA3" w:rsidRDefault="0084084A" w:rsidP="0084084A">
      <w:pPr>
        <w:pStyle w:val="Odstavecseseznamem"/>
        <w:numPr>
          <w:ilvl w:val="0"/>
          <w:numId w:val="9"/>
        </w:numPr>
        <w:spacing w:after="120"/>
        <w:rPr>
          <w:rFonts w:asciiTheme="minorHAnsi" w:hAnsiTheme="minorHAnsi" w:cs="Arial"/>
          <w:i/>
          <w:szCs w:val="22"/>
        </w:rPr>
      </w:pPr>
      <w:r w:rsidRPr="005D2DA3">
        <w:rPr>
          <w:rFonts w:asciiTheme="minorHAnsi" w:hAnsiTheme="minorHAnsi" w:cs="Arial"/>
          <w:i/>
          <w:szCs w:val="22"/>
        </w:rPr>
        <w:t>MHD</w:t>
      </w:r>
    </w:p>
    <w:p w:rsidR="0084084A" w:rsidRPr="005D2DA3" w:rsidRDefault="0084084A" w:rsidP="0084084A">
      <w:pPr>
        <w:rPr>
          <w:rFonts w:asciiTheme="minorHAnsi" w:hAnsiTheme="minorHAnsi"/>
        </w:rPr>
      </w:pPr>
      <w:r w:rsidRPr="005D2DA3">
        <w:rPr>
          <w:rFonts w:asciiTheme="minorHAnsi" w:hAnsiTheme="minorHAnsi"/>
        </w:rPr>
        <w:t>V rámci řešení dopravního napojení lokality je nezbytné řešit i možné napojení území z hlediska systému MHD.</w:t>
      </w:r>
    </w:p>
    <w:p w:rsidR="0084084A" w:rsidRPr="005D2DA3" w:rsidRDefault="0084084A" w:rsidP="0084084A">
      <w:pPr>
        <w:rPr>
          <w:rFonts w:asciiTheme="minorHAnsi" w:hAnsiTheme="minorHAnsi" w:cs="Arial"/>
          <w:szCs w:val="22"/>
        </w:rPr>
      </w:pPr>
    </w:p>
    <w:p w:rsidR="0084084A" w:rsidRPr="005D2DA3" w:rsidRDefault="0084084A" w:rsidP="0084084A">
      <w:pPr>
        <w:pStyle w:val="Odstavecseseznamem"/>
        <w:numPr>
          <w:ilvl w:val="0"/>
          <w:numId w:val="9"/>
        </w:numPr>
        <w:spacing w:after="120"/>
        <w:rPr>
          <w:rFonts w:asciiTheme="minorHAnsi" w:hAnsiTheme="minorHAnsi" w:cs="Arial"/>
          <w:i/>
          <w:szCs w:val="22"/>
        </w:rPr>
      </w:pPr>
      <w:r w:rsidRPr="005D2DA3">
        <w:rPr>
          <w:rFonts w:asciiTheme="minorHAnsi" w:hAnsiTheme="minorHAnsi" w:cs="Arial"/>
          <w:i/>
          <w:szCs w:val="22"/>
        </w:rPr>
        <w:t xml:space="preserve"> pěší a cyklistická doprava</w:t>
      </w:r>
    </w:p>
    <w:p w:rsidR="0084084A" w:rsidRPr="005D2DA3" w:rsidRDefault="0084084A" w:rsidP="0084084A">
      <w:pPr>
        <w:rPr>
          <w:rFonts w:asciiTheme="minorHAnsi" w:hAnsiTheme="minorHAnsi"/>
        </w:rPr>
      </w:pPr>
      <w:r w:rsidRPr="005D2DA3">
        <w:rPr>
          <w:rFonts w:asciiTheme="minorHAnsi" w:hAnsiTheme="minorHAnsi"/>
        </w:rPr>
        <w:t xml:space="preserve">Součástí územní studie bude komplexní řešení pěší a cyklistické dopravy její návaznost na celoměstský </w:t>
      </w:r>
      <w:r w:rsidR="005D2DA3">
        <w:rPr>
          <w:rFonts w:asciiTheme="minorHAnsi" w:hAnsiTheme="minorHAnsi"/>
        </w:rPr>
        <w:t>systém veřejných prostranství</w:t>
      </w:r>
      <w:r w:rsidRPr="005D2DA3">
        <w:rPr>
          <w:rFonts w:asciiTheme="minorHAnsi" w:hAnsiTheme="minorHAnsi"/>
        </w:rPr>
        <w:t xml:space="preserve"> a okolní krajinu.</w:t>
      </w:r>
    </w:p>
    <w:p w:rsidR="0084084A" w:rsidRPr="005D2DA3" w:rsidRDefault="0084084A" w:rsidP="0084084A">
      <w:pPr>
        <w:rPr>
          <w:rFonts w:asciiTheme="minorHAnsi" w:hAnsiTheme="minorHAnsi" w:cs="Arial"/>
          <w:szCs w:val="22"/>
        </w:rPr>
      </w:pPr>
    </w:p>
    <w:p w:rsidR="0084084A" w:rsidRPr="005D2DA3" w:rsidRDefault="0084084A" w:rsidP="0084084A">
      <w:pPr>
        <w:pStyle w:val="Odstavecseseznamem"/>
        <w:numPr>
          <w:ilvl w:val="0"/>
          <w:numId w:val="8"/>
        </w:numPr>
        <w:spacing w:after="120"/>
        <w:rPr>
          <w:rFonts w:asciiTheme="minorHAnsi" w:hAnsiTheme="minorHAnsi" w:cs="Arial"/>
          <w:szCs w:val="22"/>
        </w:rPr>
      </w:pPr>
      <w:r w:rsidRPr="005D2DA3">
        <w:rPr>
          <w:rFonts w:asciiTheme="minorHAnsi" w:hAnsiTheme="minorHAnsi" w:cs="Arial"/>
          <w:szCs w:val="22"/>
        </w:rPr>
        <w:t>Technická infrastruktura</w:t>
      </w:r>
    </w:p>
    <w:p w:rsidR="0084084A" w:rsidRPr="005D2DA3" w:rsidRDefault="0084084A" w:rsidP="0084084A">
      <w:pPr>
        <w:rPr>
          <w:rFonts w:asciiTheme="minorHAnsi" w:hAnsiTheme="minorHAnsi"/>
        </w:rPr>
      </w:pPr>
      <w:r w:rsidRPr="005D2DA3">
        <w:rPr>
          <w:rFonts w:asciiTheme="minorHAnsi" w:hAnsiTheme="minorHAnsi"/>
        </w:rPr>
        <w:t>Územní studie určí napájecí body technické infrastruktury a hlavní řády jednotlivých sítí v území. Studie bude obsahovat kapacitní údaje technické infrastruktury pro celou lokalitu a</w:t>
      </w:r>
      <w:r w:rsidR="00E33FDC" w:rsidRPr="005D2DA3">
        <w:rPr>
          <w:rFonts w:asciiTheme="minorHAnsi" w:hAnsiTheme="minorHAnsi"/>
        </w:rPr>
        <w:t> </w:t>
      </w:r>
      <w:r w:rsidRPr="005D2DA3">
        <w:rPr>
          <w:rFonts w:asciiTheme="minorHAnsi" w:hAnsiTheme="minorHAnsi"/>
        </w:rPr>
        <w:t xml:space="preserve">návrh řešení technické infrastruktury pro případnou etapizaci zástavby. </w:t>
      </w:r>
    </w:p>
    <w:p w:rsidR="0084084A" w:rsidRPr="005D2DA3" w:rsidRDefault="0084084A" w:rsidP="0084084A">
      <w:pPr>
        <w:spacing w:after="120"/>
        <w:rPr>
          <w:rFonts w:asciiTheme="minorHAnsi" w:hAnsiTheme="minorHAnsi" w:cs="Arial"/>
          <w:b/>
          <w:szCs w:val="22"/>
        </w:rPr>
      </w:pPr>
    </w:p>
    <w:p w:rsidR="0084084A" w:rsidRPr="00920B29" w:rsidRDefault="0084084A" w:rsidP="00E33FDC">
      <w:pPr>
        <w:pStyle w:val="Odstavecseseznamem"/>
        <w:numPr>
          <w:ilvl w:val="0"/>
          <w:numId w:val="8"/>
        </w:numPr>
        <w:spacing w:after="120"/>
        <w:ind w:left="714" w:hanging="357"/>
        <w:rPr>
          <w:rFonts w:asciiTheme="minorHAnsi" w:hAnsiTheme="minorHAnsi"/>
        </w:rPr>
      </w:pPr>
      <w:r w:rsidRPr="00920B29">
        <w:rPr>
          <w:rFonts w:asciiTheme="minorHAnsi" w:hAnsiTheme="minorHAnsi"/>
        </w:rPr>
        <w:t>Občanské vybavení</w:t>
      </w:r>
    </w:p>
    <w:p w:rsidR="0084084A" w:rsidRPr="005D2DA3" w:rsidRDefault="0084084A" w:rsidP="0084084A">
      <w:pPr>
        <w:rPr>
          <w:rFonts w:asciiTheme="minorHAnsi" w:hAnsiTheme="minorHAnsi"/>
        </w:rPr>
      </w:pPr>
      <w:r w:rsidRPr="005D2DA3">
        <w:rPr>
          <w:rFonts w:asciiTheme="minorHAnsi" w:hAnsiTheme="minorHAnsi"/>
        </w:rPr>
        <w:t xml:space="preserve">Občanské vybavení </w:t>
      </w:r>
      <w:r w:rsidR="00920B29">
        <w:rPr>
          <w:rFonts w:asciiTheme="minorHAnsi" w:hAnsiTheme="minorHAnsi"/>
        </w:rPr>
        <w:t xml:space="preserve">se </w:t>
      </w:r>
      <w:r w:rsidR="00920B29" w:rsidRPr="005D2DA3">
        <w:rPr>
          <w:rFonts w:asciiTheme="minorHAnsi" w:hAnsiTheme="minorHAnsi"/>
        </w:rPr>
        <w:t>předpokládá</w:t>
      </w:r>
      <w:r w:rsidR="00920B29">
        <w:rPr>
          <w:rFonts w:asciiTheme="minorHAnsi" w:hAnsiTheme="minorHAnsi"/>
        </w:rPr>
        <w:t xml:space="preserve"> v přiměřeném rozsahu k ostatním plochám s rozdílným způsobem využití. </w:t>
      </w:r>
    </w:p>
    <w:p w:rsidR="0084084A" w:rsidRPr="005D2DA3" w:rsidRDefault="0084084A" w:rsidP="0084084A">
      <w:pPr>
        <w:rPr>
          <w:rFonts w:asciiTheme="minorHAnsi" w:hAnsiTheme="minorHAnsi" w:cs="Arial"/>
          <w:szCs w:val="22"/>
        </w:rPr>
      </w:pPr>
    </w:p>
    <w:p w:rsidR="0084084A" w:rsidRPr="005D2DA3" w:rsidRDefault="0084084A" w:rsidP="00E33FDC">
      <w:pPr>
        <w:pStyle w:val="Odstavecseseznamem"/>
        <w:numPr>
          <w:ilvl w:val="0"/>
          <w:numId w:val="8"/>
        </w:numPr>
        <w:spacing w:after="120"/>
        <w:ind w:left="714" w:hanging="357"/>
        <w:rPr>
          <w:rFonts w:asciiTheme="minorHAnsi" w:hAnsiTheme="minorHAnsi"/>
        </w:rPr>
      </w:pPr>
      <w:r w:rsidRPr="005D2DA3">
        <w:rPr>
          <w:rFonts w:asciiTheme="minorHAnsi" w:hAnsiTheme="minorHAnsi"/>
        </w:rPr>
        <w:t>Veřejná prostranství</w:t>
      </w:r>
    </w:p>
    <w:p w:rsidR="0084084A" w:rsidRPr="005D2DA3" w:rsidRDefault="0084084A" w:rsidP="0084084A">
      <w:pPr>
        <w:rPr>
          <w:rFonts w:asciiTheme="minorHAnsi" w:hAnsiTheme="minorHAnsi"/>
        </w:rPr>
      </w:pPr>
      <w:r w:rsidRPr="005D2DA3">
        <w:rPr>
          <w:rFonts w:asciiTheme="minorHAnsi" w:hAnsiTheme="minorHAnsi"/>
        </w:rPr>
        <w:t>Navržená veřejná prostranství budou mít svoji hierarchii dle jejich urbanistické polohy v území v souladu s jejich významem a účelem</w:t>
      </w:r>
      <w:r w:rsidR="005D2DA3">
        <w:rPr>
          <w:rFonts w:asciiTheme="minorHAnsi" w:hAnsiTheme="minorHAnsi"/>
        </w:rPr>
        <w:t xml:space="preserve"> </w:t>
      </w:r>
      <w:r w:rsidR="005D2DA3">
        <w:t>s cílem maximálního propojení na stávající síť veřejných prostranství města a to včetně ploch zeleně vázaných na městské řeky.</w:t>
      </w:r>
      <w:r w:rsidRPr="005D2DA3">
        <w:rPr>
          <w:rFonts w:asciiTheme="minorHAnsi" w:hAnsiTheme="minorHAnsi"/>
        </w:rPr>
        <w:t xml:space="preserve"> Vybavení veřejných prostranství bude předmětem dalších stupňů projektové dokumentace. Veřejná prostranství budou navržena v souladu s § 7 odst. 2 vyhlášky č. 501/2006 Sb., o obecných požadavcích na využívání území.</w:t>
      </w:r>
    </w:p>
    <w:p w:rsidR="00D054E4" w:rsidRPr="005D2DA3" w:rsidRDefault="00D054E4" w:rsidP="00A333C8">
      <w:pPr>
        <w:pStyle w:val="Nadpis1"/>
        <w:numPr>
          <w:ilvl w:val="0"/>
          <w:numId w:val="1"/>
        </w:numPr>
        <w:rPr>
          <w:rFonts w:asciiTheme="minorHAnsi" w:hAnsiTheme="minorHAnsi"/>
          <w:b w:val="0"/>
          <w:bCs w:val="0"/>
        </w:rPr>
      </w:pPr>
      <w:r w:rsidRPr="005D2DA3">
        <w:rPr>
          <w:rFonts w:asciiTheme="minorHAnsi" w:hAnsiTheme="minorHAnsi"/>
          <w:snapToGrid w:val="0"/>
          <w:color w:val="000000" w:themeColor="text1"/>
        </w:rPr>
        <w:lastRenderedPageBreak/>
        <w:t>Požadavky vyplývající ze zvláštních právních předpisů</w:t>
      </w:r>
    </w:p>
    <w:p w:rsidR="00D054E4" w:rsidRPr="005D2DA3" w:rsidRDefault="00D054E4" w:rsidP="00D054E4">
      <w:pPr>
        <w:spacing w:after="120"/>
        <w:rPr>
          <w:rFonts w:asciiTheme="minorHAnsi" w:hAnsiTheme="minorHAnsi"/>
          <w:b/>
          <w:bCs/>
        </w:rPr>
      </w:pPr>
    </w:p>
    <w:p w:rsidR="00D054E4" w:rsidRPr="005D2DA3" w:rsidRDefault="00D054E4" w:rsidP="00E33FDC">
      <w:pPr>
        <w:pStyle w:val="Odstavecseseznamem"/>
        <w:numPr>
          <w:ilvl w:val="0"/>
          <w:numId w:val="11"/>
        </w:numPr>
        <w:spacing w:after="120"/>
        <w:ind w:left="714" w:hanging="357"/>
        <w:rPr>
          <w:rFonts w:asciiTheme="minorHAnsi" w:hAnsiTheme="minorHAnsi"/>
          <w:i/>
        </w:rPr>
      </w:pPr>
      <w:r w:rsidRPr="005D2DA3">
        <w:rPr>
          <w:rFonts w:asciiTheme="minorHAnsi" w:hAnsiTheme="minorHAnsi"/>
          <w:i/>
        </w:rPr>
        <w:t xml:space="preserve"> ochrana a tvorba životního prostředí</w:t>
      </w:r>
    </w:p>
    <w:p w:rsidR="00D054E4" w:rsidRDefault="00D054E4" w:rsidP="00D054E4">
      <w:pPr>
        <w:rPr>
          <w:rFonts w:asciiTheme="minorHAnsi" w:hAnsiTheme="minorHAnsi"/>
        </w:rPr>
      </w:pPr>
      <w:r w:rsidRPr="005D2DA3">
        <w:rPr>
          <w:rFonts w:asciiTheme="minorHAnsi" w:hAnsiTheme="minorHAnsi"/>
        </w:rPr>
        <w:t xml:space="preserve">Při řešení návrhu zástavby lokality upozorňujeme na bezprostřední sousedství s následujícími prvky </w:t>
      </w:r>
      <w:r w:rsidR="00E33FDC" w:rsidRPr="005D2DA3">
        <w:rPr>
          <w:rFonts w:asciiTheme="minorHAnsi" w:hAnsiTheme="minorHAnsi"/>
        </w:rPr>
        <w:t>ÚSES:</w:t>
      </w:r>
    </w:p>
    <w:p w:rsidR="005D2DA3" w:rsidRPr="005D2DA3" w:rsidRDefault="005D2DA3" w:rsidP="005D2DA3">
      <w:pPr>
        <w:pStyle w:val="Odstavecseseznamem"/>
        <w:numPr>
          <w:ilvl w:val="0"/>
          <w:numId w:val="3"/>
        </w:numPr>
        <w:rPr>
          <w:rFonts w:asciiTheme="minorHAnsi" w:hAnsiTheme="minorHAnsi"/>
        </w:rPr>
      </w:pPr>
      <w:r>
        <w:t>NRBC 72/7 -  Městské Labe</w:t>
      </w:r>
    </w:p>
    <w:p w:rsidR="00D054E4" w:rsidRPr="005D2DA3" w:rsidRDefault="00D054E4" w:rsidP="00D054E4">
      <w:pPr>
        <w:pStyle w:val="Odstavecseseznamem"/>
        <w:numPr>
          <w:ilvl w:val="0"/>
          <w:numId w:val="3"/>
        </w:numPr>
        <w:rPr>
          <w:rFonts w:asciiTheme="minorHAnsi" w:hAnsiTheme="minorHAnsi"/>
        </w:rPr>
      </w:pPr>
      <w:r w:rsidRPr="005D2DA3">
        <w:rPr>
          <w:rFonts w:asciiTheme="minorHAnsi" w:hAnsiTheme="minorHAnsi"/>
        </w:rPr>
        <w:t xml:space="preserve">RBC 916 </w:t>
      </w:r>
      <w:r w:rsidR="00E33FDC" w:rsidRPr="005D2DA3">
        <w:rPr>
          <w:rFonts w:asciiTheme="minorHAnsi" w:hAnsiTheme="minorHAnsi"/>
        </w:rPr>
        <w:t xml:space="preserve"> - </w:t>
      </w:r>
      <w:r w:rsidRPr="005D2DA3">
        <w:rPr>
          <w:rFonts w:asciiTheme="minorHAnsi" w:hAnsiTheme="minorHAnsi"/>
        </w:rPr>
        <w:t>Polabiny</w:t>
      </w:r>
    </w:p>
    <w:p w:rsidR="00D054E4" w:rsidRPr="005D2DA3" w:rsidRDefault="00D054E4" w:rsidP="00D054E4">
      <w:pPr>
        <w:pStyle w:val="Odstavecseseznamem"/>
        <w:numPr>
          <w:ilvl w:val="0"/>
          <w:numId w:val="3"/>
        </w:numPr>
        <w:rPr>
          <w:rFonts w:asciiTheme="minorHAnsi" w:hAnsiTheme="minorHAnsi"/>
        </w:rPr>
      </w:pPr>
      <w:r w:rsidRPr="005D2DA3">
        <w:rPr>
          <w:rFonts w:asciiTheme="minorHAnsi" w:hAnsiTheme="minorHAnsi"/>
        </w:rPr>
        <w:t xml:space="preserve">LBC 9 </w:t>
      </w:r>
      <w:r w:rsidR="00E33FDC" w:rsidRPr="005D2DA3">
        <w:rPr>
          <w:rFonts w:asciiTheme="minorHAnsi" w:hAnsiTheme="minorHAnsi"/>
        </w:rPr>
        <w:t xml:space="preserve">- </w:t>
      </w:r>
      <w:r w:rsidRPr="005D2DA3">
        <w:rPr>
          <w:rFonts w:asciiTheme="minorHAnsi" w:hAnsiTheme="minorHAnsi"/>
        </w:rPr>
        <w:t>U loděnice</w:t>
      </w:r>
    </w:p>
    <w:p w:rsidR="005D2DA3" w:rsidRDefault="005D2DA3" w:rsidP="00D054E4">
      <w:pPr>
        <w:rPr>
          <w:rFonts w:asciiTheme="minorHAnsi" w:hAnsiTheme="minorHAnsi"/>
        </w:rPr>
      </w:pPr>
    </w:p>
    <w:p w:rsidR="00D054E4" w:rsidRPr="005D2DA3" w:rsidRDefault="00D054E4" w:rsidP="00D054E4">
      <w:pPr>
        <w:rPr>
          <w:rFonts w:asciiTheme="minorHAnsi" w:hAnsiTheme="minorHAnsi"/>
        </w:rPr>
      </w:pPr>
      <w:r w:rsidRPr="005D2DA3">
        <w:rPr>
          <w:rFonts w:asciiTheme="minorHAnsi" w:hAnsiTheme="minorHAnsi"/>
        </w:rPr>
        <w:t>a bezprostřední sousedství registrovaného významného krajinného prvku – VKP č. 13 Staré Labe u</w:t>
      </w:r>
      <w:r w:rsidR="003E548F">
        <w:rPr>
          <w:rFonts w:asciiTheme="minorHAnsi" w:hAnsiTheme="minorHAnsi"/>
        </w:rPr>
        <w:t> </w:t>
      </w:r>
      <w:r w:rsidRPr="005D2DA3">
        <w:rPr>
          <w:rFonts w:asciiTheme="minorHAnsi" w:hAnsiTheme="minorHAnsi"/>
        </w:rPr>
        <w:t>Cihelny. Upozorňujeme na nutnost zohlednění krajinného rázu dle §12 zákona č. 114/1992 Sb. o</w:t>
      </w:r>
      <w:r w:rsidR="00CD0D25">
        <w:rPr>
          <w:rFonts w:asciiTheme="minorHAnsi" w:hAnsiTheme="minorHAnsi"/>
        </w:rPr>
        <w:t> </w:t>
      </w:r>
      <w:r w:rsidRPr="005D2DA3">
        <w:rPr>
          <w:rFonts w:asciiTheme="minorHAnsi" w:hAnsiTheme="minorHAnsi"/>
        </w:rPr>
        <w:t xml:space="preserve">ochraně přírody a krajiny v platném znění.  </w:t>
      </w:r>
    </w:p>
    <w:p w:rsidR="00D054E4" w:rsidRPr="005D2DA3" w:rsidRDefault="00D054E4" w:rsidP="00D054E4">
      <w:pPr>
        <w:rPr>
          <w:rFonts w:asciiTheme="minorHAnsi" w:hAnsiTheme="minorHAnsi"/>
        </w:rPr>
      </w:pPr>
    </w:p>
    <w:p w:rsidR="00D054E4" w:rsidRPr="005D2DA3" w:rsidRDefault="00D054E4" w:rsidP="00E33FDC">
      <w:pPr>
        <w:pStyle w:val="Odstavecseseznamem"/>
        <w:numPr>
          <w:ilvl w:val="0"/>
          <w:numId w:val="11"/>
        </w:numPr>
        <w:spacing w:after="120"/>
        <w:ind w:left="714" w:hanging="357"/>
        <w:rPr>
          <w:rFonts w:asciiTheme="minorHAnsi" w:hAnsiTheme="minorHAnsi"/>
          <w:i/>
        </w:rPr>
      </w:pPr>
      <w:r w:rsidRPr="005D2DA3">
        <w:rPr>
          <w:rFonts w:asciiTheme="minorHAnsi" w:hAnsiTheme="minorHAnsi"/>
          <w:i/>
        </w:rPr>
        <w:t>ochrana veřejného zdraví</w:t>
      </w:r>
    </w:p>
    <w:p w:rsidR="00D054E4" w:rsidRPr="005D2DA3" w:rsidRDefault="00D054E4" w:rsidP="00D054E4">
      <w:pPr>
        <w:rPr>
          <w:rFonts w:asciiTheme="minorHAnsi" w:hAnsiTheme="minorHAnsi" w:cs="Arial"/>
          <w:szCs w:val="22"/>
        </w:rPr>
      </w:pPr>
      <w:r w:rsidRPr="005D2DA3">
        <w:rPr>
          <w:rFonts w:asciiTheme="minorHAnsi" w:hAnsiTheme="minorHAnsi"/>
        </w:rPr>
        <w:t>Překročení hygienických limitů hluku pro sportovní areály se vzhledem k poloze lokality nepředpokládá</w:t>
      </w:r>
      <w:r w:rsidRPr="005D2DA3">
        <w:rPr>
          <w:rFonts w:asciiTheme="minorHAnsi" w:hAnsiTheme="minorHAnsi" w:cs="Arial"/>
          <w:szCs w:val="22"/>
        </w:rPr>
        <w:t xml:space="preserve">. </w:t>
      </w:r>
    </w:p>
    <w:p w:rsidR="00D054E4" w:rsidRPr="005D2DA3" w:rsidRDefault="00D054E4" w:rsidP="00D054E4">
      <w:pPr>
        <w:rPr>
          <w:rFonts w:asciiTheme="minorHAnsi" w:hAnsiTheme="minorHAnsi"/>
        </w:rPr>
      </w:pPr>
    </w:p>
    <w:p w:rsidR="00D054E4" w:rsidRPr="005D2DA3" w:rsidRDefault="00D054E4" w:rsidP="00E33FDC">
      <w:pPr>
        <w:pStyle w:val="Odstavecseseznamem"/>
        <w:numPr>
          <w:ilvl w:val="0"/>
          <w:numId w:val="11"/>
        </w:numPr>
        <w:spacing w:after="120"/>
        <w:ind w:left="714" w:hanging="357"/>
        <w:rPr>
          <w:rFonts w:asciiTheme="minorHAnsi" w:hAnsiTheme="minorHAnsi"/>
          <w:i/>
        </w:rPr>
      </w:pPr>
      <w:r w:rsidRPr="005D2DA3">
        <w:rPr>
          <w:rFonts w:asciiTheme="minorHAnsi" w:hAnsiTheme="minorHAnsi"/>
          <w:i/>
        </w:rPr>
        <w:t>ochrana kulturních hodnot</w:t>
      </w:r>
    </w:p>
    <w:p w:rsidR="00D054E4" w:rsidRPr="005D2DA3" w:rsidRDefault="00D054E4" w:rsidP="00D054E4">
      <w:pPr>
        <w:rPr>
          <w:rFonts w:asciiTheme="minorHAnsi" w:hAnsiTheme="minorHAnsi"/>
        </w:rPr>
      </w:pPr>
      <w:r w:rsidRPr="005D2DA3">
        <w:rPr>
          <w:rFonts w:asciiTheme="minorHAnsi" w:hAnsiTheme="minorHAnsi"/>
        </w:rPr>
        <w:t>Lokalita je situovaná částečně na území ochranného pásma městské památkové rezervace Pardubice prohlášeného rozhodnutím ONV v Pardubicích čj. kult/207/84 ze dne 25.4.1984. Případná nová výstavba musí respektovat regulace jak urbanistického uspořádání, tak výškového a</w:t>
      </w:r>
      <w:r w:rsidR="00CD0D25">
        <w:rPr>
          <w:rFonts w:asciiTheme="minorHAnsi" w:hAnsiTheme="minorHAnsi"/>
        </w:rPr>
        <w:t> </w:t>
      </w:r>
      <w:r w:rsidRPr="005D2DA3">
        <w:rPr>
          <w:rFonts w:asciiTheme="minorHAnsi" w:hAnsiTheme="minorHAnsi"/>
        </w:rPr>
        <w:t>architektonického řešení. V řešení návrhu zástavby je nutno toto ochranné pásmo respektovat.</w:t>
      </w:r>
    </w:p>
    <w:p w:rsidR="00D054E4" w:rsidRPr="005D2DA3" w:rsidRDefault="00D054E4" w:rsidP="00D054E4">
      <w:pPr>
        <w:rPr>
          <w:rFonts w:asciiTheme="minorHAnsi" w:hAnsiTheme="minorHAnsi"/>
        </w:rPr>
      </w:pPr>
      <w:r w:rsidRPr="005D2DA3">
        <w:rPr>
          <w:rFonts w:asciiTheme="minorHAnsi" w:hAnsiTheme="minorHAnsi"/>
        </w:rPr>
        <w:t>V případě realizace staveb bude stavební činnost prováděna na území s archeologickými nálezy</w:t>
      </w:r>
      <w:r w:rsidR="00E27434" w:rsidRPr="005D2DA3">
        <w:rPr>
          <w:rFonts w:asciiTheme="minorHAnsi" w:hAnsiTheme="minorHAnsi"/>
        </w:rPr>
        <w:t>,</w:t>
      </w:r>
      <w:r w:rsidRPr="005D2DA3">
        <w:rPr>
          <w:rFonts w:asciiTheme="minorHAnsi" w:hAnsiTheme="minorHAnsi"/>
        </w:rPr>
        <w:t xml:space="preserve"> a to kategorie UAN I a II. Pro stavebníky z této skutečnosti vyplývá zákonná oznamovací povinnost podle §22 odst. 2 zákona ČSN č. 20/1987 Sb., o státní památkové péči, ve znění pozdějších předpisů a</w:t>
      </w:r>
      <w:r w:rsidR="00CD0D25">
        <w:rPr>
          <w:rFonts w:asciiTheme="minorHAnsi" w:hAnsiTheme="minorHAnsi"/>
        </w:rPr>
        <w:t> </w:t>
      </w:r>
      <w:r w:rsidRPr="005D2DA3">
        <w:rPr>
          <w:rFonts w:asciiTheme="minorHAnsi" w:hAnsiTheme="minorHAnsi"/>
        </w:rPr>
        <w:t>povinnost umožnit provedení záchranného archeologického výzkumu.</w:t>
      </w:r>
    </w:p>
    <w:p w:rsidR="00D054E4" w:rsidRPr="005D2DA3" w:rsidRDefault="00D054E4" w:rsidP="00D054E4">
      <w:pPr>
        <w:pStyle w:val="Zkladntext2"/>
        <w:spacing w:after="0" w:line="240" w:lineRule="auto"/>
        <w:jc w:val="both"/>
        <w:rPr>
          <w:rFonts w:asciiTheme="minorHAnsi" w:hAnsiTheme="minorHAnsi"/>
        </w:rPr>
      </w:pPr>
    </w:p>
    <w:p w:rsidR="00D054E4" w:rsidRPr="005D2DA3" w:rsidRDefault="00D054E4" w:rsidP="004B1ED1">
      <w:pPr>
        <w:pStyle w:val="Odstavecseseznamem"/>
        <w:numPr>
          <w:ilvl w:val="0"/>
          <w:numId w:val="11"/>
        </w:numPr>
        <w:spacing w:after="120"/>
        <w:ind w:left="714" w:hanging="357"/>
        <w:rPr>
          <w:rFonts w:asciiTheme="minorHAnsi" w:hAnsiTheme="minorHAnsi"/>
          <w:i/>
        </w:rPr>
      </w:pPr>
      <w:r w:rsidRPr="005D2DA3">
        <w:rPr>
          <w:rFonts w:asciiTheme="minorHAnsi" w:hAnsiTheme="minorHAnsi"/>
          <w:i/>
        </w:rPr>
        <w:t>civilní ochrana, obrana a bezpečnost</w:t>
      </w:r>
    </w:p>
    <w:p w:rsidR="00D054E4" w:rsidRPr="005D2DA3" w:rsidRDefault="00D054E4" w:rsidP="00D054E4">
      <w:pPr>
        <w:rPr>
          <w:rFonts w:asciiTheme="minorHAnsi" w:hAnsiTheme="minorHAnsi" w:cs="Arial"/>
          <w:szCs w:val="22"/>
        </w:rPr>
      </w:pPr>
      <w:r w:rsidRPr="005D2DA3">
        <w:rPr>
          <w:rFonts w:asciiTheme="minorHAnsi" w:hAnsiTheme="minorHAnsi"/>
        </w:rPr>
        <w:t>Řešené území se nachází v ochranném pásmu vzletových a přibližovacích prostorů letiště Pardubice. Omezení civilní výstavby je řešeno vydaným územním rozhodnutím č.j. ÚSO 444/98/Vg, vydaném Magistrátem města Pardubice dne 25.6.1998, které je nutné respektovat</w:t>
      </w:r>
      <w:r w:rsidRPr="005D2DA3">
        <w:rPr>
          <w:rFonts w:asciiTheme="minorHAnsi" w:hAnsiTheme="minorHAnsi" w:cs="Arial"/>
          <w:szCs w:val="22"/>
        </w:rPr>
        <w:t xml:space="preserve">. </w:t>
      </w:r>
    </w:p>
    <w:p w:rsidR="00D054E4" w:rsidRPr="005D2DA3" w:rsidRDefault="00D054E4" w:rsidP="00D054E4">
      <w:pPr>
        <w:rPr>
          <w:rFonts w:asciiTheme="minorHAnsi" w:hAnsiTheme="minorHAnsi"/>
        </w:rPr>
      </w:pPr>
    </w:p>
    <w:p w:rsidR="00D054E4" w:rsidRPr="003E548F" w:rsidRDefault="00D054E4" w:rsidP="00D054E4">
      <w:pPr>
        <w:pStyle w:val="Nadpis2"/>
        <w:numPr>
          <w:ilvl w:val="0"/>
          <w:numId w:val="11"/>
        </w:numPr>
        <w:spacing w:after="120"/>
        <w:rPr>
          <w:rFonts w:asciiTheme="minorHAnsi" w:eastAsia="Times New Roman" w:hAnsiTheme="minorHAnsi" w:cs="Times New Roman"/>
          <w:b w:val="0"/>
          <w:bCs w:val="0"/>
          <w:i/>
          <w:color w:val="auto"/>
          <w:sz w:val="22"/>
          <w:szCs w:val="24"/>
        </w:rPr>
      </w:pPr>
      <w:r w:rsidRPr="003E548F">
        <w:rPr>
          <w:rFonts w:asciiTheme="minorHAnsi" w:eastAsia="Times New Roman" w:hAnsiTheme="minorHAnsi" w:cs="Times New Roman"/>
          <w:b w:val="0"/>
          <w:bCs w:val="0"/>
          <w:i/>
          <w:color w:val="auto"/>
          <w:sz w:val="22"/>
          <w:szCs w:val="24"/>
        </w:rPr>
        <w:t>ochrana před povodněmi</w:t>
      </w:r>
    </w:p>
    <w:p w:rsidR="00D054E4" w:rsidRPr="005D2DA3" w:rsidRDefault="00D054E4" w:rsidP="00D054E4">
      <w:pPr>
        <w:rPr>
          <w:rFonts w:asciiTheme="minorHAnsi" w:hAnsiTheme="minorHAnsi"/>
        </w:rPr>
      </w:pPr>
      <w:r w:rsidRPr="005D2DA3">
        <w:rPr>
          <w:rFonts w:asciiTheme="minorHAnsi" w:hAnsiTheme="minorHAnsi"/>
        </w:rPr>
        <w:t>Územní studie bude zpracována v souladu s dokumentací „Stanovení záplavového území Labe“ z 10/2006 a „Stanovení záplavového území Chrudimky“ z 08/2007.</w:t>
      </w:r>
    </w:p>
    <w:p w:rsidR="00D054E4" w:rsidRPr="005D2DA3" w:rsidRDefault="00D054E4" w:rsidP="00D054E4">
      <w:pPr>
        <w:rPr>
          <w:rFonts w:asciiTheme="minorHAnsi" w:hAnsiTheme="minorHAnsi"/>
        </w:rPr>
      </w:pPr>
      <w:r w:rsidRPr="005D2DA3">
        <w:rPr>
          <w:rFonts w:asciiTheme="minorHAnsi" w:hAnsiTheme="minorHAnsi"/>
        </w:rPr>
        <w:t>Územní studie bude řešit způsob odvodnění území a splnění požadavků vyhlášky č. 501/2006 Sb., o</w:t>
      </w:r>
      <w:r w:rsidR="00CD0D25">
        <w:rPr>
          <w:rFonts w:asciiTheme="minorHAnsi" w:hAnsiTheme="minorHAnsi"/>
        </w:rPr>
        <w:t> </w:t>
      </w:r>
      <w:r w:rsidRPr="005D2DA3">
        <w:rPr>
          <w:rFonts w:asciiTheme="minorHAnsi" w:hAnsiTheme="minorHAnsi"/>
        </w:rPr>
        <w:t>obecných požadavcích na využívání území.</w:t>
      </w:r>
    </w:p>
    <w:p w:rsidR="00D054E4" w:rsidRPr="005D2DA3" w:rsidRDefault="00D054E4" w:rsidP="00D054E4">
      <w:pPr>
        <w:rPr>
          <w:rFonts w:asciiTheme="minorHAnsi" w:hAnsiTheme="minorHAnsi" w:cs="Arial"/>
          <w:szCs w:val="22"/>
        </w:rPr>
      </w:pPr>
    </w:p>
    <w:p w:rsidR="00D054E4" w:rsidRPr="005D2DA3" w:rsidRDefault="00D054E4" w:rsidP="00A333C8">
      <w:pPr>
        <w:pStyle w:val="Nadpis1"/>
        <w:numPr>
          <w:ilvl w:val="0"/>
          <w:numId w:val="1"/>
        </w:numPr>
        <w:rPr>
          <w:rFonts w:asciiTheme="minorHAnsi" w:hAnsiTheme="minorHAnsi"/>
          <w:snapToGrid w:val="0"/>
          <w:color w:val="000000" w:themeColor="text1"/>
        </w:rPr>
      </w:pPr>
      <w:r w:rsidRPr="005D2DA3">
        <w:rPr>
          <w:rFonts w:asciiTheme="minorHAnsi" w:hAnsiTheme="minorHAnsi"/>
          <w:snapToGrid w:val="0"/>
          <w:color w:val="000000" w:themeColor="text1"/>
        </w:rPr>
        <w:t>Pokyny pro řešení hlavních problémů v území</w:t>
      </w:r>
    </w:p>
    <w:p w:rsidR="00D054E4" w:rsidRPr="005D2DA3" w:rsidRDefault="00D054E4" w:rsidP="00D054E4">
      <w:pPr>
        <w:spacing w:after="120"/>
        <w:rPr>
          <w:rFonts w:asciiTheme="minorHAnsi" w:hAnsiTheme="minorHAnsi" w:cs="Arial"/>
          <w:b/>
          <w:szCs w:val="22"/>
        </w:rPr>
      </w:pPr>
    </w:p>
    <w:p w:rsidR="00D054E4" w:rsidRPr="005D2DA3" w:rsidRDefault="00D054E4" w:rsidP="00D054E4">
      <w:pPr>
        <w:rPr>
          <w:rFonts w:asciiTheme="minorHAnsi" w:hAnsiTheme="minorHAnsi"/>
        </w:rPr>
      </w:pPr>
      <w:r w:rsidRPr="005D2DA3">
        <w:rPr>
          <w:rFonts w:asciiTheme="minorHAnsi" w:hAnsiTheme="minorHAnsi"/>
        </w:rPr>
        <w:t>Základní kritéria řešení problémů a střetů v území:</w:t>
      </w:r>
    </w:p>
    <w:p w:rsidR="00D054E4" w:rsidRPr="005D2DA3" w:rsidRDefault="00D054E4" w:rsidP="00D054E4">
      <w:pPr>
        <w:rPr>
          <w:rFonts w:asciiTheme="minorHAnsi" w:hAnsiTheme="minorHAnsi"/>
        </w:rPr>
      </w:pPr>
    </w:p>
    <w:p w:rsidR="00D054E4" w:rsidRPr="005D2DA3" w:rsidRDefault="0007229C" w:rsidP="00D054E4">
      <w:pPr>
        <w:pStyle w:val="Odstavecseseznamem"/>
        <w:numPr>
          <w:ilvl w:val="0"/>
          <w:numId w:val="12"/>
        </w:numPr>
        <w:rPr>
          <w:rFonts w:asciiTheme="minorHAnsi" w:hAnsiTheme="minorHAnsi"/>
        </w:rPr>
      </w:pPr>
      <w:r w:rsidRPr="005D2DA3">
        <w:rPr>
          <w:rFonts w:asciiTheme="minorHAnsi" w:hAnsiTheme="minorHAnsi"/>
        </w:rPr>
        <w:t>Z</w:t>
      </w:r>
      <w:r w:rsidR="00D054E4" w:rsidRPr="005D2DA3">
        <w:rPr>
          <w:rFonts w:asciiTheme="minorHAnsi" w:hAnsiTheme="minorHAnsi"/>
        </w:rPr>
        <w:t>ajistit ochranu krajinného rázu v území</w:t>
      </w:r>
    </w:p>
    <w:p w:rsidR="00D054E4" w:rsidRPr="005D2DA3" w:rsidRDefault="0007229C" w:rsidP="00D054E4">
      <w:pPr>
        <w:pStyle w:val="Odstavecseseznamem"/>
        <w:numPr>
          <w:ilvl w:val="0"/>
          <w:numId w:val="12"/>
        </w:numPr>
        <w:rPr>
          <w:rFonts w:asciiTheme="minorHAnsi" w:hAnsiTheme="minorHAnsi"/>
        </w:rPr>
      </w:pPr>
      <w:r w:rsidRPr="005D2DA3">
        <w:rPr>
          <w:rFonts w:asciiTheme="minorHAnsi" w:hAnsiTheme="minorHAnsi"/>
        </w:rPr>
        <w:t>Z</w:t>
      </w:r>
      <w:r w:rsidR="00D054E4" w:rsidRPr="005D2DA3">
        <w:rPr>
          <w:rFonts w:asciiTheme="minorHAnsi" w:hAnsiTheme="minorHAnsi"/>
        </w:rPr>
        <w:t>ajistit ochranu životního prostředí</w:t>
      </w:r>
    </w:p>
    <w:p w:rsidR="00D054E4" w:rsidRPr="005D2DA3" w:rsidRDefault="0007229C" w:rsidP="00D054E4">
      <w:pPr>
        <w:pStyle w:val="Odstavecseseznamem"/>
        <w:numPr>
          <w:ilvl w:val="0"/>
          <w:numId w:val="12"/>
        </w:numPr>
        <w:rPr>
          <w:rFonts w:asciiTheme="minorHAnsi" w:hAnsiTheme="minorHAnsi"/>
        </w:rPr>
      </w:pPr>
      <w:r w:rsidRPr="005D2DA3">
        <w:rPr>
          <w:rFonts w:asciiTheme="minorHAnsi" w:hAnsiTheme="minorHAnsi"/>
        </w:rPr>
        <w:t>Z</w:t>
      </w:r>
      <w:r w:rsidR="00D054E4" w:rsidRPr="005D2DA3">
        <w:rPr>
          <w:rFonts w:asciiTheme="minorHAnsi" w:hAnsiTheme="minorHAnsi"/>
        </w:rPr>
        <w:t>ajistit ochranu hodnot v území</w:t>
      </w:r>
    </w:p>
    <w:p w:rsidR="00D054E4" w:rsidRPr="005D2DA3" w:rsidRDefault="0007229C" w:rsidP="00D054E4">
      <w:pPr>
        <w:pStyle w:val="Odstavecseseznamem"/>
        <w:numPr>
          <w:ilvl w:val="0"/>
          <w:numId w:val="12"/>
        </w:numPr>
        <w:rPr>
          <w:rFonts w:asciiTheme="minorHAnsi" w:hAnsiTheme="minorHAnsi"/>
        </w:rPr>
      </w:pPr>
      <w:r w:rsidRPr="005D2DA3">
        <w:rPr>
          <w:rFonts w:asciiTheme="minorHAnsi" w:hAnsiTheme="minorHAnsi"/>
        </w:rPr>
        <w:lastRenderedPageBreak/>
        <w:t>R</w:t>
      </w:r>
      <w:r w:rsidR="00D054E4" w:rsidRPr="005D2DA3">
        <w:rPr>
          <w:rFonts w:asciiTheme="minorHAnsi" w:hAnsiTheme="minorHAnsi"/>
        </w:rPr>
        <w:t xml:space="preserve">espektovat všechna ochranná pásma a prvky ÚSES  </w:t>
      </w:r>
    </w:p>
    <w:p w:rsidR="00D054E4" w:rsidRPr="005D2DA3" w:rsidRDefault="0007229C" w:rsidP="00D054E4">
      <w:pPr>
        <w:pStyle w:val="Odstavecseseznamem"/>
        <w:numPr>
          <w:ilvl w:val="0"/>
          <w:numId w:val="12"/>
        </w:numPr>
        <w:rPr>
          <w:rFonts w:asciiTheme="minorHAnsi" w:hAnsiTheme="minorHAnsi"/>
        </w:rPr>
      </w:pPr>
      <w:r w:rsidRPr="005D2DA3">
        <w:rPr>
          <w:rFonts w:asciiTheme="minorHAnsi" w:hAnsiTheme="minorHAnsi"/>
        </w:rPr>
        <w:t>R</w:t>
      </w:r>
      <w:r w:rsidR="00D054E4" w:rsidRPr="005D2DA3">
        <w:rPr>
          <w:rFonts w:asciiTheme="minorHAnsi" w:hAnsiTheme="minorHAnsi"/>
        </w:rPr>
        <w:t>espektovat všechna ochranná a bezpečnostní pásma stávající i navrhované dopravní a</w:t>
      </w:r>
      <w:r w:rsidR="00CD0D25">
        <w:rPr>
          <w:rFonts w:asciiTheme="minorHAnsi" w:hAnsiTheme="minorHAnsi"/>
        </w:rPr>
        <w:t> </w:t>
      </w:r>
      <w:r w:rsidR="00D054E4" w:rsidRPr="005D2DA3">
        <w:rPr>
          <w:rFonts w:asciiTheme="minorHAnsi" w:hAnsiTheme="minorHAnsi"/>
        </w:rPr>
        <w:t>technické infrastruktury</w:t>
      </w:r>
    </w:p>
    <w:p w:rsidR="00D054E4" w:rsidRPr="005D2DA3" w:rsidRDefault="0007229C" w:rsidP="00D054E4">
      <w:pPr>
        <w:pStyle w:val="Odstavecseseznamem"/>
        <w:numPr>
          <w:ilvl w:val="0"/>
          <w:numId w:val="12"/>
        </w:numPr>
        <w:rPr>
          <w:rFonts w:asciiTheme="minorHAnsi" w:hAnsiTheme="minorHAnsi"/>
        </w:rPr>
      </w:pPr>
      <w:r w:rsidRPr="005D2DA3">
        <w:rPr>
          <w:rFonts w:asciiTheme="minorHAnsi" w:hAnsiTheme="minorHAnsi"/>
        </w:rPr>
        <w:t>K</w:t>
      </w:r>
      <w:r w:rsidR="00D054E4" w:rsidRPr="005D2DA3">
        <w:rPr>
          <w:rFonts w:asciiTheme="minorHAnsi" w:hAnsiTheme="minorHAnsi"/>
        </w:rPr>
        <w:t>oordinovat stávající rozvojové plochy pro bydlení a nově navrhované plochy pro sport</w:t>
      </w:r>
    </w:p>
    <w:p w:rsidR="00115FEC" w:rsidRDefault="00115FEC" w:rsidP="00D054E4">
      <w:pPr>
        <w:rPr>
          <w:rFonts w:asciiTheme="minorHAnsi" w:hAnsiTheme="minorHAnsi" w:cs="Arial"/>
          <w:szCs w:val="22"/>
        </w:rPr>
      </w:pPr>
    </w:p>
    <w:p w:rsidR="00D054E4" w:rsidRPr="005D2DA3" w:rsidRDefault="00A330A6" w:rsidP="00A333C8">
      <w:pPr>
        <w:pStyle w:val="Nadpis1"/>
        <w:numPr>
          <w:ilvl w:val="0"/>
          <w:numId w:val="1"/>
        </w:numPr>
        <w:rPr>
          <w:rFonts w:asciiTheme="minorHAnsi" w:hAnsiTheme="minorHAnsi"/>
          <w:snapToGrid w:val="0"/>
          <w:color w:val="000000" w:themeColor="text1"/>
        </w:rPr>
      </w:pPr>
      <w:r w:rsidRPr="005D2DA3">
        <w:rPr>
          <w:rFonts w:asciiTheme="minorHAnsi" w:hAnsiTheme="minorHAnsi"/>
          <w:snapToGrid w:val="0"/>
          <w:color w:val="000000" w:themeColor="text1"/>
        </w:rPr>
        <w:t xml:space="preserve"> </w:t>
      </w:r>
      <w:r w:rsidR="00D054E4" w:rsidRPr="005D2DA3">
        <w:rPr>
          <w:rFonts w:asciiTheme="minorHAnsi" w:hAnsiTheme="minorHAnsi"/>
          <w:snapToGrid w:val="0"/>
          <w:color w:val="000000" w:themeColor="text1"/>
        </w:rPr>
        <w:t xml:space="preserve">Obsah dokumentace </w:t>
      </w:r>
    </w:p>
    <w:p w:rsidR="00D054E4" w:rsidRPr="005D2DA3" w:rsidRDefault="00D054E4" w:rsidP="00D054E4">
      <w:pPr>
        <w:spacing w:after="120"/>
        <w:rPr>
          <w:rFonts w:asciiTheme="minorHAnsi" w:hAnsiTheme="minorHAnsi" w:cs="Arial"/>
          <w:szCs w:val="22"/>
        </w:rPr>
      </w:pPr>
    </w:p>
    <w:p w:rsidR="00D054E4" w:rsidRPr="005D2DA3" w:rsidRDefault="00D054E4" w:rsidP="00D054E4">
      <w:pPr>
        <w:spacing w:after="120"/>
        <w:rPr>
          <w:rFonts w:asciiTheme="minorHAnsi" w:hAnsiTheme="minorHAnsi" w:cs="Arial"/>
          <w:b/>
          <w:szCs w:val="22"/>
        </w:rPr>
      </w:pPr>
      <w:r w:rsidRPr="005D2DA3">
        <w:rPr>
          <w:rFonts w:asciiTheme="minorHAnsi" w:hAnsiTheme="minorHAnsi" w:cs="Arial"/>
          <w:b/>
          <w:szCs w:val="22"/>
        </w:rPr>
        <w:t xml:space="preserve">Textová </w:t>
      </w:r>
      <w:r w:rsidR="001222F8" w:rsidRPr="005D2DA3">
        <w:rPr>
          <w:rFonts w:asciiTheme="minorHAnsi" w:hAnsiTheme="minorHAnsi" w:cs="Arial"/>
          <w:b/>
          <w:szCs w:val="22"/>
        </w:rPr>
        <w:t>část:</w:t>
      </w:r>
    </w:p>
    <w:p w:rsidR="00E1136D" w:rsidRPr="005D2DA3" w:rsidRDefault="00E1136D" w:rsidP="00E1136D">
      <w:pPr>
        <w:tabs>
          <w:tab w:val="left" w:pos="426"/>
        </w:tabs>
        <w:rPr>
          <w:rFonts w:asciiTheme="minorHAnsi" w:hAnsiTheme="minorHAnsi"/>
          <w:color w:val="000000"/>
        </w:rPr>
      </w:pPr>
      <w:r w:rsidRPr="005D2DA3">
        <w:rPr>
          <w:rFonts w:asciiTheme="minorHAnsi" w:hAnsiTheme="minorHAnsi"/>
          <w:color w:val="000000"/>
        </w:rPr>
        <w:t>Bude vyhotovena v potřebném rozsahu výstižně charakterizující záměry návrhu územní studie. Vodítkem bude příloha č. 11 k vyhlášce č. 500/2006 Sb. část 1.</w:t>
      </w:r>
    </w:p>
    <w:p w:rsidR="00F1187B" w:rsidRPr="005D2DA3" w:rsidRDefault="00F1187B" w:rsidP="001222F8">
      <w:pPr>
        <w:rPr>
          <w:rFonts w:asciiTheme="minorHAnsi" w:hAnsiTheme="minorHAnsi"/>
        </w:rPr>
      </w:pPr>
    </w:p>
    <w:p w:rsidR="00D054E4" w:rsidRPr="005D2DA3" w:rsidRDefault="00D054E4" w:rsidP="00D054E4">
      <w:pPr>
        <w:spacing w:after="120"/>
        <w:rPr>
          <w:rFonts w:asciiTheme="minorHAnsi" w:hAnsiTheme="minorHAnsi" w:cs="Arial"/>
          <w:b/>
          <w:szCs w:val="22"/>
        </w:rPr>
      </w:pPr>
      <w:r w:rsidRPr="005D2DA3">
        <w:rPr>
          <w:rFonts w:asciiTheme="minorHAnsi" w:hAnsiTheme="minorHAnsi" w:cs="Arial"/>
          <w:b/>
          <w:szCs w:val="22"/>
        </w:rPr>
        <w:t xml:space="preserve">Grafická </w:t>
      </w:r>
      <w:r w:rsidR="001222F8" w:rsidRPr="005D2DA3">
        <w:rPr>
          <w:rFonts w:asciiTheme="minorHAnsi" w:hAnsiTheme="minorHAnsi" w:cs="Arial"/>
          <w:b/>
          <w:szCs w:val="22"/>
        </w:rPr>
        <w:t>část:</w:t>
      </w:r>
    </w:p>
    <w:p w:rsidR="001222F8" w:rsidRPr="005D2DA3" w:rsidRDefault="001222F8" w:rsidP="00D054E4">
      <w:pPr>
        <w:spacing w:after="120"/>
        <w:rPr>
          <w:rFonts w:asciiTheme="minorHAnsi" w:hAnsiTheme="minorHAnsi" w:cs="Arial"/>
          <w:szCs w:val="22"/>
        </w:rPr>
      </w:pPr>
      <w:r w:rsidRPr="005D2DA3">
        <w:rPr>
          <w:rFonts w:asciiTheme="minorHAnsi" w:hAnsiTheme="minorHAnsi" w:cs="Arial"/>
          <w:szCs w:val="22"/>
        </w:rPr>
        <w:t>Pořizovatel požaduje k územní studii doložit tyto výkresy:</w:t>
      </w:r>
    </w:p>
    <w:p w:rsidR="00D054E4" w:rsidRPr="005D2DA3" w:rsidRDefault="00D054E4" w:rsidP="001222F8">
      <w:pPr>
        <w:pStyle w:val="Odstavecseseznamem"/>
        <w:numPr>
          <w:ilvl w:val="0"/>
          <w:numId w:val="13"/>
        </w:numPr>
        <w:rPr>
          <w:rFonts w:asciiTheme="minorHAnsi" w:hAnsiTheme="minorHAnsi"/>
        </w:rPr>
      </w:pPr>
      <w:r w:rsidRPr="005D2DA3">
        <w:rPr>
          <w:rFonts w:asciiTheme="minorHAnsi" w:hAnsiTheme="minorHAnsi"/>
        </w:rPr>
        <w:t xml:space="preserve">Širší </w:t>
      </w:r>
      <w:r w:rsidR="001222F8" w:rsidRPr="005D2DA3">
        <w:rPr>
          <w:rFonts w:asciiTheme="minorHAnsi" w:hAnsiTheme="minorHAnsi"/>
        </w:rPr>
        <w:t xml:space="preserve">vztahy </w:t>
      </w:r>
      <w:r w:rsidR="00E1136D" w:rsidRPr="005D2DA3">
        <w:rPr>
          <w:rFonts w:asciiTheme="minorHAnsi" w:hAnsiTheme="minorHAnsi"/>
        </w:rPr>
        <w:tab/>
      </w:r>
      <w:r w:rsidR="00E1136D" w:rsidRPr="005D2DA3">
        <w:rPr>
          <w:rFonts w:asciiTheme="minorHAnsi" w:hAnsiTheme="minorHAnsi"/>
        </w:rPr>
        <w:tab/>
      </w:r>
      <w:r w:rsidR="00E1136D" w:rsidRPr="005D2DA3">
        <w:rPr>
          <w:rFonts w:asciiTheme="minorHAnsi" w:hAnsiTheme="minorHAnsi"/>
        </w:rPr>
        <w:tab/>
      </w:r>
      <w:r w:rsidR="00E1136D" w:rsidRPr="005D2DA3">
        <w:rPr>
          <w:rFonts w:asciiTheme="minorHAnsi" w:hAnsiTheme="minorHAnsi"/>
        </w:rPr>
        <w:tab/>
      </w:r>
      <w:r w:rsidR="00E1136D" w:rsidRPr="005D2DA3">
        <w:rPr>
          <w:rFonts w:asciiTheme="minorHAnsi" w:hAnsiTheme="minorHAnsi"/>
        </w:rPr>
        <w:tab/>
      </w:r>
      <w:r w:rsidR="00E1136D" w:rsidRPr="005D2DA3">
        <w:rPr>
          <w:rFonts w:asciiTheme="minorHAnsi" w:hAnsiTheme="minorHAnsi"/>
        </w:rPr>
        <w:tab/>
      </w:r>
      <w:r w:rsidR="00E1136D" w:rsidRPr="005D2DA3">
        <w:rPr>
          <w:rFonts w:asciiTheme="minorHAnsi" w:hAnsiTheme="minorHAnsi"/>
        </w:rPr>
        <w:tab/>
      </w:r>
      <w:r w:rsidR="00E1136D" w:rsidRPr="005D2DA3">
        <w:rPr>
          <w:rFonts w:asciiTheme="minorHAnsi" w:hAnsiTheme="minorHAnsi"/>
        </w:rPr>
        <w:tab/>
      </w:r>
      <w:r w:rsidR="00E1136D" w:rsidRPr="005D2DA3">
        <w:rPr>
          <w:rFonts w:asciiTheme="minorHAnsi" w:hAnsiTheme="minorHAnsi"/>
        </w:rPr>
        <w:tab/>
      </w:r>
      <w:r w:rsidR="001222F8" w:rsidRPr="005D2DA3">
        <w:rPr>
          <w:rFonts w:asciiTheme="minorHAnsi" w:hAnsiTheme="minorHAnsi"/>
        </w:rPr>
        <w:t>1 : 5 000</w:t>
      </w:r>
    </w:p>
    <w:p w:rsidR="00D054E4" w:rsidRPr="005D2DA3" w:rsidRDefault="00D054E4" w:rsidP="001222F8">
      <w:pPr>
        <w:pStyle w:val="Odstavecseseznamem"/>
        <w:numPr>
          <w:ilvl w:val="0"/>
          <w:numId w:val="13"/>
        </w:numPr>
        <w:rPr>
          <w:rFonts w:asciiTheme="minorHAnsi" w:hAnsiTheme="minorHAnsi"/>
        </w:rPr>
      </w:pPr>
      <w:r w:rsidRPr="005D2DA3">
        <w:rPr>
          <w:rFonts w:asciiTheme="minorHAnsi" w:hAnsiTheme="minorHAnsi"/>
        </w:rPr>
        <w:t xml:space="preserve">Katastrální + ortofoto </w:t>
      </w:r>
      <w:r w:rsidR="001222F8" w:rsidRPr="005D2DA3">
        <w:rPr>
          <w:rFonts w:asciiTheme="minorHAnsi" w:hAnsiTheme="minorHAnsi"/>
        </w:rPr>
        <w:t xml:space="preserve">mapa </w:t>
      </w:r>
      <w:r w:rsidR="00E1136D" w:rsidRPr="005D2DA3">
        <w:rPr>
          <w:rFonts w:asciiTheme="minorHAnsi" w:hAnsiTheme="minorHAnsi"/>
        </w:rPr>
        <w:tab/>
      </w:r>
      <w:r w:rsidR="00E1136D" w:rsidRPr="005D2DA3">
        <w:rPr>
          <w:rFonts w:asciiTheme="minorHAnsi" w:hAnsiTheme="minorHAnsi"/>
        </w:rPr>
        <w:tab/>
      </w:r>
      <w:r w:rsidR="00E1136D" w:rsidRPr="005D2DA3">
        <w:rPr>
          <w:rFonts w:asciiTheme="minorHAnsi" w:hAnsiTheme="minorHAnsi"/>
        </w:rPr>
        <w:tab/>
      </w:r>
      <w:r w:rsidR="00E1136D" w:rsidRPr="005D2DA3">
        <w:rPr>
          <w:rFonts w:asciiTheme="minorHAnsi" w:hAnsiTheme="minorHAnsi"/>
        </w:rPr>
        <w:tab/>
      </w:r>
      <w:r w:rsidR="00E1136D" w:rsidRPr="005D2DA3">
        <w:rPr>
          <w:rFonts w:asciiTheme="minorHAnsi" w:hAnsiTheme="minorHAnsi"/>
        </w:rPr>
        <w:tab/>
      </w:r>
      <w:r w:rsidR="00E1136D" w:rsidRPr="005D2DA3">
        <w:rPr>
          <w:rFonts w:asciiTheme="minorHAnsi" w:hAnsiTheme="minorHAnsi"/>
        </w:rPr>
        <w:tab/>
      </w:r>
      <w:r w:rsidR="00E1136D" w:rsidRPr="005D2DA3">
        <w:rPr>
          <w:rFonts w:asciiTheme="minorHAnsi" w:hAnsiTheme="minorHAnsi"/>
        </w:rPr>
        <w:tab/>
      </w:r>
      <w:r w:rsidR="001222F8" w:rsidRPr="005D2DA3">
        <w:rPr>
          <w:rFonts w:asciiTheme="minorHAnsi" w:hAnsiTheme="minorHAnsi"/>
        </w:rPr>
        <w:t>1 : 2 500</w:t>
      </w:r>
      <w:r w:rsidRPr="005D2DA3">
        <w:rPr>
          <w:rFonts w:asciiTheme="minorHAnsi" w:hAnsiTheme="minorHAnsi"/>
        </w:rPr>
        <w:t xml:space="preserve"> </w:t>
      </w:r>
    </w:p>
    <w:p w:rsidR="00D054E4" w:rsidRPr="005D2DA3" w:rsidRDefault="00D054E4" w:rsidP="001222F8">
      <w:pPr>
        <w:pStyle w:val="Odstavecseseznamem"/>
        <w:numPr>
          <w:ilvl w:val="0"/>
          <w:numId w:val="13"/>
        </w:numPr>
        <w:rPr>
          <w:rFonts w:asciiTheme="minorHAnsi" w:hAnsiTheme="minorHAnsi"/>
        </w:rPr>
      </w:pPr>
      <w:r w:rsidRPr="005D2DA3">
        <w:rPr>
          <w:rFonts w:asciiTheme="minorHAnsi" w:hAnsiTheme="minorHAnsi"/>
        </w:rPr>
        <w:t xml:space="preserve">Situace urbanistického a architektonického řešení vymezeného území </w:t>
      </w:r>
      <w:r w:rsidR="00E1136D" w:rsidRPr="005D2DA3">
        <w:rPr>
          <w:rFonts w:asciiTheme="minorHAnsi" w:hAnsiTheme="minorHAnsi"/>
        </w:rPr>
        <w:tab/>
      </w:r>
      <w:r w:rsidR="00CD0D25">
        <w:rPr>
          <w:rFonts w:asciiTheme="minorHAnsi" w:hAnsiTheme="minorHAnsi"/>
        </w:rPr>
        <w:tab/>
      </w:r>
      <w:r w:rsidRPr="005D2DA3">
        <w:rPr>
          <w:rFonts w:asciiTheme="minorHAnsi" w:hAnsiTheme="minorHAnsi"/>
        </w:rPr>
        <w:t xml:space="preserve">1 : 2 500 </w:t>
      </w:r>
    </w:p>
    <w:p w:rsidR="00D054E4" w:rsidRPr="005D2DA3" w:rsidRDefault="00E1136D" w:rsidP="001222F8">
      <w:pPr>
        <w:pStyle w:val="Odstavecseseznamem"/>
        <w:numPr>
          <w:ilvl w:val="0"/>
          <w:numId w:val="13"/>
        </w:numPr>
        <w:rPr>
          <w:rFonts w:asciiTheme="minorHAnsi" w:hAnsiTheme="minorHAnsi"/>
        </w:rPr>
      </w:pPr>
      <w:r w:rsidRPr="005D2DA3">
        <w:rPr>
          <w:rFonts w:asciiTheme="minorHAnsi" w:hAnsiTheme="minorHAnsi"/>
        </w:rPr>
        <w:t>Návrh koncepce veřejných prostranství</w:t>
      </w:r>
      <w:r w:rsidRPr="005D2DA3">
        <w:rPr>
          <w:rFonts w:asciiTheme="minorHAnsi" w:hAnsiTheme="minorHAnsi"/>
        </w:rPr>
        <w:tab/>
      </w:r>
      <w:r w:rsidRPr="005D2DA3">
        <w:rPr>
          <w:rFonts w:asciiTheme="minorHAnsi" w:hAnsiTheme="minorHAnsi"/>
        </w:rPr>
        <w:tab/>
      </w:r>
      <w:r w:rsidRPr="005D2DA3">
        <w:rPr>
          <w:rFonts w:asciiTheme="minorHAnsi" w:hAnsiTheme="minorHAnsi"/>
        </w:rPr>
        <w:tab/>
      </w:r>
      <w:r w:rsidRPr="005D2DA3">
        <w:rPr>
          <w:rFonts w:asciiTheme="minorHAnsi" w:hAnsiTheme="minorHAnsi"/>
        </w:rPr>
        <w:tab/>
      </w:r>
      <w:r w:rsidRPr="005D2DA3">
        <w:rPr>
          <w:rFonts w:asciiTheme="minorHAnsi" w:hAnsiTheme="minorHAnsi"/>
        </w:rPr>
        <w:tab/>
      </w:r>
      <w:r w:rsidR="00CD0D25">
        <w:rPr>
          <w:rFonts w:asciiTheme="minorHAnsi" w:hAnsiTheme="minorHAnsi"/>
        </w:rPr>
        <w:tab/>
      </w:r>
      <w:r w:rsidR="00D054E4" w:rsidRPr="005D2DA3">
        <w:rPr>
          <w:rFonts w:asciiTheme="minorHAnsi" w:hAnsiTheme="minorHAnsi"/>
        </w:rPr>
        <w:t xml:space="preserve">1 : 2 500 </w:t>
      </w:r>
    </w:p>
    <w:p w:rsidR="00D054E4" w:rsidRPr="005D2DA3" w:rsidRDefault="00D054E4" w:rsidP="001222F8">
      <w:pPr>
        <w:pStyle w:val="Odstavecseseznamem"/>
        <w:numPr>
          <w:ilvl w:val="0"/>
          <w:numId w:val="13"/>
        </w:numPr>
        <w:rPr>
          <w:rFonts w:asciiTheme="minorHAnsi" w:hAnsiTheme="minorHAnsi"/>
        </w:rPr>
      </w:pPr>
      <w:r w:rsidRPr="005D2DA3">
        <w:rPr>
          <w:rFonts w:asciiTheme="minorHAnsi" w:hAnsiTheme="minorHAnsi"/>
        </w:rPr>
        <w:t xml:space="preserve">Návrh řešení dopravní infrastruktury </w:t>
      </w:r>
      <w:r w:rsidR="00E1136D" w:rsidRPr="005D2DA3">
        <w:rPr>
          <w:rFonts w:asciiTheme="minorHAnsi" w:hAnsiTheme="minorHAnsi"/>
        </w:rPr>
        <w:tab/>
      </w:r>
      <w:r w:rsidR="00E1136D" w:rsidRPr="005D2DA3">
        <w:rPr>
          <w:rFonts w:asciiTheme="minorHAnsi" w:hAnsiTheme="minorHAnsi"/>
        </w:rPr>
        <w:tab/>
      </w:r>
      <w:r w:rsidR="00E1136D" w:rsidRPr="005D2DA3">
        <w:rPr>
          <w:rFonts w:asciiTheme="minorHAnsi" w:hAnsiTheme="minorHAnsi"/>
        </w:rPr>
        <w:tab/>
      </w:r>
      <w:r w:rsidR="00E1136D" w:rsidRPr="005D2DA3">
        <w:rPr>
          <w:rFonts w:asciiTheme="minorHAnsi" w:hAnsiTheme="minorHAnsi"/>
        </w:rPr>
        <w:tab/>
      </w:r>
      <w:r w:rsidR="00E1136D" w:rsidRPr="005D2DA3">
        <w:rPr>
          <w:rFonts w:asciiTheme="minorHAnsi" w:hAnsiTheme="minorHAnsi"/>
        </w:rPr>
        <w:tab/>
      </w:r>
      <w:r w:rsidR="00CD0D25">
        <w:rPr>
          <w:rFonts w:asciiTheme="minorHAnsi" w:hAnsiTheme="minorHAnsi"/>
        </w:rPr>
        <w:tab/>
      </w:r>
      <w:r w:rsidRPr="005D2DA3">
        <w:rPr>
          <w:rFonts w:asciiTheme="minorHAnsi" w:hAnsiTheme="minorHAnsi"/>
        </w:rPr>
        <w:t xml:space="preserve">1 : 2 500  </w:t>
      </w:r>
    </w:p>
    <w:p w:rsidR="00D054E4" w:rsidRDefault="00D054E4" w:rsidP="001222F8">
      <w:pPr>
        <w:pStyle w:val="Odstavecseseznamem"/>
        <w:numPr>
          <w:ilvl w:val="0"/>
          <w:numId w:val="13"/>
        </w:numPr>
        <w:rPr>
          <w:rFonts w:asciiTheme="minorHAnsi" w:hAnsiTheme="minorHAnsi"/>
        </w:rPr>
      </w:pPr>
      <w:r w:rsidRPr="005D2DA3">
        <w:rPr>
          <w:rFonts w:asciiTheme="minorHAnsi" w:hAnsiTheme="minorHAnsi"/>
        </w:rPr>
        <w:t xml:space="preserve">Návrh řešení technické </w:t>
      </w:r>
      <w:r w:rsidR="00E1136D" w:rsidRPr="005D2DA3">
        <w:rPr>
          <w:rFonts w:asciiTheme="minorHAnsi" w:hAnsiTheme="minorHAnsi"/>
        </w:rPr>
        <w:t xml:space="preserve">infrastruktury </w:t>
      </w:r>
      <w:r w:rsidRPr="005D2DA3">
        <w:rPr>
          <w:rFonts w:asciiTheme="minorHAnsi" w:hAnsiTheme="minorHAnsi"/>
        </w:rPr>
        <w:t xml:space="preserve"> </w:t>
      </w:r>
      <w:r w:rsidR="00E1136D" w:rsidRPr="005D2DA3">
        <w:rPr>
          <w:rFonts w:asciiTheme="minorHAnsi" w:hAnsiTheme="minorHAnsi"/>
        </w:rPr>
        <w:tab/>
      </w:r>
      <w:r w:rsidR="00E1136D" w:rsidRPr="005D2DA3">
        <w:rPr>
          <w:rFonts w:asciiTheme="minorHAnsi" w:hAnsiTheme="minorHAnsi"/>
        </w:rPr>
        <w:tab/>
      </w:r>
      <w:r w:rsidR="00E1136D" w:rsidRPr="005D2DA3">
        <w:rPr>
          <w:rFonts w:asciiTheme="minorHAnsi" w:hAnsiTheme="minorHAnsi"/>
        </w:rPr>
        <w:tab/>
      </w:r>
      <w:r w:rsidR="00E1136D" w:rsidRPr="005D2DA3">
        <w:rPr>
          <w:rFonts w:asciiTheme="minorHAnsi" w:hAnsiTheme="minorHAnsi"/>
        </w:rPr>
        <w:tab/>
      </w:r>
      <w:r w:rsidR="00E1136D" w:rsidRPr="005D2DA3">
        <w:rPr>
          <w:rFonts w:asciiTheme="minorHAnsi" w:hAnsiTheme="minorHAnsi"/>
        </w:rPr>
        <w:tab/>
      </w:r>
      <w:r w:rsidR="00CD0D25">
        <w:rPr>
          <w:rFonts w:asciiTheme="minorHAnsi" w:hAnsiTheme="minorHAnsi"/>
        </w:rPr>
        <w:tab/>
      </w:r>
      <w:r w:rsidRPr="005D2DA3">
        <w:rPr>
          <w:rFonts w:asciiTheme="minorHAnsi" w:hAnsiTheme="minorHAnsi"/>
        </w:rPr>
        <w:t>1 : 2</w:t>
      </w:r>
      <w:r w:rsidR="009218E9">
        <w:rPr>
          <w:rFonts w:asciiTheme="minorHAnsi" w:hAnsiTheme="minorHAnsi"/>
        </w:rPr>
        <w:t> </w:t>
      </w:r>
      <w:r w:rsidRPr="005D2DA3">
        <w:rPr>
          <w:rFonts w:asciiTheme="minorHAnsi" w:hAnsiTheme="minorHAnsi"/>
        </w:rPr>
        <w:t xml:space="preserve">500 </w:t>
      </w:r>
    </w:p>
    <w:p w:rsidR="009218E9" w:rsidRPr="005D2DA3" w:rsidRDefault="009218E9" w:rsidP="001222F8">
      <w:pPr>
        <w:pStyle w:val="Odstavecseseznamem"/>
        <w:numPr>
          <w:ilvl w:val="0"/>
          <w:numId w:val="13"/>
        </w:numPr>
        <w:rPr>
          <w:rFonts w:asciiTheme="minorHAnsi" w:hAnsiTheme="minorHAnsi"/>
        </w:rPr>
      </w:pPr>
      <w:r w:rsidRPr="0032228A">
        <w:rPr>
          <w:rFonts w:asciiTheme="minorHAnsi" w:hAnsiTheme="minorHAnsi"/>
        </w:rPr>
        <w:t>Vymezení závazné části pro rozhodování</w:t>
      </w:r>
      <w:r w:rsidR="0032228A">
        <w:rPr>
          <w:rFonts w:asciiTheme="minorHAnsi" w:hAnsiTheme="minorHAnsi"/>
        </w:rPr>
        <w:t xml:space="preserve"> </w:t>
      </w:r>
      <w:r w:rsidR="003E548F">
        <w:rPr>
          <w:rFonts w:asciiTheme="minorHAnsi" w:hAnsiTheme="minorHAnsi"/>
        </w:rPr>
        <w:t xml:space="preserve">a části pro navazující ÚPD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3E548F">
        <w:rPr>
          <w:rFonts w:asciiTheme="minorHAnsi" w:hAnsiTheme="minorHAnsi"/>
        </w:rPr>
        <w:tab/>
      </w:r>
      <w:r w:rsidR="003E548F">
        <w:rPr>
          <w:rFonts w:asciiTheme="minorHAnsi" w:hAnsiTheme="minorHAnsi"/>
        </w:rPr>
        <w:tab/>
      </w:r>
      <w:r w:rsidR="003E548F">
        <w:rPr>
          <w:rFonts w:asciiTheme="minorHAnsi" w:hAnsiTheme="minorHAnsi"/>
        </w:rPr>
        <w:tab/>
      </w:r>
      <w:r w:rsidR="003E548F">
        <w:rPr>
          <w:rFonts w:asciiTheme="minorHAnsi" w:hAnsiTheme="minorHAnsi"/>
        </w:rPr>
        <w:tab/>
      </w:r>
      <w:r w:rsidR="003E548F">
        <w:rPr>
          <w:rFonts w:asciiTheme="minorHAnsi" w:hAnsiTheme="minorHAnsi"/>
        </w:rPr>
        <w:tab/>
      </w:r>
      <w:r w:rsidR="003E548F">
        <w:rPr>
          <w:rFonts w:asciiTheme="minorHAnsi" w:hAnsiTheme="minorHAnsi"/>
        </w:rPr>
        <w:tab/>
      </w:r>
      <w:r w:rsidR="003E548F">
        <w:rPr>
          <w:rFonts w:asciiTheme="minorHAnsi" w:hAnsiTheme="minorHAnsi"/>
        </w:rPr>
        <w:tab/>
      </w:r>
      <w:r w:rsidR="003E548F">
        <w:rPr>
          <w:rFonts w:asciiTheme="minorHAnsi" w:hAnsiTheme="minorHAnsi"/>
        </w:rPr>
        <w:tab/>
      </w:r>
      <w:r w:rsidR="003E548F">
        <w:rPr>
          <w:rFonts w:asciiTheme="minorHAnsi" w:hAnsiTheme="minorHAnsi"/>
        </w:rPr>
        <w:tab/>
      </w:r>
      <w:r>
        <w:rPr>
          <w:rFonts w:asciiTheme="minorHAnsi" w:hAnsiTheme="minorHAnsi"/>
        </w:rPr>
        <w:t>1 : 2 500</w:t>
      </w:r>
    </w:p>
    <w:p w:rsidR="00D054E4" w:rsidRPr="005D2DA3" w:rsidRDefault="00D054E4" w:rsidP="001222F8">
      <w:pPr>
        <w:pStyle w:val="Odstavecseseznamem"/>
        <w:numPr>
          <w:ilvl w:val="0"/>
          <w:numId w:val="13"/>
        </w:numPr>
        <w:rPr>
          <w:rFonts w:asciiTheme="minorHAnsi" w:hAnsiTheme="minorHAnsi"/>
        </w:rPr>
      </w:pPr>
      <w:r w:rsidRPr="005D2DA3">
        <w:rPr>
          <w:rFonts w:asciiTheme="minorHAnsi" w:hAnsiTheme="minorHAnsi"/>
        </w:rPr>
        <w:t>Vizualizace řešeného území</w:t>
      </w:r>
    </w:p>
    <w:p w:rsidR="00E1136D" w:rsidRPr="005D2DA3" w:rsidRDefault="00E1136D" w:rsidP="00E1136D">
      <w:pPr>
        <w:pStyle w:val="Odstavecseseznamem"/>
        <w:rPr>
          <w:rFonts w:asciiTheme="minorHAnsi" w:hAnsiTheme="minorHAnsi"/>
        </w:rPr>
      </w:pPr>
    </w:p>
    <w:p w:rsidR="00D054E4" w:rsidRPr="005D2DA3" w:rsidRDefault="00D054E4" w:rsidP="001222F8">
      <w:pPr>
        <w:pStyle w:val="Odstavecseseznamem"/>
        <w:numPr>
          <w:ilvl w:val="0"/>
          <w:numId w:val="13"/>
        </w:numPr>
        <w:rPr>
          <w:rFonts w:asciiTheme="minorHAnsi" w:hAnsiTheme="minorHAnsi"/>
        </w:rPr>
      </w:pPr>
      <w:r w:rsidRPr="005D2DA3">
        <w:rPr>
          <w:rFonts w:asciiTheme="minorHAnsi" w:hAnsiTheme="minorHAnsi"/>
        </w:rPr>
        <w:t>Jsou možné i další přílohy, dle uvážení zpracovatele.</w:t>
      </w:r>
    </w:p>
    <w:p w:rsidR="00D054E4" w:rsidRPr="005D2DA3" w:rsidRDefault="00D054E4" w:rsidP="001222F8">
      <w:pPr>
        <w:rPr>
          <w:rFonts w:asciiTheme="minorHAnsi" w:hAnsiTheme="minorHAnsi"/>
        </w:rPr>
      </w:pPr>
    </w:p>
    <w:p w:rsidR="00E1136D" w:rsidRPr="005D2DA3" w:rsidRDefault="00E1136D" w:rsidP="00E1136D">
      <w:pPr>
        <w:rPr>
          <w:rFonts w:asciiTheme="minorHAnsi" w:hAnsiTheme="minorHAnsi"/>
          <w:color w:val="000000"/>
        </w:rPr>
      </w:pPr>
      <w:r w:rsidRPr="005D2DA3">
        <w:rPr>
          <w:rFonts w:asciiTheme="minorHAnsi" w:hAnsiTheme="minorHAnsi"/>
          <w:color w:val="000000"/>
        </w:rPr>
        <w:t>Územní studie bude předána zadavateli ve čtyřech vyhotoveních v autorizovaných výtiscích</w:t>
      </w:r>
      <w:r w:rsidRPr="005D2DA3">
        <w:rPr>
          <w:rFonts w:asciiTheme="minorHAnsi" w:hAnsiTheme="minorHAnsi"/>
          <w:color w:val="000000"/>
        </w:rPr>
        <w:br/>
        <w:t>a 1x na CD ve formátu vektorová data v CAD formátech *.dwg nebo *.dgn (případně GIS *.shp), rastrová data ve formátech *.jpg, *.tif apod., textová a tabulková část ve formátech *.doc(x), *.xls(x), vše navíc vyexportováno do formátu *.pdf</w:t>
      </w:r>
    </w:p>
    <w:p w:rsidR="00D054E4" w:rsidRPr="005D2DA3" w:rsidRDefault="00D054E4" w:rsidP="00D054E4">
      <w:pPr>
        <w:spacing w:after="120"/>
        <w:rPr>
          <w:rFonts w:asciiTheme="minorHAnsi" w:hAnsiTheme="minorHAnsi" w:cs="Arial"/>
          <w:b/>
          <w:szCs w:val="22"/>
        </w:rPr>
      </w:pPr>
    </w:p>
    <w:p w:rsidR="00E27434" w:rsidRPr="00FD2461" w:rsidRDefault="00DA0171" w:rsidP="00FD2461">
      <w:pPr>
        <w:pStyle w:val="Nadpis1"/>
        <w:numPr>
          <w:ilvl w:val="0"/>
          <w:numId w:val="1"/>
        </w:numPr>
        <w:rPr>
          <w:rFonts w:asciiTheme="minorHAnsi" w:hAnsiTheme="minorHAnsi"/>
          <w:snapToGrid w:val="0"/>
          <w:color w:val="000000" w:themeColor="text1"/>
        </w:rPr>
      </w:pPr>
      <w:r w:rsidRPr="005D2DA3">
        <w:rPr>
          <w:rFonts w:asciiTheme="minorHAnsi" w:hAnsiTheme="minorHAnsi"/>
          <w:snapToGrid w:val="0"/>
          <w:color w:val="000000" w:themeColor="text1"/>
        </w:rPr>
        <w:t xml:space="preserve"> </w:t>
      </w:r>
      <w:r w:rsidRPr="00FD2461">
        <w:rPr>
          <w:rFonts w:asciiTheme="minorHAnsi" w:hAnsiTheme="minorHAnsi"/>
          <w:snapToGrid w:val="0"/>
          <w:color w:val="000000" w:themeColor="text1"/>
        </w:rPr>
        <w:t>Podklady pro zpracování územní studie</w:t>
      </w:r>
    </w:p>
    <w:p w:rsidR="00DA0171" w:rsidRPr="005D2DA3" w:rsidRDefault="00DA0171" w:rsidP="00DA0171">
      <w:pPr>
        <w:rPr>
          <w:rFonts w:asciiTheme="minorHAnsi" w:hAnsiTheme="minorHAnsi"/>
        </w:rPr>
      </w:pPr>
    </w:p>
    <w:p w:rsidR="00A56044" w:rsidRDefault="00A56044" w:rsidP="0032228A">
      <w:pPr>
        <w:pStyle w:val="Odstavecseseznamem"/>
        <w:numPr>
          <w:ilvl w:val="0"/>
          <w:numId w:val="13"/>
        </w:numPr>
        <w:rPr>
          <w:rFonts w:asciiTheme="minorHAnsi" w:hAnsiTheme="minorHAnsi"/>
        </w:rPr>
      </w:pPr>
      <w:r>
        <w:rPr>
          <w:rFonts w:asciiTheme="minorHAnsi" w:hAnsiTheme="minorHAnsi"/>
        </w:rPr>
        <w:t>Katastrální mapa</w:t>
      </w:r>
    </w:p>
    <w:p w:rsidR="00A56044" w:rsidRPr="005D2DA3" w:rsidRDefault="00A56044" w:rsidP="00A56044">
      <w:pPr>
        <w:pStyle w:val="Odstavecseseznamem"/>
        <w:numPr>
          <w:ilvl w:val="0"/>
          <w:numId w:val="13"/>
        </w:numPr>
        <w:rPr>
          <w:rFonts w:asciiTheme="minorHAnsi" w:eastAsiaTheme="majorEastAsia" w:hAnsiTheme="minorHAnsi"/>
          <w:snapToGrid w:val="0"/>
        </w:rPr>
      </w:pPr>
      <w:r w:rsidRPr="005D2DA3">
        <w:rPr>
          <w:rFonts w:asciiTheme="minorHAnsi" w:eastAsiaTheme="majorEastAsia" w:hAnsiTheme="minorHAnsi"/>
          <w:snapToGrid w:val="0"/>
        </w:rPr>
        <w:t>Vymezení území na podkladě ortofoto mapy</w:t>
      </w:r>
    </w:p>
    <w:p w:rsidR="00A56044" w:rsidRPr="00A56044" w:rsidRDefault="00A56044" w:rsidP="0032228A">
      <w:pPr>
        <w:pStyle w:val="Odstavecseseznamem"/>
        <w:numPr>
          <w:ilvl w:val="0"/>
          <w:numId w:val="13"/>
        </w:numPr>
        <w:rPr>
          <w:rFonts w:asciiTheme="minorHAnsi" w:hAnsiTheme="minorHAnsi"/>
        </w:rPr>
      </w:pPr>
      <w:r w:rsidRPr="005D2DA3">
        <w:rPr>
          <w:rFonts w:asciiTheme="minorHAnsi" w:eastAsiaTheme="majorEastAsia" w:hAnsiTheme="minorHAnsi"/>
          <w:snapToGrid w:val="0"/>
        </w:rPr>
        <w:t>Výřez z hlavního výkresu platného Územního plánu města Pardubice</w:t>
      </w:r>
    </w:p>
    <w:p w:rsidR="00A56044" w:rsidRDefault="00A56044" w:rsidP="0032228A">
      <w:pPr>
        <w:pStyle w:val="Odstavecseseznamem"/>
        <w:numPr>
          <w:ilvl w:val="0"/>
          <w:numId w:val="13"/>
        </w:numPr>
        <w:rPr>
          <w:rFonts w:asciiTheme="minorHAnsi" w:hAnsiTheme="minorHAnsi"/>
        </w:rPr>
      </w:pPr>
      <w:r w:rsidRPr="005D2DA3">
        <w:rPr>
          <w:rFonts w:asciiTheme="minorHAnsi" w:eastAsiaTheme="majorEastAsia" w:hAnsiTheme="minorHAnsi"/>
          <w:snapToGrid w:val="0"/>
        </w:rPr>
        <w:t>Výřez z variantního návrhu nového Územního plánu města Pardubice (projednávaná ÚP</w:t>
      </w:r>
      <w:r>
        <w:rPr>
          <w:rFonts w:asciiTheme="minorHAnsi" w:eastAsiaTheme="majorEastAsia" w:hAnsiTheme="minorHAnsi"/>
          <w:snapToGrid w:val="0"/>
        </w:rPr>
        <w:t>D)</w:t>
      </w:r>
    </w:p>
    <w:p w:rsidR="00A56044" w:rsidRDefault="00A56044" w:rsidP="0032228A">
      <w:pPr>
        <w:pStyle w:val="Odstavecseseznamem"/>
        <w:numPr>
          <w:ilvl w:val="0"/>
          <w:numId w:val="13"/>
        </w:numPr>
        <w:rPr>
          <w:rFonts w:asciiTheme="minorHAnsi" w:hAnsiTheme="minorHAnsi"/>
        </w:rPr>
      </w:pPr>
      <w:r>
        <w:rPr>
          <w:rFonts w:asciiTheme="minorHAnsi" w:hAnsiTheme="minorHAnsi"/>
        </w:rPr>
        <w:t>Technická mapa</w:t>
      </w:r>
    </w:p>
    <w:p w:rsidR="00DA0171" w:rsidRDefault="00A56044" w:rsidP="0032228A">
      <w:pPr>
        <w:pStyle w:val="Odstavecseseznamem"/>
        <w:numPr>
          <w:ilvl w:val="0"/>
          <w:numId w:val="13"/>
        </w:numPr>
        <w:rPr>
          <w:rFonts w:asciiTheme="minorHAnsi" w:hAnsiTheme="minorHAnsi"/>
        </w:rPr>
      </w:pPr>
      <w:r>
        <w:rPr>
          <w:rFonts w:asciiTheme="minorHAnsi" w:hAnsiTheme="minorHAnsi"/>
        </w:rPr>
        <w:t>Limity z územně analytických</w:t>
      </w:r>
      <w:r w:rsidR="0032228A">
        <w:rPr>
          <w:rFonts w:asciiTheme="minorHAnsi" w:hAnsiTheme="minorHAnsi"/>
        </w:rPr>
        <w:t xml:space="preserve"> podklad</w:t>
      </w:r>
      <w:r>
        <w:rPr>
          <w:rFonts w:asciiTheme="minorHAnsi" w:hAnsiTheme="minorHAnsi"/>
        </w:rPr>
        <w:t>ů</w:t>
      </w:r>
      <w:r w:rsidR="0032228A">
        <w:rPr>
          <w:rFonts w:asciiTheme="minorHAnsi" w:hAnsiTheme="minorHAnsi"/>
        </w:rPr>
        <w:t>, případně další údaje o území</w:t>
      </w:r>
    </w:p>
    <w:p w:rsidR="00A56044" w:rsidRDefault="00A56044" w:rsidP="00A56044">
      <w:pPr>
        <w:pStyle w:val="Odstavecseseznamem"/>
        <w:rPr>
          <w:rFonts w:asciiTheme="minorHAnsi" w:hAnsiTheme="minorHAnsi"/>
        </w:rPr>
      </w:pPr>
    </w:p>
    <w:p w:rsidR="004D6568" w:rsidRDefault="00913055" w:rsidP="0032228A">
      <w:pPr>
        <w:pStyle w:val="Odstavecseseznamem"/>
        <w:numPr>
          <w:ilvl w:val="0"/>
          <w:numId w:val="13"/>
        </w:numPr>
        <w:rPr>
          <w:rFonts w:asciiTheme="minorHAnsi" w:hAnsiTheme="minorHAnsi"/>
        </w:rPr>
      </w:pPr>
      <w:r>
        <w:rPr>
          <w:rFonts w:asciiTheme="minorHAnsi" w:hAnsiTheme="minorHAnsi"/>
        </w:rPr>
        <w:t>Studie proveditelnosti „Rekreační plavba na Labi a přístav rekreačních plavidel Pardubice“</w:t>
      </w:r>
    </w:p>
    <w:p w:rsidR="00913055" w:rsidRPr="00FD2461" w:rsidRDefault="00913055" w:rsidP="0032228A">
      <w:pPr>
        <w:pStyle w:val="Odstavecseseznamem"/>
        <w:numPr>
          <w:ilvl w:val="0"/>
          <w:numId w:val="13"/>
        </w:numPr>
        <w:rPr>
          <w:rFonts w:asciiTheme="minorHAnsi" w:hAnsiTheme="minorHAnsi"/>
        </w:rPr>
      </w:pPr>
      <w:r w:rsidRPr="00FD2461">
        <w:rPr>
          <w:rFonts w:asciiTheme="minorHAnsi" w:hAnsiTheme="minorHAnsi"/>
        </w:rPr>
        <w:t>Lávka přes Labe v Pardubicích</w:t>
      </w:r>
    </w:p>
    <w:p w:rsidR="00913055" w:rsidRPr="00FD2461" w:rsidRDefault="00913055" w:rsidP="0032228A">
      <w:pPr>
        <w:pStyle w:val="Odstavecseseznamem"/>
        <w:numPr>
          <w:ilvl w:val="0"/>
          <w:numId w:val="13"/>
        </w:numPr>
        <w:rPr>
          <w:rFonts w:asciiTheme="minorHAnsi" w:hAnsiTheme="minorHAnsi"/>
        </w:rPr>
      </w:pPr>
      <w:r w:rsidRPr="00FD2461">
        <w:rPr>
          <w:rFonts w:asciiTheme="minorHAnsi" w:hAnsiTheme="minorHAnsi"/>
        </w:rPr>
        <w:t>Cyklostezka Pardubice- Přelouč-Chvaletice-Kojice s odbočením Kladruby nad Labem</w:t>
      </w:r>
    </w:p>
    <w:p w:rsidR="00DA0171" w:rsidRDefault="00DA0171" w:rsidP="00DA0171">
      <w:pPr>
        <w:pStyle w:val="Odstavecseseznamem"/>
        <w:numPr>
          <w:ilvl w:val="0"/>
          <w:numId w:val="13"/>
        </w:numPr>
        <w:rPr>
          <w:rFonts w:asciiTheme="minorHAnsi" w:hAnsiTheme="minorHAnsi"/>
        </w:rPr>
      </w:pPr>
      <w:r w:rsidRPr="00FD2461">
        <w:rPr>
          <w:rFonts w:asciiTheme="minorHAnsi" w:hAnsiTheme="minorHAnsi"/>
        </w:rPr>
        <w:t>Parkoviště</w:t>
      </w:r>
      <w:r w:rsidRPr="003E548F">
        <w:rPr>
          <w:rFonts w:asciiTheme="minorHAnsi" w:hAnsiTheme="minorHAnsi"/>
        </w:rPr>
        <w:t xml:space="preserve"> u koupaliště</w:t>
      </w:r>
    </w:p>
    <w:p w:rsidR="00A56044" w:rsidRPr="003E548F" w:rsidRDefault="00A56044" w:rsidP="00DA0171">
      <w:pPr>
        <w:pStyle w:val="Odstavecseseznamem"/>
        <w:numPr>
          <w:ilvl w:val="0"/>
          <w:numId w:val="13"/>
        </w:numPr>
        <w:rPr>
          <w:rFonts w:asciiTheme="minorHAnsi" w:hAnsiTheme="minorHAnsi"/>
        </w:rPr>
      </w:pPr>
      <w:r>
        <w:rPr>
          <w:rFonts w:asciiTheme="minorHAnsi" w:hAnsiTheme="minorHAnsi"/>
        </w:rPr>
        <w:t>Analýza veřejných prostranství (DHV CR, spol. s.r.o., 2012)</w:t>
      </w:r>
    </w:p>
    <w:p w:rsidR="00E27434" w:rsidRPr="005D2DA3" w:rsidRDefault="00E27434" w:rsidP="00D054E4">
      <w:pPr>
        <w:rPr>
          <w:rFonts w:asciiTheme="minorHAnsi" w:hAnsiTheme="minorHAnsi" w:cs="Arial"/>
          <w:szCs w:val="22"/>
        </w:rPr>
      </w:pPr>
    </w:p>
    <w:p w:rsidR="00977CEB" w:rsidRDefault="00446AEF" w:rsidP="00977CEB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lastRenderedPageBreak/>
        <w:t xml:space="preserve">Územní studie bude </w:t>
      </w:r>
      <w:r w:rsidR="00977CEB">
        <w:rPr>
          <w:rFonts w:asciiTheme="minorHAnsi" w:hAnsiTheme="minorHAnsi" w:cs="Arial"/>
          <w:szCs w:val="22"/>
        </w:rPr>
        <w:t>v průběhu zpracování konzultována s dotčenými orgány a majoritními vlastníky v území. Koncepce územní studie bude rovněž představena širší veřejnosti, včetně hlavních subjektů v blízkém okolí řešeného území (zejména Univerzita Pardubice, Povodí Labe státní podnik).</w:t>
      </w:r>
    </w:p>
    <w:p w:rsidR="00977CEB" w:rsidRPr="00977CEB" w:rsidRDefault="00977CEB" w:rsidP="00977CEB">
      <w:pPr>
        <w:pStyle w:val="Odstavecseseznamem"/>
        <w:rPr>
          <w:rFonts w:asciiTheme="minorHAnsi" w:hAnsiTheme="minorHAnsi" w:cs="Arial"/>
          <w:szCs w:val="22"/>
        </w:rPr>
      </w:pPr>
    </w:p>
    <w:p w:rsidR="00446AEF" w:rsidRPr="005D2DA3" w:rsidRDefault="00446AEF" w:rsidP="00D054E4">
      <w:pPr>
        <w:rPr>
          <w:rFonts w:asciiTheme="minorHAnsi" w:hAnsiTheme="minorHAnsi" w:cs="Arial"/>
          <w:szCs w:val="22"/>
        </w:rPr>
      </w:pPr>
    </w:p>
    <w:p w:rsidR="00E420DD" w:rsidRDefault="00E420DD" w:rsidP="00D054E4">
      <w:pPr>
        <w:rPr>
          <w:rFonts w:asciiTheme="minorHAnsi" w:hAnsiTheme="minorHAnsi" w:cs="Arial"/>
          <w:szCs w:val="22"/>
        </w:rPr>
      </w:pPr>
    </w:p>
    <w:p w:rsidR="00D054E4" w:rsidRPr="005D2DA3" w:rsidRDefault="00A330A6" w:rsidP="00D054E4">
      <w:pPr>
        <w:rPr>
          <w:rFonts w:asciiTheme="minorHAnsi" w:hAnsiTheme="minorHAnsi" w:cs="Arial"/>
          <w:szCs w:val="22"/>
        </w:rPr>
      </w:pPr>
      <w:r w:rsidRPr="005D2DA3">
        <w:rPr>
          <w:rFonts w:asciiTheme="minorHAnsi" w:hAnsiTheme="minorHAnsi" w:cs="Arial"/>
          <w:szCs w:val="22"/>
        </w:rPr>
        <w:t>Zpracoval</w:t>
      </w:r>
      <w:r w:rsidR="00E420DD">
        <w:rPr>
          <w:rFonts w:asciiTheme="minorHAnsi" w:hAnsiTheme="minorHAnsi" w:cs="Arial"/>
          <w:szCs w:val="22"/>
        </w:rPr>
        <w:t>a</w:t>
      </w:r>
      <w:r w:rsidR="00D054E4" w:rsidRPr="005D2DA3">
        <w:rPr>
          <w:rFonts w:asciiTheme="minorHAnsi" w:hAnsiTheme="minorHAnsi" w:cs="Arial"/>
          <w:szCs w:val="22"/>
        </w:rPr>
        <w:t xml:space="preserve">: </w:t>
      </w:r>
      <w:r w:rsidR="00E420DD">
        <w:rPr>
          <w:rFonts w:asciiTheme="minorHAnsi" w:hAnsiTheme="minorHAnsi" w:cs="Arial"/>
          <w:szCs w:val="22"/>
        </w:rPr>
        <w:t>P</w:t>
      </w:r>
      <w:r w:rsidR="00913055">
        <w:rPr>
          <w:rFonts w:asciiTheme="minorHAnsi" w:hAnsiTheme="minorHAnsi" w:cs="Arial"/>
          <w:szCs w:val="22"/>
        </w:rPr>
        <w:t xml:space="preserve">. </w:t>
      </w:r>
      <w:r w:rsidR="00E420DD">
        <w:rPr>
          <w:rFonts w:asciiTheme="minorHAnsi" w:hAnsiTheme="minorHAnsi" w:cs="Arial"/>
          <w:szCs w:val="22"/>
        </w:rPr>
        <w:t>Zavřelová</w:t>
      </w:r>
    </w:p>
    <w:p w:rsidR="007E639A" w:rsidRPr="005D2DA3" w:rsidRDefault="007E639A" w:rsidP="007E639A">
      <w:pPr>
        <w:jc w:val="center"/>
        <w:rPr>
          <w:rFonts w:asciiTheme="minorHAnsi" w:hAnsiTheme="minorHAnsi"/>
        </w:rPr>
      </w:pPr>
    </w:p>
    <w:sectPr w:rsidR="007E639A" w:rsidRPr="005D2DA3" w:rsidSect="00067920"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920" w:rsidRDefault="00067920" w:rsidP="00067920">
      <w:r>
        <w:separator/>
      </w:r>
    </w:p>
  </w:endnote>
  <w:endnote w:type="continuationSeparator" w:id="0">
    <w:p w:rsidR="00067920" w:rsidRDefault="00067920" w:rsidP="00067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920" w:rsidRDefault="00067920" w:rsidP="00067920">
      <w:r>
        <w:separator/>
      </w:r>
    </w:p>
  </w:footnote>
  <w:footnote w:type="continuationSeparator" w:id="0">
    <w:p w:rsidR="00067920" w:rsidRDefault="00067920" w:rsidP="000679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920" w:rsidRDefault="00067920">
    <w:pPr>
      <w:pStyle w:val="Zhlav"/>
    </w:pPr>
    <w:r>
      <w:rPr>
        <w:noProof/>
        <w:sz w:val="2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5322776</wp:posOffset>
          </wp:positionH>
          <wp:positionV relativeFrom="paragraph">
            <wp:posOffset>-226651</wp:posOffset>
          </wp:positionV>
          <wp:extent cx="453390" cy="467360"/>
          <wp:effectExtent l="0" t="0" r="3810" b="889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39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7920">
      <w:rPr>
        <w:sz w:val="20"/>
      </w:rPr>
      <w:t xml:space="preserve">Zadání územní studie „Cihelna – sportovní areál“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F6581"/>
    <w:multiLevelType w:val="hybridMultilevel"/>
    <w:tmpl w:val="853CE450"/>
    <w:lvl w:ilvl="0" w:tplc="311A2F0A">
      <w:start w:val="1"/>
      <w:numFmt w:val="ordinal"/>
      <w:lvlText w:val="%1"/>
      <w:lvlJc w:val="left"/>
      <w:pPr>
        <w:ind w:left="1440" w:hanging="360"/>
      </w:pPr>
      <w:rPr>
        <w:rFonts w:hint="default"/>
      </w:rPr>
    </w:lvl>
    <w:lvl w:ilvl="1" w:tplc="E020C230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B3A6B31"/>
    <w:multiLevelType w:val="hybridMultilevel"/>
    <w:tmpl w:val="8A125594"/>
    <w:lvl w:ilvl="0" w:tplc="E020C2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22CAC0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B20B59"/>
    <w:multiLevelType w:val="hybridMultilevel"/>
    <w:tmpl w:val="A25C22C4"/>
    <w:lvl w:ilvl="0" w:tplc="23E8C28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color w:val="000000" w:themeColor="text1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54C20"/>
    <w:multiLevelType w:val="hybridMultilevel"/>
    <w:tmpl w:val="862E0CBC"/>
    <w:lvl w:ilvl="0" w:tplc="4458356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900C80"/>
    <w:multiLevelType w:val="hybridMultilevel"/>
    <w:tmpl w:val="2E62D3A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D03252"/>
    <w:multiLevelType w:val="hybridMultilevel"/>
    <w:tmpl w:val="CF84A4EC"/>
    <w:lvl w:ilvl="0" w:tplc="86FCF60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331F62B8"/>
    <w:multiLevelType w:val="hybridMultilevel"/>
    <w:tmpl w:val="B4AA760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CD74E5"/>
    <w:multiLevelType w:val="hybridMultilevel"/>
    <w:tmpl w:val="AF0A9A3A"/>
    <w:lvl w:ilvl="0" w:tplc="04301E9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A73D2E"/>
    <w:multiLevelType w:val="hybridMultilevel"/>
    <w:tmpl w:val="F2FE961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E24771"/>
    <w:multiLevelType w:val="hybridMultilevel"/>
    <w:tmpl w:val="2A2C49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3627BB"/>
    <w:multiLevelType w:val="hybridMultilevel"/>
    <w:tmpl w:val="E9EA784C"/>
    <w:lvl w:ilvl="0" w:tplc="97C6F1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5B1C39"/>
    <w:multiLevelType w:val="hybridMultilevel"/>
    <w:tmpl w:val="3C2A6E72"/>
    <w:lvl w:ilvl="0" w:tplc="4E78B94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DA413A"/>
    <w:multiLevelType w:val="hybridMultilevel"/>
    <w:tmpl w:val="0A3013AC"/>
    <w:lvl w:ilvl="0" w:tplc="04301E9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CE5491"/>
    <w:multiLevelType w:val="hybridMultilevel"/>
    <w:tmpl w:val="D1B6DA90"/>
    <w:lvl w:ilvl="0" w:tplc="04301E9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B645D9"/>
    <w:multiLevelType w:val="hybridMultilevel"/>
    <w:tmpl w:val="C98A63C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10"/>
  </w:num>
  <w:num w:numId="5">
    <w:abstractNumId w:val="0"/>
  </w:num>
  <w:num w:numId="6">
    <w:abstractNumId w:val="1"/>
  </w:num>
  <w:num w:numId="7">
    <w:abstractNumId w:val="8"/>
  </w:num>
  <w:num w:numId="8">
    <w:abstractNumId w:val="4"/>
  </w:num>
  <w:num w:numId="9">
    <w:abstractNumId w:val="6"/>
  </w:num>
  <w:num w:numId="10">
    <w:abstractNumId w:val="5"/>
  </w:num>
  <w:num w:numId="11">
    <w:abstractNumId w:val="9"/>
  </w:num>
  <w:num w:numId="12">
    <w:abstractNumId w:val="13"/>
  </w:num>
  <w:num w:numId="13">
    <w:abstractNumId w:val="12"/>
  </w:num>
  <w:num w:numId="14">
    <w:abstractNumId w:val="1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39A"/>
    <w:rsid w:val="00044B79"/>
    <w:rsid w:val="00067920"/>
    <w:rsid w:val="0007229C"/>
    <w:rsid w:val="00072D0F"/>
    <w:rsid w:val="000D2692"/>
    <w:rsid w:val="00115FEC"/>
    <w:rsid w:val="001178CD"/>
    <w:rsid w:val="001222F8"/>
    <w:rsid w:val="001D2A0B"/>
    <w:rsid w:val="00212CCA"/>
    <w:rsid w:val="00255EB3"/>
    <w:rsid w:val="00264B92"/>
    <w:rsid w:val="002B7CBE"/>
    <w:rsid w:val="002C5A6D"/>
    <w:rsid w:val="0032228A"/>
    <w:rsid w:val="0034790D"/>
    <w:rsid w:val="00384C15"/>
    <w:rsid w:val="003A5A0F"/>
    <w:rsid w:val="003E548F"/>
    <w:rsid w:val="00403242"/>
    <w:rsid w:val="004144BA"/>
    <w:rsid w:val="00417EAA"/>
    <w:rsid w:val="00446AEF"/>
    <w:rsid w:val="0045321E"/>
    <w:rsid w:val="004B1ED1"/>
    <w:rsid w:val="004C2F37"/>
    <w:rsid w:val="004D6568"/>
    <w:rsid w:val="005110A7"/>
    <w:rsid w:val="00512190"/>
    <w:rsid w:val="00534F99"/>
    <w:rsid w:val="0053610F"/>
    <w:rsid w:val="005362C7"/>
    <w:rsid w:val="005B4C5F"/>
    <w:rsid w:val="005D106E"/>
    <w:rsid w:val="005D2DA3"/>
    <w:rsid w:val="005F10FA"/>
    <w:rsid w:val="0061294C"/>
    <w:rsid w:val="00615DF1"/>
    <w:rsid w:val="00622E28"/>
    <w:rsid w:val="00643C48"/>
    <w:rsid w:val="00645FE0"/>
    <w:rsid w:val="00690413"/>
    <w:rsid w:val="006939DF"/>
    <w:rsid w:val="00696E76"/>
    <w:rsid w:val="007468F9"/>
    <w:rsid w:val="00764928"/>
    <w:rsid w:val="00787F65"/>
    <w:rsid w:val="007E639A"/>
    <w:rsid w:val="00802FB4"/>
    <w:rsid w:val="0084084A"/>
    <w:rsid w:val="008E26A7"/>
    <w:rsid w:val="009052F4"/>
    <w:rsid w:val="00913055"/>
    <w:rsid w:val="00920B29"/>
    <w:rsid w:val="009218E9"/>
    <w:rsid w:val="00977CEB"/>
    <w:rsid w:val="009B187C"/>
    <w:rsid w:val="009C143F"/>
    <w:rsid w:val="009E6510"/>
    <w:rsid w:val="00A330A6"/>
    <w:rsid w:val="00A333C8"/>
    <w:rsid w:val="00A56044"/>
    <w:rsid w:val="00A91A1A"/>
    <w:rsid w:val="00AA2E82"/>
    <w:rsid w:val="00AF61A0"/>
    <w:rsid w:val="00B310EF"/>
    <w:rsid w:val="00B706A6"/>
    <w:rsid w:val="00BB6119"/>
    <w:rsid w:val="00BD15DB"/>
    <w:rsid w:val="00C052ED"/>
    <w:rsid w:val="00C16787"/>
    <w:rsid w:val="00C56CFB"/>
    <w:rsid w:val="00C77DBC"/>
    <w:rsid w:val="00CA525D"/>
    <w:rsid w:val="00CD0D25"/>
    <w:rsid w:val="00CE3632"/>
    <w:rsid w:val="00D054E4"/>
    <w:rsid w:val="00D3256D"/>
    <w:rsid w:val="00D4779C"/>
    <w:rsid w:val="00D5254D"/>
    <w:rsid w:val="00D66C10"/>
    <w:rsid w:val="00DA0171"/>
    <w:rsid w:val="00DD2A09"/>
    <w:rsid w:val="00DD6061"/>
    <w:rsid w:val="00DF2BC2"/>
    <w:rsid w:val="00E02BBF"/>
    <w:rsid w:val="00E1136D"/>
    <w:rsid w:val="00E26769"/>
    <w:rsid w:val="00E27434"/>
    <w:rsid w:val="00E33FDC"/>
    <w:rsid w:val="00E420DD"/>
    <w:rsid w:val="00E427C1"/>
    <w:rsid w:val="00EF7395"/>
    <w:rsid w:val="00F1187B"/>
    <w:rsid w:val="00F37DB3"/>
    <w:rsid w:val="00F70CE3"/>
    <w:rsid w:val="00FB6CF7"/>
    <w:rsid w:val="00FD2461"/>
    <w:rsid w:val="00FF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2DA3"/>
    <w:pPr>
      <w:spacing w:after="0" w:line="240" w:lineRule="auto"/>
      <w:jc w:val="both"/>
    </w:pPr>
    <w:rPr>
      <w:rFonts w:ascii="Calibri" w:eastAsia="Times New Roman" w:hAnsi="Calibri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A333C8"/>
    <w:pPr>
      <w:keepNext/>
      <w:keepLines/>
      <w:pBdr>
        <w:top w:val="single" w:sz="4" w:space="1" w:color="D6E3BC" w:themeColor="accent3" w:themeTint="66"/>
        <w:left w:val="single" w:sz="4" w:space="4" w:color="D6E3BC" w:themeColor="accent3" w:themeTint="66"/>
        <w:bottom w:val="single" w:sz="4" w:space="1" w:color="D6E3BC" w:themeColor="accent3" w:themeTint="66"/>
        <w:right w:val="single" w:sz="4" w:space="4" w:color="D6E3BC" w:themeColor="accent3" w:themeTint="66"/>
      </w:pBdr>
      <w:shd w:val="clear" w:color="auto" w:fill="D6E3BC" w:themeFill="accent3" w:themeFillTint="66"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F4C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55EB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FF4C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A333C8"/>
    <w:rPr>
      <w:rFonts w:ascii="Calibri" w:eastAsiaTheme="majorEastAsia" w:hAnsi="Calibri" w:cstheme="majorBidi"/>
      <w:b/>
      <w:bCs/>
      <w:color w:val="365F91" w:themeColor="accent1" w:themeShade="BF"/>
      <w:sz w:val="28"/>
      <w:szCs w:val="28"/>
      <w:shd w:val="clear" w:color="auto" w:fill="D6E3BC" w:themeFill="accent3" w:themeFillTint="66"/>
      <w:lang w:eastAsia="cs-CZ"/>
    </w:rPr>
  </w:style>
  <w:style w:type="paragraph" w:styleId="Odstavecseseznamem">
    <w:name w:val="List Paragraph"/>
    <w:basedOn w:val="Normln"/>
    <w:uiPriority w:val="34"/>
    <w:qFormat/>
    <w:rsid w:val="00F70CE3"/>
    <w:pPr>
      <w:ind w:left="720"/>
      <w:contextualSpacing/>
    </w:pPr>
  </w:style>
  <w:style w:type="paragraph" w:styleId="Zkladntext">
    <w:name w:val="Body Text"/>
    <w:basedOn w:val="Normln"/>
    <w:link w:val="ZkladntextChar"/>
    <w:rsid w:val="00F70CE3"/>
    <w:pPr>
      <w:spacing w:after="120"/>
    </w:pPr>
    <w:rPr>
      <w:rFonts w:ascii="Arial" w:hAnsi="Arial" w:cs="Arial"/>
      <w:szCs w:val="22"/>
    </w:rPr>
  </w:style>
  <w:style w:type="character" w:customStyle="1" w:styleId="ZkladntextChar">
    <w:name w:val="Základní text Char"/>
    <w:basedOn w:val="Standardnpsmoodstavce"/>
    <w:link w:val="Zkladntext"/>
    <w:rsid w:val="00F70CE3"/>
    <w:rPr>
      <w:rFonts w:ascii="Arial" w:eastAsia="Times New Roman" w:hAnsi="Arial" w:cs="Arial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255EB3"/>
    <w:rPr>
      <w:rFonts w:asciiTheme="majorHAnsi" w:eastAsiaTheme="majorEastAsia" w:hAnsiTheme="majorHAnsi" w:cstheme="majorBidi"/>
      <w:b/>
      <w:bCs/>
      <w:color w:val="4F81BD" w:themeColor="accent1"/>
      <w:szCs w:val="24"/>
      <w:lang w:eastAsia="ar-SA"/>
    </w:rPr>
  </w:style>
  <w:style w:type="character" w:styleId="Siln">
    <w:name w:val="Strong"/>
    <w:basedOn w:val="Standardnpsmoodstavce"/>
    <w:uiPriority w:val="22"/>
    <w:qFormat/>
    <w:rsid w:val="00255EB3"/>
    <w:rPr>
      <w:rFonts w:ascii="Calibri" w:hAnsi="Calibri"/>
      <w:b/>
      <w:bCs/>
      <w:color w:val="auto"/>
      <w:sz w:val="24"/>
    </w:rPr>
  </w:style>
  <w:style w:type="paragraph" w:styleId="Bezmezer">
    <w:name w:val="No Spacing"/>
    <w:uiPriority w:val="1"/>
    <w:qFormat/>
    <w:rsid w:val="0084084A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D054E4"/>
    <w:pPr>
      <w:spacing w:after="120" w:line="480" w:lineRule="auto"/>
      <w:jc w:val="left"/>
    </w:pPr>
    <w:rPr>
      <w:rFonts w:ascii="Times New Roman" w:hAnsi="Times New Roman"/>
    </w:rPr>
  </w:style>
  <w:style w:type="character" w:customStyle="1" w:styleId="Zkladntext2Char">
    <w:name w:val="Základní text 2 Char"/>
    <w:basedOn w:val="Standardnpsmoodstavce"/>
    <w:link w:val="Zkladntext2"/>
    <w:rsid w:val="00D054E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229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229C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6792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67920"/>
    <w:rPr>
      <w:rFonts w:ascii="Calibri" w:eastAsia="Times New Roman" w:hAnsi="Calibri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6792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67920"/>
    <w:rPr>
      <w:rFonts w:ascii="Calibri" w:eastAsia="Times New Roman" w:hAnsi="Calibri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B310E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310E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310EF"/>
    <w:rPr>
      <w:rFonts w:ascii="Calibri" w:eastAsia="Times New Roman" w:hAnsi="Calibri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310E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310EF"/>
    <w:rPr>
      <w:rFonts w:ascii="Calibri" w:eastAsia="Times New Roman" w:hAnsi="Calibri" w:cs="Times New Roman"/>
      <w:b/>
      <w:bCs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2DA3"/>
    <w:pPr>
      <w:spacing w:after="0" w:line="240" w:lineRule="auto"/>
      <w:jc w:val="both"/>
    </w:pPr>
    <w:rPr>
      <w:rFonts w:ascii="Calibri" w:eastAsia="Times New Roman" w:hAnsi="Calibri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A333C8"/>
    <w:pPr>
      <w:keepNext/>
      <w:keepLines/>
      <w:pBdr>
        <w:top w:val="single" w:sz="4" w:space="1" w:color="D6E3BC" w:themeColor="accent3" w:themeTint="66"/>
        <w:left w:val="single" w:sz="4" w:space="4" w:color="D6E3BC" w:themeColor="accent3" w:themeTint="66"/>
        <w:bottom w:val="single" w:sz="4" w:space="1" w:color="D6E3BC" w:themeColor="accent3" w:themeTint="66"/>
        <w:right w:val="single" w:sz="4" w:space="4" w:color="D6E3BC" w:themeColor="accent3" w:themeTint="66"/>
      </w:pBdr>
      <w:shd w:val="clear" w:color="auto" w:fill="D6E3BC" w:themeFill="accent3" w:themeFillTint="66"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F4C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55EB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FF4C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A333C8"/>
    <w:rPr>
      <w:rFonts w:ascii="Calibri" w:eastAsiaTheme="majorEastAsia" w:hAnsi="Calibri" w:cstheme="majorBidi"/>
      <w:b/>
      <w:bCs/>
      <w:color w:val="365F91" w:themeColor="accent1" w:themeShade="BF"/>
      <w:sz w:val="28"/>
      <w:szCs w:val="28"/>
      <w:shd w:val="clear" w:color="auto" w:fill="D6E3BC" w:themeFill="accent3" w:themeFillTint="66"/>
      <w:lang w:eastAsia="cs-CZ"/>
    </w:rPr>
  </w:style>
  <w:style w:type="paragraph" w:styleId="Odstavecseseznamem">
    <w:name w:val="List Paragraph"/>
    <w:basedOn w:val="Normln"/>
    <w:uiPriority w:val="34"/>
    <w:qFormat/>
    <w:rsid w:val="00F70CE3"/>
    <w:pPr>
      <w:ind w:left="720"/>
      <w:contextualSpacing/>
    </w:pPr>
  </w:style>
  <w:style w:type="paragraph" w:styleId="Zkladntext">
    <w:name w:val="Body Text"/>
    <w:basedOn w:val="Normln"/>
    <w:link w:val="ZkladntextChar"/>
    <w:rsid w:val="00F70CE3"/>
    <w:pPr>
      <w:spacing w:after="120"/>
    </w:pPr>
    <w:rPr>
      <w:rFonts w:ascii="Arial" w:hAnsi="Arial" w:cs="Arial"/>
      <w:szCs w:val="22"/>
    </w:rPr>
  </w:style>
  <w:style w:type="character" w:customStyle="1" w:styleId="ZkladntextChar">
    <w:name w:val="Základní text Char"/>
    <w:basedOn w:val="Standardnpsmoodstavce"/>
    <w:link w:val="Zkladntext"/>
    <w:rsid w:val="00F70CE3"/>
    <w:rPr>
      <w:rFonts w:ascii="Arial" w:eastAsia="Times New Roman" w:hAnsi="Arial" w:cs="Arial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255EB3"/>
    <w:rPr>
      <w:rFonts w:asciiTheme="majorHAnsi" w:eastAsiaTheme="majorEastAsia" w:hAnsiTheme="majorHAnsi" w:cstheme="majorBidi"/>
      <w:b/>
      <w:bCs/>
      <w:color w:val="4F81BD" w:themeColor="accent1"/>
      <w:szCs w:val="24"/>
      <w:lang w:eastAsia="ar-SA"/>
    </w:rPr>
  </w:style>
  <w:style w:type="character" w:styleId="Siln">
    <w:name w:val="Strong"/>
    <w:basedOn w:val="Standardnpsmoodstavce"/>
    <w:uiPriority w:val="22"/>
    <w:qFormat/>
    <w:rsid w:val="00255EB3"/>
    <w:rPr>
      <w:rFonts w:ascii="Calibri" w:hAnsi="Calibri"/>
      <w:b/>
      <w:bCs/>
      <w:color w:val="auto"/>
      <w:sz w:val="24"/>
    </w:rPr>
  </w:style>
  <w:style w:type="paragraph" w:styleId="Bezmezer">
    <w:name w:val="No Spacing"/>
    <w:uiPriority w:val="1"/>
    <w:qFormat/>
    <w:rsid w:val="0084084A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D054E4"/>
    <w:pPr>
      <w:spacing w:after="120" w:line="480" w:lineRule="auto"/>
      <w:jc w:val="left"/>
    </w:pPr>
    <w:rPr>
      <w:rFonts w:ascii="Times New Roman" w:hAnsi="Times New Roman"/>
    </w:rPr>
  </w:style>
  <w:style w:type="character" w:customStyle="1" w:styleId="Zkladntext2Char">
    <w:name w:val="Základní text 2 Char"/>
    <w:basedOn w:val="Standardnpsmoodstavce"/>
    <w:link w:val="Zkladntext2"/>
    <w:rsid w:val="00D054E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229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229C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6792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67920"/>
    <w:rPr>
      <w:rFonts w:ascii="Calibri" w:eastAsia="Times New Roman" w:hAnsi="Calibri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6792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67920"/>
    <w:rPr>
      <w:rFonts w:ascii="Calibri" w:eastAsia="Times New Roman" w:hAnsi="Calibri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B310E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310E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310EF"/>
    <w:rPr>
      <w:rFonts w:ascii="Calibri" w:eastAsia="Times New Roman" w:hAnsi="Calibri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310E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310EF"/>
    <w:rPr>
      <w:rFonts w:ascii="Calibri" w:eastAsia="Times New Roman" w:hAnsi="Calibri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47F94-30CD-499E-8EF8-6968BF698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2150</Words>
  <Characters>12687</Characters>
  <Application>Microsoft Office Word</Application>
  <DocSecurity>4</DocSecurity>
  <Lines>105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Zavřelová Pavla</dc:creator>
  <cp:lastModifiedBy>Konstantinová Blanka</cp:lastModifiedBy>
  <cp:revision>2</cp:revision>
  <dcterms:created xsi:type="dcterms:W3CDTF">2017-05-16T06:44:00Z</dcterms:created>
  <dcterms:modified xsi:type="dcterms:W3CDTF">2017-05-16T06:44:00Z</dcterms:modified>
</cp:coreProperties>
</file>