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Níže uvedeného dne, měsíce a roku byl mezi těmito smluvními stranami: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b/>
          <w:bCs/>
          <w:color w:val="auto"/>
        </w:rPr>
      </w:pPr>
      <w:r>
        <w:rPr>
          <w:color w:val="auto"/>
        </w:rPr>
        <w:t>klient: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6E2EFD">
        <w:rPr>
          <w:b/>
          <w:bCs/>
          <w:color w:val="auto"/>
        </w:rPr>
        <w:t>Česká filharmonie</w:t>
      </w:r>
    </w:p>
    <w:p w:rsidR="00D77B16" w:rsidRDefault="000C058B" w:rsidP="00521327">
      <w:pPr>
        <w:jc w:val="both"/>
      </w:pPr>
      <w:r>
        <w:t>se sídlem:</w:t>
      </w:r>
      <w:r>
        <w:tab/>
      </w:r>
      <w:r>
        <w:tab/>
      </w:r>
      <w:r w:rsidR="006E2EFD">
        <w:t>Alšovo nábřeží 12</w:t>
      </w:r>
      <w:r w:rsidR="00D77B16">
        <w:t>, 1</w:t>
      </w:r>
      <w:r w:rsidR="006E2EFD">
        <w:t>10</w:t>
      </w:r>
      <w:r w:rsidR="00D77B16">
        <w:t xml:space="preserve"> 0</w:t>
      </w:r>
      <w:r w:rsidR="006E2EFD">
        <w:t>1</w:t>
      </w:r>
      <w:r w:rsidR="00D77B16">
        <w:t xml:space="preserve"> Praha </w:t>
      </w:r>
      <w:r w:rsidR="006E2EFD">
        <w:t>1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6E2EFD">
        <w:t>00023264</w:t>
      </w:r>
    </w:p>
    <w:p w:rsidR="00D77B16" w:rsidRPr="00B04EE9" w:rsidRDefault="00D77B16" w:rsidP="00521327">
      <w:pPr>
        <w:jc w:val="both"/>
      </w:pPr>
      <w:r>
        <w:t xml:space="preserve">DIČ: </w:t>
      </w:r>
      <w:r>
        <w:tab/>
      </w:r>
      <w:r>
        <w:tab/>
      </w:r>
      <w:r>
        <w:tab/>
        <w:t>CZ</w:t>
      </w:r>
      <w:r w:rsidR="006E2EFD">
        <w:t>00023264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zastoupena </w:t>
      </w:r>
      <w:r w:rsidR="006E2EFD">
        <w:rPr>
          <w:color w:val="auto"/>
        </w:rPr>
        <w:t xml:space="preserve">panem </w:t>
      </w:r>
      <w:proofErr w:type="spellStart"/>
      <w:r w:rsidR="006E2EFD">
        <w:rPr>
          <w:color w:val="auto"/>
        </w:rPr>
        <w:t>MgA</w:t>
      </w:r>
      <w:proofErr w:type="spellEnd"/>
      <w:r w:rsidR="006E2EFD">
        <w:rPr>
          <w:color w:val="auto"/>
        </w:rPr>
        <w:t>. Davidem Marečkem, Ph.D., generálním ředitelem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(dále jen </w:t>
      </w:r>
      <w:r>
        <w:rPr>
          <w:i/>
          <w:iCs/>
          <w:color w:val="auto"/>
        </w:rPr>
        <w:t>„</w:t>
      </w:r>
      <w:r>
        <w:rPr>
          <w:b/>
          <w:bCs/>
          <w:i/>
          <w:iCs/>
          <w:color w:val="auto"/>
        </w:rPr>
        <w:t>klient</w:t>
      </w:r>
      <w:r>
        <w:rPr>
          <w:i/>
          <w:iCs/>
          <w:color w:val="auto"/>
        </w:rPr>
        <w:t>“</w:t>
      </w:r>
      <w:r>
        <w:rPr>
          <w:color w:val="auto"/>
        </w:rPr>
        <w:t>)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D77B16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- </w:t>
      </w:r>
      <w:r w:rsidR="000C058B">
        <w:rPr>
          <w:color w:val="auto"/>
        </w:rPr>
        <w:t>a</w:t>
      </w:r>
      <w:r>
        <w:rPr>
          <w:color w:val="auto"/>
        </w:rPr>
        <w:t xml:space="preserve"> -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4C5477" w:rsidRPr="004C5477">
        <w:rPr>
          <w:b/>
          <w:bCs/>
          <w:color w:val="auto"/>
        </w:rPr>
        <w:t>doc.</w:t>
      </w:r>
      <w:r w:rsidR="004C5477">
        <w:rPr>
          <w:color w:val="auto"/>
        </w:rPr>
        <w:t xml:space="preserve"> </w:t>
      </w:r>
      <w:r w:rsidR="004C5477">
        <w:rPr>
          <w:b/>
          <w:bCs/>
          <w:color w:val="auto"/>
        </w:rPr>
        <w:t>JUDr. Petr Šustek, Ph.D., advokát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se sídlem:</w:t>
      </w:r>
      <w:r>
        <w:rPr>
          <w:color w:val="auto"/>
        </w:rPr>
        <w:tab/>
      </w:r>
      <w:r>
        <w:rPr>
          <w:color w:val="auto"/>
        </w:rPr>
        <w:tab/>
      </w:r>
      <w:r w:rsidR="004C5477">
        <w:rPr>
          <w:color w:val="auto"/>
        </w:rPr>
        <w:t>Veleslavínova 59/3, 110 00 Praha 1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4C5477" w:rsidRPr="009D7890">
        <w:t>71447351</w:t>
      </w:r>
    </w:p>
    <w:p w:rsidR="00752127" w:rsidRDefault="00752127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DIČ: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D77B16">
        <w:t>CZ</w:t>
      </w:r>
      <w:r w:rsidR="004C5477" w:rsidRPr="009D7890">
        <w:t>8010315236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osvědčení ČAK č.:</w:t>
      </w:r>
      <w:r>
        <w:rPr>
          <w:color w:val="auto"/>
        </w:rPr>
        <w:tab/>
      </w:r>
      <w:r w:rsidR="004C5477" w:rsidRPr="009D7890">
        <w:t>13453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(dále jen </w:t>
      </w:r>
      <w:r>
        <w:rPr>
          <w:i/>
          <w:iCs/>
          <w:color w:val="auto"/>
        </w:rPr>
        <w:t>„</w:t>
      </w:r>
      <w:r>
        <w:rPr>
          <w:b/>
          <w:bCs/>
          <w:i/>
          <w:iCs/>
          <w:color w:val="auto"/>
        </w:rPr>
        <w:t>advokát</w:t>
      </w:r>
      <w:r>
        <w:rPr>
          <w:i/>
          <w:iCs/>
          <w:color w:val="auto"/>
        </w:rPr>
        <w:t>“</w:t>
      </w:r>
      <w:r>
        <w:rPr>
          <w:color w:val="auto"/>
        </w:rPr>
        <w:t>)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v souladu s ustanoveními zákona č. 85/1996 Sb. o advokacii, v účinném znění, uzavřen t</w:t>
      </w:r>
      <w:r w:rsidR="00C327EA">
        <w:rPr>
          <w:color w:val="auto"/>
        </w:rPr>
        <w:t>ento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C327EA" w:rsidRDefault="00C327EA" w:rsidP="00521327">
      <w:pPr>
        <w:pStyle w:val="Zkladntext"/>
        <w:widowControl/>
        <w:rPr>
          <w:b/>
          <w:color w:val="auto"/>
          <w:spacing w:val="72"/>
          <w:sz w:val="32"/>
        </w:rPr>
      </w:pPr>
      <w:r>
        <w:rPr>
          <w:b/>
          <w:color w:val="auto"/>
          <w:spacing w:val="72"/>
          <w:sz w:val="32"/>
        </w:rPr>
        <w:t>Dodatek č. 1</w:t>
      </w:r>
    </w:p>
    <w:p w:rsidR="00C327EA" w:rsidRPr="00C327EA" w:rsidRDefault="00C327EA" w:rsidP="00C327EA">
      <w:pPr>
        <w:pStyle w:val="Bezmezer"/>
        <w:jc w:val="center"/>
      </w:pPr>
      <w:r>
        <w:t>ke Smlouvě o poskytování právních služeb</w:t>
      </w:r>
    </w:p>
    <w:p w:rsidR="000C058B" w:rsidRPr="00C327EA" w:rsidRDefault="000C058B" w:rsidP="00C327EA">
      <w:pPr>
        <w:pStyle w:val="Zkladntext"/>
        <w:widowControl/>
        <w:jc w:val="left"/>
        <w:rPr>
          <w:bCs/>
          <w:caps/>
          <w:color w:val="auto"/>
          <w:spacing w:val="72"/>
          <w:szCs w:val="24"/>
        </w:rPr>
      </w:pPr>
    </w:p>
    <w:p w:rsidR="000C058B" w:rsidRDefault="00C327EA" w:rsidP="00C327EA">
      <w:pPr>
        <w:pStyle w:val="Zkladntext"/>
        <w:widowControl/>
        <w:numPr>
          <w:ilvl w:val="0"/>
          <w:numId w:val="13"/>
        </w:numPr>
        <w:ind w:left="426" w:hanging="426"/>
        <w:jc w:val="both"/>
        <w:rPr>
          <w:color w:val="auto"/>
        </w:rPr>
      </w:pPr>
      <w:r>
        <w:rPr>
          <w:color w:val="auto"/>
        </w:rPr>
        <w:t xml:space="preserve">Smluvní strany uzavřely dne </w:t>
      </w:r>
      <w:proofErr w:type="gramStart"/>
      <w:r>
        <w:rPr>
          <w:color w:val="auto"/>
        </w:rPr>
        <w:t>1</w:t>
      </w:r>
      <w:r w:rsidR="001053EE">
        <w:rPr>
          <w:color w:val="auto"/>
        </w:rPr>
        <w:t>3</w:t>
      </w:r>
      <w:r>
        <w:rPr>
          <w:color w:val="auto"/>
        </w:rPr>
        <w:t>.10.2020</w:t>
      </w:r>
      <w:proofErr w:type="gramEnd"/>
      <w:r>
        <w:rPr>
          <w:color w:val="auto"/>
        </w:rPr>
        <w:t xml:space="preserve"> Smlouvu o poskytování právních služeb (dále jen „Smlouva“).</w:t>
      </w:r>
    </w:p>
    <w:p w:rsidR="00C327EA" w:rsidRDefault="00C327EA" w:rsidP="00C327EA">
      <w:pPr>
        <w:pStyle w:val="Zkladntext"/>
        <w:widowControl/>
        <w:ind w:left="426"/>
        <w:jc w:val="both"/>
        <w:rPr>
          <w:color w:val="auto"/>
        </w:rPr>
      </w:pPr>
    </w:p>
    <w:p w:rsidR="00C327EA" w:rsidRDefault="00C327EA" w:rsidP="00C327EA">
      <w:pPr>
        <w:pStyle w:val="Zkladntext"/>
        <w:widowControl/>
        <w:numPr>
          <w:ilvl w:val="0"/>
          <w:numId w:val="13"/>
        </w:numPr>
        <w:ind w:left="426" w:hanging="426"/>
        <w:jc w:val="both"/>
        <w:rPr>
          <w:color w:val="auto"/>
        </w:rPr>
      </w:pPr>
      <w:r>
        <w:rPr>
          <w:color w:val="auto"/>
        </w:rPr>
        <w:t xml:space="preserve">Smluvní strany mění čl. </w:t>
      </w:r>
      <w:proofErr w:type="gramStart"/>
      <w:r>
        <w:rPr>
          <w:color w:val="auto"/>
        </w:rPr>
        <w:t>IV.1.</w:t>
      </w:r>
      <w:proofErr w:type="gramEnd"/>
      <w:r>
        <w:rPr>
          <w:color w:val="auto"/>
        </w:rPr>
        <w:t xml:space="preserve"> Smlouvy tak, že nově zní:</w:t>
      </w:r>
    </w:p>
    <w:p w:rsidR="00C327EA" w:rsidRDefault="00C327EA" w:rsidP="00521327">
      <w:pPr>
        <w:pStyle w:val="Zkladntext"/>
        <w:widowControl/>
        <w:jc w:val="left"/>
        <w:rPr>
          <w:color w:val="auto"/>
        </w:rPr>
      </w:pPr>
    </w:p>
    <w:p w:rsidR="00C327EA" w:rsidRPr="00C327EA" w:rsidRDefault="00C327EA" w:rsidP="00C327EA">
      <w:pPr>
        <w:pStyle w:val="Zkladntext"/>
        <w:widowControl/>
        <w:ind w:left="426"/>
        <w:jc w:val="both"/>
        <w:rPr>
          <w:i/>
          <w:iCs/>
          <w:color w:val="auto"/>
        </w:rPr>
      </w:pPr>
      <w:proofErr w:type="gramStart"/>
      <w:r w:rsidRPr="00C327EA">
        <w:rPr>
          <w:b/>
          <w:i/>
          <w:iCs/>
          <w:color w:val="auto"/>
        </w:rPr>
        <w:t>IV.1.</w:t>
      </w:r>
      <w:proofErr w:type="gramEnd"/>
      <w:r w:rsidRPr="00C327EA">
        <w:rPr>
          <w:i/>
          <w:iCs/>
          <w:color w:val="auto"/>
        </w:rPr>
        <w:tab/>
      </w:r>
      <w:r w:rsidR="00EC5C90">
        <w:rPr>
          <w:i/>
          <w:iCs/>
          <w:color w:val="auto"/>
        </w:rPr>
        <w:t xml:space="preserve">  </w:t>
      </w:r>
      <w:r w:rsidRPr="00C327EA">
        <w:rPr>
          <w:i/>
          <w:iCs/>
          <w:color w:val="auto"/>
        </w:rPr>
        <w:t xml:space="preserve">Smluvní odměna mezi advokátem a klientem za veškeré právní služby poskytnuté dle této smlouvy byla sjednána dle § 4 odst. 1, 2 vyhlášky Ministerstva spravedlnosti č. 177/1996 Sb., advokátního tarifu, v účinném znění, podle časového rozsahu poskytnutých právních služeb. Výše odměny činí za každou byť započatou </w:t>
      </w:r>
      <w:r>
        <w:rPr>
          <w:i/>
          <w:iCs/>
          <w:color w:val="auto"/>
        </w:rPr>
        <w:t>¼ hodinu</w:t>
      </w:r>
      <w:r w:rsidRPr="00C327EA">
        <w:rPr>
          <w:i/>
          <w:iCs/>
          <w:color w:val="auto"/>
        </w:rPr>
        <w:t xml:space="preserve"> jejich poskytování </w:t>
      </w:r>
      <w:r w:rsidR="00EC5C90">
        <w:rPr>
          <w:i/>
          <w:iCs/>
          <w:color w:val="auto"/>
        </w:rPr>
        <w:t>625</w:t>
      </w:r>
      <w:r w:rsidRPr="00C327EA">
        <w:rPr>
          <w:i/>
          <w:iCs/>
          <w:color w:val="auto"/>
        </w:rPr>
        <w:t>,- Kč. P</w:t>
      </w:r>
      <w:r w:rsidRPr="00C327EA">
        <w:rPr>
          <w:bCs/>
          <w:i/>
          <w:iCs/>
          <w:color w:val="auto"/>
        </w:rPr>
        <w:t>rávní služby nejsou pro účely odměny nijak rozlišovány podle oboru nebo náročnosti.</w:t>
      </w:r>
    </w:p>
    <w:p w:rsidR="00C327EA" w:rsidRDefault="00C327EA" w:rsidP="00521327">
      <w:pPr>
        <w:pStyle w:val="Zkladntext"/>
        <w:widowControl/>
        <w:jc w:val="left"/>
        <w:rPr>
          <w:color w:val="auto"/>
        </w:rPr>
      </w:pPr>
    </w:p>
    <w:p w:rsidR="00FE5E0C" w:rsidRPr="00C20D95" w:rsidRDefault="00FE5E0C" w:rsidP="006D550D">
      <w:pPr>
        <w:pStyle w:val="Zkladntext"/>
        <w:widowControl/>
        <w:numPr>
          <w:ilvl w:val="0"/>
          <w:numId w:val="13"/>
        </w:numPr>
        <w:ind w:left="426" w:hanging="426"/>
        <w:jc w:val="both"/>
        <w:rPr>
          <w:color w:val="auto"/>
        </w:rPr>
      </w:pPr>
      <w:r w:rsidRPr="006D550D">
        <w:t>T</w:t>
      </w:r>
      <w:r w:rsidR="00C327EA">
        <w:t>ento dodatek č. 1</w:t>
      </w:r>
      <w:r w:rsidRPr="006D550D">
        <w:t xml:space="preserve"> nabývá platnosti uzavřením</w:t>
      </w:r>
      <w:r w:rsidR="00C327EA">
        <w:t xml:space="preserve"> oběma smluvními stranami</w:t>
      </w:r>
      <w:r w:rsidRPr="006D550D">
        <w:t xml:space="preserve"> a účinnosti uveřejněním v registru smluv podle zákona </w:t>
      </w:r>
      <w:r w:rsidR="00EC5C90">
        <w:t xml:space="preserve"> </w:t>
      </w:r>
      <w:r w:rsidRPr="006D550D">
        <w:t>č.</w:t>
      </w:r>
      <w:bookmarkStart w:id="0" w:name="_GoBack"/>
      <w:bookmarkEnd w:id="0"/>
      <w:r w:rsidRPr="006D550D">
        <w:t xml:space="preserve"> 340/2015 Sb., ve znění pozdějších předpisů. Uveřejnění </w:t>
      </w:r>
      <w:r w:rsidR="00C327EA">
        <w:t>tohoto dodatku č. 1</w:t>
      </w:r>
      <w:r w:rsidRPr="006D550D">
        <w:t xml:space="preserve"> v registru smluv podle zákona č. 340/2015 Sb., ve znění pozdějších předpisů, zajistí klient. Smluvní strany konstatují, že </w:t>
      </w:r>
      <w:r w:rsidR="00C327EA">
        <w:t>tento dodatek č. 1</w:t>
      </w:r>
      <w:r w:rsidRPr="006D550D">
        <w:t xml:space="preserve"> neobsahuje ujednání, která by neměl</w:t>
      </w:r>
      <w:r w:rsidR="00C327EA">
        <w:t>o</w:t>
      </w:r>
      <w:r w:rsidRPr="006D550D">
        <w:t xml:space="preserve"> být uveřejněna v registru smluv podle zákona č. 340/2015 Sb., ve znění pozdějších předpisů. Smluvní strana, která poskytla v</w:t>
      </w:r>
      <w:r w:rsidR="00C327EA">
        <w:t xml:space="preserve"> tomto dodatku </w:t>
      </w:r>
      <w:proofErr w:type="gramStart"/>
      <w:r w:rsidR="00C327EA">
        <w:t>č. 1</w:t>
      </w:r>
      <w:r w:rsidRPr="006D550D">
        <w:t xml:space="preserve"> nějaké</w:t>
      </w:r>
      <w:proofErr w:type="gramEnd"/>
      <w:r w:rsidRPr="006D550D">
        <w:t xml:space="preserve">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C20D95" w:rsidRPr="00C20D95" w:rsidRDefault="00C20D95" w:rsidP="00C20D95">
      <w:pPr>
        <w:pStyle w:val="Zkladntext"/>
        <w:widowControl/>
        <w:ind w:left="426"/>
        <w:jc w:val="both"/>
        <w:rPr>
          <w:color w:val="auto"/>
        </w:rPr>
      </w:pPr>
    </w:p>
    <w:p w:rsidR="00C20D95" w:rsidRPr="00C327EA" w:rsidRDefault="00C20D95" w:rsidP="006D550D">
      <w:pPr>
        <w:pStyle w:val="Zkladntext"/>
        <w:widowControl/>
        <w:numPr>
          <w:ilvl w:val="0"/>
          <w:numId w:val="13"/>
        </w:numPr>
        <w:ind w:left="426" w:hanging="426"/>
        <w:jc w:val="both"/>
        <w:rPr>
          <w:color w:val="auto"/>
        </w:rPr>
      </w:pPr>
      <w:r>
        <w:rPr>
          <w:color w:val="auto"/>
        </w:rPr>
        <w:t>Tento dodatek je vyhotoven ve dvou stejnopisech, z nichž každá ze smluvních stran obdrží po jednom.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V Praze dne </w:t>
      </w:r>
      <w:r w:rsidR="006949AB">
        <w:rPr>
          <w:color w:val="auto"/>
        </w:rPr>
        <w:tab/>
        <w:t>23. 11. 2022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D2157">
        <w:rPr>
          <w:color w:val="auto"/>
        </w:rPr>
        <w:tab/>
      </w:r>
      <w:r w:rsidR="006949AB">
        <w:rPr>
          <w:color w:val="auto"/>
        </w:rPr>
        <w:t xml:space="preserve">V Praze dne </w:t>
      </w:r>
      <w:r w:rsidR="006949AB">
        <w:rPr>
          <w:color w:val="auto"/>
        </w:rPr>
        <w:tab/>
        <w:t>23. 11. 2022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klient: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advokát: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6E2EFD" w:rsidP="00521327">
      <w:pPr>
        <w:pStyle w:val="Zkladntext"/>
        <w:widowControl/>
        <w:jc w:val="left"/>
        <w:rPr>
          <w:b/>
          <w:bCs/>
          <w:color w:val="auto"/>
        </w:rPr>
      </w:pPr>
      <w:r>
        <w:rPr>
          <w:b/>
          <w:bCs/>
          <w:color w:val="auto"/>
        </w:rPr>
        <w:t>Česká filharmonie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_______________________________</w:t>
      </w:r>
      <w:r>
        <w:rPr>
          <w:color w:val="auto"/>
        </w:rPr>
        <w:tab/>
      </w:r>
      <w:r>
        <w:rPr>
          <w:color w:val="auto"/>
        </w:rPr>
        <w:tab/>
        <w:t>_______________________________</w:t>
      </w:r>
    </w:p>
    <w:p w:rsidR="000C058B" w:rsidRDefault="006E2EFD" w:rsidP="00521327">
      <w:pPr>
        <w:pStyle w:val="Zkladntext"/>
        <w:widowControl/>
        <w:jc w:val="left"/>
        <w:rPr>
          <w:color w:val="auto"/>
        </w:rPr>
      </w:pPr>
      <w:proofErr w:type="spellStart"/>
      <w:r w:rsidRPr="006E2EFD">
        <w:rPr>
          <w:b/>
          <w:color w:val="auto"/>
        </w:rPr>
        <w:t>MgA</w:t>
      </w:r>
      <w:proofErr w:type="spellEnd"/>
      <w:r w:rsidRPr="006E2EFD">
        <w:rPr>
          <w:b/>
          <w:color w:val="auto"/>
        </w:rPr>
        <w:t>. David Mareček, Ph.D.</w:t>
      </w:r>
      <w:r w:rsidR="000C058B">
        <w:rPr>
          <w:color w:val="auto"/>
        </w:rPr>
        <w:tab/>
      </w:r>
      <w:r w:rsidR="000C058B">
        <w:rPr>
          <w:color w:val="auto"/>
        </w:rPr>
        <w:tab/>
      </w:r>
      <w:r w:rsidR="000C058B">
        <w:rPr>
          <w:color w:val="auto"/>
        </w:rPr>
        <w:tab/>
      </w:r>
      <w:r w:rsidR="004C5477" w:rsidRPr="004C5477">
        <w:rPr>
          <w:b/>
          <w:bCs/>
          <w:color w:val="auto"/>
        </w:rPr>
        <w:t>doc.</w:t>
      </w:r>
      <w:r w:rsidR="004C5477">
        <w:rPr>
          <w:color w:val="auto"/>
        </w:rPr>
        <w:t xml:space="preserve"> </w:t>
      </w:r>
      <w:r w:rsidR="000C058B">
        <w:rPr>
          <w:b/>
          <w:bCs/>
          <w:color w:val="auto"/>
        </w:rPr>
        <w:t xml:space="preserve">JUDr. </w:t>
      </w:r>
      <w:r w:rsidR="004C5477">
        <w:rPr>
          <w:b/>
          <w:bCs/>
          <w:color w:val="auto"/>
        </w:rPr>
        <w:t>Petr Šustek, Ph.D.</w:t>
      </w:r>
    </w:p>
    <w:p w:rsidR="000C058B" w:rsidRDefault="006E2EFD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generální ředitel</w:t>
      </w:r>
      <w:r w:rsidR="000C058B">
        <w:rPr>
          <w:color w:val="auto"/>
        </w:rPr>
        <w:tab/>
      </w:r>
      <w:r w:rsidR="000C058B">
        <w:rPr>
          <w:color w:val="auto"/>
        </w:rPr>
        <w:tab/>
      </w:r>
      <w:r w:rsidR="000C058B">
        <w:rPr>
          <w:color w:val="auto"/>
        </w:rPr>
        <w:tab/>
      </w:r>
      <w:r w:rsidR="000C058B">
        <w:rPr>
          <w:color w:val="auto"/>
        </w:rPr>
        <w:tab/>
      </w:r>
      <w:r w:rsidR="000C058B">
        <w:rPr>
          <w:color w:val="auto"/>
        </w:rPr>
        <w:tab/>
        <w:t>advokát</w:t>
      </w:r>
    </w:p>
    <w:sectPr w:rsidR="000C058B" w:rsidSect="00EC5C90">
      <w:headerReference w:type="default" r:id="rId8"/>
      <w:footerReference w:type="even" r:id="rId9"/>
      <w:footerReference w:type="default" r:id="rId10"/>
      <w:pgSz w:w="11906" w:h="16838" w:code="9"/>
      <w:pgMar w:top="1418" w:right="1474" w:bottom="1588" w:left="147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98" w:rsidRDefault="000E1698">
      <w:r>
        <w:separator/>
      </w:r>
    </w:p>
  </w:endnote>
  <w:endnote w:type="continuationSeparator" w:id="0">
    <w:p w:rsidR="000E1698" w:rsidRDefault="000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16" w:rsidRDefault="00E06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6216" w:rsidRDefault="00E062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16" w:rsidRDefault="00E06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5C9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E06216" w:rsidRDefault="00AE1F17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9370695</wp:posOffset>
          </wp:positionV>
          <wp:extent cx="7659370" cy="1433195"/>
          <wp:effectExtent l="0" t="0" r="0" b="0"/>
          <wp:wrapNone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9370695</wp:posOffset>
          </wp:positionV>
          <wp:extent cx="7659370" cy="1433195"/>
          <wp:effectExtent l="0" t="0" r="0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9370695</wp:posOffset>
          </wp:positionV>
          <wp:extent cx="7659370" cy="1433195"/>
          <wp:effectExtent l="0" t="0" r="0" b="0"/>
          <wp:wrapNone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9370695</wp:posOffset>
          </wp:positionV>
          <wp:extent cx="7659370" cy="143319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9370695</wp:posOffset>
          </wp:positionV>
          <wp:extent cx="7659370" cy="14331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98" w:rsidRDefault="000E1698">
      <w:r>
        <w:separator/>
      </w:r>
    </w:p>
  </w:footnote>
  <w:footnote w:type="continuationSeparator" w:id="0">
    <w:p w:rsidR="000E1698" w:rsidRDefault="000E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3C" w:rsidRDefault="00AE1F17">
    <w:pPr>
      <w:pStyle w:val="Zhlav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-288290</wp:posOffset>
          </wp:positionH>
          <wp:positionV relativeFrom="page">
            <wp:posOffset>-133350</wp:posOffset>
          </wp:positionV>
          <wp:extent cx="7992110" cy="13208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11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FEC4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F31"/>
    <w:multiLevelType w:val="hybridMultilevel"/>
    <w:tmpl w:val="36527988"/>
    <w:lvl w:ilvl="0" w:tplc="55DE7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8E1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01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8B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E1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46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8B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45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01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9610C"/>
    <w:multiLevelType w:val="multilevel"/>
    <w:tmpl w:val="F358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46206"/>
    <w:multiLevelType w:val="multilevel"/>
    <w:tmpl w:val="851C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5564E"/>
    <w:multiLevelType w:val="hybridMultilevel"/>
    <w:tmpl w:val="8BD885E4"/>
    <w:lvl w:ilvl="0" w:tplc="D7662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5E9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03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43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AF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88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A45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88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49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6768C"/>
    <w:multiLevelType w:val="multilevel"/>
    <w:tmpl w:val="4B54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D430C"/>
    <w:multiLevelType w:val="hybridMultilevel"/>
    <w:tmpl w:val="07A6B444"/>
    <w:lvl w:ilvl="0" w:tplc="52E23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348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8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AB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A2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A22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C8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86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46D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F7AD4"/>
    <w:multiLevelType w:val="hybridMultilevel"/>
    <w:tmpl w:val="8ADA5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1024A"/>
    <w:rsid w:val="00043FC3"/>
    <w:rsid w:val="000C058B"/>
    <w:rsid w:val="000E1698"/>
    <w:rsid w:val="001053EE"/>
    <w:rsid w:val="00117CA7"/>
    <w:rsid w:val="00156C63"/>
    <w:rsid w:val="00177197"/>
    <w:rsid w:val="001B3C01"/>
    <w:rsid w:val="001E4924"/>
    <w:rsid w:val="001F5BF2"/>
    <w:rsid w:val="00260F06"/>
    <w:rsid w:val="002965D9"/>
    <w:rsid w:val="002C5A6B"/>
    <w:rsid w:val="002E6333"/>
    <w:rsid w:val="0032750A"/>
    <w:rsid w:val="00393892"/>
    <w:rsid w:val="00450BD8"/>
    <w:rsid w:val="004C5477"/>
    <w:rsid w:val="004E6FA0"/>
    <w:rsid w:val="004F1623"/>
    <w:rsid w:val="00515DAC"/>
    <w:rsid w:val="00521327"/>
    <w:rsid w:val="0052645A"/>
    <w:rsid w:val="00581A3A"/>
    <w:rsid w:val="005D52BB"/>
    <w:rsid w:val="006022DE"/>
    <w:rsid w:val="006319E4"/>
    <w:rsid w:val="0064336D"/>
    <w:rsid w:val="00675C83"/>
    <w:rsid w:val="006949AB"/>
    <w:rsid w:val="006D550D"/>
    <w:rsid w:val="006E2EFD"/>
    <w:rsid w:val="00752127"/>
    <w:rsid w:val="00766678"/>
    <w:rsid w:val="007B7681"/>
    <w:rsid w:val="007E6A00"/>
    <w:rsid w:val="008D63B0"/>
    <w:rsid w:val="008E1218"/>
    <w:rsid w:val="0090283C"/>
    <w:rsid w:val="00936477"/>
    <w:rsid w:val="00950783"/>
    <w:rsid w:val="009644C9"/>
    <w:rsid w:val="00991F07"/>
    <w:rsid w:val="009A4D5E"/>
    <w:rsid w:val="009F72C4"/>
    <w:rsid w:val="00A20864"/>
    <w:rsid w:val="00A31B56"/>
    <w:rsid w:val="00AE1F17"/>
    <w:rsid w:val="00B26834"/>
    <w:rsid w:val="00B374F5"/>
    <w:rsid w:val="00B94CF9"/>
    <w:rsid w:val="00B96245"/>
    <w:rsid w:val="00BA6CCE"/>
    <w:rsid w:val="00BD56B6"/>
    <w:rsid w:val="00C019B2"/>
    <w:rsid w:val="00C20D95"/>
    <w:rsid w:val="00C327EA"/>
    <w:rsid w:val="00C83958"/>
    <w:rsid w:val="00CD2157"/>
    <w:rsid w:val="00D77B16"/>
    <w:rsid w:val="00DE4606"/>
    <w:rsid w:val="00E06216"/>
    <w:rsid w:val="00E75161"/>
    <w:rsid w:val="00E800D5"/>
    <w:rsid w:val="00EA1AB9"/>
    <w:rsid w:val="00EB2F4B"/>
    <w:rsid w:val="00EC5C90"/>
    <w:rsid w:val="00EE2560"/>
    <w:rsid w:val="00F73AC7"/>
    <w:rsid w:val="00FB0453"/>
    <w:rsid w:val="00FC06B9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26FD"/>
  <w15:chartTrackingRefBased/>
  <w15:docId w15:val="{09459AF4-3DB9-4435-8065-19CE9239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1771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19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19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1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17719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F5BF2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FE5E0C"/>
    <w:pPr>
      <w:ind w:left="708"/>
    </w:pPr>
    <w:rPr>
      <w:szCs w:val="24"/>
    </w:rPr>
  </w:style>
  <w:style w:type="paragraph" w:styleId="Revize">
    <w:name w:val="Revision"/>
    <w:hidden/>
    <w:uiPriority w:val="99"/>
    <w:semiHidden/>
    <w:rsid w:val="00E75161"/>
    <w:rPr>
      <w:sz w:val="24"/>
    </w:rPr>
  </w:style>
  <w:style w:type="paragraph" w:styleId="Bezmezer">
    <w:name w:val="No Spacing"/>
    <w:uiPriority w:val="1"/>
    <w:qFormat/>
    <w:rsid w:val="00C327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0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6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B5DB-4AA2-4526-9A58-A664A730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Lubor Šída</dc:creator>
  <cp:keywords/>
  <cp:lastModifiedBy>Šrůmová Hana</cp:lastModifiedBy>
  <cp:revision>6</cp:revision>
  <cp:lastPrinted>2010-11-22T15:41:00Z</cp:lastPrinted>
  <dcterms:created xsi:type="dcterms:W3CDTF">2022-12-13T11:58:00Z</dcterms:created>
  <dcterms:modified xsi:type="dcterms:W3CDTF">2022-12-22T15:24:00Z</dcterms:modified>
</cp:coreProperties>
</file>