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3DB8" w14:textId="77777777" w:rsidR="00A26BFA" w:rsidRDefault="00A26BFA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14:paraId="75BE10FB" w14:textId="278FEE14" w:rsidR="006D73C8" w:rsidRPr="006D73C8" w:rsidRDefault="006D73C8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6D73C8">
        <w:rPr>
          <w:rFonts w:ascii="Tahoma" w:eastAsia="Tahoma" w:hAnsi="Tahoma" w:cs="Tahoma"/>
          <w:b/>
          <w:color w:val="000000"/>
          <w:sz w:val="24"/>
          <w:szCs w:val="24"/>
        </w:rPr>
        <w:t>Příloha č.2 Přehled plnění partnera</w:t>
      </w:r>
    </w:p>
    <w:p w14:paraId="187E6888" w14:textId="64824C82" w:rsidR="006D73C8" w:rsidRPr="006D73C8" w:rsidRDefault="006D73C8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Cs/>
          <w:color w:val="000000"/>
          <w:sz w:val="18"/>
          <w:szCs w:val="18"/>
        </w:rPr>
      </w:pPr>
      <w:r w:rsidRPr="006D73C8">
        <w:rPr>
          <w:rFonts w:ascii="Tahoma" w:eastAsia="Tahoma" w:hAnsi="Tahoma" w:cs="Tahoma"/>
          <w:bCs/>
          <w:color w:val="000000"/>
          <w:sz w:val="18"/>
          <w:szCs w:val="18"/>
        </w:rPr>
        <w:t>nezbytný základní předpoklad pro možnost uzavření smlouvy</w:t>
      </w:r>
    </w:p>
    <w:p w14:paraId="1B2CC7A9" w14:textId="4B39A033" w:rsidR="006D73C8" w:rsidRDefault="006D73C8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7CC3B105" w14:textId="77777777" w:rsidR="006D73C8" w:rsidRDefault="006D73C8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ind w:left="63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008FA932" w14:textId="72F67A36" w:rsidR="006D73C8" w:rsidRDefault="006D73C8" w:rsidP="006D73C8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 w:rsidRPr="006D73C8">
        <w:rPr>
          <w:rFonts w:ascii="Tahoma" w:eastAsia="Tahoma" w:hAnsi="Tahoma" w:cs="Tahoma"/>
          <w:color w:val="000000"/>
          <w:sz w:val="18"/>
          <w:szCs w:val="18"/>
        </w:rPr>
        <w:t>Partner ve spolupráci s realizátorem připraví a bude rozvíjet vlastní dílčí produkt. Podle možností bude usilovat o to, aby byl dílčí produkt unikátní, autentický a s vysokým stupněm animace a interaktivity.</w:t>
      </w:r>
    </w:p>
    <w:p w14:paraId="08AED5A6" w14:textId="77777777" w:rsidR="006D73C8" w:rsidRDefault="006D73C8" w:rsidP="006D73C8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ind w:left="783"/>
        <w:rPr>
          <w:rFonts w:ascii="Tahoma" w:eastAsia="Tahoma" w:hAnsi="Tahoma" w:cs="Tahoma"/>
          <w:color w:val="000000"/>
          <w:sz w:val="18"/>
          <w:szCs w:val="18"/>
        </w:rPr>
      </w:pPr>
    </w:p>
    <w:p w14:paraId="74BB635F" w14:textId="3646E4D2" w:rsidR="006D73C8" w:rsidRDefault="006D73C8" w:rsidP="006D73C8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aktivně spolupracuje při zpracování konceptu dílčího produktu, tzn. je schopen vydefinovat základní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parametry  dílčího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 produktu (co, kdy, kde a jak bude fungovat).</w:t>
      </w:r>
    </w:p>
    <w:p w14:paraId="1EE44B32" w14:textId="77777777" w:rsidR="006D73C8" w:rsidRPr="006D73C8" w:rsidRDefault="006D73C8" w:rsidP="006D73C8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0A020EE7" w14:textId="1AE7A675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poskytne realizátorovi odbornou podporu (autentické informace ve vztahu k tématu, rešerše příběhů,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korektury  textů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, konzultace grafických návrhů, poskytnutí fotografií/videí s licencí, pokud vlastní, spolupráce při pořízení  fotografií/videí včetně bezplatného zajištění průvodců a komparsu).</w:t>
      </w:r>
    </w:p>
    <w:p w14:paraId="75AF0231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43E9A6C1" w14:textId="553B1CCC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aktivně spolupracuje při přípravě nabídky (název, popis, fotografie, konzultace cen, termínů aktivit, způsobu 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rezervace ).</w:t>
      </w:r>
      <w:proofErr w:type="gramEnd"/>
    </w:p>
    <w:p w14:paraId="3330DFE5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07FBC8E3" w14:textId="77777777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Partner dle svých možností zajistí zdroje na přípravu a realizaci dílčího produktu (vlastní zdroje, externí zdroje).</w:t>
      </w:r>
    </w:p>
    <w:p w14:paraId="61566974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7E9104B9" w14:textId="76B38F76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 w:rsidRPr="00A83D6B">
        <w:rPr>
          <w:rFonts w:ascii="Tahoma" w:eastAsia="Tahoma" w:hAnsi="Tahoma" w:cs="Tahoma"/>
          <w:color w:val="000000"/>
          <w:sz w:val="18"/>
          <w:szCs w:val="18"/>
        </w:rPr>
        <w:t xml:space="preserve">Partner se aktivně zúčastní (prostřednictvím min. jednoho zástupce) všech produktových workshopů a </w:t>
      </w:r>
      <w:proofErr w:type="gramStart"/>
      <w:r w:rsidRPr="00A83D6B">
        <w:rPr>
          <w:rFonts w:ascii="Tahoma" w:eastAsia="Tahoma" w:hAnsi="Tahoma" w:cs="Tahoma"/>
          <w:color w:val="000000"/>
          <w:sz w:val="18"/>
          <w:szCs w:val="18"/>
        </w:rPr>
        <w:t>školení  pracovníků</w:t>
      </w:r>
      <w:proofErr w:type="gramEnd"/>
      <w:r w:rsidRPr="00A83D6B">
        <w:rPr>
          <w:rFonts w:ascii="Tahoma" w:eastAsia="Tahoma" w:hAnsi="Tahoma" w:cs="Tahoma"/>
          <w:color w:val="000000"/>
          <w:sz w:val="18"/>
          <w:szCs w:val="18"/>
        </w:rPr>
        <w:t xml:space="preserve"> k produktu </w:t>
      </w:r>
      <w:proofErr w:type="spellStart"/>
      <w:r w:rsidRPr="00A83D6B"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 w:rsidRPr="00A83D6B">
        <w:rPr>
          <w:rFonts w:ascii="Tahoma" w:eastAsia="Tahoma" w:hAnsi="Tahoma" w:cs="Tahoma"/>
          <w:color w:val="000000"/>
          <w:sz w:val="18"/>
          <w:szCs w:val="18"/>
        </w:rPr>
        <w:t xml:space="preserve"> pořádaných realizátorem (předpoklad 2x v roce).</w:t>
      </w:r>
    </w:p>
    <w:p w14:paraId="76C069AA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61939B79" w14:textId="6A076D11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zajistí kvalitní přenos informací o produktu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na své pracovníky, kteří budou v přímém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styku s  návštěvníky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. Zároveň zajistí, že tito pracovníci budou poskytovat relevantní informace o produktu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(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včetně  informací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 o ostatních subjektech a službách zapojených do produktu = konkurence spoluprací).</w:t>
      </w:r>
    </w:p>
    <w:p w14:paraId="49FF8CA1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39F0126C" w14:textId="141298BA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souhlasí s tím, že v rámci produktu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umístí a bude distribuovat návštěvníkům tiskoviny a suvenýry související s produktem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dle pokynů realizátora.</w:t>
      </w:r>
    </w:p>
    <w:p w14:paraId="63B459ED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2879CCD9" w14:textId="0019A28E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zajistí marketingovou komunikaci produktu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všemi jemu dostupnými kanály (vlastní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webová  prezentace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 xml:space="preserve">, sociální sítě, tištěná média, venkovní reklama, rozhlas, …), přičemž respektuje vizuální styl produktu 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605AF8DF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727DD4D6" w14:textId="443E5671" w:rsid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umístí na viditelném místě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homepage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své webové stránky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logolink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produktu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Technotrasa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odkazující na  </w:t>
      </w:r>
      <w:hyperlink r:id="rId7" w:history="1">
        <w:r w:rsidRPr="009D3AB3">
          <w:rPr>
            <w:rStyle w:val="Hypertextovodkaz"/>
            <w:rFonts w:ascii="Tahoma" w:eastAsia="Tahoma" w:hAnsi="Tahoma" w:cs="Tahoma"/>
            <w:sz w:val="18"/>
            <w:szCs w:val="18"/>
          </w:rPr>
          <w:t>www.technotrasa.cz</w:t>
        </w:r>
      </w:hyperlink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3D1BBFEB" w14:textId="77777777" w:rsidR="00A83D6B" w:rsidRPr="00A83D6B" w:rsidRDefault="00A83D6B" w:rsidP="00A83D6B">
      <w:pPr>
        <w:pStyle w:val="Odstavecseseznamem"/>
        <w:rPr>
          <w:rFonts w:ascii="Tahoma" w:eastAsia="Tahoma" w:hAnsi="Tahoma" w:cs="Tahoma"/>
          <w:color w:val="000000"/>
          <w:sz w:val="18"/>
          <w:szCs w:val="18"/>
        </w:rPr>
      </w:pPr>
    </w:p>
    <w:p w14:paraId="676ADB1F" w14:textId="788129EF" w:rsidR="00A83D6B" w:rsidRPr="00A83D6B" w:rsidRDefault="00A83D6B" w:rsidP="00A83D6B">
      <w:pPr>
        <w:pStyle w:val="Odstavecseseznamem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Partner poskytne realizátorovi informaci o aktuálním počtu propagačních materiálů a suvenýrů k produktu </w:t>
      </w:r>
      <w:proofErr w:type="gramStart"/>
      <w:r>
        <w:rPr>
          <w:rFonts w:ascii="Tahoma" w:eastAsia="Tahoma" w:hAnsi="Tahoma" w:cs="Tahoma"/>
          <w:color w:val="000000"/>
          <w:sz w:val="18"/>
          <w:szCs w:val="18"/>
        </w:rPr>
        <w:t>způsobem a  v termínech</w:t>
      </w:r>
      <w:proofErr w:type="gramEnd"/>
      <w:r>
        <w:rPr>
          <w:rFonts w:ascii="Tahoma" w:eastAsia="Tahoma" w:hAnsi="Tahoma" w:cs="Tahoma"/>
          <w:color w:val="000000"/>
          <w:sz w:val="18"/>
          <w:szCs w:val="18"/>
        </w:rPr>
        <w:t>, které stanoví realizátor.</w:t>
      </w:r>
    </w:p>
    <w:p w14:paraId="21A12421" w14:textId="2BDD40EB" w:rsidR="00BD703F" w:rsidRPr="00C72A7A" w:rsidRDefault="00BD703F" w:rsidP="006D73C8">
      <w:pPr>
        <w:pStyle w:val="Odstavecseseznamem"/>
        <w:ind w:left="360"/>
        <w:jc w:val="center"/>
        <w:rPr>
          <w:rFonts w:asciiTheme="majorHAnsi" w:hAnsiTheme="majorHAnsi" w:cstheme="majorHAnsi"/>
          <w:b/>
          <w:bCs/>
          <w:iCs/>
        </w:rPr>
      </w:pPr>
    </w:p>
    <w:sectPr w:rsidR="00BD703F" w:rsidRPr="00C72A7A" w:rsidSect="00254496">
      <w:headerReference w:type="default" r:id="rId8"/>
      <w:footerReference w:type="default" r:id="rId9"/>
      <w:pgSz w:w="11900" w:h="16840"/>
      <w:pgMar w:top="2125" w:right="56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08E2" w14:textId="77777777" w:rsidR="00194C98" w:rsidRDefault="00194C98" w:rsidP="00CB7549">
      <w:r>
        <w:separator/>
      </w:r>
    </w:p>
  </w:endnote>
  <w:endnote w:type="continuationSeparator" w:id="0">
    <w:p w14:paraId="2737A0A3" w14:textId="77777777" w:rsidR="00194C98" w:rsidRDefault="00194C98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Effra">
    <w:altName w:val="Calibri"/>
    <w:panose1 w:val="00000000000000000000"/>
    <w:charset w:val="00"/>
    <w:family w:val="roman"/>
    <w:notTrueType/>
    <w:pitch w:val="default"/>
  </w:font>
  <w:font w:name="Effra 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FD6A" w14:textId="77777777" w:rsidR="00CB7549" w:rsidRDefault="00CB7549" w:rsidP="00B91A98"/>
  <w:p w14:paraId="3FFFC917" w14:textId="77777777" w:rsidR="00CB7549" w:rsidRDefault="00DE672D" w:rsidP="009040E4">
    <w:pPr>
      <w:tabs>
        <w:tab w:val="left" w:pos="592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7A46907" wp14:editId="095E06F7">
          <wp:simplePos x="0" y="0"/>
          <wp:positionH relativeFrom="column">
            <wp:posOffset>19050</wp:posOffset>
          </wp:positionH>
          <wp:positionV relativeFrom="paragraph">
            <wp:posOffset>10795</wp:posOffset>
          </wp:positionV>
          <wp:extent cx="6311265" cy="114935"/>
          <wp:effectExtent l="0" t="0" r="635" b="0"/>
          <wp:wrapNone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265" cy="11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0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1667" w14:textId="77777777" w:rsidR="00194C98" w:rsidRDefault="00194C98" w:rsidP="00CB7549">
      <w:r>
        <w:separator/>
      </w:r>
    </w:p>
  </w:footnote>
  <w:footnote w:type="continuationSeparator" w:id="0">
    <w:p w14:paraId="457C4259" w14:textId="77777777" w:rsidR="00194C98" w:rsidRDefault="00194C98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C700" w14:textId="77777777" w:rsidR="00CB7549" w:rsidRDefault="0077759A" w:rsidP="00CB7549">
    <w:r>
      <w:rPr>
        <w:noProof/>
      </w:rPr>
      <w:drawing>
        <wp:anchor distT="0" distB="0" distL="114300" distR="114300" simplePos="0" relativeHeight="251663360" behindDoc="1" locked="0" layoutInCell="1" allowOverlap="1" wp14:anchorId="68E56F0E" wp14:editId="44E2665E">
          <wp:simplePos x="0" y="0"/>
          <wp:positionH relativeFrom="column">
            <wp:posOffset>4732655</wp:posOffset>
          </wp:positionH>
          <wp:positionV relativeFrom="paragraph">
            <wp:posOffset>-31115</wp:posOffset>
          </wp:positionV>
          <wp:extent cx="1809750" cy="4953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637" r="70631" b="-1"/>
                  <a:stretch/>
                </pic:blipFill>
                <pic:spPr bwMode="auto">
                  <a:xfrm>
                    <a:off x="0" y="0"/>
                    <a:ext cx="1809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E672D">
      <w:rPr>
        <w:noProof/>
      </w:rPr>
      <w:drawing>
        <wp:anchor distT="0" distB="0" distL="114300" distR="114300" simplePos="0" relativeHeight="251659264" behindDoc="1" locked="0" layoutInCell="1" allowOverlap="1" wp14:anchorId="3C7E0EC6" wp14:editId="4B09879D">
          <wp:simplePos x="0" y="0"/>
          <wp:positionH relativeFrom="column">
            <wp:posOffset>-1269</wp:posOffset>
          </wp:positionH>
          <wp:positionV relativeFrom="paragraph">
            <wp:posOffset>140335</wp:posOffset>
          </wp:positionV>
          <wp:extent cx="3181350" cy="443865"/>
          <wp:effectExtent l="0" t="0" r="0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52"/>
                  <a:stretch/>
                </pic:blipFill>
                <pic:spPr bwMode="auto">
                  <a:xfrm>
                    <a:off x="0" y="0"/>
                    <a:ext cx="318135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79F1E3" w14:textId="77777777" w:rsidR="00CB7549" w:rsidRDefault="0077759A" w:rsidP="0077759A">
    <w:pPr>
      <w:tabs>
        <w:tab w:val="left" w:pos="62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5.5pt;height:65.5pt" o:bullet="t">
        <v:imagedata r:id="rId1" o:title="Datový zdroj 3"/>
      </v:shape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198.5pt;height:284.5pt" o:bullet="t">
        <v:imagedata r:id="rId2" o:title="P"/>
      </v:shape>
    </w:pict>
  </w:numPicBullet>
  <w:numPicBullet w:numPicBulletId="3">
    <w:pict>
      <v:shape id="_x0000_i1057" type="#_x0000_t75" style="width:374pt;height:374pt" o:bullet="t">
        <v:imagedata r:id="rId3" o:title="Datový zdroj 1@300x"/>
      </v:shape>
    </w:pict>
  </w:numPicBullet>
  <w:abstractNum w:abstractNumId="0" w15:restartNumberingAfterBreak="0">
    <w:nsid w:val="00AD0D4B"/>
    <w:multiLevelType w:val="hybridMultilevel"/>
    <w:tmpl w:val="28FA890A"/>
    <w:lvl w:ilvl="0" w:tplc="E0ACC14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49D"/>
    <w:multiLevelType w:val="hybridMultilevel"/>
    <w:tmpl w:val="2280F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854"/>
    <w:multiLevelType w:val="hybridMultilevel"/>
    <w:tmpl w:val="44A4AC3A"/>
    <w:lvl w:ilvl="0" w:tplc="624EE3B8">
      <w:start w:val="1"/>
      <w:numFmt w:val="bullet"/>
      <w:pStyle w:val="MSIDodrky"/>
      <w:lvlText w:val=""/>
      <w:lvlPicBulletId w:val="3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82F"/>
    <w:multiLevelType w:val="hybridMultilevel"/>
    <w:tmpl w:val="4914D5D0"/>
    <w:lvl w:ilvl="0" w:tplc="275AEB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524E4"/>
    <w:multiLevelType w:val="hybridMultilevel"/>
    <w:tmpl w:val="ECF07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7A3"/>
    <w:multiLevelType w:val="hybridMultilevel"/>
    <w:tmpl w:val="27A42C16"/>
    <w:lvl w:ilvl="0" w:tplc="04050013">
      <w:start w:val="1"/>
      <w:numFmt w:val="upperRoman"/>
      <w:lvlText w:val="%1."/>
      <w:lvlJc w:val="righ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53D0774"/>
    <w:multiLevelType w:val="hybridMultilevel"/>
    <w:tmpl w:val="5608C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189E"/>
    <w:multiLevelType w:val="hybridMultilevel"/>
    <w:tmpl w:val="72E09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63C"/>
    <w:multiLevelType w:val="hybridMultilevel"/>
    <w:tmpl w:val="58065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5D2F"/>
    <w:multiLevelType w:val="hybridMultilevel"/>
    <w:tmpl w:val="3582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2086"/>
    <w:multiLevelType w:val="hybridMultilevel"/>
    <w:tmpl w:val="DD1409D6"/>
    <w:lvl w:ilvl="0" w:tplc="04050013">
      <w:start w:val="1"/>
      <w:numFmt w:val="upperRoman"/>
      <w:lvlText w:val="%1."/>
      <w:lvlJc w:val="righ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289C142F"/>
    <w:multiLevelType w:val="hybridMultilevel"/>
    <w:tmpl w:val="72E09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E3088"/>
    <w:multiLevelType w:val="hybridMultilevel"/>
    <w:tmpl w:val="034CC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32207"/>
    <w:multiLevelType w:val="hybridMultilevel"/>
    <w:tmpl w:val="223485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E081B"/>
    <w:multiLevelType w:val="hybridMultilevel"/>
    <w:tmpl w:val="BFF46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4024"/>
    <w:multiLevelType w:val="hybridMultilevel"/>
    <w:tmpl w:val="C4B00F36"/>
    <w:lvl w:ilvl="0" w:tplc="0405000F">
      <w:start w:val="1"/>
      <w:numFmt w:val="decimal"/>
      <w:lvlText w:val="%1."/>
      <w:lvlJc w:val="left"/>
      <w:pPr>
        <w:ind w:left="769" w:hanging="360"/>
      </w:pPr>
    </w:lvl>
    <w:lvl w:ilvl="1" w:tplc="04050019" w:tentative="1">
      <w:start w:val="1"/>
      <w:numFmt w:val="lowerLetter"/>
      <w:lvlText w:val="%2."/>
      <w:lvlJc w:val="left"/>
      <w:pPr>
        <w:ind w:left="1489" w:hanging="360"/>
      </w:pPr>
    </w:lvl>
    <w:lvl w:ilvl="2" w:tplc="0405001B" w:tentative="1">
      <w:start w:val="1"/>
      <w:numFmt w:val="lowerRoman"/>
      <w:lvlText w:val="%3."/>
      <w:lvlJc w:val="right"/>
      <w:pPr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" w15:restartNumberingAfterBreak="0">
    <w:nsid w:val="44A06A85"/>
    <w:multiLevelType w:val="hybridMultilevel"/>
    <w:tmpl w:val="6A18AA46"/>
    <w:lvl w:ilvl="0" w:tplc="F5EE6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00CED"/>
    <w:multiLevelType w:val="hybridMultilevel"/>
    <w:tmpl w:val="E0CA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4359E"/>
    <w:multiLevelType w:val="hybridMultilevel"/>
    <w:tmpl w:val="3C22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3B89"/>
    <w:multiLevelType w:val="hybridMultilevel"/>
    <w:tmpl w:val="8E9A16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0856B0"/>
    <w:multiLevelType w:val="hybridMultilevel"/>
    <w:tmpl w:val="4A564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BE70B8"/>
    <w:multiLevelType w:val="hybridMultilevel"/>
    <w:tmpl w:val="6D9C62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FD76B3"/>
    <w:multiLevelType w:val="hybridMultilevel"/>
    <w:tmpl w:val="92BE299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E10F8"/>
    <w:multiLevelType w:val="hybridMultilevel"/>
    <w:tmpl w:val="6B5E7074"/>
    <w:lvl w:ilvl="0" w:tplc="04050013">
      <w:start w:val="1"/>
      <w:numFmt w:val="upperRoman"/>
      <w:lvlText w:val="%1."/>
      <w:lvlJc w:val="righ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B5D73E5"/>
    <w:multiLevelType w:val="hybridMultilevel"/>
    <w:tmpl w:val="DEB2D3DE"/>
    <w:lvl w:ilvl="0" w:tplc="2C0EA1B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9"/>
  </w:num>
  <w:num w:numId="4">
    <w:abstractNumId w:val="2"/>
  </w:num>
  <w:num w:numId="5">
    <w:abstractNumId w:val="20"/>
  </w:num>
  <w:num w:numId="6">
    <w:abstractNumId w:val="4"/>
  </w:num>
  <w:num w:numId="7">
    <w:abstractNumId w:val="25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9"/>
  </w:num>
  <w:num w:numId="14">
    <w:abstractNumId w:val="10"/>
  </w:num>
  <w:num w:numId="15">
    <w:abstractNumId w:val="1"/>
  </w:num>
  <w:num w:numId="16">
    <w:abstractNumId w:val="21"/>
  </w:num>
  <w:num w:numId="17">
    <w:abstractNumId w:val="9"/>
  </w:num>
  <w:num w:numId="18">
    <w:abstractNumId w:val="13"/>
  </w:num>
  <w:num w:numId="19">
    <w:abstractNumId w:val="27"/>
  </w:num>
  <w:num w:numId="20">
    <w:abstractNumId w:val="26"/>
  </w:num>
  <w:num w:numId="21">
    <w:abstractNumId w:val="17"/>
  </w:num>
  <w:num w:numId="22">
    <w:abstractNumId w:val="3"/>
  </w:num>
  <w:num w:numId="23">
    <w:abstractNumId w:val="18"/>
  </w:num>
  <w:num w:numId="24">
    <w:abstractNumId w:val="23"/>
  </w:num>
  <w:num w:numId="25">
    <w:abstractNumId w:val="22"/>
  </w:num>
  <w:num w:numId="26">
    <w:abstractNumId w:val="16"/>
  </w:num>
  <w:num w:numId="27">
    <w:abstractNumId w:val="24"/>
  </w:num>
  <w:num w:numId="28">
    <w:abstractNumId w:val="14"/>
  </w:num>
  <w:num w:numId="29">
    <w:abstractNumId w:val="7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0"/>
    <w:rsid w:val="00017206"/>
    <w:rsid w:val="0004075E"/>
    <w:rsid w:val="00043A08"/>
    <w:rsid w:val="0005599A"/>
    <w:rsid w:val="0006155B"/>
    <w:rsid w:val="00072B6A"/>
    <w:rsid w:val="00073E26"/>
    <w:rsid w:val="00077572"/>
    <w:rsid w:val="000B1F2F"/>
    <w:rsid w:val="000C0C56"/>
    <w:rsid w:val="000C2F1E"/>
    <w:rsid w:val="000D3B46"/>
    <w:rsid w:val="000D5A44"/>
    <w:rsid w:val="000E5BDF"/>
    <w:rsid w:val="0010015E"/>
    <w:rsid w:val="00125308"/>
    <w:rsid w:val="001324FC"/>
    <w:rsid w:val="0013618C"/>
    <w:rsid w:val="0014605F"/>
    <w:rsid w:val="00190C09"/>
    <w:rsid w:val="00194C98"/>
    <w:rsid w:val="001C1B10"/>
    <w:rsid w:val="001E7A68"/>
    <w:rsid w:val="00207BE8"/>
    <w:rsid w:val="0021483B"/>
    <w:rsid w:val="00224804"/>
    <w:rsid w:val="00244A2E"/>
    <w:rsid w:val="00254496"/>
    <w:rsid w:val="002545D6"/>
    <w:rsid w:val="002A1006"/>
    <w:rsid w:val="002E3338"/>
    <w:rsid w:val="002E55AC"/>
    <w:rsid w:val="002F7786"/>
    <w:rsid w:val="00312AF9"/>
    <w:rsid w:val="003240EB"/>
    <w:rsid w:val="00337928"/>
    <w:rsid w:val="003664F9"/>
    <w:rsid w:val="00376A99"/>
    <w:rsid w:val="0039489B"/>
    <w:rsid w:val="003C1980"/>
    <w:rsid w:val="003D79A1"/>
    <w:rsid w:val="004274E7"/>
    <w:rsid w:val="0045259B"/>
    <w:rsid w:val="0049758D"/>
    <w:rsid w:val="004A4232"/>
    <w:rsid w:val="004A7E18"/>
    <w:rsid w:val="004B24C3"/>
    <w:rsid w:val="004C27C1"/>
    <w:rsid w:val="004D2356"/>
    <w:rsid w:val="004D7318"/>
    <w:rsid w:val="00502253"/>
    <w:rsid w:val="00555296"/>
    <w:rsid w:val="00555C62"/>
    <w:rsid w:val="00591511"/>
    <w:rsid w:val="00595980"/>
    <w:rsid w:val="005A1EA1"/>
    <w:rsid w:val="005B68C2"/>
    <w:rsid w:val="005D60EF"/>
    <w:rsid w:val="005E11BD"/>
    <w:rsid w:val="00653A8B"/>
    <w:rsid w:val="006727A6"/>
    <w:rsid w:val="006771BC"/>
    <w:rsid w:val="00697A1F"/>
    <w:rsid w:val="006A102D"/>
    <w:rsid w:val="006D73C8"/>
    <w:rsid w:val="006E7A07"/>
    <w:rsid w:val="006E7FCE"/>
    <w:rsid w:val="00714D34"/>
    <w:rsid w:val="00742915"/>
    <w:rsid w:val="00746521"/>
    <w:rsid w:val="00765E17"/>
    <w:rsid w:val="00770FEB"/>
    <w:rsid w:val="00775652"/>
    <w:rsid w:val="0077759A"/>
    <w:rsid w:val="007B72C5"/>
    <w:rsid w:val="007C47A5"/>
    <w:rsid w:val="007D1CD4"/>
    <w:rsid w:val="007D69CA"/>
    <w:rsid w:val="007E2E87"/>
    <w:rsid w:val="008004FC"/>
    <w:rsid w:val="008020F1"/>
    <w:rsid w:val="00804D7A"/>
    <w:rsid w:val="00813BE2"/>
    <w:rsid w:val="00850E9F"/>
    <w:rsid w:val="008F3598"/>
    <w:rsid w:val="008F6CC6"/>
    <w:rsid w:val="009040E4"/>
    <w:rsid w:val="00920190"/>
    <w:rsid w:val="009351C1"/>
    <w:rsid w:val="009509C8"/>
    <w:rsid w:val="00960FC9"/>
    <w:rsid w:val="00972A42"/>
    <w:rsid w:val="009B4AE1"/>
    <w:rsid w:val="009D4878"/>
    <w:rsid w:val="009E5C05"/>
    <w:rsid w:val="00A26BFA"/>
    <w:rsid w:val="00A306B2"/>
    <w:rsid w:val="00A34C1D"/>
    <w:rsid w:val="00A61EE1"/>
    <w:rsid w:val="00A83D6B"/>
    <w:rsid w:val="00A871B3"/>
    <w:rsid w:val="00A87974"/>
    <w:rsid w:val="00AB75F1"/>
    <w:rsid w:val="00AC72A9"/>
    <w:rsid w:val="00AD0CEC"/>
    <w:rsid w:val="00AF7C48"/>
    <w:rsid w:val="00B25025"/>
    <w:rsid w:val="00B31114"/>
    <w:rsid w:val="00B571F9"/>
    <w:rsid w:val="00B66725"/>
    <w:rsid w:val="00B71744"/>
    <w:rsid w:val="00B819EA"/>
    <w:rsid w:val="00B91A98"/>
    <w:rsid w:val="00BD703F"/>
    <w:rsid w:val="00C10ED3"/>
    <w:rsid w:val="00C140D1"/>
    <w:rsid w:val="00C17800"/>
    <w:rsid w:val="00C51FB7"/>
    <w:rsid w:val="00C53856"/>
    <w:rsid w:val="00C72A7A"/>
    <w:rsid w:val="00CA6A3F"/>
    <w:rsid w:val="00CB0744"/>
    <w:rsid w:val="00CB7549"/>
    <w:rsid w:val="00CF3E1B"/>
    <w:rsid w:val="00D146B9"/>
    <w:rsid w:val="00D226E9"/>
    <w:rsid w:val="00D34E0D"/>
    <w:rsid w:val="00D564F0"/>
    <w:rsid w:val="00D62E3C"/>
    <w:rsid w:val="00D65ED4"/>
    <w:rsid w:val="00DA1FEB"/>
    <w:rsid w:val="00DA383C"/>
    <w:rsid w:val="00DD1B3F"/>
    <w:rsid w:val="00DD1FEE"/>
    <w:rsid w:val="00DE672D"/>
    <w:rsid w:val="00E1104A"/>
    <w:rsid w:val="00E61287"/>
    <w:rsid w:val="00E8347E"/>
    <w:rsid w:val="00E86696"/>
    <w:rsid w:val="00ED4073"/>
    <w:rsid w:val="00EE56FF"/>
    <w:rsid w:val="00F25F3B"/>
    <w:rsid w:val="00F37EEB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6F46"/>
  <w15:docId w15:val="{DCB91E5B-80DF-5F44-A4B3-1577A6B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3C8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75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B91A98"/>
    <w:pPr>
      <w:numPr>
        <w:numId w:val="4"/>
      </w:numPr>
      <w:spacing w:before="120" w:after="120"/>
      <w:jc w:val="both"/>
    </w:pPr>
    <w:rPr>
      <w:rFonts w:ascii="Effra" w:hAnsi="Effra"/>
      <w:color w:val="595959" w:themeColor="text1" w:themeTint="A6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A98"/>
  </w:style>
  <w:style w:type="paragraph" w:styleId="Zpat">
    <w:name w:val="footer"/>
    <w:basedOn w:val="Normln"/>
    <w:link w:val="Zpat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A98"/>
  </w:style>
  <w:style w:type="character" w:customStyle="1" w:styleId="Nadpis4Char">
    <w:name w:val="Nadpis 4 Char"/>
    <w:basedOn w:val="Standardnpsmoodstavce"/>
    <w:link w:val="Nadpis4"/>
    <w:uiPriority w:val="9"/>
    <w:semiHidden/>
    <w:rsid w:val="007775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W-Zkladntext2">
    <w:name w:val="WW-Základní text 2"/>
    <w:basedOn w:val="Normln"/>
    <w:rsid w:val="0077759A"/>
    <w:pPr>
      <w:widowControl w:val="0"/>
      <w:suppressAutoHyphens/>
      <w:jc w:val="center"/>
    </w:pPr>
    <w:rPr>
      <w:rFonts w:ascii="Times New Roman" w:eastAsia="Times New Roman" w:hAnsi="Times New Roman" w:cs="Times New Roman"/>
      <w:b/>
      <w:bCs/>
    </w:rPr>
  </w:style>
  <w:style w:type="paragraph" w:styleId="Zkladntext">
    <w:name w:val="Body Text"/>
    <w:aliases w:val="Standard paragraph"/>
    <w:basedOn w:val="Normln"/>
    <w:link w:val="ZkladntextChar"/>
    <w:rsid w:val="007775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eastAsia="Times New Roman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7759A"/>
    <w:rPr>
      <w:rFonts w:ascii="Arial" w:eastAsia="Times New Roman" w:hAnsi="Arial" w:cs="Arial"/>
      <w:sz w:val="22"/>
      <w:szCs w:val="22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110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1104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6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4A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A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A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A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A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hnotra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dc:description/>
  <cp:lastModifiedBy>-</cp:lastModifiedBy>
  <cp:revision>2</cp:revision>
  <dcterms:created xsi:type="dcterms:W3CDTF">2022-12-30T14:52:00Z</dcterms:created>
  <dcterms:modified xsi:type="dcterms:W3CDTF">2022-12-30T14:52:00Z</dcterms:modified>
</cp:coreProperties>
</file>