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42978" w14:textId="03FF2D47" w:rsidR="0045776C" w:rsidRDefault="0045776C" w:rsidP="0045776C">
      <w:pPr>
        <w:pStyle w:val="WW-Zkladntext2"/>
        <w:spacing w:after="240"/>
        <w:jc w:val="right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NPU-450/102918/2022</w:t>
      </w:r>
    </w:p>
    <w:p w14:paraId="4D424205" w14:textId="5E25B882" w:rsidR="0077759A" w:rsidRPr="00FF7809" w:rsidRDefault="0077759A" w:rsidP="0077759A">
      <w:pPr>
        <w:pStyle w:val="WW-Zkladntext2"/>
        <w:spacing w:after="240"/>
        <w:outlineLvl w:val="0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Smlouva o partnerství</w:t>
      </w:r>
    </w:p>
    <w:p w14:paraId="01EB977B" w14:textId="77777777" w:rsidR="0077759A" w:rsidRPr="00FF7809" w:rsidRDefault="0077759A" w:rsidP="0077759A">
      <w:pPr>
        <w:pStyle w:val="WW-Zkladntext2"/>
        <w:rPr>
          <w:rFonts w:ascii="Tahoma" w:hAnsi="Tahoma" w:cs="Tahoma"/>
          <w:b w:val="0"/>
          <w:bCs w:val="0"/>
          <w:sz w:val="22"/>
          <w:szCs w:val="22"/>
        </w:rPr>
      </w:pPr>
      <w:r w:rsidRPr="00FF7809">
        <w:rPr>
          <w:rFonts w:ascii="Tahoma" w:hAnsi="Tahoma" w:cs="Tahoma"/>
          <w:b w:val="0"/>
          <w:bCs w:val="0"/>
          <w:sz w:val="22"/>
          <w:szCs w:val="22"/>
        </w:rPr>
        <w:t>uzavřená podle § 1746 zákona č.89/2012 Sb., Občanského zákoníku, ve znění pozdějších předpisů</w:t>
      </w:r>
    </w:p>
    <w:p w14:paraId="461EFF1C" w14:textId="77777777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</w:p>
    <w:p w14:paraId="2E2D9C35" w14:textId="77777777" w:rsidR="0077759A" w:rsidRPr="00FF7809" w:rsidRDefault="0077759A" w:rsidP="007775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I.</w:t>
      </w:r>
    </w:p>
    <w:p w14:paraId="26CE6F3A" w14:textId="77777777" w:rsidR="0077759A" w:rsidRPr="00FF7809" w:rsidRDefault="0077759A" w:rsidP="007775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Smluvní strany</w:t>
      </w:r>
    </w:p>
    <w:p w14:paraId="588DD2F8" w14:textId="77777777" w:rsidR="0077759A" w:rsidRPr="00FF7809" w:rsidRDefault="0077759A" w:rsidP="00254496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53E35832" w14:textId="303FAA12" w:rsidR="0077759A" w:rsidRPr="00FF7809" w:rsidRDefault="0077759A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název:</w:t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proofErr w:type="spellStart"/>
      <w:r w:rsidRPr="00FF7809">
        <w:rPr>
          <w:rFonts w:ascii="Tahoma" w:hAnsi="Tahoma" w:cs="Tahoma"/>
          <w:b/>
          <w:bCs/>
          <w:sz w:val="22"/>
          <w:szCs w:val="22"/>
        </w:rPr>
        <w:t>Moravian</w:t>
      </w:r>
      <w:proofErr w:type="spellEnd"/>
      <w:r w:rsidRPr="00FF7809">
        <w:rPr>
          <w:rFonts w:ascii="Tahoma" w:hAnsi="Tahoma" w:cs="Tahoma"/>
          <w:b/>
          <w:bCs/>
          <w:sz w:val="22"/>
          <w:szCs w:val="22"/>
        </w:rPr>
        <w:t xml:space="preserve"> – </w:t>
      </w:r>
      <w:proofErr w:type="spellStart"/>
      <w:r w:rsidRPr="00FF7809">
        <w:rPr>
          <w:rFonts w:ascii="Tahoma" w:hAnsi="Tahoma" w:cs="Tahoma"/>
          <w:b/>
          <w:bCs/>
          <w:sz w:val="22"/>
          <w:szCs w:val="22"/>
        </w:rPr>
        <w:t>Silesian</w:t>
      </w:r>
      <w:proofErr w:type="spellEnd"/>
      <w:r w:rsidRPr="00FF7809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F7809">
        <w:rPr>
          <w:rFonts w:ascii="Tahoma" w:hAnsi="Tahoma" w:cs="Tahoma"/>
          <w:b/>
          <w:bCs/>
          <w:sz w:val="22"/>
          <w:szCs w:val="22"/>
        </w:rPr>
        <w:t>Tourism</w:t>
      </w:r>
      <w:proofErr w:type="spellEnd"/>
      <w:r w:rsidRPr="00FF7809">
        <w:rPr>
          <w:rFonts w:ascii="Tahoma" w:hAnsi="Tahoma" w:cs="Tahoma"/>
          <w:b/>
          <w:bCs/>
          <w:sz w:val="22"/>
          <w:szCs w:val="22"/>
        </w:rPr>
        <w:t xml:space="preserve">, s.r.o. </w:t>
      </w:r>
    </w:p>
    <w:p w14:paraId="53BB69C7" w14:textId="4B3900F9" w:rsidR="0077759A" w:rsidRPr="00FF7809" w:rsidRDefault="0077759A" w:rsidP="0077759A">
      <w:pPr>
        <w:jc w:val="both"/>
        <w:rPr>
          <w:rFonts w:ascii="Tahoma" w:hAnsi="Tahoma" w:cs="Tahoma"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adresa:</w:t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r w:rsidRPr="00FF7809">
        <w:rPr>
          <w:rFonts w:ascii="Tahoma" w:hAnsi="Tahoma" w:cs="Tahoma"/>
          <w:bCs/>
          <w:sz w:val="22"/>
          <w:szCs w:val="22"/>
        </w:rPr>
        <w:t>Vítkovická 3335/15, 702 00 Ostrava</w:t>
      </w:r>
    </w:p>
    <w:p w14:paraId="57D5DB8C" w14:textId="72CE988B" w:rsidR="0077759A" w:rsidRPr="00FF7809" w:rsidRDefault="0077759A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IČ: </w:t>
      </w:r>
      <w:r w:rsidRPr="00FF7809">
        <w:rPr>
          <w:rFonts w:ascii="Tahoma" w:hAnsi="Tahoma" w:cs="Tahoma"/>
          <w:b/>
          <w:bCs/>
          <w:sz w:val="22"/>
          <w:szCs w:val="22"/>
        </w:rPr>
        <w:tab/>
        <w:t xml:space="preserve">      </w:t>
      </w:r>
      <w:r w:rsidRPr="00FF7809">
        <w:rPr>
          <w:rFonts w:ascii="Tahoma" w:hAnsi="Tahoma" w:cs="Tahoma"/>
          <w:b/>
          <w:bCs/>
          <w:sz w:val="22"/>
          <w:szCs w:val="22"/>
        </w:rPr>
        <w:tab/>
      </w:r>
      <w:r w:rsidR="00760B70" w:rsidRPr="00FF780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r w:rsidRPr="00FF7809">
        <w:rPr>
          <w:rFonts w:ascii="Tahoma" w:hAnsi="Tahoma" w:cs="Tahoma"/>
          <w:bCs/>
          <w:sz w:val="22"/>
          <w:szCs w:val="22"/>
        </w:rPr>
        <w:t>02995832</w:t>
      </w:r>
    </w:p>
    <w:p w14:paraId="4254650C" w14:textId="64E71E4E" w:rsidR="0077759A" w:rsidRPr="00FF7809" w:rsidRDefault="0077759A" w:rsidP="0077759A">
      <w:pPr>
        <w:jc w:val="both"/>
        <w:rPr>
          <w:rFonts w:ascii="Tahoma" w:hAnsi="Tahoma" w:cs="Tahoma"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DIČ:             </w:t>
      </w:r>
      <w:r w:rsidRPr="00FF7809">
        <w:rPr>
          <w:rFonts w:ascii="Tahoma" w:hAnsi="Tahoma" w:cs="Tahoma"/>
          <w:b/>
          <w:bCs/>
          <w:sz w:val="22"/>
          <w:szCs w:val="22"/>
        </w:rPr>
        <w:tab/>
      </w:r>
      <w:r w:rsidR="00760B70" w:rsidRPr="00FF780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r w:rsidRPr="00FF7809">
        <w:rPr>
          <w:rFonts w:ascii="Tahoma" w:hAnsi="Tahoma" w:cs="Tahoma"/>
          <w:bCs/>
          <w:sz w:val="22"/>
          <w:szCs w:val="22"/>
        </w:rPr>
        <w:t>CZ02995832</w:t>
      </w:r>
    </w:p>
    <w:p w14:paraId="3AB5595F" w14:textId="52AF2E1F" w:rsidR="00760B70" w:rsidRPr="00FF7809" w:rsidRDefault="00760B70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bank. </w:t>
      </w:r>
      <w:proofErr w:type="gramStart"/>
      <w:r w:rsidRPr="00FF7809">
        <w:rPr>
          <w:rFonts w:ascii="Tahoma" w:hAnsi="Tahoma" w:cs="Tahoma"/>
          <w:b/>
          <w:bCs/>
          <w:sz w:val="22"/>
          <w:szCs w:val="22"/>
        </w:rPr>
        <w:t>spojení</w:t>
      </w:r>
      <w:proofErr w:type="gramEnd"/>
      <w:r w:rsidRPr="00FF7809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proofErr w:type="spellStart"/>
      <w:r w:rsidR="0045776C">
        <w:rPr>
          <w:rFonts w:ascii="Tahoma" w:hAnsi="Tahoma" w:cs="Tahoma"/>
          <w:bCs/>
          <w:sz w:val="22"/>
          <w:szCs w:val="22"/>
        </w:rPr>
        <w:t>xxxxxxxxxxxxxxxxxx</w:t>
      </w:r>
      <w:proofErr w:type="spellEnd"/>
      <w:r w:rsidRPr="00FF7809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FF7809">
        <w:rPr>
          <w:rFonts w:ascii="Tahoma" w:hAnsi="Tahoma" w:cs="Tahoma"/>
          <w:bCs/>
          <w:sz w:val="22"/>
          <w:szCs w:val="22"/>
        </w:rPr>
        <w:t xml:space="preserve">účet č. </w:t>
      </w:r>
      <w:proofErr w:type="spellStart"/>
      <w:r w:rsidR="0045776C">
        <w:rPr>
          <w:rFonts w:ascii="Tahoma" w:hAnsi="Tahoma" w:cs="Tahoma"/>
          <w:bCs/>
          <w:sz w:val="22"/>
          <w:szCs w:val="22"/>
        </w:rPr>
        <w:t>xxxxxxxxxxxxxxx</w:t>
      </w:r>
      <w:proofErr w:type="spellEnd"/>
    </w:p>
    <w:p w14:paraId="5A326D73" w14:textId="4F68FE07" w:rsidR="0077759A" w:rsidRPr="00FF7809" w:rsidRDefault="0077759A" w:rsidP="0077759A">
      <w:pPr>
        <w:jc w:val="both"/>
        <w:rPr>
          <w:rFonts w:ascii="Tahoma" w:hAnsi="Tahoma" w:cs="Tahoma"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zastoupená: </w:t>
      </w:r>
      <w:r w:rsidRPr="00FF7809">
        <w:rPr>
          <w:rFonts w:ascii="Tahoma" w:hAnsi="Tahoma" w:cs="Tahoma"/>
          <w:b/>
          <w:bCs/>
          <w:sz w:val="22"/>
          <w:szCs w:val="22"/>
        </w:rPr>
        <w:tab/>
      </w:r>
      <w:r w:rsidR="00FF7809">
        <w:rPr>
          <w:rFonts w:ascii="Tahoma" w:hAnsi="Tahoma" w:cs="Tahoma"/>
          <w:b/>
          <w:bCs/>
          <w:sz w:val="22"/>
          <w:szCs w:val="22"/>
        </w:rPr>
        <w:tab/>
      </w:r>
      <w:proofErr w:type="spellStart"/>
      <w:r w:rsidR="0045776C">
        <w:rPr>
          <w:rFonts w:ascii="Tahoma" w:hAnsi="Tahoma" w:cs="Tahoma"/>
          <w:bCs/>
          <w:sz w:val="22"/>
          <w:szCs w:val="22"/>
        </w:rPr>
        <w:t>xxxxxxxxxxxxxxxxxxxxxxx</w:t>
      </w:r>
      <w:proofErr w:type="spellEnd"/>
      <w:r w:rsidRPr="00FF7809">
        <w:rPr>
          <w:rFonts w:ascii="Tahoma" w:hAnsi="Tahoma" w:cs="Tahoma"/>
          <w:bCs/>
          <w:sz w:val="22"/>
          <w:szCs w:val="22"/>
        </w:rPr>
        <w:t xml:space="preserve"> </w:t>
      </w:r>
    </w:p>
    <w:p w14:paraId="5B9DA9BF" w14:textId="77777777" w:rsidR="0077759A" w:rsidRPr="00FF7809" w:rsidRDefault="0077759A" w:rsidP="0077759A">
      <w:p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bCs/>
          <w:sz w:val="22"/>
          <w:szCs w:val="22"/>
        </w:rPr>
        <w:t>(dále jen „realizátor“)</w:t>
      </w:r>
    </w:p>
    <w:p w14:paraId="4A85DD7A" w14:textId="77777777" w:rsidR="0077759A" w:rsidRPr="00FF7809" w:rsidRDefault="0077759A" w:rsidP="0077759A">
      <w:pPr>
        <w:ind w:left="7788"/>
        <w:jc w:val="both"/>
        <w:rPr>
          <w:rFonts w:ascii="Tahoma" w:hAnsi="Tahoma" w:cs="Tahoma"/>
          <w:sz w:val="22"/>
          <w:szCs w:val="22"/>
        </w:rPr>
      </w:pPr>
    </w:p>
    <w:p w14:paraId="0C8E6A0A" w14:textId="77777777" w:rsidR="0077759A" w:rsidRPr="00FF7809" w:rsidRDefault="0077759A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a</w:t>
      </w:r>
    </w:p>
    <w:p w14:paraId="4E86B781" w14:textId="77777777" w:rsidR="0077759A" w:rsidRPr="00FF7809" w:rsidRDefault="0077759A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13AC0B5" w14:textId="3562DB20" w:rsidR="0077759A" w:rsidRPr="00FF7809" w:rsidRDefault="0077759A" w:rsidP="0077759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název:</w:t>
      </w:r>
      <w:r w:rsidRPr="00FF7809">
        <w:rPr>
          <w:rFonts w:ascii="Tahoma" w:hAnsi="Tahoma" w:cs="Tahoma"/>
          <w:b/>
          <w:bCs/>
          <w:sz w:val="22"/>
          <w:szCs w:val="22"/>
        </w:rPr>
        <w:tab/>
      </w:r>
      <w:r w:rsidRPr="00FF7809">
        <w:rPr>
          <w:rFonts w:ascii="Tahoma" w:hAnsi="Tahoma" w:cs="Tahoma"/>
          <w:bCs/>
          <w:sz w:val="22"/>
          <w:szCs w:val="22"/>
        </w:rPr>
        <w:t xml:space="preserve">           </w:t>
      </w:r>
      <w:r w:rsidR="007A612C">
        <w:rPr>
          <w:rFonts w:ascii="Tahoma" w:hAnsi="Tahoma" w:cs="Tahoma"/>
          <w:b/>
          <w:sz w:val="22"/>
          <w:szCs w:val="22"/>
        </w:rPr>
        <w:t>Národní památkový ústav, státní příspěvková organizace</w:t>
      </w:r>
    </w:p>
    <w:p w14:paraId="65FFA85C" w14:textId="10F1EF08" w:rsidR="0077759A" w:rsidRPr="00FF7809" w:rsidRDefault="0077759A" w:rsidP="0077759A">
      <w:pPr>
        <w:rPr>
          <w:rFonts w:ascii="Tahoma" w:hAnsi="Tahoma" w:cs="Tahoma"/>
          <w:color w:val="000000"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adresa:</w:t>
      </w:r>
      <w:r w:rsidRPr="00FF7809">
        <w:rPr>
          <w:rFonts w:ascii="Tahoma" w:hAnsi="Tahoma" w:cs="Tahoma"/>
          <w:b/>
          <w:bCs/>
          <w:sz w:val="22"/>
          <w:szCs w:val="22"/>
        </w:rPr>
        <w:tab/>
      </w:r>
      <w:r w:rsidR="00CB5EC8" w:rsidRPr="00FF7809">
        <w:rPr>
          <w:rFonts w:ascii="Tahoma" w:hAnsi="Tahoma" w:cs="Tahoma"/>
          <w:bCs/>
          <w:sz w:val="22"/>
          <w:szCs w:val="22"/>
        </w:rPr>
        <w:tab/>
      </w:r>
      <w:r w:rsidR="00320726">
        <w:rPr>
          <w:rFonts w:ascii="Tahoma" w:hAnsi="Tahoma" w:cs="Tahoma"/>
          <w:bCs/>
          <w:sz w:val="22"/>
          <w:szCs w:val="22"/>
        </w:rPr>
        <w:t xml:space="preserve"> </w:t>
      </w:r>
      <w:r w:rsidR="007A612C">
        <w:rPr>
          <w:rFonts w:ascii="Tahoma" w:hAnsi="Tahoma" w:cs="Tahoma"/>
          <w:bCs/>
          <w:sz w:val="22"/>
          <w:szCs w:val="22"/>
        </w:rPr>
        <w:t>Valdštejnské nám. 162/3, 118 01 Praha 1, Malá Strana</w:t>
      </w:r>
      <w:r w:rsidR="00E06EB9">
        <w:rPr>
          <w:rFonts w:ascii="Tahoma" w:hAnsi="Tahoma" w:cs="Tahoma"/>
          <w:bCs/>
          <w:sz w:val="22"/>
          <w:szCs w:val="22"/>
        </w:rPr>
        <w:t xml:space="preserve"> </w:t>
      </w:r>
      <w:r w:rsidRPr="00FF7809">
        <w:rPr>
          <w:rFonts w:ascii="Tahoma" w:hAnsi="Tahoma" w:cs="Tahoma"/>
          <w:bCs/>
          <w:sz w:val="22"/>
          <w:szCs w:val="22"/>
        </w:rPr>
        <w:tab/>
      </w:r>
    </w:p>
    <w:p w14:paraId="1BEAABA3" w14:textId="28FBE523" w:rsidR="0077759A" w:rsidRPr="00FF7809" w:rsidRDefault="0077759A" w:rsidP="0077759A">
      <w:pPr>
        <w:pStyle w:val="Nadpis4"/>
        <w:rPr>
          <w:rFonts w:ascii="Tahoma" w:hAnsi="Tahoma" w:cs="Tahoma"/>
          <w:b/>
          <w:i w:val="0"/>
          <w:color w:val="auto"/>
          <w:sz w:val="22"/>
          <w:szCs w:val="22"/>
        </w:rPr>
      </w:pPr>
      <w:r w:rsidRPr="00FF7809">
        <w:rPr>
          <w:rFonts w:ascii="Tahoma" w:hAnsi="Tahoma" w:cs="Tahoma"/>
          <w:b/>
          <w:bCs/>
          <w:i w:val="0"/>
          <w:color w:val="auto"/>
          <w:sz w:val="22"/>
          <w:szCs w:val="22"/>
        </w:rPr>
        <w:t xml:space="preserve">IČ: </w:t>
      </w:r>
      <w:r w:rsidRPr="00FF7809">
        <w:rPr>
          <w:rFonts w:ascii="Tahoma" w:hAnsi="Tahoma" w:cs="Tahoma"/>
          <w:b/>
          <w:bCs/>
          <w:i w:val="0"/>
          <w:color w:val="auto"/>
          <w:sz w:val="22"/>
          <w:szCs w:val="22"/>
        </w:rPr>
        <w:tab/>
        <w:t xml:space="preserve">           </w:t>
      </w:r>
      <w:r w:rsidRPr="00FF7809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</w:t>
      </w:r>
      <w:r w:rsidR="00CB5EC8" w:rsidRPr="00FF7809">
        <w:rPr>
          <w:rFonts w:ascii="Tahoma" w:hAnsi="Tahoma" w:cs="Tahoma"/>
          <w:bCs/>
          <w:i w:val="0"/>
          <w:color w:val="auto"/>
          <w:sz w:val="22"/>
          <w:szCs w:val="22"/>
        </w:rPr>
        <w:tab/>
      </w:r>
      <w:r w:rsidR="00320726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</w:t>
      </w:r>
      <w:r w:rsidR="007A612C">
        <w:rPr>
          <w:rFonts w:ascii="Tahoma" w:hAnsi="Tahoma" w:cs="Tahoma"/>
          <w:bCs/>
          <w:i w:val="0"/>
          <w:color w:val="auto"/>
          <w:sz w:val="22"/>
          <w:szCs w:val="22"/>
        </w:rPr>
        <w:t>75032333</w:t>
      </w:r>
    </w:p>
    <w:p w14:paraId="14C75A5E" w14:textId="57A90ACF" w:rsidR="0077759A" w:rsidRPr="009840BE" w:rsidRDefault="0077759A" w:rsidP="0077759A">
      <w:p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DIČ:               </w:t>
      </w:r>
      <w:r w:rsidR="009840BE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32072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64C6B">
        <w:rPr>
          <w:rFonts w:ascii="Tahoma" w:hAnsi="Tahoma" w:cs="Tahoma"/>
          <w:sz w:val="22"/>
          <w:szCs w:val="22"/>
        </w:rPr>
        <w:t>CZ</w:t>
      </w:r>
      <w:r w:rsidR="007A612C">
        <w:rPr>
          <w:rFonts w:ascii="Tahoma" w:hAnsi="Tahoma" w:cs="Tahoma"/>
          <w:sz w:val="22"/>
          <w:szCs w:val="22"/>
        </w:rPr>
        <w:t>75032333</w:t>
      </w:r>
    </w:p>
    <w:p w14:paraId="14457CED" w14:textId="5438A645" w:rsidR="0077759A" w:rsidRDefault="0077759A" w:rsidP="00164C6B">
      <w:pPr>
        <w:jc w:val="both"/>
        <w:rPr>
          <w:rFonts w:ascii="Tahoma" w:hAnsi="Tahoma" w:cs="Tahoma"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 xml:space="preserve">zastoupený: </w:t>
      </w:r>
      <w:r w:rsidRPr="00FF7809">
        <w:rPr>
          <w:rFonts w:ascii="Tahoma" w:hAnsi="Tahoma" w:cs="Tahoma"/>
          <w:bCs/>
          <w:sz w:val="22"/>
          <w:szCs w:val="22"/>
        </w:rPr>
        <w:t xml:space="preserve"> </w:t>
      </w:r>
      <w:r w:rsidR="009840BE">
        <w:rPr>
          <w:rFonts w:ascii="Tahoma" w:hAnsi="Tahoma" w:cs="Tahoma"/>
          <w:bCs/>
          <w:sz w:val="22"/>
          <w:szCs w:val="22"/>
        </w:rPr>
        <w:t xml:space="preserve">         </w:t>
      </w:r>
      <w:r w:rsidR="00320726">
        <w:rPr>
          <w:rFonts w:ascii="Tahoma" w:hAnsi="Tahoma" w:cs="Tahoma"/>
          <w:bCs/>
          <w:sz w:val="22"/>
          <w:szCs w:val="22"/>
        </w:rPr>
        <w:t xml:space="preserve"> </w:t>
      </w:r>
      <w:r w:rsidR="007A612C">
        <w:rPr>
          <w:rFonts w:ascii="Tahoma" w:hAnsi="Tahoma" w:cs="Tahoma"/>
          <w:bCs/>
          <w:sz w:val="22"/>
          <w:szCs w:val="22"/>
        </w:rPr>
        <w:t xml:space="preserve">Ing. </w:t>
      </w:r>
      <w:r w:rsidR="0069493C">
        <w:rPr>
          <w:rFonts w:ascii="Tahoma" w:hAnsi="Tahoma" w:cs="Tahoma"/>
          <w:bCs/>
          <w:sz w:val="22"/>
          <w:szCs w:val="22"/>
        </w:rPr>
        <w:t xml:space="preserve">Petrem </w:t>
      </w:r>
      <w:proofErr w:type="spellStart"/>
      <w:r w:rsidR="0069493C">
        <w:rPr>
          <w:rFonts w:ascii="Tahoma" w:hAnsi="Tahoma" w:cs="Tahoma"/>
          <w:bCs/>
          <w:sz w:val="22"/>
          <w:szCs w:val="22"/>
        </w:rPr>
        <w:t>Šubíkem</w:t>
      </w:r>
      <w:proofErr w:type="spellEnd"/>
      <w:r w:rsidR="0069493C">
        <w:rPr>
          <w:rFonts w:ascii="Tahoma" w:hAnsi="Tahoma" w:cs="Tahoma"/>
          <w:bCs/>
          <w:sz w:val="22"/>
          <w:szCs w:val="22"/>
        </w:rPr>
        <w:t xml:space="preserve"> ředitelem NPÚ ÚPS Kroměříž</w:t>
      </w:r>
    </w:p>
    <w:p w14:paraId="6C22AC38" w14:textId="13986517" w:rsidR="0069493C" w:rsidRDefault="0069493C" w:rsidP="00164C6B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doručovací adresa:</w:t>
      </w:r>
      <w:r>
        <w:rPr>
          <w:rFonts w:ascii="Tahoma" w:hAnsi="Tahoma" w:cs="Tahoma"/>
          <w:bCs/>
          <w:sz w:val="22"/>
          <w:szCs w:val="22"/>
        </w:rPr>
        <w:tab/>
        <w:t>Sněmovní nám. 1, Kroměříž 767 01</w:t>
      </w:r>
    </w:p>
    <w:p w14:paraId="54A84376" w14:textId="5630F3DC" w:rsidR="0069493C" w:rsidRPr="008D7C27" w:rsidRDefault="0069493C" w:rsidP="0069493C">
      <w:pPr>
        <w:tabs>
          <w:tab w:val="left" w:pos="1980"/>
        </w:tabs>
        <w:ind w:left="1418" w:hanging="1418"/>
        <w:outlineLvl w:val="0"/>
      </w:pPr>
      <w:r>
        <w:rPr>
          <w:rFonts w:ascii="Tahoma" w:hAnsi="Tahoma" w:cs="Tahoma"/>
          <w:bCs/>
          <w:sz w:val="22"/>
          <w:szCs w:val="22"/>
        </w:rPr>
        <w:t>bankovní spojení: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Pr="008D7C27">
        <w:t xml:space="preserve">Česká národní banka, </w:t>
      </w:r>
      <w:proofErr w:type="spellStart"/>
      <w:proofErr w:type="gramStart"/>
      <w:r w:rsidRPr="008D7C27">
        <w:t>č.ú</w:t>
      </w:r>
      <w:proofErr w:type="spellEnd"/>
      <w:r w:rsidRPr="008D7C27">
        <w:t>. 500005</w:t>
      </w:r>
      <w:proofErr w:type="gramEnd"/>
      <w:r w:rsidRPr="008D7C27">
        <w:t xml:space="preserve">-60039011/0710 </w:t>
      </w:r>
    </w:p>
    <w:p w14:paraId="586AECB6" w14:textId="27D6962C" w:rsidR="0069493C" w:rsidRPr="00FF7809" w:rsidRDefault="0069493C" w:rsidP="00164C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zástupce pro věcná jednání: </w:t>
      </w:r>
      <w:proofErr w:type="spellStart"/>
      <w:r w:rsidR="0045776C">
        <w:rPr>
          <w:rFonts w:ascii="Tahoma" w:hAnsi="Tahoma" w:cs="Tahoma"/>
          <w:b/>
          <w:sz w:val="22"/>
          <w:szCs w:val="22"/>
        </w:rPr>
        <w:t>xxxxxxxxxxxxxxxxxx</w:t>
      </w:r>
      <w:proofErr w:type="spellEnd"/>
    </w:p>
    <w:p w14:paraId="73F18E67" w14:textId="08224398" w:rsidR="007D67C6" w:rsidRPr="00FF7809" w:rsidRDefault="007D67C6" w:rsidP="007D67C6">
      <w:p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bCs/>
          <w:sz w:val="22"/>
          <w:szCs w:val="22"/>
        </w:rPr>
        <w:t>(dále jen „partner</w:t>
      </w:r>
      <w:r w:rsidR="00A637E0">
        <w:rPr>
          <w:rFonts w:ascii="Tahoma" w:hAnsi="Tahoma" w:cs="Tahoma"/>
          <w:bCs/>
          <w:sz w:val="22"/>
          <w:szCs w:val="22"/>
        </w:rPr>
        <w:t xml:space="preserve"> A</w:t>
      </w:r>
      <w:r w:rsidRPr="00FF7809">
        <w:rPr>
          <w:rFonts w:ascii="Tahoma" w:hAnsi="Tahoma" w:cs="Tahoma"/>
          <w:bCs/>
          <w:sz w:val="22"/>
          <w:szCs w:val="22"/>
        </w:rPr>
        <w:t>“)</w:t>
      </w:r>
    </w:p>
    <w:p w14:paraId="48D64A3E" w14:textId="77777777" w:rsidR="0077759A" w:rsidRPr="00FF7809" w:rsidRDefault="0077759A" w:rsidP="0077759A">
      <w:pPr>
        <w:tabs>
          <w:tab w:val="left" w:pos="7695"/>
        </w:tabs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ab/>
      </w:r>
    </w:p>
    <w:p w14:paraId="5FEB0490" w14:textId="77777777" w:rsidR="0077759A" w:rsidRPr="00FF7809" w:rsidRDefault="0077759A" w:rsidP="0077759A">
      <w:pPr>
        <w:pStyle w:val="Zkladntext"/>
        <w:tabs>
          <w:tab w:val="clear" w:pos="720"/>
        </w:tabs>
        <w:spacing w:after="240"/>
        <w:rPr>
          <w:rFonts w:ascii="Tahoma" w:hAnsi="Tahoma" w:cs="Tahoma"/>
          <w:lang w:val="cs-CZ"/>
        </w:rPr>
      </w:pPr>
      <w:r w:rsidRPr="00FF7809">
        <w:rPr>
          <w:rFonts w:ascii="Tahoma" w:hAnsi="Tahoma" w:cs="Tahoma"/>
          <w:lang w:val="cs-CZ"/>
        </w:rPr>
        <w:t>uzavřeli níže uvedeného dne, měsíce a roku tuto smlouvu o partnerství a vzájemné spolupráci (dále jen „smlouva“):</w:t>
      </w:r>
    </w:p>
    <w:p w14:paraId="561AF28F" w14:textId="77777777" w:rsidR="0077759A" w:rsidRPr="00FF7809" w:rsidRDefault="0077759A" w:rsidP="007775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II.</w:t>
      </w:r>
    </w:p>
    <w:p w14:paraId="62D84784" w14:textId="77777777" w:rsidR="0077759A" w:rsidRPr="00FF7809" w:rsidRDefault="0077759A" w:rsidP="007775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Předmět a účel smlouvy</w:t>
      </w:r>
    </w:p>
    <w:p w14:paraId="1E3C7E8D" w14:textId="77777777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</w:p>
    <w:p w14:paraId="11CFBAC5" w14:textId="77777777" w:rsidR="0077759A" w:rsidRPr="00FF7809" w:rsidRDefault="0077759A" w:rsidP="00624610">
      <w:pPr>
        <w:pStyle w:val="Zkladntext"/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val="cs-CZ"/>
        </w:rPr>
      </w:pPr>
      <w:r w:rsidRPr="00FF7809">
        <w:rPr>
          <w:rFonts w:ascii="Tahoma" w:hAnsi="Tahoma" w:cs="Tahoma"/>
          <w:lang w:val="cs-CZ"/>
        </w:rPr>
        <w:t>Předmětem této smlouvy je úprava postavení realizátora a partnera, jejich úlohy a odpovědnosti, jakož i úprava jejich vzájemných práv a povinností při naplňování účelu této smlouvy.</w:t>
      </w:r>
    </w:p>
    <w:p w14:paraId="693CDF58" w14:textId="77777777" w:rsidR="00B84D56" w:rsidRPr="00FF7809" w:rsidRDefault="00B84D56" w:rsidP="00B84D56">
      <w:pPr>
        <w:pStyle w:val="Zkladntext"/>
        <w:tabs>
          <w:tab w:val="clear" w:pos="720"/>
        </w:tabs>
        <w:ind w:left="357"/>
        <w:rPr>
          <w:rFonts w:ascii="Tahoma" w:hAnsi="Tahoma" w:cs="Tahoma"/>
          <w:lang w:val="cs-CZ"/>
        </w:rPr>
      </w:pPr>
    </w:p>
    <w:p w14:paraId="5F51339E" w14:textId="6E0BCFB4" w:rsidR="0077759A" w:rsidRPr="00FF7809" w:rsidRDefault="0077759A" w:rsidP="00624610">
      <w:pPr>
        <w:pStyle w:val="Zkladntext"/>
        <w:numPr>
          <w:ilvl w:val="0"/>
          <w:numId w:val="5"/>
        </w:numPr>
        <w:tabs>
          <w:tab w:val="clear" w:pos="720"/>
        </w:tabs>
        <w:rPr>
          <w:rFonts w:ascii="Tahoma" w:hAnsi="Tahoma" w:cs="Tahoma"/>
          <w:lang w:val="cs-CZ"/>
        </w:rPr>
      </w:pPr>
      <w:r w:rsidRPr="00FF7809">
        <w:rPr>
          <w:rFonts w:ascii="Tahoma" w:hAnsi="Tahoma" w:cs="Tahoma"/>
          <w:lang w:val="cs-CZ"/>
        </w:rPr>
        <w:t xml:space="preserve">Účelem této smlouvy je spolupráce při realizaci </w:t>
      </w:r>
      <w:proofErr w:type="spellStart"/>
      <w:r w:rsidRPr="00FF7809">
        <w:rPr>
          <w:rFonts w:ascii="Tahoma" w:hAnsi="Tahoma" w:cs="Tahoma"/>
          <w:lang w:val="cs-CZ"/>
        </w:rPr>
        <w:t>celoregionálního</w:t>
      </w:r>
      <w:proofErr w:type="spellEnd"/>
      <w:r w:rsidRPr="00FF7809">
        <w:rPr>
          <w:rFonts w:ascii="Tahoma" w:hAnsi="Tahoma" w:cs="Tahoma"/>
          <w:lang w:val="cs-CZ"/>
        </w:rPr>
        <w:t xml:space="preserve"> produktu cestovního ruchu </w:t>
      </w:r>
      <w:r w:rsidRPr="00FF7809">
        <w:rPr>
          <w:rFonts w:ascii="Tahoma" w:hAnsi="Tahoma" w:cs="Tahoma"/>
          <w:b/>
          <w:lang w:val="cs-CZ"/>
        </w:rPr>
        <w:t>„</w:t>
      </w:r>
      <w:proofErr w:type="spellStart"/>
      <w:r w:rsidRPr="00FF7809">
        <w:rPr>
          <w:rFonts w:ascii="Tahoma" w:hAnsi="Tahoma" w:cs="Tahoma"/>
          <w:b/>
          <w:lang w:val="cs-CZ"/>
        </w:rPr>
        <w:t>Technotrasa</w:t>
      </w:r>
      <w:proofErr w:type="spellEnd"/>
      <w:r w:rsidRPr="00FF7809">
        <w:rPr>
          <w:rFonts w:ascii="Tahoma" w:hAnsi="Tahoma" w:cs="Tahoma"/>
          <w:b/>
          <w:lang w:val="cs-CZ"/>
        </w:rPr>
        <w:t xml:space="preserve"> – surová krása“</w:t>
      </w:r>
      <w:r w:rsidRPr="00FF7809">
        <w:rPr>
          <w:rFonts w:ascii="Tahoma" w:hAnsi="Tahoma" w:cs="Tahoma"/>
          <w:lang w:val="cs-CZ"/>
        </w:rPr>
        <w:t xml:space="preserve"> (dále jen „produkt“). </w:t>
      </w:r>
    </w:p>
    <w:p w14:paraId="49362FE1" w14:textId="77777777" w:rsidR="00624610" w:rsidRPr="00FF7809" w:rsidRDefault="00624610" w:rsidP="00624610">
      <w:pPr>
        <w:pStyle w:val="Zkladntext"/>
        <w:tabs>
          <w:tab w:val="clear" w:pos="720"/>
        </w:tabs>
        <w:ind w:left="357"/>
        <w:rPr>
          <w:rFonts w:ascii="Tahoma" w:hAnsi="Tahoma" w:cs="Tahoma"/>
          <w:lang w:val="cs-CZ"/>
        </w:rPr>
      </w:pPr>
    </w:p>
    <w:p w14:paraId="3ED7B1C4" w14:textId="77777777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III.</w:t>
      </w:r>
    </w:p>
    <w:p w14:paraId="73CB7CAC" w14:textId="77777777" w:rsidR="0077759A" w:rsidRPr="00FF7809" w:rsidRDefault="0077759A" w:rsidP="007775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Práva a povinnosti smluvních stran</w:t>
      </w:r>
    </w:p>
    <w:p w14:paraId="607AD5D5" w14:textId="77777777" w:rsidR="0077759A" w:rsidRPr="00FF7809" w:rsidRDefault="0077759A" w:rsidP="0077759A">
      <w:pPr>
        <w:rPr>
          <w:rFonts w:ascii="Tahoma" w:hAnsi="Tahoma" w:cs="Tahoma"/>
          <w:b/>
          <w:bCs/>
          <w:sz w:val="22"/>
          <w:szCs w:val="22"/>
        </w:rPr>
      </w:pPr>
    </w:p>
    <w:p w14:paraId="636A3640" w14:textId="6C23B6F2" w:rsidR="0077759A" w:rsidRPr="00FF7809" w:rsidRDefault="0077759A" w:rsidP="0062461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se dohodly, že se budou spolupodílet na realizaci produktu uvedeného v čl. II odst. 2 způsobem uvedeným v</w:t>
      </w:r>
      <w:r w:rsidR="00B10270" w:rsidRPr="00FF7809">
        <w:rPr>
          <w:rFonts w:ascii="Tahoma" w:hAnsi="Tahoma" w:cs="Tahoma"/>
          <w:sz w:val="22"/>
          <w:szCs w:val="22"/>
        </w:rPr>
        <w:t> </w:t>
      </w:r>
      <w:r w:rsidRPr="00FF7809">
        <w:rPr>
          <w:rFonts w:ascii="Tahoma" w:hAnsi="Tahoma" w:cs="Tahoma"/>
          <w:sz w:val="22"/>
          <w:szCs w:val="22"/>
        </w:rPr>
        <w:t>přílohách</w:t>
      </w:r>
      <w:r w:rsidR="00B10270" w:rsidRPr="00FF7809">
        <w:rPr>
          <w:rFonts w:ascii="Tahoma" w:hAnsi="Tahoma" w:cs="Tahoma"/>
          <w:sz w:val="22"/>
          <w:szCs w:val="22"/>
        </w:rPr>
        <w:t xml:space="preserve"> této </w:t>
      </w:r>
      <w:r w:rsidRPr="00FF7809">
        <w:rPr>
          <w:rFonts w:ascii="Tahoma" w:hAnsi="Tahoma" w:cs="Tahoma"/>
          <w:sz w:val="22"/>
          <w:szCs w:val="22"/>
        </w:rPr>
        <w:t xml:space="preserve">partnerské smlouvy.  </w:t>
      </w:r>
    </w:p>
    <w:p w14:paraId="312E5B00" w14:textId="385FB8EF" w:rsidR="00B10270" w:rsidRPr="00FF7809" w:rsidRDefault="00B10270" w:rsidP="00B10270">
      <w:pPr>
        <w:ind w:firstLine="357"/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Příloha č. 1. Plnění realizátora</w:t>
      </w:r>
    </w:p>
    <w:p w14:paraId="4B4672C7" w14:textId="15513362" w:rsidR="00B10270" w:rsidRPr="00FF7809" w:rsidRDefault="00B10270" w:rsidP="00B10270">
      <w:pPr>
        <w:ind w:firstLine="357"/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Příloha č. 2. Plnění partnera</w:t>
      </w:r>
    </w:p>
    <w:p w14:paraId="672CFF0E" w14:textId="7E03BBA3" w:rsidR="00B10270" w:rsidRPr="00FF7809" w:rsidRDefault="00B10270" w:rsidP="00B10270">
      <w:pPr>
        <w:ind w:firstLine="357"/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Příloha č. 3. Koncept dílčího produktu partner A</w:t>
      </w:r>
    </w:p>
    <w:p w14:paraId="7CB02856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0D086B73" w14:textId="77777777" w:rsidR="0077759A" w:rsidRPr="00FF7809" w:rsidRDefault="0077759A" w:rsidP="0062461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lastRenderedPageBreak/>
        <w:t xml:space="preserve">Smluvní strany se zavazují nést plnou odpovědnost za realizaci činností, které mají vykonávat dle této smlouvy tak, aby byl splněn účel smlouvy. </w:t>
      </w:r>
    </w:p>
    <w:p w14:paraId="170EC62A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2CD4F341" w14:textId="77777777" w:rsidR="0077759A" w:rsidRPr="00FF7809" w:rsidRDefault="0077759A" w:rsidP="0062461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jsou povinny jednat způsobem, který neohrožuje realizaci produktu a zájmy ostatních smluvních stran.</w:t>
      </w:r>
    </w:p>
    <w:p w14:paraId="0084CEB9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01FB34FA" w14:textId="6889BE1C" w:rsidR="0077759A" w:rsidRDefault="0077759A" w:rsidP="0062461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Partner má právo na veškeré informace týkající se realizace produktu, dosažených výsledků a související dokumentace.</w:t>
      </w:r>
    </w:p>
    <w:p w14:paraId="0002884D" w14:textId="77777777" w:rsidR="00AC7663" w:rsidRDefault="00AC7663" w:rsidP="00AC7663">
      <w:pPr>
        <w:pStyle w:val="Odstavecseseznamem"/>
        <w:rPr>
          <w:rFonts w:ascii="Tahoma" w:hAnsi="Tahoma" w:cs="Tahoma"/>
          <w:sz w:val="22"/>
          <w:szCs w:val="22"/>
        </w:rPr>
      </w:pPr>
    </w:p>
    <w:p w14:paraId="074F15C3" w14:textId="0EFD3CBE" w:rsidR="00AC7663" w:rsidRPr="00AC7663" w:rsidRDefault="00AC7663" w:rsidP="00AC7663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Partner má povinnost propagovat se v rámci produktu minimálně na dvou platformách sociálních sítí, např. na Facebooku, Instagramu, You</w:t>
      </w:r>
      <w:r w:rsidR="00A90AE0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ube, Twitteru apod.</w:t>
      </w:r>
    </w:p>
    <w:p w14:paraId="1D2BFCEB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3B9274C9" w14:textId="77777777" w:rsidR="0077759A" w:rsidRPr="00FF7809" w:rsidRDefault="0077759A" w:rsidP="00624610">
      <w:pPr>
        <w:numPr>
          <w:ilvl w:val="0"/>
          <w:numId w:val="6"/>
        </w:numPr>
        <w:jc w:val="both"/>
        <w:rPr>
          <w:rFonts w:ascii="Tahoma" w:hAnsi="Tahoma" w:cs="Tahoma"/>
          <w:bCs/>
          <w:i/>
          <w:iCs/>
          <w:noProof/>
          <w:sz w:val="22"/>
          <w:szCs w:val="22"/>
        </w:rPr>
      </w:pPr>
      <w:r w:rsidRPr="00FF7809">
        <w:rPr>
          <w:rFonts w:ascii="Tahoma" w:hAnsi="Tahoma" w:cs="Tahoma"/>
          <w:bCs/>
          <w:iCs/>
          <w:noProof/>
          <w:sz w:val="22"/>
          <w:szCs w:val="22"/>
        </w:rPr>
        <w:t xml:space="preserve">Realizátor se zavazuje pravidelně v průběhu realizace produktu komunikovat s partnerem a informovat jej. </w:t>
      </w:r>
    </w:p>
    <w:p w14:paraId="7C97110E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bCs/>
          <w:i/>
          <w:iCs/>
          <w:noProof/>
          <w:sz w:val="22"/>
          <w:szCs w:val="22"/>
        </w:rPr>
      </w:pPr>
    </w:p>
    <w:p w14:paraId="444E2A39" w14:textId="70424F87" w:rsidR="00320682" w:rsidRPr="00FF7809" w:rsidRDefault="00320682" w:rsidP="00624610">
      <w:pPr>
        <w:numPr>
          <w:ilvl w:val="0"/>
          <w:numId w:val="6"/>
        </w:numPr>
        <w:jc w:val="both"/>
        <w:rPr>
          <w:rFonts w:ascii="Tahoma" w:hAnsi="Tahoma" w:cs="Tahoma"/>
          <w:bCs/>
          <w:i/>
          <w:iCs/>
          <w:noProof/>
          <w:sz w:val="22"/>
          <w:szCs w:val="22"/>
        </w:rPr>
      </w:pPr>
      <w:r w:rsidRPr="00FF7809">
        <w:rPr>
          <w:rFonts w:ascii="Tahoma" w:hAnsi="Tahoma" w:cs="Tahoma"/>
          <w:bCs/>
          <w:iCs/>
          <w:noProof/>
          <w:sz w:val="22"/>
          <w:szCs w:val="22"/>
        </w:rPr>
        <w:t>V případě, že partner bude využívat rezervační systém Reenio, který je poskytován v rámci partnerské spolupráce zdarma, vystaví v termínech dohodnu</w:t>
      </w:r>
      <w:r w:rsidR="00A637E0">
        <w:rPr>
          <w:rFonts w:ascii="Tahoma" w:hAnsi="Tahoma" w:cs="Tahoma"/>
          <w:bCs/>
          <w:iCs/>
          <w:noProof/>
          <w:sz w:val="22"/>
          <w:szCs w:val="22"/>
        </w:rPr>
        <w:t>t</w:t>
      </w:r>
      <w:r w:rsidRPr="00FF7809">
        <w:rPr>
          <w:rFonts w:ascii="Tahoma" w:hAnsi="Tahoma" w:cs="Tahoma"/>
          <w:bCs/>
          <w:iCs/>
          <w:noProof/>
          <w:sz w:val="22"/>
          <w:szCs w:val="22"/>
        </w:rPr>
        <w:t>ých s realizátorem faktury, na základě kterých realizátor partnerovi zaplatí částku odpovídající výši rezervací na aktivity v rámci dílčího produktu partnera, zaplacených za dané období zákazníky prostřednictvím platební brány GoPay nebo bankovního převodu na účet realizátora v systému Reenio na rezervační stránce rezervace.technotrasa.cz. Splatnost každé z faktur je vždy 14 dní od jejího doručení realizátorovi.“</w:t>
      </w:r>
    </w:p>
    <w:p w14:paraId="2079B9B8" w14:textId="77777777" w:rsidR="00320682" w:rsidRPr="00FF7809" w:rsidRDefault="00320682" w:rsidP="00320682">
      <w:pPr>
        <w:ind w:left="357"/>
        <w:jc w:val="both"/>
        <w:rPr>
          <w:rFonts w:ascii="Tahoma" w:hAnsi="Tahoma" w:cs="Tahoma"/>
          <w:bCs/>
          <w:i/>
          <w:iCs/>
          <w:noProof/>
          <w:sz w:val="22"/>
          <w:szCs w:val="22"/>
        </w:rPr>
      </w:pPr>
    </w:p>
    <w:p w14:paraId="34990C0B" w14:textId="77777777" w:rsidR="0077759A" w:rsidRPr="00FF7809" w:rsidRDefault="0077759A" w:rsidP="00320682">
      <w:pPr>
        <w:ind w:left="4605" w:firstLine="351"/>
        <w:rPr>
          <w:rFonts w:ascii="Tahoma" w:hAnsi="Tahoma" w:cs="Tahoma"/>
          <w:bCs/>
          <w:i/>
          <w:iCs/>
          <w:noProof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IV.</w:t>
      </w:r>
    </w:p>
    <w:p w14:paraId="6E6FDEC1" w14:textId="77777777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Další práva a povinnosti smluvních stran</w:t>
      </w:r>
    </w:p>
    <w:p w14:paraId="54C18D5F" w14:textId="77777777" w:rsidR="0077759A" w:rsidRPr="00FF7809" w:rsidRDefault="0077759A" w:rsidP="0077759A">
      <w:pPr>
        <w:tabs>
          <w:tab w:val="left" w:pos="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05947B6" w14:textId="77777777" w:rsidR="0077759A" w:rsidRPr="00FF7809" w:rsidRDefault="0077759A" w:rsidP="00624610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1C20CE90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31A11BB1" w14:textId="77777777" w:rsidR="0077759A" w:rsidRPr="00FF7809" w:rsidRDefault="0077759A" w:rsidP="00624610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jsou povinny vzájemně se informovat o skutečnostech rozhodných pro plnění této smlouvy.</w:t>
      </w:r>
    </w:p>
    <w:p w14:paraId="0CB023AE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5C557D89" w14:textId="77777777" w:rsidR="0077759A" w:rsidRPr="00FF7809" w:rsidRDefault="0077759A" w:rsidP="00624610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jsou povinny jednat při realizaci projektu eticky, korektně, transparentně a v souladu s dobrými mravy.</w:t>
      </w:r>
    </w:p>
    <w:p w14:paraId="56BDDADE" w14:textId="77777777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V.</w:t>
      </w:r>
    </w:p>
    <w:p w14:paraId="4C825848" w14:textId="77777777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Trvání smlouvy</w:t>
      </w:r>
    </w:p>
    <w:p w14:paraId="3F818FA2" w14:textId="77777777" w:rsidR="0077759A" w:rsidRPr="00FF7809" w:rsidRDefault="0077759A" w:rsidP="0077759A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14:paraId="68700CA5" w14:textId="6BB2D6A2" w:rsidR="0077759A" w:rsidRPr="00FF7809" w:rsidRDefault="0077759A" w:rsidP="0062461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 xml:space="preserve">Smlouva se uzavírá na dobu určitou, a to </w:t>
      </w:r>
      <w:r w:rsidRPr="00FF7809">
        <w:rPr>
          <w:rFonts w:ascii="Tahoma" w:hAnsi="Tahoma" w:cs="Tahoma"/>
          <w:b/>
          <w:bCs/>
          <w:sz w:val="22"/>
          <w:szCs w:val="22"/>
        </w:rPr>
        <w:t>do 31.12.20</w:t>
      </w:r>
      <w:r w:rsidR="006A57A5" w:rsidRPr="00FF7809">
        <w:rPr>
          <w:rFonts w:ascii="Tahoma" w:hAnsi="Tahoma" w:cs="Tahoma"/>
          <w:b/>
          <w:bCs/>
          <w:sz w:val="22"/>
          <w:szCs w:val="22"/>
        </w:rPr>
        <w:t>2</w:t>
      </w:r>
      <w:r w:rsidR="00A637E0">
        <w:rPr>
          <w:rFonts w:ascii="Tahoma" w:hAnsi="Tahoma" w:cs="Tahoma"/>
          <w:b/>
          <w:bCs/>
          <w:sz w:val="22"/>
          <w:szCs w:val="22"/>
        </w:rPr>
        <w:t>3</w:t>
      </w:r>
      <w:r w:rsidRPr="00FF7809">
        <w:rPr>
          <w:rFonts w:ascii="Tahoma" w:hAnsi="Tahoma" w:cs="Tahoma"/>
          <w:sz w:val="22"/>
          <w:szCs w:val="22"/>
        </w:rPr>
        <w:t>.</w:t>
      </w:r>
    </w:p>
    <w:p w14:paraId="2DA20B21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3C91CE20" w14:textId="77777777" w:rsidR="0077759A" w:rsidRPr="00FF7809" w:rsidRDefault="0077759A" w:rsidP="0062461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 xml:space="preserve">Pokud partner závažným způsobem nebo opětovně poruší některou z povinností vyplývající pro něj z této smlouvy nebo z platných právních předpisů, je realizátor oprávněn písemně odstoupit od této smlouvy a vyloučit tak partnera z další účasti na realizaci produktu. </w:t>
      </w:r>
    </w:p>
    <w:p w14:paraId="409D72FF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73518483" w14:textId="77777777" w:rsidR="0077759A" w:rsidRPr="00FF7809" w:rsidRDefault="0077759A" w:rsidP="0062461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Partner může ukončit spolupráci s realizátorem na základě písemné dohody. Takovým ukončením spolupráce však nesmí být ohroženo plnění účelu smlouvy a nesmí tím vzniknout újma realizátorovi.</w:t>
      </w:r>
    </w:p>
    <w:p w14:paraId="19559AAA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041B3604" w14:textId="77777777" w:rsidR="00624610" w:rsidRPr="00FF7809" w:rsidRDefault="0077759A" w:rsidP="00B84D56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 xml:space="preserve">Partner může ukončit spolupráci s realizátorem také jednostranným vypovězením smlouvy ze závažných důvodů, spočívajících v závažném nebo opětovném porušení některé z povinností vyplývající pro realizátora z této smlouvy nebo z platných právních předpisů. </w:t>
      </w:r>
    </w:p>
    <w:p w14:paraId="7547D11A" w14:textId="77777777" w:rsidR="00FF7809" w:rsidRDefault="00FF7809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14:paraId="22F3EB28" w14:textId="562C1C55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VI.</w:t>
      </w:r>
    </w:p>
    <w:p w14:paraId="02911DC0" w14:textId="77777777" w:rsidR="0077759A" w:rsidRPr="00FF7809" w:rsidRDefault="0077759A" w:rsidP="0077759A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FF7809">
        <w:rPr>
          <w:rFonts w:ascii="Tahoma" w:hAnsi="Tahoma" w:cs="Tahoma"/>
          <w:b/>
          <w:bCs/>
          <w:sz w:val="22"/>
          <w:szCs w:val="22"/>
        </w:rPr>
        <w:t>Ostatní ustanovení</w:t>
      </w:r>
    </w:p>
    <w:p w14:paraId="142EF56A" w14:textId="77777777" w:rsidR="0077759A" w:rsidRPr="00FF7809" w:rsidRDefault="0077759A" w:rsidP="0077759A">
      <w:pPr>
        <w:ind w:left="540" w:hanging="54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889B2DB" w14:textId="77777777" w:rsidR="0077759A" w:rsidRPr="00FF7809" w:rsidRDefault="0077759A" w:rsidP="0062461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lastRenderedPageBreak/>
        <w:t>Jakékoliv změny této smlouvy lze provádět pouze na základě dohody smluvních stran formou písemných dodatků podepsaných oprávněnými zástupci smluvních stran.</w:t>
      </w:r>
    </w:p>
    <w:p w14:paraId="059F7A1E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521C7C5B" w14:textId="77777777" w:rsidR="0077759A" w:rsidRPr="00FF7809" w:rsidRDefault="0077759A" w:rsidP="0062461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Tato smlouva nabývá platnosti a účinnosti dnem podpisu smluvních stran.</w:t>
      </w:r>
    </w:p>
    <w:p w14:paraId="29DB9663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46092E7D" w14:textId="14D9AB5F" w:rsidR="00320682" w:rsidRPr="00FF7809" w:rsidRDefault="00320682" w:rsidP="00320682">
      <w:pPr>
        <w:numPr>
          <w:ilvl w:val="0"/>
          <w:numId w:val="9"/>
        </w:numPr>
        <w:jc w:val="both"/>
        <w:rPr>
          <w:rFonts w:ascii="Tahoma" w:hAnsi="Tahoma" w:cs="Tahoma"/>
          <w:bCs/>
          <w:i/>
          <w:iCs/>
          <w:noProof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 xml:space="preserve">Vztahy smluvních stran blíže neupravené se řídí zákonem č. 89/2012 Sb., </w:t>
      </w:r>
      <w:r w:rsidR="00A90AE0">
        <w:rPr>
          <w:rFonts w:ascii="Tahoma" w:hAnsi="Tahoma" w:cs="Tahoma"/>
          <w:sz w:val="22"/>
          <w:szCs w:val="22"/>
        </w:rPr>
        <w:t>O</w:t>
      </w:r>
      <w:r w:rsidRPr="00FF7809">
        <w:rPr>
          <w:rFonts w:ascii="Tahoma" w:hAnsi="Tahoma" w:cs="Tahoma"/>
          <w:sz w:val="22"/>
          <w:szCs w:val="22"/>
        </w:rPr>
        <w:t>bčanský zákoník, v platném znění, a dalšími obecně závaznými právními předpisy České republiky.“</w:t>
      </w:r>
    </w:p>
    <w:p w14:paraId="72614BC7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19A4FC98" w14:textId="77777777" w:rsidR="0077759A" w:rsidRPr="00FF7809" w:rsidRDefault="0077759A" w:rsidP="0062461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Tato smlouva je vyhotovena ve </w:t>
      </w:r>
      <w:r w:rsidRPr="00FF7809">
        <w:rPr>
          <w:rFonts w:ascii="Tahoma" w:hAnsi="Tahoma" w:cs="Tahoma"/>
          <w:b/>
          <w:bCs/>
          <w:sz w:val="22"/>
          <w:szCs w:val="22"/>
        </w:rPr>
        <w:t>2 vyhotoveních</w:t>
      </w:r>
      <w:r w:rsidRPr="00FF7809">
        <w:rPr>
          <w:rFonts w:ascii="Tahoma" w:hAnsi="Tahoma" w:cs="Tahoma"/>
          <w:sz w:val="22"/>
          <w:szCs w:val="22"/>
        </w:rPr>
        <w:t>, z nichž každá ze smluvních stran obdrží po jednom vyhotovení.</w:t>
      </w:r>
    </w:p>
    <w:p w14:paraId="697B0AE3" w14:textId="77777777" w:rsidR="00B84D56" w:rsidRPr="00FF7809" w:rsidRDefault="00B84D56" w:rsidP="00B84D56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305DA518" w14:textId="77777777" w:rsidR="0077759A" w:rsidRPr="00FF7809" w:rsidRDefault="0077759A" w:rsidP="00624610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Smluvní strany prohlašují, že tato smlouva byla sepsána na základě jejich pravé a svobodné vůle, nikoliv v tísni ani za jinak nápadně nevýhodných podmínek.</w:t>
      </w:r>
    </w:p>
    <w:p w14:paraId="13936283" w14:textId="77777777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</w:p>
    <w:p w14:paraId="1836F86F" w14:textId="77777777" w:rsidR="00B84D56" w:rsidRPr="00FF7809" w:rsidRDefault="00B84D56" w:rsidP="0077759A">
      <w:pPr>
        <w:rPr>
          <w:rFonts w:ascii="Tahoma" w:hAnsi="Tahoma" w:cs="Tahoma"/>
          <w:sz w:val="22"/>
          <w:szCs w:val="22"/>
        </w:rPr>
      </w:pPr>
    </w:p>
    <w:p w14:paraId="0FE580AF" w14:textId="76176FED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 xml:space="preserve">V Ostravě dne      </w:t>
      </w:r>
      <w:r w:rsidR="0069493C">
        <w:rPr>
          <w:rFonts w:ascii="Tahoma" w:hAnsi="Tahoma" w:cs="Tahoma"/>
          <w:sz w:val="22"/>
          <w:szCs w:val="22"/>
        </w:rPr>
        <w:t xml:space="preserve">21. </w:t>
      </w:r>
      <w:proofErr w:type="gramStart"/>
      <w:r w:rsidR="0069493C">
        <w:rPr>
          <w:rFonts w:ascii="Tahoma" w:hAnsi="Tahoma" w:cs="Tahoma"/>
          <w:sz w:val="22"/>
          <w:szCs w:val="22"/>
        </w:rPr>
        <w:t>12 .2022</w:t>
      </w:r>
      <w:proofErr w:type="gramEnd"/>
      <w:r w:rsidRPr="00FF7809">
        <w:rPr>
          <w:rFonts w:ascii="Tahoma" w:hAnsi="Tahoma" w:cs="Tahoma"/>
          <w:sz w:val="22"/>
          <w:szCs w:val="22"/>
        </w:rPr>
        <w:t xml:space="preserve">                          </w:t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</w:r>
      <w:r w:rsidR="00624610" w:rsidRPr="00FF7809">
        <w:rPr>
          <w:rFonts w:ascii="Tahoma" w:hAnsi="Tahoma" w:cs="Tahoma"/>
          <w:sz w:val="22"/>
          <w:szCs w:val="22"/>
        </w:rPr>
        <w:t>V</w:t>
      </w:r>
      <w:r w:rsidRPr="00FF7809">
        <w:rPr>
          <w:rFonts w:ascii="Tahoma" w:hAnsi="Tahoma" w:cs="Tahoma"/>
          <w:sz w:val="22"/>
          <w:szCs w:val="22"/>
        </w:rPr>
        <w:t xml:space="preserve"> </w:t>
      </w:r>
      <w:r w:rsidR="0069493C">
        <w:rPr>
          <w:rFonts w:ascii="Tahoma" w:hAnsi="Tahoma" w:cs="Tahoma"/>
          <w:bCs/>
          <w:sz w:val="22"/>
          <w:szCs w:val="22"/>
        </w:rPr>
        <w:t>Kroměříži</w:t>
      </w:r>
      <w:r w:rsidRPr="00FF7809">
        <w:rPr>
          <w:rFonts w:ascii="Tahoma" w:hAnsi="Tahoma" w:cs="Tahoma"/>
          <w:sz w:val="22"/>
          <w:szCs w:val="22"/>
        </w:rPr>
        <w:t xml:space="preserve"> dne  </w:t>
      </w:r>
      <w:r w:rsidR="0069493C">
        <w:rPr>
          <w:rFonts w:ascii="Tahoma" w:hAnsi="Tahoma" w:cs="Tahoma"/>
          <w:sz w:val="22"/>
          <w:szCs w:val="22"/>
        </w:rPr>
        <w:t>20. 12. 2022</w:t>
      </w:r>
    </w:p>
    <w:p w14:paraId="7286828D" w14:textId="77777777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</w:p>
    <w:p w14:paraId="2D4B5848" w14:textId="77777777" w:rsidR="0077759A" w:rsidRPr="00FF7809" w:rsidRDefault="0077759A" w:rsidP="0077759A">
      <w:pPr>
        <w:rPr>
          <w:rFonts w:ascii="Tahoma" w:hAnsi="Tahoma" w:cs="Tahoma"/>
          <w:sz w:val="22"/>
          <w:szCs w:val="22"/>
        </w:rPr>
      </w:pPr>
    </w:p>
    <w:p w14:paraId="48474EEB" w14:textId="77777777" w:rsidR="004D7318" w:rsidRPr="00FF7809" w:rsidRDefault="0077759A" w:rsidP="0077759A">
      <w:pPr>
        <w:rPr>
          <w:rFonts w:ascii="Tahoma" w:hAnsi="Tahoma" w:cs="Tahoma"/>
          <w:sz w:val="22"/>
          <w:szCs w:val="22"/>
        </w:rPr>
      </w:pPr>
      <w:r w:rsidRPr="00FF7809">
        <w:rPr>
          <w:rFonts w:ascii="Tahoma" w:hAnsi="Tahoma" w:cs="Tahoma"/>
          <w:sz w:val="22"/>
          <w:szCs w:val="22"/>
        </w:rPr>
        <w:t>Realizátor</w:t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</w:r>
      <w:r w:rsidRPr="00FF7809">
        <w:rPr>
          <w:rFonts w:ascii="Tahoma" w:hAnsi="Tahoma" w:cs="Tahoma"/>
          <w:sz w:val="22"/>
          <w:szCs w:val="22"/>
        </w:rPr>
        <w:tab/>
        <w:t>Partner</w:t>
      </w:r>
    </w:p>
    <w:sectPr w:rsidR="004D7318" w:rsidRPr="00FF7809" w:rsidSect="00254496">
      <w:headerReference w:type="default" r:id="rId8"/>
      <w:footerReference w:type="default" r:id="rId9"/>
      <w:pgSz w:w="11900" w:h="16840"/>
      <w:pgMar w:top="2125" w:right="560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4A51" w14:textId="77777777" w:rsidR="002345BE" w:rsidRDefault="002345BE" w:rsidP="00CB7549">
      <w:r>
        <w:separator/>
      </w:r>
    </w:p>
  </w:endnote>
  <w:endnote w:type="continuationSeparator" w:id="0">
    <w:p w14:paraId="77E99FD0" w14:textId="77777777" w:rsidR="002345BE" w:rsidRDefault="002345BE" w:rsidP="00CB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Effra 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9C2F" w14:textId="77777777" w:rsidR="00CB7549" w:rsidRDefault="00CB7549" w:rsidP="00B91A98"/>
  <w:p w14:paraId="3994A405" w14:textId="77777777" w:rsidR="00CB7549" w:rsidRDefault="00DE672D" w:rsidP="009040E4">
    <w:pPr>
      <w:tabs>
        <w:tab w:val="left" w:pos="5925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59F064E" wp14:editId="10C197F6">
          <wp:simplePos x="0" y="0"/>
          <wp:positionH relativeFrom="column">
            <wp:posOffset>19050</wp:posOffset>
          </wp:positionH>
          <wp:positionV relativeFrom="paragraph">
            <wp:posOffset>10795</wp:posOffset>
          </wp:positionV>
          <wp:extent cx="6311265" cy="114935"/>
          <wp:effectExtent l="0" t="0" r="635" b="0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265" cy="11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0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A166" w14:textId="77777777" w:rsidR="002345BE" w:rsidRDefault="002345BE" w:rsidP="00CB7549">
      <w:r>
        <w:separator/>
      </w:r>
    </w:p>
  </w:footnote>
  <w:footnote w:type="continuationSeparator" w:id="0">
    <w:p w14:paraId="16531FDC" w14:textId="77777777" w:rsidR="002345BE" w:rsidRDefault="002345BE" w:rsidP="00CB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5318" w14:textId="77777777" w:rsidR="00CB7549" w:rsidRDefault="0077759A" w:rsidP="00CB7549"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5B997A9" wp14:editId="0BFBEB3D">
          <wp:simplePos x="0" y="0"/>
          <wp:positionH relativeFrom="column">
            <wp:posOffset>5066030</wp:posOffset>
          </wp:positionH>
          <wp:positionV relativeFrom="paragraph">
            <wp:posOffset>-31115</wp:posOffset>
          </wp:positionV>
          <wp:extent cx="1809750" cy="495300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637" r="70631" b="-1"/>
                  <a:stretch/>
                </pic:blipFill>
                <pic:spPr bwMode="auto">
                  <a:xfrm>
                    <a:off x="0" y="0"/>
                    <a:ext cx="18097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E672D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7C4984" wp14:editId="6D1D3C4B">
          <wp:simplePos x="0" y="0"/>
          <wp:positionH relativeFrom="column">
            <wp:posOffset>-1269</wp:posOffset>
          </wp:positionH>
          <wp:positionV relativeFrom="paragraph">
            <wp:posOffset>140335</wp:posOffset>
          </wp:positionV>
          <wp:extent cx="3181350" cy="443865"/>
          <wp:effectExtent l="0" t="0" r="0" b="0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hlavi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652"/>
                  <a:stretch/>
                </pic:blipFill>
                <pic:spPr bwMode="auto">
                  <a:xfrm>
                    <a:off x="0" y="0"/>
                    <a:ext cx="3181350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8069FB4" w14:textId="77777777" w:rsidR="00CB7549" w:rsidRDefault="0077759A" w:rsidP="0077759A">
    <w:pPr>
      <w:tabs>
        <w:tab w:val="left" w:pos="62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pt;height:33pt" o:bullet="t">
        <v:imagedata r:id="rId1" o:title="Datový zdroj 3"/>
      </v:shape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99pt;height:143pt" o:bullet="t">
        <v:imagedata r:id="rId2" o:title="P"/>
      </v:shape>
    </w:pict>
  </w:numPicBullet>
  <w:numPicBullet w:numPicBulletId="3">
    <w:pict>
      <v:shape id="_x0000_i1041" type="#_x0000_t75" style="width:187pt;height:187pt" o:bullet="t">
        <v:imagedata r:id="rId3" o:title="Datový zdroj 1@300x"/>
      </v:shape>
    </w:pict>
  </w:numPicBullet>
  <w:abstractNum w:abstractNumId="0" w15:restartNumberingAfterBreak="0">
    <w:nsid w:val="00AD0D4B"/>
    <w:multiLevelType w:val="hybridMultilevel"/>
    <w:tmpl w:val="28FA890A"/>
    <w:lvl w:ilvl="0" w:tplc="E0ACC140">
      <w:start w:val="1"/>
      <w:numFmt w:val="bullet"/>
      <w:lvlText w:val=""/>
      <w:lvlPicBulletId w:val="1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854"/>
    <w:multiLevelType w:val="hybridMultilevel"/>
    <w:tmpl w:val="44A4AC3A"/>
    <w:lvl w:ilvl="0" w:tplc="624EE3B8">
      <w:start w:val="1"/>
      <w:numFmt w:val="bullet"/>
      <w:pStyle w:val="MSIDodrky"/>
      <w:lvlText w:val=""/>
      <w:lvlPicBulletId w:val="3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5D73E5"/>
    <w:multiLevelType w:val="hybridMultilevel"/>
    <w:tmpl w:val="DEB2D3DE"/>
    <w:lvl w:ilvl="0" w:tplc="2C0EA1B6">
      <w:start w:val="1"/>
      <w:numFmt w:val="bullet"/>
      <w:lvlText w:val=""/>
      <w:lvlPicBulletId w:val="2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80"/>
    <w:rsid w:val="000009CC"/>
    <w:rsid w:val="0006155B"/>
    <w:rsid w:val="000B1F2F"/>
    <w:rsid w:val="000B36B6"/>
    <w:rsid w:val="000C2F1E"/>
    <w:rsid w:val="000F5373"/>
    <w:rsid w:val="000F5615"/>
    <w:rsid w:val="00107F86"/>
    <w:rsid w:val="00154EE1"/>
    <w:rsid w:val="00164C6B"/>
    <w:rsid w:val="001C04D3"/>
    <w:rsid w:val="0021483B"/>
    <w:rsid w:val="002345BE"/>
    <w:rsid w:val="002436DD"/>
    <w:rsid w:val="00254496"/>
    <w:rsid w:val="00271803"/>
    <w:rsid w:val="00295163"/>
    <w:rsid w:val="002A5276"/>
    <w:rsid w:val="002D710A"/>
    <w:rsid w:val="00320682"/>
    <w:rsid w:val="00320726"/>
    <w:rsid w:val="00351D94"/>
    <w:rsid w:val="0039215C"/>
    <w:rsid w:val="0039489B"/>
    <w:rsid w:val="003D3C93"/>
    <w:rsid w:val="0045776C"/>
    <w:rsid w:val="00474985"/>
    <w:rsid w:val="00481080"/>
    <w:rsid w:val="004A30CC"/>
    <w:rsid w:val="004A45EE"/>
    <w:rsid w:val="004D7318"/>
    <w:rsid w:val="004F7B15"/>
    <w:rsid w:val="00517CE0"/>
    <w:rsid w:val="00536427"/>
    <w:rsid w:val="00595980"/>
    <w:rsid w:val="005C5092"/>
    <w:rsid w:val="00624610"/>
    <w:rsid w:val="006853BB"/>
    <w:rsid w:val="0069493C"/>
    <w:rsid w:val="006A57A5"/>
    <w:rsid w:val="006E7A07"/>
    <w:rsid w:val="00732FA7"/>
    <w:rsid w:val="007333DF"/>
    <w:rsid w:val="007443A0"/>
    <w:rsid w:val="00760B70"/>
    <w:rsid w:val="0077323D"/>
    <w:rsid w:val="0077759A"/>
    <w:rsid w:val="007A612C"/>
    <w:rsid w:val="007D67C6"/>
    <w:rsid w:val="007D69CA"/>
    <w:rsid w:val="008004FC"/>
    <w:rsid w:val="0080364B"/>
    <w:rsid w:val="0082704A"/>
    <w:rsid w:val="009040E4"/>
    <w:rsid w:val="009244B1"/>
    <w:rsid w:val="00926DCF"/>
    <w:rsid w:val="009450A8"/>
    <w:rsid w:val="00956484"/>
    <w:rsid w:val="009840BE"/>
    <w:rsid w:val="0099276B"/>
    <w:rsid w:val="009A2438"/>
    <w:rsid w:val="009A6D84"/>
    <w:rsid w:val="009A6E4F"/>
    <w:rsid w:val="009D5262"/>
    <w:rsid w:val="009E5C05"/>
    <w:rsid w:val="00A637E0"/>
    <w:rsid w:val="00A66971"/>
    <w:rsid w:val="00A81841"/>
    <w:rsid w:val="00A90AE0"/>
    <w:rsid w:val="00AB41A4"/>
    <w:rsid w:val="00AC7663"/>
    <w:rsid w:val="00B10270"/>
    <w:rsid w:val="00B3650A"/>
    <w:rsid w:val="00B7028E"/>
    <w:rsid w:val="00B84D56"/>
    <w:rsid w:val="00B91A98"/>
    <w:rsid w:val="00BA1586"/>
    <w:rsid w:val="00BD110B"/>
    <w:rsid w:val="00C04529"/>
    <w:rsid w:val="00C140D1"/>
    <w:rsid w:val="00C512DC"/>
    <w:rsid w:val="00C53856"/>
    <w:rsid w:val="00CA1E64"/>
    <w:rsid w:val="00CB5EC8"/>
    <w:rsid w:val="00CB7549"/>
    <w:rsid w:val="00CC352B"/>
    <w:rsid w:val="00D07F83"/>
    <w:rsid w:val="00D226E9"/>
    <w:rsid w:val="00D62E3C"/>
    <w:rsid w:val="00D8641C"/>
    <w:rsid w:val="00DA6399"/>
    <w:rsid w:val="00DD1B3F"/>
    <w:rsid w:val="00DD7E4E"/>
    <w:rsid w:val="00DE672D"/>
    <w:rsid w:val="00DF4092"/>
    <w:rsid w:val="00E06EB9"/>
    <w:rsid w:val="00E1104A"/>
    <w:rsid w:val="00E614A9"/>
    <w:rsid w:val="00ED4073"/>
    <w:rsid w:val="00F25F3B"/>
    <w:rsid w:val="00F92BB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8439"/>
  <w15:docId w15:val="{95A31EF0-C249-4051-B003-33E83C3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438"/>
  </w:style>
  <w:style w:type="paragraph" w:styleId="Nadpis3">
    <w:name w:val="heading 3"/>
    <w:basedOn w:val="Normln"/>
    <w:link w:val="Nadpis3Char"/>
    <w:uiPriority w:val="9"/>
    <w:qFormat/>
    <w:rsid w:val="00CB75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IDodrky">
    <w:name w:val="MSID_odrážky"/>
    <w:basedOn w:val="Normln"/>
    <w:next w:val="Normln"/>
    <w:autoRedefine/>
    <w:qFormat/>
    <w:rsid w:val="00B91A98"/>
    <w:pPr>
      <w:numPr>
        <w:numId w:val="4"/>
      </w:numPr>
      <w:spacing w:before="120" w:after="120"/>
      <w:jc w:val="both"/>
    </w:pPr>
    <w:rPr>
      <w:rFonts w:ascii="Effra" w:hAnsi="Effra"/>
      <w:color w:val="595959" w:themeColor="text1" w:themeTint="A6"/>
      <w:sz w:val="22"/>
    </w:rPr>
  </w:style>
  <w:style w:type="paragraph" w:customStyle="1" w:styleId="MSIDtext">
    <w:name w:val="MSID_text"/>
    <w:basedOn w:val="Normln"/>
    <w:qFormat/>
    <w:rsid w:val="00D226E9"/>
    <w:rPr>
      <w:rFonts w:ascii="Effra Light" w:hAnsi="Effra Light" w:cs="Effra Light"/>
      <w:color w:val="595959" w:themeColor="text1" w:themeTint="A6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CB75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75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1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1A98"/>
  </w:style>
  <w:style w:type="paragraph" w:styleId="Zpat">
    <w:name w:val="footer"/>
    <w:basedOn w:val="Normln"/>
    <w:link w:val="ZpatChar"/>
    <w:uiPriority w:val="99"/>
    <w:unhideWhenUsed/>
    <w:rsid w:val="00B91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A98"/>
  </w:style>
  <w:style w:type="character" w:customStyle="1" w:styleId="Nadpis4Char">
    <w:name w:val="Nadpis 4 Char"/>
    <w:basedOn w:val="Standardnpsmoodstavce"/>
    <w:link w:val="Nadpis4"/>
    <w:uiPriority w:val="9"/>
    <w:semiHidden/>
    <w:rsid w:val="007775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W-Zkladntext2">
    <w:name w:val="WW-Základní text 2"/>
    <w:basedOn w:val="Normln"/>
    <w:rsid w:val="0077759A"/>
    <w:pPr>
      <w:widowControl w:val="0"/>
      <w:suppressAutoHyphens/>
      <w:jc w:val="center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aliases w:val="Standard paragraph"/>
    <w:basedOn w:val="Normln"/>
    <w:link w:val="ZkladntextChar"/>
    <w:rsid w:val="007775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7759A"/>
    <w:rPr>
      <w:rFonts w:ascii="Arial" w:eastAsia="Times New Roman" w:hAnsi="Arial" w:cs="Arial"/>
      <w:sz w:val="22"/>
      <w:szCs w:val="22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E110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E1104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365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65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65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5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50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C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AD02-99FF-403E-B76C-98908057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Štefková</dc:creator>
  <cp:keywords/>
  <dc:description/>
  <cp:lastModifiedBy>-</cp:lastModifiedBy>
  <cp:revision>3</cp:revision>
  <dcterms:created xsi:type="dcterms:W3CDTF">2022-12-30T14:50:00Z</dcterms:created>
  <dcterms:modified xsi:type="dcterms:W3CDTF">2022-12-30T14:51:00Z</dcterms:modified>
</cp:coreProperties>
</file>