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EDCBC" w14:textId="361F49FF" w:rsidR="00BB7A97" w:rsidRPr="00E35AB2" w:rsidRDefault="00BB7A97" w:rsidP="00E35AB2">
      <w:pPr>
        <w:pStyle w:val="Bezmezer"/>
        <w:jc w:val="center"/>
        <w:rPr>
          <w:rFonts w:ascii="Times New Roman" w:hAnsi="Times New Roman"/>
          <w:b/>
          <w:bCs/>
          <w:sz w:val="24"/>
          <w:szCs w:val="24"/>
        </w:rPr>
      </w:pPr>
      <w:r w:rsidRPr="00E35AB2">
        <w:rPr>
          <w:rFonts w:ascii="Times New Roman" w:hAnsi="Times New Roman"/>
          <w:b/>
          <w:bCs/>
          <w:sz w:val="24"/>
          <w:szCs w:val="24"/>
        </w:rPr>
        <w:t>DODATEK č.</w:t>
      </w:r>
      <w:r w:rsidR="00966854" w:rsidRPr="00E35AB2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14:paraId="20DD57BF" w14:textId="77777777" w:rsidR="00E35AB2" w:rsidRPr="00E35AB2" w:rsidRDefault="00E35AB2" w:rsidP="00E35AB2">
      <w:pPr>
        <w:pStyle w:val="Bezmezer"/>
        <w:rPr>
          <w:rFonts w:ascii="Times New Roman" w:hAnsi="Times New Roman"/>
          <w:sz w:val="24"/>
          <w:szCs w:val="24"/>
        </w:rPr>
      </w:pPr>
    </w:p>
    <w:p w14:paraId="667C01CB" w14:textId="77777777" w:rsidR="00E35AB2" w:rsidRPr="00E35AB2" w:rsidRDefault="00E35AB2" w:rsidP="00E35AB2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E35AB2">
        <w:rPr>
          <w:rFonts w:ascii="Times New Roman" w:hAnsi="Times New Roman"/>
          <w:b/>
          <w:bCs/>
          <w:sz w:val="24"/>
          <w:szCs w:val="24"/>
        </w:rPr>
        <w:t xml:space="preserve">Svaz českých a moravských výrobních družstev </w:t>
      </w:r>
    </w:p>
    <w:p w14:paraId="3E5DA68F" w14:textId="77777777" w:rsidR="00E35AB2" w:rsidRPr="00E35AB2" w:rsidRDefault="00E35AB2" w:rsidP="00E35AB2">
      <w:pPr>
        <w:pStyle w:val="Bezmezer"/>
        <w:rPr>
          <w:rFonts w:ascii="Times New Roman" w:hAnsi="Times New Roman"/>
          <w:sz w:val="24"/>
          <w:szCs w:val="24"/>
        </w:rPr>
      </w:pPr>
      <w:r w:rsidRPr="00E35AB2">
        <w:rPr>
          <w:rFonts w:ascii="Times New Roman" w:hAnsi="Times New Roman"/>
          <w:sz w:val="24"/>
          <w:szCs w:val="24"/>
        </w:rPr>
        <w:t>se sídlem Václavské nám. 831/21, Nové Město, 110 00 Praha</w:t>
      </w:r>
    </w:p>
    <w:p w14:paraId="29CB7F50" w14:textId="57BA12BC" w:rsidR="00E35AB2" w:rsidRPr="00E35AB2" w:rsidRDefault="00E35AB2" w:rsidP="00E35AB2">
      <w:pPr>
        <w:pStyle w:val="Bezmezer"/>
        <w:rPr>
          <w:rFonts w:ascii="Times New Roman" w:hAnsi="Times New Roman"/>
          <w:sz w:val="24"/>
          <w:szCs w:val="24"/>
        </w:rPr>
      </w:pPr>
      <w:r w:rsidRPr="00E35AB2">
        <w:rPr>
          <w:rFonts w:ascii="Times New Roman" w:hAnsi="Times New Roman"/>
          <w:sz w:val="24"/>
          <w:szCs w:val="24"/>
        </w:rPr>
        <w:t xml:space="preserve">zastoupený předsedou </w:t>
      </w:r>
    </w:p>
    <w:p w14:paraId="7EDFDED9" w14:textId="77777777" w:rsidR="00E35AB2" w:rsidRPr="00E35AB2" w:rsidRDefault="00E35AB2" w:rsidP="00E35AB2">
      <w:pPr>
        <w:pStyle w:val="Bezmezer"/>
        <w:rPr>
          <w:rFonts w:ascii="Times New Roman" w:hAnsi="Times New Roman"/>
          <w:sz w:val="24"/>
          <w:szCs w:val="24"/>
        </w:rPr>
      </w:pPr>
      <w:r w:rsidRPr="00E35AB2">
        <w:rPr>
          <w:rFonts w:ascii="Times New Roman" w:hAnsi="Times New Roman"/>
          <w:sz w:val="24"/>
          <w:szCs w:val="24"/>
        </w:rPr>
        <w:t>IČO       00031712</w:t>
      </w:r>
    </w:p>
    <w:p w14:paraId="6D753346" w14:textId="77777777" w:rsidR="00E35AB2" w:rsidRPr="00E35AB2" w:rsidRDefault="00E35AB2" w:rsidP="00E35AB2">
      <w:pPr>
        <w:pStyle w:val="Bezmezer"/>
        <w:rPr>
          <w:rFonts w:ascii="Times New Roman" w:hAnsi="Times New Roman"/>
          <w:sz w:val="24"/>
          <w:szCs w:val="24"/>
        </w:rPr>
      </w:pPr>
      <w:r w:rsidRPr="00E35AB2">
        <w:rPr>
          <w:rFonts w:ascii="Times New Roman" w:hAnsi="Times New Roman"/>
          <w:sz w:val="24"/>
          <w:szCs w:val="24"/>
        </w:rPr>
        <w:t>DIČ       CZ00031712</w:t>
      </w:r>
    </w:p>
    <w:p w14:paraId="443CFBCA" w14:textId="77777777" w:rsidR="00E35AB2" w:rsidRPr="00E35AB2" w:rsidRDefault="00E35AB2" w:rsidP="00E35AB2">
      <w:pPr>
        <w:pStyle w:val="Bezmezer"/>
        <w:rPr>
          <w:rFonts w:ascii="Times New Roman" w:hAnsi="Times New Roman"/>
          <w:sz w:val="24"/>
          <w:szCs w:val="24"/>
        </w:rPr>
      </w:pPr>
      <w:r w:rsidRPr="00E35AB2">
        <w:rPr>
          <w:rFonts w:ascii="Times New Roman" w:hAnsi="Times New Roman"/>
          <w:sz w:val="24"/>
          <w:szCs w:val="24"/>
        </w:rPr>
        <w:t>zapsaný ve spolkovém rejstříku vedeném Městským soudem v Praze v oddílu L, vložce</w:t>
      </w:r>
    </w:p>
    <w:p w14:paraId="72945BDB" w14:textId="77777777" w:rsidR="00E35AB2" w:rsidRPr="00E35AB2" w:rsidRDefault="00E35AB2" w:rsidP="00E35AB2">
      <w:pPr>
        <w:pStyle w:val="Bezmezer"/>
        <w:rPr>
          <w:rFonts w:ascii="Times New Roman" w:hAnsi="Times New Roman"/>
          <w:sz w:val="24"/>
          <w:szCs w:val="24"/>
        </w:rPr>
      </w:pPr>
      <w:r w:rsidRPr="00E35AB2">
        <w:rPr>
          <w:rFonts w:ascii="Times New Roman" w:hAnsi="Times New Roman"/>
          <w:sz w:val="24"/>
          <w:szCs w:val="24"/>
        </w:rPr>
        <w:t xml:space="preserve">58524 </w:t>
      </w:r>
    </w:p>
    <w:p w14:paraId="4094DAD8" w14:textId="77777777" w:rsidR="00E35AB2" w:rsidRPr="00E35AB2" w:rsidRDefault="00E35AB2" w:rsidP="00E35AB2">
      <w:pPr>
        <w:pStyle w:val="Bezmezer"/>
        <w:rPr>
          <w:rFonts w:ascii="Times New Roman" w:hAnsi="Times New Roman"/>
          <w:sz w:val="24"/>
          <w:szCs w:val="24"/>
        </w:rPr>
      </w:pPr>
      <w:r w:rsidRPr="00E35AB2">
        <w:rPr>
          <w:rFonts w:ascii="Times New Roman" w:hAnsi="Times New Roman"/>
          <w:sz w:val="24"/>
          <w:szCs w:val="24"/>
        </w:rPr>
        <w:t xml:space="preserve">(dále jen „pronajímatel“) </w:t>
      </w:r>
    </w:p>
    <w:p w14:paraId="299C54BB" w14:textId="77777777" w:rsidR="00E35AB2" w:rsidRPr="00E35AB2" w:rsidRDefault="00E35AB2" w:rsidP="00E35AB2">
      <w:pPr>
        <w:pStyle w:val="Bezmezer"/>
        <w:rPr>
          <w:rFonts w:ascii="Times New Roman" w:hAnsi="Times New Roman"/>
          <w:sz w:val="24"/>
          <w:szCs w:val="24"/>
        </w:rPr>
      </w:pPr>
    </w:p>
    <w:p w14:paraId="6D6B4F9D" w14:textId="77777777" w:rsidR="00E35AB2" w:rsidRPr="00E35AB2" w:rsidRDefault="00E35AB2" w:rsidP="00E35AB2">
      <w:pPr>
        <w:pStyle w:val="Bezmezer"/>
        <w:rPr>
          <w:rFonts w:ascii="Times New Roman" w:hAnsi="Times New Roman"/>
          <w:sz w:val="24"/>
          <w:szCs w:val="24"/>
        </w:rPr>
      </w:pPr>
      <w:r w:rsidRPr="00E35AB2">
        <w:rPr>
          <w:rFonts w:ascii="Times New Roman" w:hAnsi="Times New Roman"/>
          <w:sz w:val="24"/>
          <w:szCs w:val="24"/>
        </w:rPr>
        <w:t>a</w:t>
      </w:r>
    </w:p>
    <w:p w14:paraId="48DA3764" w14:textId="77777777" w:rsidR="00E35AB2" w:rsidRPr="00E35AB2" w:rsidRDefault="00E35AB2" w:rsidP="00E35AB2">
      <w:pPr>
        <w:pStyle w:val="Bezmezer"/>
        <w:rPr>
          <w:rFonts w:ascii="Times New Roman" w:hAnsi="Times New Roman"/>
          <w:sz w:val="24"/>
          <w:szCs w:val="24"/>
        </w:rPr>
      </w:pPr>
    </w:p>
    <w:p w14:paraId="768BCCD1" w14:textId="77777777" w:rsidR="00E35AB2" w:rsidRPr="00E35AB2" w:rsidRDefault="00E35AB2" w:rsidP="00E35AB2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E35AB2">
        <w:rPr>
          <w:rFonts w:ascii="Times New Roman" w:hAnsi="Times New Roman"/>
          <w:b/>
          <w:bCs/>
          <w:sz w:val="24"/>
          <w:szCs w:val="24"/>
        </w:rPr>
        <w:t>CD CENTRUM COMS, a.s.</w:t>
      </w:r>
    </w:p>
    <w:p w14:paraId="6C3D77CB" w14:textId="77777777" w:rsidR="00E35AB2" w:rsidRPr="00E35AB2" w:rsidRDefault="00E35AB2" w:rsidP="00E35AB2">
      <w:pPr>
        <w:pStyle w:val="Bezmezer"/>
        <w:rPr>
          <w:rFonts w:ascii="Times New Roman" w:hAnsi="Times New Roman"/>
          <w:sz w:val="24"/>
          <w:szCs w:val="24"/>
        </w:rPr>
      </w:pPr>
      <w:r w:rsidRPr="00E35AB2">
        <w:rPr>
          <w:rFonts w:ascii="Times New Roman" w:hAnsi="Times New Roman"/>
          <w:sz w:val="24"/>
          <w:szCs w:val="24"/>
        </w:rPr>
        <w:t>se sídlem Veselá 199/5, Brno-město, 602 00 Brno</w:t>
      </w:r>
    </w:p>
    <w:p w14:paraId="43D4BB93" w14:textId="77777777" w:rsidR="00791959" w:rsidRDefault="00E35AB2" w:rsidP="00E35AB2">
      <w:pPr>
        <w:pStyle w:val="Bezmezer"/>
        <w:rPr>
          <w:rFonts w:ascii="Times New Roman" w:hAnsi="Times New Roman"/>
          <w:sz w:val="24"/>
          <w:szCs w:val="24"/>
        </w:rPr>
      </w:pPr>
      <w:r w:rsidRPr="00E35AB2">
        <w:rPr>
          <w:rFonts w:ascii="Times New Roman" w:hAnsi="Times New Roman"/>
          <w:sz w:val="24"/>
          <w:szCs w:val="24"/>
        </w:rPr>
        <w:t xml:space="preserve">zastoupená předsedou představenstva </w:t>
      </w:r>
    </w:p>
    <w:p w14:paraId="652CF84C" w14:textId="532CC3E1" w:rsidR="0067322A" w:rsidRDefault="00E35AB2" w:rsidP="00E35AB2">
      <w:pPr>
        <w:pStyle w:val="Bezmezer"/>
        <w:rPr>
          <w:color w:val="000000"/>
          <w:spacing w:val="2"/>
        </w:rPr>
      </w:pPr>
      <w:r w:rsidRPr="00E35AB2">
        <w:rPr>
          <w:rFonts w:ascii="Times New Roman" w:hAnsi="Times New Roman"/>
          <w:sz w:val="24"/>
          <w:szCs w:val="24"/>
        </w:rPr>
        <w:t xml:space="preserve">a místopředsedou představenstva </w:t>
      </w:r>
    </w:p>
    <w:p w14:paraId="0D78BDC2" w14:textId="472E1311" w:rsidR="00E35AB2" w:rsidRPr="00E35AB2" w:rsidRDefault="00E35AB2" w:rsidP="00E35AB2">
      <w:pPr>
        <w:pStyle w:val="Bezmezer"/>
        <w:rPr>
          <w:rFonts w:ascii="Times New Roman" w:hAnsi="Times New Roman"/>
          <w:sz w:val="24"/>
          <w:szCs w:val="24"/>
        </w:rPr>
      </w:pPr>
      <w:r w:rsidRPr="00E35AB2">
        <w:rPr>
          <w:rFonts w:ascii="Times New Roman" w:hAnsi="Times New Roman"/>
          <w:sz w:val="24"/>
          <w:szCs w:val="24"/>
        </w:rPr>
        <w:t>IČO     07379161</w:t>
      </w:r>
      <w:r w:rsidRPr="00E35AB2">
        <w:rPr>
          <w:rFonts w:ascii="Times New Roman" w:hAnsi="Times New Roman"/>
          <w:sz w:val="24"/>
          <w:szCs w:val="24"/>
        </w:rPr>
        <w:tab/>
      </w:r>
      <w:r w:rsidRPr="00E35AB2">
        <w:rPr>
          <w:rFonts w:ascii="Times New Roman" w:hAnsi="Times New Roman"/>
          <w:sz w:val="24"/>
          <w:szCs w:val="24"/>
        </w:rPr>
        <w:tab/>
      </w:r>
    </w:p>
    <w:p w14:paraId="6C147445" w14:textId="77777777" w:rsidR="00E35AB2" w:rsidRPr="00E35AB2" w:rsidRDefault="00E35AB2" w:rsidP="00E35AB2">
      <w:pPr>
        <w:pStyle w:val="Bezmezer"/>
        <w:rPr>
          <w:rFonts w:ascii="Times New Roman" w:hAnsi="Times New Roman"/>
          <w:sz w:val="24"/>
          <w:szCs w:val="24"/>
        </w:rPr>
      </w:pPr>
      <w:r w:rsidRPr="00E35AB2">
        <w:rPr>
          <w:rFonts w:ascii="Times New Roman" w:hAnsi="Times New Roman"/>
          <w:sz w:val="24"/>
          <w:szCs w:val="24"/>
        </w:rPr>
        <w:t>DIČ     CZ07379161</w:t>
      </w:r>
    </w:p>
    <w:p w14:paraId="67BD6F21" w14:textId="77777777" w:rsidR="00E35AB2" w:rsidRPr="00E35AB2" w:rsidRDefault="00E35AB2" w:rsidP="00E35AB2">
      <w:pPr>
        <w:pStyle w:val="Bezmezer"/>
        <w:rPr>
          <w:rFonts w:ascii="Times New Roman" w:hAnsi="Times New Roman"/>
          <w:sz w:val="24"/>
          <w:szCs w:val="24"/>
        </w:rPr>
      </w:pPr>
      <w:r w:rsidRPr="00E35AB2">
        <w:rPr>
          <w:rFonts w:ascii="Times New Roman" w:hAnsi="Times New Roman"/>
          <w:sz w:val="24"/>
          <w:szCs w:val="24"/>
        </w:rPr>
        <w:t>plátce DPH</w:t>
      </w:r>
    </w:p>
    <w:p w14:paraId="695D2CC3" w14:textId="77777777" w:rsidR="00E35AB2" w:rsidRPr="00E35AB2" w:rsidRDefault="00E35AB2" w:rsidP="00E35AB2">
      <w:pPr>
        <w:pStyle w:val="Bezmezer"/>
        <w:rPr>
          <w:rFonts w:ascii="Times New Roman" w:hAnsi="Times New Roman"/>
          <w:sz w:val="24"/>
          <w:szCs w:val="24"/>
        </w:rPr>
      </w:pPr>
      <w:r w:rsidRPr="00E35AB2">
        <w:rPr>
          <w:rFonts w:ascii="Times New Roman" w:hAnsi="Times New Roman"/>
          <w:sz w:val="24"/>
          <w:szCs w:val="24"/>
        </w:rPr>
        <w:t xml:space="preserve">zapsaná v obchodním rejstříku vedeném Krajským soudem v Brně, v oddílu B, vložce </w:t>
      </w:r>
      <w:r w:rsidRPr="00E35AB2">
        <w:rPr>
          <w:rFonts w:ascii="Times New Roman" w:hAnsi="Times New Roman"/>
          <w:sz w:val="24"/>
          <w:szCs w:val="24"/>
        </w:rPr>
        <w:br/>
        <w:t>8033</w:t>
      </w:r>
    </w:p>
    <w:p w14:paraId="368B24A2" w14:textId="77777777" w:rsidR="00E35AB2" w:rsidRPr="00E35AB2" w:rsidRDefault="00E35AB2" w:rsidP="00E35AB2">
      <w:pPr>
        <w:pStyle w:val="Bezmezer"/>
        <w:rPr>
          <w:rFonts w:ascii="Times New Roman" w:hAnsi="Times New Roman"/>
          <w:sz w:val="24"/>
          <w:szCs w:val="24"/>
        </w:rPr>
      </w:pPr>
      <w:r w:rsidRPr="00E35AB2">
        <w:rPr>
          <w:rFonts w:ascii="Times New Roman" w:hAnsi="Times New Roman"/>
          <w:sz w:val="24"/>
          <w:szCs w:val="24"/>
        </w:rPr>
        <w:t>(dále jen „nájemce“)</w:t>
      </w:r>
    </w:p>
    <w:p w14:paraId="130934FE" w14:textId="77777777" w:rsidR="00E35AB2" w:rsidRPr="00E35AB2" w:rsidRDefault="00E35AB2" w:rsidP="00E35AB2">
      <w:pPr>
        <w:pStyle w:val="Bezmezer"/>
        <w:rPr>
          <w:rFonts w:ascii="Times New Roman" w:hAnsi="Times New Roman"/>
          <w:sz w:val="24"/>
          <w:szCs w:val="24"/>
        </w:rPr>
      </w:pPr>
    </w:p>
    <w:p w14:paraId="209F3CE8" w14:textId="505C4DF9" w:rsidR="001E46BC" w:rsidRPr="00E35AB2" w:rsidRDefault="00BB7A97" w:rsidP="00E35AB2">
      <w:pPr>
        <w:pStyle w:val="Bezmezer"/>
        <w:rPr>
          <w:rFonts w:ascii="Times New Roman" w:hAnsi="Times New Roman"/>
          <w:sz w:val="24"/>
          <w:szCs w:val="24"/>
        </w:rPr>
      </w:pPr>
      <w:r w:rsidRPr="00E35AB2">
        <w:rPr>
          <w:rFonts w:ascii="Times New Roman" w:hAnsi="Times New Roman"/>
          <w:sz w:val="24"/>
          <w:szCs w:val="24"/>
        </w:rPr>
        <w:t>uzavřeli tento dodatek č. 1 k nájemní smlouvě ze dne</w:t>
      </w:r>
      <w:r w:rsidR="00072078">
        <w:rPr>
          <w:rFonts w:ascii="Times New Roman" w:hAnsi="Times New Roman"/>
          <w:sz w:val="24"/>
          <w:szCs w:val="24"/>
        </w:rPr>
        <w:t xml:space="preserve"> 14. 12. 2021</w:t>
      </w:r>
      <w:r w:rsidR="001C6CAA" w:rsidRPr="00E35AB2">
        <w:rPr>
          <w:rFonts w:ascii="Times New Roman" w:hAnsi="Times New Roman"/>
          <w:sz w:val="24"/>
          <w:szCs w:val="24"/>
        </w:rPr>
        <w:t xml:space="preserve"> (dále jen „</w:t>
      </w:r>
      <w:r w:rsidR="002C3CAA" w:rsidRPr="00E35AB2">
        <w:rPr>
          <w:rFonts w:ascii="Times New Roman" w:hAnsi="Times New Roman"/>
          <w:sz w:val="24"/>
          <w:szCs w:val="24"/>
        </w:rPr>
        <w:t>dodatek</w:t>
      </w:r>
      <w:r w:rsidR="001C6CAA" w:rsidRPr="00E35AB2">
        <w:rPr>
          <w:rFonts w:ascii="Times New Roman" w:hAnsi="Times New Roman"/>
          <w:sz w:val="24"/>
          <w:szCs w:val="24"/>
        </w:rPr>
        <w:t>“)</w:t>
      </w:r>
      <w:r w:rsidR="00E5630A" w:rsidRPr="00E35AB2">
        <w:rPr>
          <w:rFonts w:ascii="Times New Roman" w:hAnsi="Times New Roman"/>
          <w:sz w:val="24"/>
          <w:szCs w:val="24"/>
        </w:rPr>
        <w:t>:</w:t>
      </w:r>
      <w:r w:rsidRPr="00E35AB2">
        <w:rPr>
          <w:rFonts w:ascii="Times New Roman" w:hAnsi="Times New Roman"/>
          <w:sz w:val="24"/>
          <w:szCs w:val="24"/>
        </w:rPr>
        <w:t xml:space="preserve"> </w:t>
      </w:r>
    </w:p>
    <w:p w14:paraId="7C9CDF02" w14:textId="7B2F2857" w:rsidR="001E46BC" w:rsidRPr="00E35AB2" w:rsidRDefault="001E46BC" w:rsidP="00E35AB2">
      <w:pPr>
        <w:pStyle w:val="Bezmezer"/>
        <w:rPr>
          <w:rFonts w:ascii="Times New Roman" w:hAnsi="Times New Roman"/>
          <w:sz w:val="24"/>
          <w:szCs w:val="24"/>
        </w:rPr>
      </w:pPr>
    </w:p>
    <w:p w14:paraId="5B2B8A63" w14:textId="3068F0AD" w:rsidR="00F2509E" w:rsidRPr="00E35AB2" w:rsidRDefault="00F2509E" w:rsidP="00E35AB2">
      <w:pPr>
        <w:pStyle w:val="Bezmezer"/>
        <w:rPr>
          <w:rFonts w:ascii="Times New Roman" w:hAnsi="Times New Roman"/>
          <w:sz w:val="24"/>
          <w:szCs w:val="24"/>
        </w:rPr>
      </w:pPr>
    </w:p>
    <w:p w14:paraId="2BB9DDE9" w14:textId="384B29D6" w:rsidR="002C3CAA" w:rsidRDefault="002C3CAA" w:rsidP="00C86E60">
      <w:pPr>
        <w:pStyle w:val="Bezmezer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Dosavadní nájemní smlouv</w:t>
      </w:r>
      <w:r w:rsidR="00C86E60">
        <w:rPr>
          <w:rFonts w:ascii="Times New Roman" w:hAnsi="Times New Roman"/>
          <w:sz w:val="24"/>
          <w:szCs w:val="24"/>
        </w:rPr>
        <w:t>a</w:t>
      </w:r>
      <w:r w:rsidR="00E5630A">
        <w:rPr>
          <w:rFonts w:ascii="Times New Roman" w:hAnsi="Times New Roman"/>
          <w:sz w:val="24"/>
          <w:szCs w:val="24"/>
        </w:rPr>
        <w:t xml:space="preserve"> ze dne</w:t>
      </w:r>
      <w:r w:rsidR="00072078">
        <w:rPr>
          <w:rFonts w:ascii="Times New Roman" w:hAnsi="Times New Roman"/>
          <w:sz w:val="24"/>
          <w:szCs w:val="24"/>
        </w:rPr>
        <w:t xml:space="preserve"> 14. 12. 2021</w:t>
      </w:r>
      <w:r w:rsidR="00072078" w:rsidRPr="00E35AB2">
        <w:rPr>
          <w:rFonts w:ascii="Times New Roman" w:hAnsi="Times New Roman"/>
          <w:sz w:val="24"/>
          <w:szCs w:val="24"/>
        </w:rPr>
        <w:t xml:space="preserve"> </w:t>
      </w:r>
      <w:r w:rsidR="00E5630A">
        <w:rPr>
          <w:rFonts w:ascii="Times New Roman" w:hAnsi="Times New Roman"/>
          <w:sz w:val="24"/>
          <w:szCs w:val="24"/>
        </w:rPr>
        <w:t>(dále jen „smlouva“)</w:t>
      </w:r>
      <w:r>
        <w:rPr>
          <w:rFonts w:ascii="Times New Roman" w:hAnsi="Times New Roman"/>
          <w:sz w:val="24"/>
          <w:szCs w:val="24"/>
        </w:rPr>
        <w:t xml:space="preserve"> se v celém rozsahu </w:t>
      </w:r>
      <w:r w:rsidR="00E5630A">
        <w:rPr>
          <w:rFonts w:ascii="Times New Roman" w:hAnsi="Times New Roman"/>
          <w:sz w:val="24"/>
          <w:szCs w:val="24"/>
        </w:rPr>
        <w:t xml:space="preserve">mění a nahrazuje tak, že </w:t>
      </w:r>
      <w:r w:rsidR="00C86E60">
        <w:rPr>
          <w:rFonts w:ascii="Times New Roman" w:hAnsi="Times New Roman"/>
          <w:sz w:val="24"/>
          <w:szCs w:val="24"/>
        </w:rPr>
        <w:t xml:space="preserve">nadále zní: </w:t>
      </w:r>
    </w:p>
    <w:p w14:paraId="7151CCD3" w14:textId="5CED3A78" w:rsidR="001E46BC" w:rsidRDefault="001E46BC" w:rsidP="00C86E60">
      <w:pPr>
        <w:pStyle w:val="Bezmezer"/>
        <w:ind w:left="360"/>
        <w:jc w:val="center"/>
        <w:rPr>
          <w:rFonts w:ascii="Times New Roman" w:hAnsi="Times New Roman"/>
          <w:sz w:val="24"/>
          <w:szCs w:val="24"/>
        </w:rPr>
      </w:pPr>
    </w:p>
    <w:p w14:paraId="0C5E07BC" w14:textId="2924515B" w:rsidR="001E46BC" w:rsidRPr="001E46BC" w:rsidRDefault="001E46BC" w:rsidP="00C86E60">
      <w:pPr>
        <w:pStyle w:val="Bezmezer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E46BC">
        <w:rPr>
          <w:rFonts w:ascii="Times New Roman" w:hAnsi="Times New Roman"/>
          <w:b/>
          <w:sz w:val="24"/>
          <w:szCs w:val="24"/>
        </w:rPr>
        <w:t>I.</w:t>
      </w:r>
    </w:p>
    <w:p w14:paraId="0E5B67EE" w14:textId="77777777" w:rsidR="001E46BC" w:rsidRPr="001E46BC" w:rsidRDefault="001E46BC" w:rsidP="00C86E60">
      <w:pPr>
        <w:pStyle w:val="Bezmezer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1E46BC">
        <w:rPr>
          <w:rFonts w:ascii="Times New Roman" w:hAnsi="Times New Roman"/>
          <w:b/>
          <w:bCs/>
          <w:sz w:val="24"/>
          <w:szCs w:val="24"/>
        </w:rPr>
        <w:t>Předmět a účel nájmu</w:t>
      </w:r>
    </w:p>
    <w:p w14:paraId="63AEC484" w14:textId="77777777" w:rsidR="001E46BC" w:rsidRPr="001E46BC" w:rsidRDefault="001E46BC" w:rsidP="00C86E60">
      <w:pPr>
        <w:pStyle w:val="Bezmezer"/>
        <w:ind w:left="360"/>
        <w:rPr>
          <w:rFonts w:ascii="Times New Roman" w:hAnsi="Times New Roman"/>
          <w:sz w:val="24"/>
          <w:szCs w:val="24"/>
        </w:rPr>
      </w:pPr>
    </w:p>
    <w:p w14:paraId="42B5D87D" w14:textId="40C8736E" w:rsidR="001E46BC" w:rsidRPr="001E46BC" w:rsidRDefault="001E46BC" w:rsidP="00C86E60">
      <w:pPr>
        <w:pStyle w:val="Bezmezer"/>
        <w:numPr>
          <w:ilvl w:val="0"/>
          <w:numId w:val="8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1E46BC">
        <w:rPr>
          <w:rFonts w:ascii="Times New Roman" w:hAnsi="Times New Roman"/>
          <w:sz w:val="24"/>
          <w:szCs w:val="24"/>
        </w:rPr>
        <w:t xml:space="preserve">Pronajímatel přenechává touto smlouvou nájemci do užívání nebytové prostory nacházející se v budově ve vlastnictví pronajímatele č.p. 199, postavené na pozemcích </w:t>
      </w:r>
      <w:proofErr w:type="spellStart"/>
      <w:r w:rsidRPr="001E46BC">
        <w:rPr>
          <w:rFonts w:ascii="Times New Roman" w:hAnsi="Times New Roman"/>
          <w:sz w:val="24"/>
          <w:szCs w:val="24"/>
        </w:rPr>
        <w:t>p.č</w:t>
      </w:r>
      <w:proofErr w:type="spellEnd"/>
      <w:r w:rsidRPr="001E46BC">
        <w:rPr>
          <w:rFonts w:ascii="Times New Roman" w:hAnsi="Times New Roman"/>
          <w:sz w:val="24"/>
          <w:szCs w:val="24"/>
        </w:rPr>
        <w:t xml:space="preserve">. 616/1, </w:t>
      </w:r>
      <w:proofErr w:type="spellStart"/>
      <w:r w:rsidRPr="001E46BC">
        <w:rPr>
          <w:rFonts w:ascii="Times New Roman" w:hAnsi="Times New Roman"/>
          <w:sz w:val="24"/>
          <w:szCs w:val="24"/>
        </w:rPr>
        <w:t>p.č</w:t>
      </w:r>
      <w:proofErr w:type="spellEnd"/>
      <w:r w:rsidRPr="001E46BC">
        <w:rPr>
          <w:rFonts w:ascii="Times New Roman" w:hAnsi="Times New Roman"/>
          <w:sz w:val="24"/>
          <w:szCs w:val="24"/>
        </w:rPr>
        <w:t xml:space="preserve">. 616/3 a </w:t>
      </w:r>
      <w:proofErr w:type="spellStart"/>
      <w:r w:rsidRPr="001E46BC">
        <w:rPr>
          <w:rFonts w:ascii="Times New Roman" w:hAnsi="Times New Roman"/>
          <w:sz w:val="24"/>
          <w:szCs w:val="24"/>
        </w:rPr>
        <w:t>p.č</w:t>
      </w:r>
      <w:proofErr w:type="spellEnd"/>
      <w:r w:rsidRPr="001E46BC">
        <w:rPr>
          <w:rFonts w:ascii="Times New Roman" w:hAnsi="Times New Roman"/>
          <w:sz w:val="24"/>
          <w:szCs w:val="24"/>
        </w:rPr>
        <w:t xml:space="preserve">. 616/6 v katastrálním území Město Brno, obec Brno, okres Brno-město (dále jen „budova“) na adrese Veselá 199/5, Brno-město, 602 00 Brno, a to </w:t>
      </w:r>
      <w:r w:rsidR="00072078">
        <w:rPr>
          <w:rFonts w:ascii="Times New Roman" w:hAnsi="Times New Roman"/>
          <w:sz w:val="24"/>
          <w:szCs w:val="24"/>
        </w:rPr>
        <w:t xml:space="preserve">kanceláře č. </w:t>
      </w:r>
      <w:r w:rsidR="00791959">
        <w:rPr>
          <w:rFonts w:ascii="Times New Roman" w:hAnsi="Times New Roman"/>
          <w:sz w:val="24"/>
          <w:szCs w:val="24"/>
        </w:rPr>
        <w:t>x</w:t>
      </w:r>
      <w:r w:rsidR="00072078">
        <w:rPr>
          <w:rFonts w:ascii="Times New Roman" w:hAnsi="Times New Roman"/>
          <w:sz w:val="24"/>
          <w:szCs w:val="24"/>
        </w:rPr>
        <w:t xml:space="preserve"> a č. </w:t>
      </w:r>
      <w:r w:rsidR="00791959">
        <w:rPr>
          <w:rFonts w:ascii="Times New Roman" w:hAnsi="Times New Roman"/>
          <w:sz w:val="24"/>
          <w:szCs w:val="24"/>
        </w:rPr>
        <w:t>x</w:t>
      </w:r>
      <w:r w:rsidR="00CC50A6" w:rsidRPr="00CC50A6">
        <w:rPr>
          <w:rFonts w:ascii="Times New Roman" w:hAnsi="Times New Roman"/>
          <w:sz w:val="24"/>
          <w:szCs w:val="24"/>
        </w:rPr>
        <w:t xml:space="preserve"> </w:t>
      </w:r>
      <w:r w:rsidR="00CC50A6" w:rsidRPr="00072078">
        <w:rPr>
          <w:rFonts w:ascii="Times New Roman" w:hAnsi="Times New Roman"/>
          <w:sz w:val="24"/>
          <w:szCs w:val="24"/>
        </w:rPr>
        <w:t xml:space="preserve">ve </w:t>
      </w:r>
      <w:r w:rsidR="00CC50A6">
        <w:rPr>
          <w:rFonts w:ascii="Times New Roman" w:hAnsi="Times New Roman"/>
          <w:sz w:val="24"/>
          <w:szCs w:val="24"/>
        </w:rPr>
        <w:t>2. nadzemním</w:t>
      </w:r>
      <w:r w:rsidR="00CC50A6" w:rsidRPr="00072078">
        <w:rPr>
          <w:rFonts w:ascii="Times New Roman" w:hAnsi="Times New Roman"/>
          <w:sz w:val="24"/>
          <w:szCs w:val="24"/>
        </w:rPr>
        <w:t xml:space="preserve"> po</w:t>
      </w:r>
      <w:r w:rsidR="00CC50A6">
        <w:rPr>
          <w:rFonts w:ascii="Times New Roman" w:hAnsi="Times New Roman"/>
          <w:sz w:val="24"/>
          <w:szCs w:val="24"/>
        </w:rPr>
        <w:t>dlaží</w:t>
      </w:r>
      <w:r w:rsidR="00CC50A6" w:rsidRPr="00072078">
        <w:rPr>
          <w:rFonts w:ascii="Times New Roman" w:hAnsi="Times New Roman"/>
          <w:sz w:val="24"/>
          <w:szCs w:val="24"/>
        </w:rPr>
        <w:t xml:space="preserve"> budovy</w:t>
      </w:r>
      <w:r w:rsidR="00072078">
        <w:rPr>
          <w:rFonts w:ascii="Times New Roman" w:hAnsi="Times New Roman"/>
          <w:sz w:val="24"/>
          <w:szCs w:val="24"/>
        </w:rPr>
        <w:t>, z</w:t>
      </w:r>
      <w:r w:rsidR="006B73F1">
        <w:rPr>
          <w:rFonts w:ascii="Times New Roman" w:hAnsi="Times New Roman"/>
          <w:sz w:val="24"/>
          <w:szCs w:val="24"/>
        </w:rPr>
        <w:t xml:space="preserve"> </w:t>
      </w:r>
      <w:r w:rsidR="00072078">
        <w:rPr>
          <w:rFonts w:ascii="Times New Roman" w:hAnsi="Times New Roman"/>
          <w:sz w:val="24"/>
          <w:szCs w:val="24"/>
        </w:rPr>
        <w:t xml:space="preserve">nichž každá má výměru 28 </w:t>
      </w:r>
      <w:r w:rsidR="00072078" w:rsidRPr="00072078">
        <w:rPr>
          <w:rFonts w:ascii="Times New Roman" w:hAnsi="Times New Roman"/>
          <w:sz w:val="24"/>
          <w:szCs w:val="24"/>
        </w:rPr>
        <w:t>m</w:t>
      </w:r>
      <w:proofErr w:type="gramStart"/>
      <w:r w:rsidR="00072078" w:rsidRPr="00072078">
        <w:rPr>
          <w:rFonts w:ascii="Times New Roman" w:hAnsi="Times New Roman"/>
          <w:sz w:val="24"/>
          <w:szCs w:val="24"/>
          <w:vertAlign w:val="superscript"/>
        </w:rPr>
        <w:t>2</w:t>
      </w:r>
      <w:r w:rsidR="00072078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EE6DEF">
        <w:rPr>
          <w:rFonts w:ascii="Times New Roman" w:hAnsi="Times New Roman"/>
          <w:sz w:val="24"/>
          <w:szCs w:val="24"/>
        </w:rPr>
        <w:t>spolu</w:t>
      </w:r>
      <w:proofErr w:type="gramEnd"/>
      <w:r w:rsidR="00EE6DEF">
        <w:rPr>
          <w:rFonts w:ascii="Times New Roman" w:hAnsi="Times New Roman"/>
          <w:sz w:val="24"/>
          <w:szCs w:val="24"/>
        </w:rPr>
        <w:t xml:space="preserve"> s vedlejšími prostory o výměře </w:t>
      </w:r>
      <w:r w:rsidR="002058A2">
        <w:rPr>
          <w:rFonts w:ascii="Times New Roman" w:hAnsi="Times New Roman"/>
          <w:sz w:val="24"/>
          <w:szCs w:val="24"/>
        </w:rPr>
        <w:t>6 m</w:t>
      </w:r>
      <w:r w:rsidR="002058A2" w:rsidRPr="002058A2">
        <w:rPr>
          <w:rFonts w:ascii="Times New Roman" w:hAnsi="Times New Roman"/>
          <w:sz w:val="24"/>
          <w:szCs w:val="24"/>
          <w:vertAlign w:val="superscript"/>
        </w:rPr>
        <w:t>2</w:t>
      </w:r>
      <w:r w:rsidR="002058A2">
        <w:rPr>
          <w:rFonts w:ascii="Times New Roman" w:hAnsi="Times New Roman"/>
          <w:sz w:val="24"/>
          <w:szCs w:val="24"/>
        </w:rPr>
        <w:t xml:space="preserve"> (</w:t>
      </w:r>
      <w:r w:rsidRPr="00AC042C">
        <w:rPr>
          <w:rFonts w:ascii="Times New Roman" w:hAnsi="Times New Roman"/>
          <w:sz w:val="24"/>
          <w:szCs w:val="24"/>
        </w:rPr>
        <w:t>dále jen „nebytové prostory“).</w:t>
      </w:r>
      <w:r w:rsidR="00AC042C" w:rsidRPr="00AC042C">
        <w:rPr>
          <w:rFonts w:ascii="Times New Roman" w:hAnsi="Times New Roman"/>
          <w:sz w:val="24"/>
          <w:szCs w:val="24"/>
        </w:rPr>
        <w:t xml:space="preserve"> Nebytové prostory vymezuje též příloha; tato příloha je nedílnou součástí smlouvy (dále jen „příloha č. 1“).</w:t>
      </w:r>
    </w:p>
    <w:p w14:paraId="553F19C3" w14:textId="77777777" w:rsidR="001E46BC" w:rsidRPr="001E46BC" w:rsidRDefault="001E46BC" w:rsidP="00C86E60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14:paraId="70CC2C52" w14:textId="77777777" w:rsidR="001E46BC" w:rsidRPr="001E46BC" w:rsidRDefault="001E46BC" w:rsidP="00C86E60">
      <w:pPr>
        <w:pStyle w:val="Bezmezer"/>
        <w:numPr>
          <w:ilvl w:val="0"/>
          <w:numId w:val="8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1E46BC">
        <w:rPr>
          <w:rFonts w:ascii="Times New Roman" w:hAnsi="Times New Roman"/>
          <w:sz w:val="24"/>
          <w:szCs w:val="24"/>
        </w:rPr>
        <w:t xml:space="preserve">Spolu s nebytovými prostory je nájemce oprávněn užívat jako jejich příslušenství WC. </w:t>
      </w:r>
    </w:p>
    <w:p w14:paraId="63CD47DD" w14:textId="77777777" w:rsidR="001E46BC" w:rsidRPr="001E46BC" w:rsidRDefault="001E46BC" w:rsidP="00C86E60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14:paraId="554ACFB6" w14:textId="77777777" w:rsidR="001E46BC" w:rsidRPr="001E46BC" w:rsidRDefault="001E46BC" w:rsidP="00C86E60">
      <w:pPr>
        <w:pStyle w:val="Bezmezer"/>
        <w:numPr>
          <w:ilvl w:val="0"/>
          <w:numId w:val="8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1E46BC">
        <w:rPr>
          <w:rFonts w:ascii="Times New Roman" w:hAnsi="Times New Roman"/>
          <w:sz w:val="24"/>
          <w:szCs w:val="24"/>
        </w:rPr>
        <w:t xml:space="preserve">Účelem nájmu je užívat nebytové prostory k podnikatelské činnosti nájemce jako kancelář. </w:t>
      </w:r>
    </w:p>
    <w:p w14:paraId="320F5E92" w14:textId="77777777" w:rsidR="001E46BC" w:rsidRPr="001E46BC" w:rsidRDefault="001E46BC" w:rsidP="00C86E60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14:paraId="12ABDEA2" w14:textId="77777777" w:rsidR="001E46BC" w:rsidRPr="001E46BC" w:rsidRDefault="001E46BC" w:rsidP="00C86E60">
      <w:pPr>
        <w:pStyle w:val="Bezmezer"/>
        <w:numPr>
          <w:ilvl w:val="0"/>
          <w:numId w:val="8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1E46BC">
        <w:rPr>
          <w:rFonts w:ascii="Times New Roman" w:hAnsi="Times New Roman"/>
          <w:sz w:val="24"/>
          <w:szCs w:val="24"/>
        </w:rPr>
        <w:t xml:space="preserve">Nájemce je oprávněn přenechat nebytové prostory nebo jejich část jiným osobám, anebo provádět v nebytových prostorech jakékoliv změny jen s předchozím souhlasem pronajímatele, vysloveným v případném písemném dodatku k této smlouvě. V žádosti </w:t>
      </w:r>
      <w:r w:rsidRPr="001E46BC">
        <w:rPr>
          <w:rFonts w:ascii="Times New Roman" w:hAnsi="Times New Roman"/>
          <w:sz w:val="24"/>
          <w:szCs w:val="24"/>
        </w:rPr>
        <w:lastRenderedPageBreak/>
        <w:t xml:space="preserve">o souhlas s podnájmem nájemce uvede kromě údajů o podnájemci a účelu, ke kterému bude podnájemce nebytové prostory užívat, též podmínky podnájmu, zejména dobu, na kterou je smlouva uzavírána a sjednanou cenu. Je-li souhlas udělen, je nájemce povinen do 15 dnů ode dne, kdy uzavřel smlouvu o podnájmu, doručit pronajímateli stejnopis této smlouvy. Pokud tak neučiní, platí, že souhlas k přenechání nebytových prostor nebyl pronajímatelem udělen. </w:t>
      </w:r>
    </w:p>
    <w:p w14:paraId="6688AD4A" w14:textId="77777777" w:rsidR="001E46BC" w:rsidRPr="001E46BC" w:rsidRDefault="001E46BC" w:rsidP="00C86E60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14:paraId="246CD1D1" w14:textId="77777777" w:rsidR="001E46BC" w:rsidRPr="001E46BC" w:rsidRDefault="001E46BC" w:rsidP="00C86E60">
      <w:pPr>
        <w:pStyle w:val="Bezmezer"/>
        <w:numPr>
          <w:ilvl w:val="0"/>
          <w:numId w:val="8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1E46BC">
        <w:rPr>
          <w:rFonts w:ascii="Times New Roman" w:hAnsi="Times New Roman"/>
          <w:sz w:val="24"/>
          <w:szCs w:val="24"/>
        </w:rPr>
        <w:t>Vyskytne-li se závada anebo jiná překážka bránící řádnému užívání nebytových prostor, popřípadě služeb s tím spojených, je nájemce povinen tuto skutečnost pronajímateli neprodleně písemně oznámit.</w:t>
      </w:r>
    </w:p>
    <w:p w14:paraId="7DBA01E9" w14:textId="77777777" w:rsidR="001E46BC" w:rsidRPr="001E46BC" w:rsidRDefault="001E46BC" w:rsidP="00C86E60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14:paraId="63E83051" w14:textId="77777777" w:rsidR="001E46BC" w:rsidRPr="001E46BC" w:rsidRDefault="001E46BC" w:rsidP="00C86E60">
      <w:pPr>
        <w:pStyle w:val="Bezmezer"/>
        <w:numPr>
          <w:ilvl w:val="0"/>
          <w:numId w:val="8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1E46BC">
        <w:rPr>
          <w:rFonts w:ascii="Times New Roman" w:hAnsi="Times New Roman"/>
          <w:sz w:val="24"/>
          <w:szCs w:val="24"/>
        </w:rPr>
        <w:t>Nájemce je povinen si počínat v budově tak, aby nedocházelo ke škodám, k ohrožení výkonu vlastnických práv pronajímatele, užívacích práv ostatních nájemců, anebo právem chráněných zájmů jiných osob i obecně uznávaných zásad pořádku a dobrých mravů a dbát přitom pokynů pronajímatele v rámci výkonu jeho vlastnického práva k budově. Nájemce nesmí ve společných prostorech budovy odkládat žádné předměty a využívat tyto prostory jakýmkoliv způsobem ke zveřejňování informací týkajících se jeho činnosti, zejména nabídky zboží či služeb, a to s výjimkou případů, kdy s tím pronajímatel předem vysloví svůj písemný souhlas. V těchto prostorech se nesmí rovněž kouřit. V případě nebezpečí požáru, či jiného ohrožení života, zdraví nebo majetku, je nájemce povinen uposlechnout výzvu pronajímatele týkající se užívání budovy včetně pokynu k jejímu opuštění.</w:t>
      </w:r>
    </w:p>
    <w:p w14:paraId="5D928A30" w14:textId="77777777" w:rsidR="001E46BC" w:rsidRPr="001E46BC" w:rsidRDefault="001E46BC" w:rsidP="00C86E60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14:paraId="59CC2974" w14:textId="77777777" w:rsidR="001E46BC" w:rsidRPr="001E46BC" w:rsidRDefault="001E46BC" w:rsidP="00C86E60">
      <w:pPr>
        <w:pStyle w:val="Bezmezer"/>
        <w:numPr>
          <w:ilvl w:val="0"/>
          <w:numId w:val="8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1E46BC">
        <w:rPr>
          <w:rFonts w:ascii="Times New Roman" w:hAnsi="Times New Roman"/>
          <w:sz w:val="24"/>
          <w:szCs w:val="24"/>
        </w:rPr>
        <w:t>Při užívání nebytových prostor a příslušenství je nájemce povinen také dbát, aby nedošlo k poškození zařízení a vybavení nebytových prostor a předcházet vzniku škod řádným zamykáním těchto prostor, uzavíráním oken a vypínáním spotřebičů. Nájemce nesmí provádět jakékoliv zásahy do elektrických, vodovodních a dalších instalací v budově, stejně tak jako nesmí provádět bez předchozího souhlasu pronajímatele jakékoliv úpravy nebytových prostor nebo vynášet či přemísťovat zařízení, které je majetkem pronajímatele. Bez předchozího souhlasu pronajímatele nesmí nájemce v nebytových prostorech rovněž připojovat žádné spotřebiče nad rámec obvyklého vybavení pro činnost odpovídající účelu, k němuž pronajímatel nebytové prostory nájemci touto smlouvou přenechal.</w:t>
      </w:r>
    </w:p>
    <w:p w14:paraId="085F3510" w14:textId="1EF6053D" w:rsidR="001E46BC" w:rsidRDefault="001E46BC" w:rsidP="001E46BC">
      <w:pPr>
        <w:pStyle w:val="Bezmezer"/>
        <w:rPr>
          <w:rFonts w:ascii="Times New Roman" w:hAnsi="Times New Roman"/>
          <w:sz w:val="24"/>
          <w:szCs w:val="24"/>
        </w:rPr>
      </w:pPr>
    </w:p>
    <w:p w14:paraId="3891EED8" w14:textId="77777777" w:rsidR="001E46BC" w:rsidRPr="001E46BC" w:rsidRDefault="001E46BC" w:rsidP="001E46BC">
      <w:pPr>
        <w:pStyle w:val="Bezmezer"/>
        <w:jc w:val="center"/>
        <w:rPr>
          <w:rFonts w:ascii="Times New Roman" w:hAnsi="Times New Roman"/>
          <w:b/>
          <w:bCs/>
          <w:sz w:val="24"/>
          <w:szCs w:val="24"/>
        </w:rPr>
      </w:pPr>
      <w:r w:rsidRPr="001E46BC">
        <w:rPr>
          <w:rFonts w:ascii="Times New Roman" w:hAnsi="Times New Roman"/>
          <w:b/>
          <w:bCs/>
          <w:sz w:val="24"/>
          <w:szCs w:val="24"/>
        </w:rPr>
        <w:t>II.</w:t>
      </w:r>
    </w:p>
    <w:p w14:paraId="5184AF82" w14:textId="77777777" w:rsidR="001E46BC" w:rsidRPr="001E46BC" w:rsidRDefault="001E46BC" w:rsidP="001E46BC">
      <w:pPr>
        <w:pStyle w:val="Bezmezer"/>
        <w:jc w:val="center"/>
        <w:rPr>
          <w:rFonts w:ascii="Times New Roman" w:hAnsi="Times New Roman"/>
          <w:b/>
          <w:bCs/>
          <w:sz w:val="24"/>
          <w:szCs w:val="24"/>
        </w:rPr>
      </w:pPr>
      <w:r w:rsidRPr="001E46BC">
        <w:rPr>
          <w:rFonts w:ascii="Times New Roman" w:hAnsi="Times New Roman"/>
          <w:b/>
          <w:bCs/>
          <w:sz w:val="24"/>
          <w:szCs w:val="24"/>
        </w:rPr>
        <w:t>Nájemné a úhrada nákladů na služby</w:t>
      </w:r>
    </w:p>
    <w:p w14:paraId="6A4DDC4D" w14:textId="77777777" w:rsidR="001E46BC" w:rsidRPr="001E46BC" w:rsidRDefault="001E46BC" w:rsidP="001E46BC">
      <w:pPr>
        <w:pStyle w:val="Bezmezer"/>
        <w:rPr>
          <w:rFonts w:ascii="Times New Roman" w:hAnsi="Times New Roman"/>
          <w:sz w:val="24"/>
          <w:szCs w:val="24"/>
        </w:rPr>
      </w:pPr>
    </w:p>
    <w:p w14:paraId="48095A27" w14:textId="7624C992" w:rsidR="001E46BC" w:rsidRPr="00984603" w:rsidRDefault="001E46BC" w:rsidP="00C86E60">
      <w:pPr>
        <w:pStyle w:val="Bezmezer"/>
        <w:numPr>
          <w:ilvl w:val="0"/>
          <w:numId w:val="9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1E46BC">
        <w:rPr>
          <w:rFonts w:ascii="Times New Roman" w:hAnsi="Times New Roman"/>
          <w:sz w:val="24"/>
          <w:szCs w:val="24"/>
        </w:rPr>
        <w:t xml:space="preserve">Sjednané nájemné činí </w:t>
      </w:r>
      <w:r w:rsidRPr="005E72FC">
        <w:rPr>
          <w:rFonts w:ascii="Times New Roman" w:hAnsi="Times New Roman"/>
          <w:sz w:val="24"/>
          <w:szCs w:val="24"/>
        </w:rPr>
        <w:t xml:space="preserve">bez DPH </w:t>
      </w:r>
      <w:r w:rsidR="005E72FC" w:rsidRPr="005E72FC">
        <w:rPr>
          <w:rFonts w:ascii="Times New Roman" w:hAnsi="Times New Roman"/>
          <w:sz w:val="24"/>
          <w:szCs w:val="24"/>
        </w:rPr>
        <w:t>109 800</w:t>
      </w:r>
      <w:r w:rsidRPr="005E72FC">
        <w:rPr>
          <w:rFonts w:ascii="Times New Roman" w:hAnsi="Times New Roman"/>
          <w:sz w:val="24"/>
          <w:szCs w:val="24"/>
        </w:rPr>
        <w:t>,- Kč ročně, tj. slovy</w:t>
      </w:r>
      <w:r w:rsidRPr="001C6CAA">
        <w:rPr>
          <w:rFonts w:ascii="Times New Roman" w:hAnsi="Times New Roman"/>
          <w:sz w:val="24"/>
          <w:szCs w:val="24"/>
        </w:rPr>
        <w:t xml:space="preserve"> </w:t>
      </w:r>
      <w:r w:rsidR="0003224E" w:rsidRPr="0003224E">
        <w:rPr>
          <w:rFonts w:ascii="Times New Roman" w:hAnsi="Times New Roman"/>
          <w:sz w:val="24"/>
          <w:szCs w:val="24"/>
        </w:rPr>
        <w:t>jedno sto devět tisíc osm set korun českých</w:t>
      </w:r>
      <w:r w:rsidR="0003224E">
        <w:rPr>
          <w:rFonts w:ascii="Times New Roman" w:hAnsi="Times New Roman"/>
          <w:sz w:val="24"/>
          <w:szCs w:val="24"/>
        </w:rPr>
        <w:t xml:space="preserve"> </w:t>
      </w:r>
      <w:r w:rsidRPr="001C6CAA">
        <w:rPr>
          <w:rFonts w:ascii="Times New Roman" w:hAnsi="Times New Roman"/>
          <w:sz w:val="24"/>
          <w:szCs w:val="24"/>
        </w:rPr>
        <w:t xml:space="preserve">a je rozvrženo do pravidelných měsíčních splátek nájemného </w:t>
      </w:r>
      <w:r w:rsidRPr="00F251A1">
        <w:rPr>
          <w:rFonts w:ascii="Times New Roman" w:hAnsi="Times New Roman"/>
          <w:b/>
          <w:bCs/>
          <w:sz w:val="24"/>
          <w:szCs w:val="24"/>
        </w:rPr>
        <w:t>bez DPH po</w:t>
      </w:r>
      <w:r w:rsidR="005E72FC" w:rsidRPr="00F251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781E">
        <w:rPr>
          <w:rFonts w:ascii="Times New Roman" w:hAnsi="Times New Roman"/>
          <w:b/>
          <w:bCs/>
          <w:sz w:val="24"/>
          <w:szCs w:val="24"/>
        </w:rPr>
        <w:t>9</w:t>
      </w:r>
      <w:r w:rsidR="005E72FC" w:rsidRPr="00F251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781E">
        <w:rPr>
          <w:rFonts w:ascii="Times New Roman" w:hAnsi="Times New Roman"/>
          <w:b/>
          <w:bCs/>
          <w:sz w:val="24"/>
          <w:szCs w:val="24"/>
        </w:rPr>
        <w:t>150</w:t>
      </w:r>
      <w:r w:rsidRPr="00F251A1">
        <w:rPr>
          <w:rFonts w:ascii="Times New Roman" w:hAnsi="Times New Roman"/>
          <w:b/>
          <w:bCs/>
          <w:sz w:val="24"/>
          <w:szCs w:val="24"/>
        </w:rPr>
        <w:t>,- Kč, tj. slovy</w:t>
      </w:r>
      <w:r w:rsidR="00F251A1" w:rsidRPr="00F251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63667" w:rsidRPr="00263667">
        <w:rPr>
          <w:rFonts w:ascii="Times New Roman" w:hAnsi="Times New Roman"/>
          <w:b/>
          <w:bCs/>
          <w:sz w:val="24"/>
          <w:szCs w:val="24"/>
        </w:rPr>
        <w:t xml:space="preserve">devět tisíc jedno sto padesát korun </w:t>
      </w:r>
      <w:r w:rsidR="00A2770D" w:rsidRPr="00263667">
        <w:rPr>
          <w:rFonts w:ascii="Times New Roman" w:hAnsi="Times New Roman"/>
          <w:b/>
          <w:bCs/>
          <w:sz w:val="24"/>
          <w:szCs w:val="24"/>
        </w:rPr>
        <w:t>českých</w:t>
      </w:r>
      <w:r w:rsidR="00A2770D" w:rsidRPr="00F251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770D" w:rsidRPr="00984603">
        <w:rPr>
          <w:rFonts w:ascii="Times New Roman" w:hAnsi="Times New Roman"/>
          <w:sz w:val="24"/>
          <w:szCs w:val="24"/>
        </w:rPr>
        <w:t>(</w:t>
      </w:r>
      <w:r w:rsidRPr="00984603">
        <w:rPr>
          <w:rFonts w:ascii="Times New Roman" w:hAnsi="Times New Roman"/>
          <w:sz w:val="24"/>
          <w:szCs w:val="24"/>
        </w:rPr>
        <w:t>dále jen „pravidelná měsíční splátka nájemného“).</w:t>
      </w:r>
    </w:p>
    <w:p w14:paraId="4D1CED7C" w14:textId="77777777" w:rsidR="001C6CAA" w:rsidRPr="001E46BC" w:rsidRDefault="001C6CAA" w:rsidP="00C86E60">
      <w:pPr>
        <w:pStyle w:val="Bezmezer"/>
        <w:ind w:left="360"/>
        <w:rPr>
          <w:rFonts w:ascii="Times New Roman" w:hAnsi="Times New Roman"/>
          <w:sz w:val="24"/>
          <w:szCs w:val="24"/>
        </w:rPr>
      </w:pPr>
    </w:p>
    <w:p w14:paraId="5A881AA8" w14:textId="0F59820E" w:rsidR="006525BF" w:rsidRDefault="006525BF" w:rsidP="00C86E60">
      <w:pPr>
        <w:pStyle w:val="Odstavecseseznamem"/>
        <w:numPr>
          <w:ilvl w:val="0"/>
          <w:numId w:val="7"/>
        </w:numPr>
        <w:ind w:left="720"/>
        <w:jc w:val="both"/>
      </w:pPr>
      <w:r w:rsidRPr="000C0951">
        <w:t>V nájemném nejsou zahrnuty náklady na služby spojené s užíváním nebytových prostor</w:t>
      </w:r>
      <w:r w:rsidRPr="00FE486F">
        <w:t xml:space="preserve">, </w:t>
      </w:r>
      <w:r w:rsidRPr="000C0951">
        <w:t>kterými je zajišťován řádný provoz budovy</w:t>
      </w:r>
      <w:r>
        <w:t xml:space="preserve">. Nájemce se zavazuje pronajímateli hradit náklady vynaložené na dodávku elektřiny, </w:t>
      </w:r>
      <w:r w:rsidRPr="002C512C">
        <w:t>elektřiny pro přímotopná tělesa</w:t>
      </w:r>
      <w:r>
        <w:t xml:space="preserve">, teplo a ohřev TUV, vodné a stočné, odpadu a úklid společných prostor </w:t>
      </w:r>
      <w:r w:rsidRPr="00B15C18">
        <w:t xml:space="preserve">podle poměru výměry podlahové plochy jemu pronajatých nebytových prostor k celkové výměře podlahové plochy všech pronajatých nebytových prostor v budově. </w:t>
      </w:r>
      <w:r w:rsidR="00ED4B5B" w:rsidRPr="002C512C">
        <w:t xml:space="preserve">Na úhradu nákladů vynaložených na tyto služby bude nájemce </w:t>
      </w:r>
      <w:r w:rsidR="007266DA" w:rsidRPr="002C512C">
        <w:t xml:space="preserve">platit </w:t>
      </w:r>
      <w:r w:rsidR="00ED4B5B" w:rsidRPr="002C512C">
        <w:t>pronajímateli měsíční zálohu ve výši</w:t>
      </w:r>
      <w:r w:rsidR="00557C00" w:rsidRPr="002C512C">
        <w:t xml:space="preserve"> </w:t>
      </w:r>
      <w:r w:rsidR="002C512C" w:rsidRPr="002C512C">
        <w:rPr>
          <w:b/>
          <w:bCs/>
        </w:rPr>
        <w:lastRenderedPageBreak/>
        <w:t xml:space="preserve">11 </w:t>
      </w:r>
      <w:proofErr w:type="gramStart"/>
      <w:r w:rsidR="002C512C" w:rsidRPr="002C512C">
        <w:rPr>
          <w:b/>
          <w:bCs/>
        </w:rPr>
        <w:t>250</w:t>
      </w:r>
      <w:r w:rsidR="00ED4B5B" w:rsidRPr="002C512C">
        <w:rPr>
          <w:b/>
          <w:bCs/>
        </w:rPr>
        <w:t xml:space="preserve"> </w:t>
      </w:r>
      <w:r w:rsidRPr="002C512C">
        <w:rPr>
          <w:b/>
          <w:bCs/>
        </w:rPr>
        <w:t>,</w:t>
      </w:r>
      <w:proofErr w:type="gramEnd"/>
      <w:r w:rsidRPr="002C512C">
        <w:rPr>
          <w:b/>
          <w:bCs/>
        </w:rPr>
        <w:t>-Kč, tj. slovy</w:t>
      </w:r>
      <w:r w:rsidRPr="00103044">
        <w:rPr>
          <w:b/>
          <w:bCs/>
        </w:rPr>
        <w:t xml:space="preserve"> </w:t>
      </w:r>
      <w:r w:rsidR="00A2770D" w:rsidRPr="00A2770D">
        <w:rPr>
          <w:b/>
          <w:bCs/>
        </w:rPr>
        <w:t xml:space="preserve">jedenáct tisíc dvě stě padesát korun českých </w:t>
      </w:r>
      <w:r w:rsidRPr="004208C0">
        <w:t xml:space="preserve">(dále jen „měsíční </w:t>
      </w:r>
      <w:r>
        <w:t>záloha na</w:t>
      </w:r>
      <w:r w:rsidRPr="004208C0">
        <w:t xml:space="preserve"> služby“)</w:t>
      </w:r>
      <w:r>
        <w:t>, z toho na</w:t>
      </w:r>
    </w:p>
    <w:p w14:paraId="3273865C" w14:textId="158A1392" w:rsidR="006525BF" w:rsidRPr="002C512C" w:rsidRDefault="006525BF" w:rsidP="00C86E60">
      <w:pPr>
        <w:pStyle w:val="Bezmezer"/>
        <w:ind w:left="720"/>
        <w:rPr>
          <w:rFonts w:ascii="Times New Roman" w:hAnsi="Times New Roman"/>
          <w:sz w:val="24"/>
          <w:szCs w:val="24"/>
        </w:rPr>
      </w:pPr>
      <w:r w:rsidRPr="002C512C">
        <w:rPr>
          <w:rFonts w:ascii="Times New Roman" w:hAnsi="Times New Roman"/>
          <w:sz w:val="24"/>
          <w:szCs w:val="24"/>
        </w:rPr>
        <w:t xml:space="preserve">elektřinu            </w:t>
      </w:r>
      <w:r w:rsidRPr="002C512C">
        <w:rPr>
          <w:rFonts w:ascii="Times New Roman" w:hAnsi="Times New Roman"/>
          <w:sz w:val="24"/>
          <w:szCs w:val="24"/>
        </w:rPr>
        <w:tab/>
      </w:r>
      <w:r w:rsidRPr="002C512C">
        <w:rPr>
          <w:rFonts w:ascii="Times New Roman" w:hAnsi="Times New Roman"/>
          <w:sz w:val="24"/>
          <w:szCs w:val="24"/>
        </w:rPr>
        <w:tab/>
      </w:r>
      <w:r w:rsidRPr="002C512C">
        <w:rPr>
          <w:rFonts w:ascii="Times New Roman" w:hAnsi="Times New Roman"/>
          <w:sz w:val="24"/>
          <w:szCs w:val="24"/>
        </w:rPr>
        <w:tab/>
      </w:r>
      <w:r w:rsidRPr="002C512C">
        <w:rPr>
          <w:rFonts w:ascii="Times New Roman" w:hAnsi="Times New Roman"/>
          <w:sz w:val="24"/>
          <w:szCs w:val="24"/>
        </w:rPr>
        <w:tab/>
        <w:t xml:space="preserve">  </w:t>
      </w:r>
      <w:r w:rsidR="002C512C">
        <w:rPr>
          <w:rFonts w:ascii="Times New Roman" w:hAnsi="Times New Roman"/>
          <w:sz w:val="24"/>
          <w:szCs w:val="24"/>
        </w:rPr>
        <w:t xml:space="preserve"> 3 360</w:t>
      </w:r>
      <w:r w:rsidRPr="002C512C">
        <w:rPr>
          <w:rFonts w:ascii="Times New Roman" w:hAnsi="Times New Roman"/>
          <w:sz w:val="24"/>
          <w:szCs w:val="24"/>
        </w:rPr>
        <w:t>,- Kč,</w:t>
      </w:r>
    </w:p>
    <w:p w14:paraId="14F63D68" w14:textId="174E4759" w:rsidR="006525BF" w:rsidRPr="002C512C" w:rsidRDefault="006525BF" w:rsidP="00C86E60">
      <w:pPr>
        <w:pStyle w:val="Bezmezer"/>
        <w:ind w:left="720"/>
        <w:rPr>
          <w:rFonts w:ascii="Times New Roman" w:hAnsi="Times New Roman"/>
          <w:sz w:val="24"/>
          <w:szCs w:val="24"/>
        </w:rPr>
      </w:pPr>
      <w:r w:rsidRPr="002C512C">
        <w:rPr>
          <w:rFonts w:ascii="Times New Roman" w:hAnsi="Times New Roman"/>
          <w:sz w:val="24"/>
          <w:szCs w:val="24"/>
        </w:rPr>
        <w:t xml:space="preserve">elektřinu pro přímotopná tělesa               </w:t>
      </w:r>
      <w:r w:rsidR="00961F51" w:rsidRPr="002C512C">
        <w:rPr>
          <w:rFonts w:ascii="Times New Roman" w:hAnsi="Times New Roman"/>
          <w:sz w:val="24"/>
          <w:szCs w:val="24"/>
        </w:rPr>
        <w:t xml:space="preserve">      </w:t>
      </w:r>
      <w:r w:rsidRPr="002C512C">
        <w:rPr>
          <w:rFonts w:ascii="Times New Roman" w:hAnsi="Times New Roman"/>
          <w:sz w:val="24"/>
          <w:szCs w:val="24"/>
        </w:rPr>
        <w:t xml:space="preserve">  </w:t>
      </w:r>
      <w:r w:rsidR="002C512C" w:rsidRPr="002C512C">
        <w:rPr>
          <w:rFonts w:ascii="Times New Roman" w:hAnsi="Times New Roman"/>
          <w:sz w:val="24"/>
          <w:szCs w:val="24"/>
        </w:rPr>
        <w:t>1 470,</w:t>
      </w:r>
      <w:r w:rsidRPr="002C512C">
        <w:rPr>
          <w:rFonts w:ascii="Times New Roman" w:hAnsi="Times New Roman"/>
          <w:sz w:val="24"/>
          <w:szCs w:val="24"/>
        </w:rPr>
        <w:t>- Kč</w:t>
      </w:r>
      <w:r w:rsidR="00961F51" w:rsidRPr="002C512C">
        <w:rPr>
          <w:rFonts w:ascii="Times New Roman" w:hAnsi="Times New Roman"/>
          <w:sz w:val="24"/>
          <w:szCs w:val="24"/>
        </w:rPr>
        <w:t>,</w:t>
      </w:r>
    </w:p>
    <w:p w14:paraId="459E8B48" w14:textId="770E6C49" w:rsidR="006525BF" w:rsidRPr="002C512C" w:rsidRDefault="006525BF" w:rsidP="00C86E60">
      <w:pPr>
        <w:pStyle w:val="Bezmezer"/>
        <w:ind w:left="720"/>
        <w:rPr>
          <w:rFonts w:ascii="Times New Roman" w:hAnsi="Times New Roman"/>
          <w:sz w:val="24"/>
          <w:szCs w:val="24"/>
        </w:rPr>
      </w:pPr>
      <w:r w:rsidRPr="002C512C">
        <w:rPr>
          <w:rFonts w:ascii="Times New Roman" w:hAnsi="Times New Roman"/>
          <w:sz w:val="24"/>
          <w:szCs w:val="24"/>
        </w:rPr>
        <w:t>teplo a ohřev TUV</w:t>
      </w:r>
      <w:r w:rsidRPr="002C512C">
        <w:rPr>
          <w:rFonts w:ascii="Times New Roman" w:hAnsi="Times New Roman"/>
          <w:sz w:val="24"/>
          <w:szCs w:val="24"/>
        </w:rPr>
        <w:tab/>
        <w:t xml:space="preserve">                         </w:t>
      </w:r>
      <w:r w:rsidR="00961F51" w:rsidRPr="002C512C">
        <w:rPr>
          <w:rFonts w:ascii="Times New Roman" w:hAnsi="Times New Roman"/>
          <w:sz w:val="24"/>
          <w:szCs w:val="24"/>
        </w:rPr>
        <w:t xml:space="preserve">            </w:t>
      </w:r>
      <w:r w:rsidRPr="002C512C">
        <w:rPr>
          <w:rFonts w:ascii="Times New Roman" w:hAnsi="Times New Roman"/>
          <w:sz w:val="24"/>
          <w:szCs w:val="24"/>
        </w:rPr>
        <w:t xml:space="preserve"> </w:t>
      </w:r>
      <w:r w:rsidR="002C512C">
        <w:rPr>
          <w:rFonts w:ascii="Times New Roman" w:hAnsi="Times New Roman"/>
          <w:sz w:val="24"/>
          <w:szCs w:val="24"/>
        </w:rPr>
        <w:t>4 270</w:t>
      </w:r>
      <w:r w:rsidRPr="002C512C">
        <w:rPr>
          <w:rFonts w:ascii="Times New Roman" w:hAnsi="Times New Roman"/>
          <w:sz w:val="24"/>
          <w:szCs w:val="24"/>
        </w:rPr>
        <w:t xml:space="preserve">,- Kč, </w:t>
      </w:r>
    </w:p>
    <w:p w14:paraId="6E523473" w14:textId="3FD85C97" w:rsidR="006525BF" w:rsidRPr="002C512C" w:rsidRDefault="006525BF" w:rsidP="00C86E60">
      <w:pPr>
        <w:pStyle w:val="Bezmezer"/>
        <w:ind w:left="720"/>
        <w:rPr>
          <w:rFonts w:ascii="Times New Roman" w:hAnsi="Times New Roman"/>
          <w:sz w:val="24"/>
          <w:szCs w:val="24"/>
        </w:rPr>
      </w:pPr>
      <w:r w:rsidRPr="002C512C">
        <w:rPr>
          <w:rFonts w:ascii="Times New Roman" w:hAnsi="Times New Roman"/>
          <w:sz w:val="24"/>
          <w:szCs w:val="24"/>
        </w:rPr>
        <w:t>vodné a stočné</w:t>
      </w:r>
      <w:r w:rsidRPr="002C512C">
        <w:rPr>
          <w:rFonts w:ascii="Times New Roman" w:hAnsi="Times New Roman"/>
          <w:sz w:val="24"/>
          <w:szCs w:val="24"/>
        </w:rPr>
        <w:tab/>
      </w:r>
      <w:r w:rsidRPr="002C512C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2C512C">
        <w:rPr>
          <w:rFonts w:ascii="Times New Roman" w:hAnsi="Times New Roman"/>
          <w:sz w:val="24"/>
          <w:szCs w:val="24"/>
        </w:rPr>
        <w:t xml:space="preserve">    580</w:t>
      </w:r>
      <w:r w:rsidRPr="002C512C">
        <w:rPr>
          <w:rFonts w:ascii="Times New Roman" w:hAnsi="Times New Roman"/>
          <w:sz w:val="24"/>
          <w:szCs w:val="24"/>
        </w:rPr>
        <w:t>,- Kč,</w:t>
      </w:r>
    </w:p>
    <w:p w14:paraId="62B3242D" w14:textId="1B30F594" w:rsidR="006525BF" w:rsidRPr="002C512C" w:rsidRDefault="006525BF" w:rsidP="00C86E60">
      <w:pPr>
        <w:pStyle w:val="Bezmezer"/>
        <w:ind w:left="720"/>
        <w:rPr>
          <w:rFonts w:ascii="Times New Roman" w:hAnsi="Times New Roman"/>
          <w:sz w:val="24"/>
          <w:szCs w:val="24"/>
        </w:rPr>
      </w:pPr>
      <w:r w:rsidRPr="002C512C">
        <w:rPr>
          <w:rFonts w:ascii="Times New Roman" w:hAnsi="Times New Roman"/>
          <w:sz w:val="24"/>
          <w:szCs w:val="24"/>
        </w:rPr>
        <w:t xml:space="preserve">odvoz odpadu   </w:t>
      </w:r>
      <w:r w:rsidRPr="002C512C">
        <w:rPr>
          <w:rFonts w:ascii="Times New Roman" w:hAnsi="Times New Roman"/>
          <w:sz w:val="24"/>
          <w:szCs w:val="24"/>
        </w:rPr>
        <w:tab/>
      </w:r>
      <w:r w:rsidRPr="002C512C">
        <w:rPr>
          <w:rFonts w:ascii="Times New Roman" w:hAnsi="Times New Roman"/>
          <w:sz w:val="24"/>
          <w:szCs w:val="24"/>
        </w:rPr>
        <w:tab/>
      </w:r>
      <w:r w:rsidRPr="002C512C">
        <w:rPr>
          <w:rFonts w:ascii="Times New Roman" w:hAnsi="Times New Roman"/>
          <w:sz w:val="24"/>
          <w:szCs w:val="24"/>
        </w:rPr>
        <w:tab/>
      </w:r>
      <w:r w:rsidRPr="002C512C">
        <w:rPr>
          <w:rFonts w:ascii="Times New Roman" w:hAnsi="Times New Roman"/>
          <w:sz w:val="24"/>
          <w:szCs w:val="24"/>
        </w:rPr>
        <w:tab/>
        <w:t xml:space="preserve">   </w:t>
      </w:r>
      <w:r w:rsidR="002C512C">
        <w:rPr>
          <w:rFonts w:ascii="Times New Roman" w:hAnsi="Times New Roman"/>
          <w:sz w:val="24"/>
          <w:szCs w:val="24"/>
        </w:rPr>
        <w:t xml:space="preserve">      80</w:t>
      </w:r>
      <w:r w:rsidRPr="002C512C">
        <w:rPr>
          <w:rFonts w:ascii="Times New Roman" w:hAnsi="Times New Roman"/>
          <w:sz w:val="24"/>
          <w:szCs w:val="24"/>
        </w:rPr>
        <w:t>,- Kč,</w:t>
      </w:r>
    </w:p>
    <w:p w14:paraId="0D7FAAB1" w14:textId="0CE87587" w:rsidR="006525BF" w:rsidRPr="001C6CAA" w:rsidRDefault="006525BF" w:rsidP="00C86E60">
      <w:pPr>
        <w:pStyle w:val="Bezmezer"/>
        <w:ind w:left="720"/>
        <w:rPr>
          <w:rFonts w:ascii="Times New Roman" w:hAnsi="Times New Roman"/>
          <w:sz w:val="24"/>
          <w:szCs w:val="24"/>
        </w:rPr>
      </w:pPr>
      <w:r w:rsidRPr="002C512C">
        <w:rPr>
          <w:rFonts w:ascii="Times New Roman" w:hAnsi="Times New Roman"/>
          <w:sz w:val="24"/>
          <w:szCs w:val="24"/>
        </w:rPr>
        <w:t>úklid společných prostor</w:t>
      </w:r>
      <w:r w:rsidRPr="002C512C">
        <w:rPr>
          <w:rFonts w:ascii="Times New Roman" w:hAnsi="Times New Roman"/>
          <w:sz w:val="24"/>
          <w:szCs w:val="24"/>
        </w:rPr>
        <w:tab/>
      </w:r>
      <w:r w:rsidRPr="002C512C">
        <w:rPr>
          <w:rFonts w:ascii="Times New Roman" w:hAnsi="Times New Roman"/>
          <w:sz w:val="24"/>
          <w:szCs w:val="24"/>
        </w:rPr>
        <w:tab/>
      </w:r>
      <w:r w:rsidRPr="002C512C">
        <w:rPr>
          <w:rFonts w:ascii="Times New Roman" w:hAnsi="Times New Roman"/>
          <w:sz w:val="24"/>
          <w:szCs w:val="24"/>
        </w:rPr>
        <w:tab/>
        <w:t xml:space="preserve">   </w:t>
      </w:r>
      <w:r w:rsidR="002C512C">
        <w:rPr>
          <w:rFonts w:ascii="Times New Roman" w:hAnsi="Times New Roman"/>
          <w:sz w:val="24"/>
          <w:szCs w:val="24"/>
        </w:rPr>
        <w:t>1 490</w:t>
      </w:r>
      <w:r w:rsidRPr="002C512C">
        <w:rPr>
          <w:rFonts w:ascii="Times New Roman" w:hAnsi="Times New Roman"/>
          <w:sz w:val="24"/>
          <w:szCs w:val="24"/>
        </w:rPr>
        <w:t>,-</w:t>
      </w:r>
      <w:r w:rsidR="00AF0AC3">
        <w:rPr>
          <w:rFonts w:ascii="Times New Roman" w:hAnsi="Times New Roman"/>
          <w:sz w:val="24"/>
          <w:szCs w:val="24"/>
        </w:rPr>
        <w:t xml:space="preserve"> </w:t>
      </w:r>
      <w:r w:rsidRPr="002C512C">
        <w:rPr>
          <w:rFonts w:ascii="Times New Roman" w:hAnsi="Times New Roman"/>
          <w:sz w:val="24"/>
          <w:szCs w:val="24"/>
        </w:rPr>
        <w:t>Kč.</w:t>
      </w:r>
    </w:p>
    <w:p w14:paraId="75C401B1" w14:textId="77777777" w:rsidR="006525BF" w:rsidRDefault="006525BF" w:rsidP="00C86E60">
      <w:pPr>
        <w:pStyle w:val="Odstavecseseznamem"/>
        <w:ind w:left="1788"/>
      </w:pPr>
    </w:p>
    <w:p w14:paraId="7B81E8BF" w14:textId="77777777" w:rsidR="006525BF" w:rsidRPr="001C6CAA" w:rsidRDefault="006525BF" w:rsidP="00C86E60">
      <w:pPr>
        <w:pStyle w:val="Bezmezer"/>
        <w:numPr>
          <w:ilvl w:val="0"/>
          <w:numId w:val="9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1C6CAA">
        <w:rPr>
          <w:rFonts w:ascii="Times New Roman" w:hAnsi="Times New Roman"/>
          <w:sz w:val="24"/>
          <w:szCs w:val="24"/>
        </w:rPr>
        <w:t>Nájemce se zavazuje platit pronajímateli pravidelnou měsíční splátku nájemného vždy v částce zvýšené o daň z přidané hodnoty podle sazby stanovené zákonem ke dni uskutečnění zdanitelného plnění.</w:t>
      </w:r>
    </w:p>
    <w:p w14:paraId="41CAD48F" w14:textId="77777777" w:rsidR="006525BF" w:rsidRDefault="006525BF" w:rsidP="00C86E60">
      <w:pPr>
        <w:pStyle w:val="Odstavecseseznamem"/>
        <w:ind w:left="1440"/>
        <w:jc w:val="both"/>
      </w:pPr>
    </w:p>
    <w:p w14:paraId="1D493E74" w14:textId="409BEEDA" w:rsidR="006525BF" w:rsidRPr="001C6CAA" w:rsidRDefault="006525BF" w:rsidP="00C86E60">
      <w:pPr>
        <w:pStyle w:val="Bezmezer"/>
        <w:numPr>
          <w:ilvl w:val="0"/>
          <w:numId w:val="9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1C6CAA">
        <w:rPr>
          <w:rFonts w:ascii="Times New Roman" w:hAnsi="Times New Roman"/>
          <w:sz w:val="24"/>
          <w:szCs w:val="24"/>
        </w:rPr>
        <w:t xml:space="preserve">Pravidelné měsíční splátky nájemného i měsíční zálohy na služby jsou splatné na účet pronajímatele u Komerční banky, a. s., č. účtu </w:t>
      </w:r>
      <w:proofErr w:type="spellStart"/>
      <w:r w:rsidR="00791959">
        <w:rPr>
          <w:rFonts w:ascii="Times New Roman" w:hAnsi="Times New Roman"/>
          <w:sz w:val="24"/>
          <w:szCs w:val="24"/>
        </w:rPr>
        <w:t>xxx</w:t>
      </w:r>
      <w:proofErr w:type="spellEnd"/>
      <w:r w:rsidRPr="001C6CAA">
        <w:rPr>
          <w:rFonts w:ascii="Times New Roman" w:hAnsi="Times New Roman"/>
          <w:sz w:val="24"/>
          <w:szCs w:val="24"/>
        </w:rPr>
        <w:t>, a to vždy do 15. dne kalendářního měsíce, za který je placena. Zdanitelné plnění ve smyslu zákona o dani z přidané hodnoty se považuje za uskutečněné 1. dnem kalendářního měsíce, za který je pravidelná měsíční splátka nájemného placena. Pronajímatel vystaví nájemci fakturu - daňový doklad. Nájemce označí každou ze svých plateb podle předchozího ustanovení tohoto odstavce variabilním symbolem shodným s číslem příslušné faktury - daňového dokladu, vystaveného pronajímatelem, anebo svým identifikačním číslem, nemůže-li z jakéhokoliv důvodu označit platbu číslem příslušné faktury - daňového dokladu.</w:t>
      </w:r>
    </w:p>
    <w:p w14:paraId="1DEDAD14" w14:textId="77777777" w:rsidR="006525BF" w:rsidRDefault="006525BF" w:rsidP="00C86E60">
      <w:pPr>
        <w:pStyle w:val="Odstavecseseznamem"/>
        <w:ind w:left="1068"/>
      </w:pPr>
    </w:p>
    <w:p w14:paraId="42158FF0" w14:textId="77777777" w:rsidR="006525BF" w:rsidRPr="001C6CAA" w:rsidRDefault="006525BF" w:rsidP="00C86E60">
      <w:pPr>
        <w:pStyle w:val="Bezmezer"/>
        <w:numPr>
          <w:ilvl w:val="0"/>
          <w:numId w:val="9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1C6CAA">
        <w:rPr>
          <w:rFonts w:ascii="Times New Roman" w:hAnsi="Times New Roman"/>
          <w:sz w:val="24"/>
          <w:szCs w:val="24"/>
        </w:rPr>
        <w:t xml:space="preserve">Vyúčtování měsíčních záloh na služby (dále jen „vyúčtování“) provede pronajímatel vždy do konce měsíce února za předchozí kalendářní rok s výjimkou případu zániku nájmu, ve kterém pronajímatel tyto zálohy vyúčtuje do konce druhého kalendářního měsíce následujícího po kalendářním měsíci, v němž nájem zanikl. Částka rovnající se rozdílu mezi výší skutečných nákladů pronajímatele a výší měsíčních záloh na služby zaplacených nájemcem je splatná do 14 dnů ode dne, ve kterém bylo doručeno nájemci vyúčtování. </w:t>
      </w:r>
    </w:p>
    <w:p w14:paraId="503FC274" w14:textId="77777777" w:rsidR="006525BF" w:rsidRPr="00C86E60" w:rsidRDefault="006525BF" w:rsidP="00C86E60">
      <w:pPr>
        <w:pStyle w:val="Bezmezer"/>
        <w:rPr>
          <w:rFonts w:ascii="Times New Roman" w:hAnsi="Times New Roman"/>
          <w:sz w:val="24"/>
          <w:szCs w:val="24"/>
        </w:rPr>
      </w:pPr>
    </w:p>
    <w:p w14:paraId="3913B4EE" w14:textId="4EFA6BB3" w:rsidR="006525BF" w:rsidRPr="001C6CAA" w:rsidRDefault="006525BF" w:rsidP="00C86E60">
      <w:pPr>
        <w:pStyle w:val="Bezmezer"/>
        <w:numPr>
          <w:ilvl w:val="0"/>
          <w:numId w:val="9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1C6CAA">
        <w:rPr>
          <w:rFonts w:ascii="Times New Roman" w:hAnsi="Times New Roman"/>
          <w:sz w:val="24"/>
          <w:szCs w:val="24"/>
        </w:rPr>
        <w:t>Pronajímatel je oprávněn každoročně k 1. dubnu, počínaje rokem 2023</w:t>
      </w:r>
      <w:r w:rsidR="00AC042C">
        <w:rPr>
          <w:rFonts w:ascii="Times New Roman" w:hAnsi="Times New Roman"/>
          <w:sz w:val="24"/>
          <w:szCs w:val="24"/>
        </w:rPr>
        <w:t>,</w:t>
      </w:r>
      <w:r w:rsidRPr="001C6CAA">
        <w:rPr>
          <w:rFonts w:ascii="Times New Roman" w:hAnsi="Times New Roman"/>
          <w:sz w:val="24"/>
          <w:szCs w:val="24"/>
        </w:rPr>
        <w:t xml:space="preserve"> upravit sjednané nájemné v odst. 1) tohoto článku včetně pravidelných měsíčních splátek nájemného o míru inflace vyhlášené Českým statistickým úřadem za předchozí rok s tím, že takto upravené roční nájemné, zaokrouhlené na celé stokoruny nahoru, platí za roční nájemné sjednané touto smlouvou.  Pronajímatel a nájemce se také dohodli, že výše měsíčních záloh na služby může být pronajímatelem upravována v závislosti na vývoji cen dodavatelů těchto služeb. Novou výši sjednaného nájemného spolu s novou výší pravidelných měsíčních splátek nájemného oznámí pronajímatel nájemci písemně vždy do počátku období, od něhož bude uplatněna; to platí i pro úpravu výše měsíčních záloh na služby.</w:t>
      </w:r>
    </w:p>
    <w:p w14:paraId="53FE850E" w14:textId="77777777" w:rsidR="001E46BC" w:rsidRPr="001E46BC" w:rsidRDefault="001E46BC" w:rsidP="001E46BC">
      <w:pPr>
        <w:pStyle w:val="Bezmezer"/>
        <w:rPr>
          <w:rFonts w:ascii="Times New Roman" w:hAnsi="Times New Roman"/>
          <w:sz w:val="24"/>
          <w:szCs w:val="24"/>
        </w:rPr>
      </w:pPr>
    </w:p>
    <w:p w14:paraId="46B1A2E4" w14:textId="77777777" w:rsidR="001E46BC" w:rsidRPr="001E46BC" w:rsidRDefault="001E46BC" w:rsidP="001E46BC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1E46BC">
        <w:rPr>
          <w:rFonts w:ascii="Times New Roman" w:hAnsi="Times New Roman"/>
          <w:b/>
          <w:sz w:val="24"/>
          <w:szCs w:val="24"/>
        </w:rPr>
        <w:t>III.</w:t>
      </w:r>
    </w:p>
    <w:p w14:paraId="27C2D8F9" w14:textId="37CC7830" w:rsidR="001E46BC" w:rsidRDefault="001E46BC" w:rsidP="001E46BC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1E46BC">
        <w:rPr>
          <w:rFonts w:ascii="Times New Roman" w:hAnsi="Times New Roman"/>
          <w:b/>
          <w:sz w:val="24"/>
          <w:szCs w:val="24"/>
        </w:rPr>
        <w:t>Doba trvání nájmu</w:t>
      </w:r>
    </w:p>
    <w:p w14:paraId="3A2BA813" w14:textId="77777777" w:rsidR="001E46BC" w:rsidRPr="001E46BC" w:rsidRDefault="001E46BC" w:rsidP="00C86E60">
      <w:pPr>
        <w:pStyle w:val="Bezmezer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90AA19E" w14:textId="327C9ED6" w:rsidR="001E46BC" w:rsidRPr="002C512C" w:rsidRDefault="001E46BC" w:rsidP="00C86E60">
      <w:pPr>
        <w:pStyle w:val="Bezmezer"/>
        <w:numPr>
          <w:ilvl w:val="0"/>
          <w:numId w:val="10"/>
        </w:numPr>
        <w:rPr>
          <w:rFonts w:ascii="Times New Roman" w:hAnsi="Times New Roman"/>
          <w:bCs/>
          <w:i/>
          <w:iCs/>
          <w:sz w:val="24"/>
          <w:szCs w:val="24"/>
        </w:rPr>
      </w:pPr>
      <w:r w:rsidRPr="002C512C">
        <w:rPr>
          <w:rFonts w:ascii="Times New Roman" w:hAnsi="Times New Roman"/>
          <w:sz w:val="24"/>
          <w:szCs w:val="24"/>
        </w:rPr>
        <w:t>Nájem je sjednán na dobu neurčitou</w:t>
      </w:r>
      <w:r w:rsidR="001C6CAA" w:rsidRPr="002C512C">
        <w:rPr>
          <w:rFonts w:ascii="Times New Roman" w:hAnsi="Times New Roman"/>
          <w:sz w:val="24"/>
          <w:szCs w:val="24"/>
        </w:rPr>
        <w:t>.</w:t>
      </w:r>
    </w:p>
    <w:p w14:paraId="27E73072" w14:textId="77777777" w:rsidR="001E46BC" w:rsidRPr="001E46BC" w:rsidRDefault="001E46BC" w:rsidP="00C86E60">
      <w:pPr>
        <w:pStyle w:val="Bezmezer"/>
        <w:ind w:left="360"/>
        <w:rPr>
          <w:rFonts w:ascii="Times New Roman" w:hAnsi="Times New Roman"/>
          <w:sz w:val="24"/>
          <w:szCs w:val="24"/>
        </w:rPr>
      </w:pPr>
      <w:bookmarkStart w:id="0" w:name="_Hlk22050281"/>
    </w:p>
    <w:p w14:paraId="6B3A5D9A" w14:textId="77777777" w:rsidR="001E46BC" w:rsidRPr="001E46BC" w:rsidRDefault="001E46BC" w:rsidP="00C86E60">
      <w:pPr>
        <w:pStyle w:val="Bezmezer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E46BC">
        <w:rPr>
          <w:rFonts w:ascii="Times New Roman" w:hAnsi="Times New Roman"/>
          <w:sz w:val="24"/>
          <w:szCs w:val="24"/>
        </w:rPr>
        <w:t>Pronajímatel i nájemce jsou oprávněni smlouvu písemně vypovědět i bez udání důvodu. Výpovědní doba činí v tomto případě tři měsíce a počíná běžet od prvého dne kalendářního měsíce následujícího po doručení písemné výpovědi druhé smluvní straně.</w:t>
      </w:r>
    </w:p>
    <w:p w14:paraId="27D9ED9A" w14:textId="77777777" w:rsidR="00AC042C" w:rsidRPr="00DD3858" w:rsidRDefault="00AC042C" w:rsidP="00C86E60">
      <w:pPr>
        <w:pStyle w:val="Zkladntextodsazen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E7CF9AB" w14:textId="1E1FF4C1" w:rsidR="00AC042C" w:rsidRPr="00AC042C" w:rsidRDefault="00AC042C" w:rsidP="00C86E60">
      <w:pPr>
        <w:pStyle w:val="Bezmezer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C042C">
        <w:rPr>
          <w:rFonts w:ascii="Times New Roman" w:hAnsi="Times New Roman"/>
          <w:sz w:val="24"/>
          <w:szCs w:val="24"/>
        </w:rPr>
        <w:t>Nezaplatí-li nájemce</w:t>
      </w:r>
      <w:r w:rsidRPr="002C512C">
        <w:rPr>
          <w:rFonts w:ascii="Times New Roman" w:hAnsi="Times New Roman"/>
          <w:sz w:val="24"/>
          <w:szCs w:val="24"/>
        </w:rPr>
        <w:t xml:space="preserve"> </w:t>
      </w:r>
      <w:r w:rsidR="00414362" w:rsidRPr="002C512C">
        <w:rPr>
          <w:rFonts w:ascii="Times New Roman" w:hAnsi="Times New Roman"/>
          <w:sz w:val="24"/>
          <w:szCs w:val="24"/>
        </w:rPr>
        <w:t xml:space="preserve">pravidelnou </w:t>
      </w:r>
      <w:r w:rsidRPr="00AC042C">
        <w:rPr>
          <w:rFonts w:ascii="Times New Roman" w:hAnsi="Times New Roman"/>
          <w:sz w:val="24"/>
          <w:szCs w:val="24"/>
        </w:rPr>
        <w:t>měsíční splátku nájemného nebo měsíční zálohu na služby ani do konce kalendářního měsíce, za který měla být podle této smlouvy zaplacena, anebo nezaplatí-li nájemce dluh vyplývající z vyúčtování ani do 15 dnů poté, kdy se stal splatným, je pronajímatel oprávněn smlouvu vypovědět v patnáctidenní výpovědní době.</w:t>
      </w:r>
    </w:p>
    <w:p w14:paraId="3925D522" w14:textId="77777777" w:rsidR="001E46BC" w:rsidRPr="001E46BC" w:rsidRDefault="001E46BC" w:rsidP="001C6CAA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bookmarkEnd w:id="0"/>
    <w:p w14:paraId="45DED0D6" w14:textId="77777777" w:rsidR="001E46BC" w:rsidRPr="001E46BC" w:rsidRDefault="001E46BC" w:rsidP="00C86E60">
      <w:pPr>
        <w:pStyle w:val="Bezmezer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E46BC">
        <w:rPr>
          <w:rFonts w:ascii="Times New Roman" w:hAnsi="Times New Roman"/>
          <w:b/>
          <w:sz w:val="24"/>
          <w:szCs w:val="24"/>
        </w:rPr>
        <w:t>IV.</w:t>
      </w:r>
    </w:p>
    <w:p w14:paraId="0FFE737E" w14:textId="77777777" w:rsidR="001E46BC" w:rsidRPr="001E46BC" w:rsidRDefault="001E46BC" w:rsidP="00C86E60">
      <w:pPr>
        <w:pStyle w:val="Bezmezer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E46BC">
        <w:rPr>
          <w:rFonts w:ascii="Times New Roman" w:hAnsi="Times New Roman"/>
          <w:b/>
          <w:sz w:val="24"/>
          <w:szCs w:val="24"/>
        </w:rPr>
        <w:t>Závěrečná ustanovení</w:t>
      </w:r>
    </w:p>
    <w:p w14:paraId="2FA162C5" w14:textId="77777777" w:rsidR="001E46BC" w:rsidRPr="001E46BC" w:rsidRDefault="001E46BC" w:rsidP="00C86E60">
      <w:pPr>
        <w:pStyle w:val="Bezmezer"/>
        <w:ind w:left="360"/>
        <w:rPr>
          <w:rFonts w:ascii="Times New Roman" w:hAnsi="Times New Roman"/>
          <w:sz w:val="24"/>
          <w:szCs w:val="24"/>
        </w:rPr>
      </w:pPr>
    </w:p>
    <w:p w14:paraId="5D56E9AB" w14:textId="77777777" w:rsidR="001E46BC" w:rsidRPr="001E46BC" w:rsidRDefault="001E46BC" w:rsidP="009D72FF">
      <w:pPr>
        <w:pStyle w:val="Bezmezer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E46BC">
        <w:rPr>
          <w:rFonts w:ascii="Times New Roman" w:hAnsi="Times New Roman"/>
          <w:sz w:val="24"/>
          <w:szCs w:val="24"/>
        </w:rPr>
        <w:t xml:space="preserve">Pronajímatel a nájemce se dohodli, že pro uzavření smlouvy o nájmu nebytových prostor užijí písemnou formu </w:t>
      </w:r>
      <w:r w:rsidRPr="001E46BC">
        <w:rPr>
          <w:rFonts w:ascii="Times New Roman" w:hAnsi="Times New Roman"/>
          <w:iCs/>
          <w:sz w:val="24"/>
          <w:szCs w:val="24"/>
        </w:rPr>
        <w:t xml:space="preserve">smlouvy podepsané tím, kdo pronajímatele </w:t>
      </w:r>
      <w:r w:rsidRPr="002C512C">
        <w:rPr>
          <w:rFonts w:ascii="Times New Roman" w:hAnsi="Times New Roman"/>
          <w:iCs/>
          <w:sz w:val="24"/>
          <w:szCs w:val="24"/>
        </w:rPr>
        <w:t>a nájemce</w:t>
      </w:r>
      <w:r w:rsidRPr="001E46BC">
        <w:rPr>
          <w:rFonts w:ascii="Times New Roman" w:hAnsi="Times New Roman"/>
          <w:iCs/>
          <w:sz w:val="24"/>
          <w:szCs w:val="24"/>
        </w:rPr>
        <w:t xml:space="preserve"> zastupuje jako jeho statutární orgán. </w:t>
      </w:r>
      <w:r w:rsidRPr="001E46BC">
        <w:rPr>
          <w:rFonts w:ascii="Times New Roman" w:hAnsi="Times New Roman"/>
          <w:sz w:val="24"/>
          <w:szCs w:val="24"/>
        </w:rPr>
        <w:t xml:space="preserve">Totéž platí i pro jakoukoliv změnu této smlouvy. </w:t>
      </w:r>
    </w:p>
    <w:p w14:paraId="6A4F379C" w14:textId="77777777" w:rsidR="001E46BC" w:rsidRPr="001E46BC" w:rsidRDefault="001E46BC" w:rsidP="00C86E60">
      <w:pPr>
        <w:pStyle w:val="Bezmezer"/>
        <w:ind w:left="360"/>
        <w:rPr>
          <w:rFonts w:ascii="Times New Roman" w:hAnsi="Times New Roman"/>
          <w:bCs/>
          <w:sz w:val="24"/>
          <w:szCs w:val="24"/>
        </w:rPr>
      </w:pPr>
    </w:p>
    <w:p w14:paraId="7C154A7D" w14:textId="77777777" w:rsidR="001E46BC" w:rsidRPr="001E46BC" w:rsidRDefault="001E46BC" w:rsidP="00C86E60">
      <w:pPr>
        <w:pStyle w:val="Bezmezer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E46BC">
        <w:rPr>
          <w:rFonts w:ascii="Times New Roman" w:hAnsi="Times New Roman"/>
          <w:sz w:val="24"/>
          <w:szCs w:val="24"/>
        </w:rPr>
        <w:t>Smlouvu lze měnit jen průběžně číslovanými písemnými dodatky.</w:t>
      </w:r>
    </w:p>
    <w:p w14:paraId="57D7900D" w14:textId="77777777" w:rsidR="001E46BC" w:rsidRPr="001E46BC" w:rsidRDefault="001E46BC" w:rsidP="00C86E60">
      <w:pPr>
        <w:pStyle w:val="Bezmezer"/>
        <w:ind w:left="360"/>
        <w:rPr>
          <w:rFonts w:ascii="Times New Roman" w:hAnsi="Times New Roman"/>
          <w:sz w:val="24"/>
          <w:szCs w:val="24"/>
        </w:rPr>
      </w:pPr>
    </w:p>
    <w:p w14:paraId="03BE1945" w14:textId="77777777" w:rsidR="001E46BC" w:rsidRPr="001E46BC" w:rsidRDefault="001E46BC" w:rsidP="00C86E60">
      <w:pPr>
        <w:pStyle w:val="Bezmezer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E46BC">
        <w:rPr>
          <w:rFonts w:ascii="Times New Roman" w:hAnsi="Times New Roman"/>
          <w:sz w:val="24"/>
          <w:szCs w:val="24"/>
        </w:rPr>
        <w:t>Smlouva je vyhotovena ve třech stejnopisech, z nichž po dvou obdrží pronajímatel a jeden stejnopis nájemce.</w:t>
      </w:r>
    </w:p>
    <w:p w14:paraId="2EDC17AD" w14:textId="77777777" w:rsidR="001E46BC" w:rsidRPr="00B15C18" w:rsidRDefault="001E46BC" w:rsidP="00B15C18">
      <w:pPr>
        <w:pStyle w:val="Bezmezer"/>
        <w:rPr>
          <w:rFonts w:ascii="Times New Roman" w:hAnsi="Times New Roman"/>
          <w:sz w:val="24"/>
          <w:szCs w:val="24"/>
        </w:rPr>
      </w:pPr>
    </w:p>
    <w:p w14:paraId="538BCF69" w14:textId="77777777" w:rsidR="00B15C18" w:rsidRPr="00B15C18" w:rsidRDefault="00B15C18" w:rsidP="00B15C18">
      <w:pPr>
        <w:pStyle w:val="Bezmezer"/>
        <w:rPr>
          <w:rFonts w:ascii="Times New Roman" w:hAnsi="Times New Roman"/>
          <w:sz w:val="24"/>
          <w:szCs w:val="24"/>
        </w:rPr>
      </w:pPr>
    </w:p>
    <w:p w14:paraId="35A0DAE4" w14:textId="14612AD5" w:rsidR="00B15C18" w:rsidRPr="0084365A" w:rsidRDefault="00B15C18" w:rsidP="0084365A">
      <w:pPr>
        <w:pStyle w:val="Bezmezer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15C18">
        <w:rPr>
          <w:rFonts w:ascii="Times New Roman" w:hAnsi="Times New Roman"/>
          <w:sz w:val="24"/>
          <w:szCs w:val="24"/>
        </w:rPr>
        <w:t>Dodatek nab</w:t>
      </w:r>
      <w:r w:rsidR="006D7AD8">
        <w:rPr>
          <w:rFonts w:ascii="Times New Roman" w:hAnsi="Times New Roman"/>
          <w:sz w:val="24"/>
          <w:szCs w:val="24"/>
        </w:rPr>
        <w:t>ude</w:t>
      </w:r>
      <w:r w:rsidRPr="00B15C18">
        <w:rPr>
          <w:rFonts w:ascii="Times New Roman" w:hAnsi="Times New Roman"/>
          <w:sz w:val="24"/>
          <w:szCs w:val="24"/>
        </w:rPr>
        <w:t xml:space="preserve"> účinnosti dnem 1. 1. 2023</w:t>
      </w:r>
      <w:r w:rsidR="0084365A" w:rsidRPr="0084365A">
        <w:rPr>
          <w:rFonts w:ascii="Times New Roman" w:hAnsi="Times New Roman"/>
          <w:sz w:val="24"/>
          <w:szCs w:val="24"/>
        </w:rPr>
        <w:t>, nejdříve však dnem jeho uveřejnění prostřednictvím registru smluv postupem dle zákona č. 340/2015 Sb., o zvláštních podmínkách účinnosti některých smluv, uveřejňování těchto smluv a registru smluv (zákon o registru smluv). Uveřejnění smlouvy zajistí nájemce.</w:t>
      </w:r>
    </w:p>
    <w:p w14:paraId="76FA3E4F" w14:textId="53C6F946" w:rsidR="00B15C18" w:rsidRDefault="00B15C18" w:rsidP="00B15C18">
      <w:pPr>
        <w:pStyle w:val="Bezmezer"/>
        <w:rPr>
          <w:rFonts w:ascii="Times New Roman" w:hAnsi="Times New Roman"/>
          <w:sz w:val="24"/>
          <w:szCs w:val="24"/>
        </w:rPr>
      </w:pPr>
    </w:p>
    <w:p w14:paraId="1355D231" w14:textId="77777777" w:rsidR="00B15C18" w:rsidRPr="00B15C18" w:rsidRDefault="00B15C18" w:rsidP="00B15C18">
      <w:pPr>
        <w:pStyle w:val="Bezmezer"/>
        <w:rPr>
          <w:rFonts w:ascii="Times New Roman" w:hAnsi="Times New Roman"/>
          <w:sz w:val="24"/>
          <w:szCs w:val="24"/>
        </w:rPr>
      </w:pPr>
    </w:p>
    <w:p w14:paraId="79354299" w14:textId="77777777" w:rsidR="00B15C18" w:rsidRPr="00B15C18" w:rsidRDefault="00B15C18" w:rsidP="00B15C18">
      <w:pPr>
        <w:pStyle w:val="Bezmezer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B15C18">
        <w:rPr>
          <w:rFonts w:ascii="Times New Roman" w:hAnsi="Times New Roman"/>
          <w:sz w:val="24"/>
          <w:szCs w:val="24"/>
        </w:rPr>
        <w:t>Dodatek včetně přílohy č. 1 je vyhotoven ve třech stejnopisech, z nichž po dvou obdrží pronajímatel a jeden nájemce.</w:t>
      </w:r>
    </w:p>
    <w:p w14:paraId="4C8516BF" w14:textId="77777777" w:rsidR="001E46BC" w:rsidRPr="001E46BC" w:rsidRDefault="001E46BC" w:rsidP="001E46BC">
      <w:pPr>
        <w:pStyle w:val="Bezmezer"/>
        <w:rPr>
          <w:rFonts w:ascii="Times New Roman" w:hAnsi="Times New Roman"/>
          <w:sz w:val="24"/>
          <w:szCs w:val="24"/>
        </w:rPr>
      </w:pPr>
    </w:p>
    <w:p w14:paraId="28C6817E" w14:textId="210B7A79" w:rsidR="001E46BC" w:rsidRDefault="001E46BC" w:rsidP="001E46BC">
      <w:pPr>
        <w:pStyle w:val="Bezmezer"/>
        <w:rPr>
          <w:rFonts w:ascii="Times New Roman" w:hAnsi="Times New Roman"/>
          <w:sz w:val="24"/>
          <w:szCs w:val="24"/>
        </w:rPr>
      </w:pPr>
    </w:p>
    <w:p w14:paraId="439871C9" w14:textId="77777777" w:rsidR="00B15C18" w:rsidRDefault="00B15C18" w:rsidP="001E46BC">
      <w:pPr>
        <w:pStyle w:val="Bezmezer"/>
        <w:rPr>
          <w:rFonts w:ascii="Times New Roman" w:hAnsi="Times New Roman"/>
          <w:sz w:val="24"/>
          <w:szCs w:val="24"/>
        </w:rPr>
      </w:pPr>
    </w:p>
    <w:p w14:paraId="62628C06" w14:textId="07AC1CF3" w:rsidR="001E46BC" w:rsidRPr="001E46BC" w:rsidRDefault="001E46BC" w:rsidP="001E46BC">
      <w:pPr>
        <w:pStyle w:val="Bezmezer"/>
        <w:rPr>
          <w:rFonts w:ascii="Times New Roman" w:hAnsi="Times New Roman"/>
          <w:sz w:val="24"/>
          <w:szCs w:val="24"/>
        </w:rPr>
      </w:pPr>
      <w:r w:rsidRPr="001E46BC">
        <w:rPr>
          <w:rFonts w:ascii="Times New Roman" w:hAnsi="Times New Roman"/>
          <w:sz w:val="24"/>
          <w:szCs w:val="24"/>
        </w:rPr>
        <w:t xml:space="preserve">V Praze dne </w:t>
      </w:r>
      <w:r w:rsidR="00EC686F">
        <w:rPr>
          <w:rFonts w:ascii="Times New Roman" w:hAnsi="Times New Roman"/>
          <w:sz w:val="24"/>
          <w:szCs w:val="24"/>
        </w:rPr>
        <w:tab/>
      </w:r>
      <w:r w:rsidR="00EC686F">
        <w:rPr>
          <w:rFonts w:ascii="Times New Roman" w:hAnsi="Times New Roman"/>
          <w:sz w:val="24"/>
          <w:szCs w:val="24"/>
        </w:rPr>
        <w:tab/>
      </w:r>
      <w:r w:rsidR="00EC686F">
        <w:rPr>
          <w:rFonts w:ascii="Times New Roman" w:hAnsi="Times New Roman"/>
          <w:sz w:val="24"/>
          <w:szCs w:val="24"/>
        </w:rPr>
        <w:tab/>
      </w:r>
      <w:r w:rsidR="00EC686F">
        <w:rPr>
          <w:rFonts w:ascii="Times New Roman" w:hAnsi="Times New Roman"/>
          <w:sz w:val="24"/>
          <w:szCs w:val="24"/>
        </w:rPr>
        <w:tab/>
      </w:r>
      <w:r w:rsidR="00EC686F">
        <w:rPr>
          <w:rFonts w:ascii="Times New Roman" w:hAnsi="Times New Roman"/>
          <w:sz w:val="24"/>
          <w:szCs w:val="24"/>
        </w:rPr>
        <w:tab/>
      </w:r>
      <w:r w:rsidR="00EC686F">
        <w:rPr>
          <w:rFonts w:ascii="Times New Roman" w:hAnsi="Times New Roman"/>
          <w:sz w:val="24"/>
          <w:szCs w:val="24"/>
        </w:rPr>
        <w:tab/>
      </w:r>
      <w:r w:rsidR="00EC686F">
        <w:rPr>
          <w:rFonts w:ascii="Times New Roman" w:hAnsi="Times New Roman"/>
          <w:sz w:val="24"/>
          <w:szCs w:val="24"/>
        </w:rPr>
        <w:tab/>
      </w:r>
      <w:r w:rsidR="00EC686F">
        <w:rPr>
          <w:rFonts w:ascii="Times New Roman" w:hAnsi="Times New Roman"/>
          <w:sz w:val="24"/>
          <w:szCs w:val="24"/>
        </w:rPr>
        <w:tab/>
      </w:r>
      <w:r w:rsidRPr="001E46BC">
        <w:rPr>
          <w:rFonts w:ascii="Times New Roman" w:hAnsi="Times New Roman"/>
          <w:sz w:val="24"/>
          <w:szCs w:val="24"/>
        </w:rPr>
        <w:t xml:space="preserve">V Brně dne </w:t>
      </w:r>
    </w:p>
    <w:p w14:paraId="5D0516F0" w14:textId="358F5F6E" w:rsidR="00C77ABA" w:rsidRDefault="00C77ABA" w:rsidP="00C77ABA">
      <w:pPr>
        <w:tabs>
          <w:tab w:val="left" w:pos="340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84CD62D" w14:textId="7295A881" w:rsidR="007E1513" w:rsidRDefault="007E1513" w:rsidP="00C77ABA">
      <w:pPr>
        <w:tabs>
          <w:tab w:val="left" w:pos="340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26E5725" w14:textId="77777777" w:rsidR="007E1513" w:rsidRPr="00C77ABA" w:rsidRDefault="007E1513" w:rsidP="00C77ABA">
      <w:pPr>
        <w:tabs>
          <w:tab w:val="left" w:pos="340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3FA0F71" w14:textId="44465F49" w:rsidR="00C77ABA" w:rsidRPr="00C77ABA" w:rsidRDefault="00C77ABA" w:rsidP="00C77ABA">
      <w:pPr>
        <w:pStyle w:val="Bezmezer"/>
        <w:rPr>
          <w:rFonts w:ascii="Times New Roman" w:hAnsi="Times New Roman"/>
          <w:sz w:val="24"/>
          <w:szCs w:val="24"/>
        </w:rPr>
      </w:pPr>
      <w:r w:rsidRPr="00C77ABA">
        <w:rPr>
          <w:rFonts w:ascii="Times New Roman" w:hAnsi="Times New Roman"/>
          <w:sz w:val="24"/>
          <w:szCs w:val="24"/>
        </w:rPr>
        <w:tab/>
        <w:t xml:space="preserve">               předseda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77AB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7ABA">
        <w:rPr>
          <w:rFonts w:ascii="Times New Roman" w:hAnsi="Times New Roman"/>
          <w:sz w:val="24"/>
          <w:szCs w:val="24"/>
        </w:rPr>
        <w:t>předseda</w:t>
      </w:r>
      <w:proofErr w:type="spellEnd"/>
      <w:r w:rsidRPr="00C77ABA">
        <w:rPr>
          <w:rFonts w:ascii="Times New Roman" w:hAnsi="Times New Roman"/>
          <w:sz w:val="24"/>
          <w:szCs w:val="24"/>
        </w:rPr>
        <w:t xml:space="preserve"> představenstva                                                 </w:t>
      </w:r>
    </w:p>
    <w:p w14:paraId="5B2F52AB" w14:textId="6C35678C" w:rsidR="00C77ABA" w:rsidRPr="00C77ABA" w:rsidRDefault="00C77ABA" w:rsidP="00C77ABA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bookmarkStart w:id="1" w:name="_Hlk22552882"/>
      <w:r w:rsidRPr="00C77ABA">
        <w:rPr>
          <w:rFonts w:ascii="Times New Roman" w:hAnsi="Times New Roman"/>
          <w:sz w:val="24"/>
          <w:szCs w:val="24"/>
        </w:rPr>
        <w:t xml:space="preserve">Svazu českých a moravských výrobních družstev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77AB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7ABA">
        <w:rPr>
          <w:rFonts w:ascii="Times New Roman" w:hAnsi="Times New Roman"/>
          <w:sz w:val="24"/>
          <w:szCs w:val="24"/>
        </w:rPr>
        <w:t>CD CENTRUM COMS, a.s</w:t>
      </w:r>
      <w:r>
        <w:rPr>
          <w:rFonts w:ascii="Times New Roman" w:hAnsi="Times New Roman"/>
          <w:sz w:val="24"/>
          <w:szCs w:val="24"/>
        </w:rPr>
        <w:t>.</w:t>
      </w:r>
    </w:p>
    <w:bookmarkEnd w:id="1"/>
    <w:p w14:paraId="63DE8585" w14:textId="599A19EB" w:rsidR="00C77ABA" w:rsidRPr="00C77ABA" w:rsidRDefault="00C77ABA" w:rsidP="00C77ABA">
      <w:pPr>
        <w:tabs>
          <w:tab w:val="left" w:pos="340"/>
        </w:tabs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ABA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BFD8BE2" w14:textId="77777777" w:rsidR="00C77ABA" w:rsidRPr="00C77ABA" w:rsidRDefault="00C77ABA" w:rsidP="00C77ABA">
      <w:pPr>
        <w:rPr>
          <w:rFonts w:ascii="Times New Roman" w:hAnsi="Times New Roman" w:cs="Times New Roman"/>
          <w:sz w:val="24"/>
          <w:szCs w:val="24"/>
        </w:rPr>
      </w:pPr>
    </w:p>
    <w:p w14:paraId="48EC5E47" w14:textId="77777777" w:rsidR="00C77ABA" w:rsidRPr="00C77ABA" w:rsidRDefault="00C77ABA" w:rsidP="00C77ABA">
      <w:pPr>
        <w:rPr>
          <w:rFonts w:ascii="Times New Roman" w:hAnsi="Times New Roman" w:cs="Times New Roman"/>
          <w:sz w:val="24"/>
          <w:szCs w:val="24"/>
        </w:rPr>
      </w:pPr>
    </w:p>
    <w:p w14:paraId="2EE9A954" w14:textId="77777777" w:rsidR="00C77ABA" w:rsidRPr="00C77ABA" w:rsidRDefault="00C77ABA" w:rsidP="00C77ABA">
      <w:pPr>
        <w:rPr>
          <w:rFonts w:ascii="Times New Roman" w:hAnsi="Times New Roman" w:cs="Times New Roman"/>
          <w:sz w:val="24"/>
          <w:szCs w:val="24"/>
        </w:rPr>
      </w:pPr>
    </w:p>
    <w:p w14:paraId="25DA10C3" w14:textId="1FB4F0A3" w:rsidR="00C77ABA" w:rsidRPr="00C77ABA" w:rsidRDefault="00C77ABA" w:rsidP="00C77ABA">
      <w:pPr>
        <w:pStyle w:val="Bezmezer"/>
        <w:rPr>
          <w:rFonts w:ascii="Times New Roman" w:hAnsi="Times New Roman"/>
          <w:sz w:val="24"/>
          <w:szCs w:val="24"/>
        </w:rPr>
      </w:pPr>
      <w:r w:rsidRPr="00C77A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místopředseda představenstva  </w:t>
      </w:r>
    </w:p>
    <w:p w14:paraId="39C1CD2D" w14:textId="57D25580" w:rsidR="00C77ABA" w:rsidRPr="00C77ABA" w:rsidRDefault="00C77ABA" w:rsidP="00C77ABA">
      <w:pPr>
        <w:pStyle w:val="Bezmezer"/>
        <w:rPr>
          <w:rFonts w:ascii="Times New Roman" w:hAnsi="Times New Roman"/>
          <w:sz w:val="24"/>
          <w:szCs w:val="24"/>
        </w:rPr>
      </w:pPr>
      <w:r w:rsidRPr="00C77A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CD CENTRUM COMS, a.s</w:t>
      </w:r>
      <w:r>
        <w:rPr>
          <w:rFonts w:ascii="Times New Roman" w:hAnsi="Times New Roman"/>
          <w:sz w:val="24"/>
          <w:szCs w:val="24"/>
        </w:rPr>
        <w:t>.</w:t>
      </w:r>
      <w:r w:rsidRPr="00C77ABA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1442D1C7" w14:textId="77777777" w:rsidR="001E46BC" w:rsidRPr="00C77ABA" w:rsidRDefault="001E46BC" w:rsidP="001E46BC">
      <w:pPr>
        <w:pStyle w:val="Bezmezer"/>
        <w:rPr>
          <w:rFonts w:ascii="Times New Roman" w:hAnsi="Times New Roman"/>
          <w:sz w:val="24"/>
          <w:szCs w:val="24"/>
        </w:rPr>
      </w:pPr>
    </w:p>
    <w:sectPr w:rsidR="001E46BC" w:rsidRPr="00C77A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28745" w14:textId="77777777" w:rsidR="00753568" w:rsidRDefault="00753568" w:rsidP="005F0D8B">
      <w:pPr>
        <w:spacing w:after="0" w:line="240" w:lineRule="auto"/>
      </w:pPr>
      <w:r>
        <w:separator/>
      </w:r>
    </w:p>
  </w:endnote>
  <w:endnote w:type="continuationSeparator" w:id="0">
    <w:p w14:paraId="1406675B" w14:textId="77777777" w:rsidR="00753568" w:rsidRDefault="00753568" w:rsidP="005F0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Gla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A0C1" w14:textId="77777777" w:rsidR="005F0D8B" w:rsidRDefault="005F0D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1901615"/>
      <w:docPartObj>
        <w:docPartGallery w:val="Page Numbers (Bottom of Page)"/>
        <w:docPartUnique/>
      </w:docPartObj>
    </w:sdtPr>
    <w:sdtContent>
      <w:p w14:paraId="7834083F" w14:textId="4C8CCF14" w:rsidR="005F0D8B" w:rsidRDefault="005F0D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987F8B" w14:textId="77777777" w:rsidR="005F0D8B" w:rsidRDefault="005F0D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A5E5" w14:textId="77777777" w:rsidR="005F0D8B" w:rsidRDefault="005F0D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BFF9A" w14:textId="77777777" w:rsidR="00753568" w:rsidRDefault="00753568" w:rsidP="005F0D8B">
      <w:pPr>
        <w:spacing w:after="0" w:line="240" w:lineRule="auto"/>
      </w:pPr>
      <w:r>
        <w:separator/>
      </w:r>
    </w:p>
  </w:footnote>
  <w:footnote w:type="continuationSeparator" w:id="0">
    <w:p w14:paraId="69481F78" w14:textId="77777777" w:rsidR="00753568" w:rsidRDefault="00753568" w:rsidP="005F0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6D1B" w14:textId="77777777" w:rsidR="005F0D8B" w:rsidRDefault="005F0D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CF00" w14:textId="77777777" w:rsidR="005F0D8B" w:rsidRDefault="005F0D8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63405" w14:textId="77777777" w:rsidR="005F0D8B" w:rsidRDefault="005F0D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08B2"/>
    <w:multiLevelType w:val="hybridMultilevel"/>
    <w:tmpl w:val="B9A8E628"/>
    <w:lvl w:ilvl="0" w:tplc="59C0AEE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53629"/>
    <w:multiLevelType w:val="hybridMultilevel"/>
    <w:tmpl w:val="FB069A3C"/>
    <w:lvl w:ilvl="0" w:tplc="F5D0F28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Glas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F73AF"/>
    <w:multiLevelType w:val="hybridMultilevel"/>
    <w:tmpl w:val="21BA1D54"/>
    <w:lvl w:ilvl="0" w:tplc="04050011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84601E"/>
    <w:multiLevelType w:val="hybridMultilevel"/>
    <w:tmpl w:val="E4AE8C1A"/>
    <w:lvl w:ilvl="0" w:tplc="B73272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color="2F5496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B229E"/>
    <w:multiLevelType w:val="hybridMultilevel"/>
    <w:tmpl w:val="5AFE202A"/>
    <w:lvl w:ilvl="0" w:tplc="13A069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D009C5"/>
    <w:multiLevelType w:val="hybridMultilevel"/>
    <w:tmpl w:val="2CE497BC"/>
    <w:lvl w:ilvl="0" w:tplc="9344FC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97F0D8A"/>
    <w:multiLevelType w:val="hybridMultilevel"/>
    <w:tmpl w:val="DDD61E7E"/>
    <w:lvl w:ilvl="0" w:tplc="F5D0F28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Glas" w:hint="default"/>
        <w:b w:val="0"/>
        <w:i w:val="0"/>
        <w:color w:val="auto"/>
        <w:sz w:val="24"/>
        <w:szCs w:val="24"/>
        <w:u w:color="2F5496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A773D6"/>
    <w:multiLevelType w:val="hybridMultilevel"/>
    <w:tmpl w:val="C9FEB7A4"/>
    <w:lvl w:ilvl="0" w:tplc="4AC4BF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color="2F5496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BC7166"/>
    <w:multiLevelType w:val="hybridMultilevel"/>
    <w:tmpl w:val="2CF06004"/>
    <w:lvl w:ilvl="0" w:tplc="A5C26D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color="2F5496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AB6D22"/>
    <w:multiLevelType w:val="hybridMultilevel"/>
    <w:tmpl w:val="23F23D3C"/>
    <w:lvl w:ilvl="0" w:tplc="F5D0F28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Glas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90419"/>
    <w:multiLevelType w:val="hybridMultilevel"/>
    <w:tmpl w:val="F64AF7E4"/>
    <w:lvl w:ilvl="0" w:tplc="3868438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Glas" w:hint="default"/>
        <w:b w:val="0"/>
        <w:i w:val="0"/>
        <w:color w:val="auto"/>
        <w:sz w:val="24"/>
        <w:szCs w:val="24"/>
        <w:u w:color="2F5496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E46307"/>
    <w:multiLevelType w:val="hybridMultilevel"/>
    <w:tmpl w:val="499EA34C"/>
    <w:lvl w:ilvl="0" w:tplc="3E1290E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Glas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454E87"/>
    <w:multiLevelType w:val="hybridMultilevel"/>
    <w:tmpl w:val="A4DE44D2"/>
    <w:lvl w:ilvl="0" w:tplc="B7C6DF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5A2282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043C1E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E63C7E"/>
    <w:multiLevelType w:val="hybridMultilevel"/>
    <w:tmpl w:val="5A62E710"/>
    <w:lvl w:ilvl="0" w:tplc="24F2B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5773080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64360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7134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35487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9007342">
    <w:abstractNumId w:val="4"/>
  </w:num>
  <w:num w:numId="6" w16cid:durableId="151720332">
    <w:abstractNumId w:val="3"/>
  </w:num>
  <w:num w:numId="7" w16cid:durableId="965770893">
    <w:abstractNumId w:val="2"/>
  </w:num>
  <w:num w:numId="8" w16cid:durableId="579558669">
    <w:abstractNumId w:val="6"/>
  </w:num>
  <w:num w:numId="9" w16cid:durableId="879628227">
    <w:abstractNumId w:val="10"/>
  </w:num>
  <w:num w:numId="10" w16cid:durableId="1250892730">
    <w:abstractNumId w:val="1"/>
  </w:num>
  <w:num w:numId="11" w16cid:durableId="109010035">
    <w:abstractNumId w:val="9"/>
  </w:num>
  <w:num w:numId="12" w16cid:durableId="80299633">
    <w:abstractNumId w:val="0"/>
  </w:num>
  <w:num w:numId="13" w16cid:durableId="69038145">
    <w:abstractNumId w:val="7"/>
  </w:num>
  <w:num w:numId="14" w16cid:durableId="977613699">
    <w:abstractNumId w:val="13"/>
  </w:num>
  <w:num w:numId="15" w16cid:durableId="1871604688">
    <w:abstractNumId w:val="8"/>
  </w:num>
  <w:num w:numId="16" w16cid:durableId="1052534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97"/>
    <w:rsid w:val="0003224E"/>
    <w:rsid w:val="00072078"/>
    <w:rsid w:val="000929E6"/>
    <w:rsid w:val="000D58EB"/>
    <w:rsid w:val="0018097A"/>
    <w:rsid w:val="001A19F1"/>
    <w:rsid w:val="001C6CAA"/>
    <w:rsid w:val="001D0455"/>
    <w:rsid w:val="001E46BC"/>
    <w:rsid w:val="001F2DAE"/>
    <w:rsid w:val="001F6BDE"/>
    <w:rsid w:val="002058A2"/>
    <w:rsid w:val="0025213B"/>
    <w:rsid w:val="00263667"/>
    <w:rsid w:val="0029529E"/>
    <w:rsid w:val="002C3CAA"/>
    <w:rsid w:val="002C512C"/>
    <w:rsid w:val="003B1967"/>
    <w:rsid w:val="00403F0B"/>
    <w:rsid w:val="004121DD"/>
    <w:rsid w:val="00414362"/>
    <w:rsid w:val="004E4A85"/>
    <w:rsid w:val="0053658E"/>
    <w:rsid w:val="00557C00"/>
    <w:rsid w:val="00596A5C"/>
    <w:rsid w:val="005E72FC"/>
    <w:rsid w:val="005F0D8B"/>
    <w:rsid w:val="00613CB3"/>
    <w:rsid w:val="006525BF"/>
    <w:rsid w:val="00660FE4"/>
    <w:rsid w:val="006646CD"/>
    <w:rsid w:val="0067322A"/>
    <w:rsid w:val="006B73F1"/>
    <w:rsid w:val="006D7AD8"/>
    <w:rsid w:val="007266DA"/>
    <w:rsid w:val="007331BE"/>
    <w:rsid w:val="00753568"/>
    <w:rsid w:val="00791959"/>
    <w:rsid w:val="007E1513"/>
    <w:rsid w:val="0084365A"/>
    <w:rsid w:val="00865F16"/>
    <w:rsid w:val="009508BF"/>
    <w:rsid w:val="00961F51"/>
    <w:rsid w:val="00966854"/>
    <w:rsid w:val="00984603"/>
    <w:rsid w:val="009D72FF"/>
    <w:rsid w:val="00A124B2"/>
    <w:rsid w:val="00A2770D"/>
    <w:rsid w:val="00A34A75"/>
    <w:rsid w:val="00A3781E"/>
    <w:rsid w:val="00A97E37"/>
    <w:rsid w:val="00AC042C"/>
    <w:rsid w:val="00AF0AC3"/>
    <w:rsid w:val="00B15C18"/>
    <w:rsid w:val="00B32E82"/>
    <w:rsid w:val="00B634F4"/>
    <w:rsid w:val="00B67C96"/>
    <w:rsid w:val="00B7475D"/>
    <w:rsid w:val="00BB7A97"/>
    <w:rsid w:val="00BD0673"/>
    <w:rsid w:val="00BF5A09"/>
    <w:rsid w:val="00C42892"/>
    <w:rsid w:val="00C77ABA"/>
    <w:rsid w:val="00C86E60"/>
    <w:rsid w:val="00CC50A6"/>
    <w:rsid w:val="00D607A2"/>
    <w:rsid w:val="00E14B63"/>
    <w:rsid w:val="00E35AB2"/>
    <w:rsid w:val="00E5630A"/>
    <w:rsid w:val="00EC686F"/>
    <w:rsid w:val="00ED4B5B"/>
    <w:rsid w:val="00EE6DEF"/>
    <w:rsid w:val="00F2509E"/>
    <w:rsid w:val="00F2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F527"/>
  <w15:chartTrackingRefBased/>
  <w15:docId w15:val="{BF932709-16A0-4ABA-BBF1-3483D123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E46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E46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E46B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1E46B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1E46BC"/>
    <w:pPr>
      <w:spacing w:after="0" w:line="240" w:lineRule="auto"/>
      <w:ind w:left="374" w:hanging="374"/>
      <w:jc w:val="both"/>
    </w:pPr>
    <w:rPr>
      <w:rFonts w:ascii="Palatino Linotype" w:eastAsia="Times New Roman" w:hAnsi="Palatino Linotype" w:cs="Times New Roman"/>
      <w:sz w:val="23"/>
      <w:szCs w:val="20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E46BC"/>
    <w:rPr>
      <w:rFonts w:ascii="Palatino Linotype" w:eastAsia="Times New Roman" w:hAnsi="Palatino Linotype" w:cs="Times New Roman"/>
      <w:sz w:val="23"/>
      <w:szCs w:val="20"/>
      <w:lang w:val="x-none" w:eastAsia="x-none"/>
    </w:rPr>
  </w:style>
  <w:style w:type="paragraph" w:styleId="Bezmezer">
    <w:name w:val="No Spacing"/>
    <w:uiPriority w:val="1"/>
    <w:qFormat/>
    <w:rsid w:val="001E46B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E46B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">
    <w:name w:val="Článek"/>
    <w:uiPriority w:val="99"/>
    <w:rsid w:val="001E46BC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E" w:eastAsia="Times New Roman" w:hAnsi="TimesE" w:cs="TimesE"/>
      <w:b/>
      <w:bCs/>
      <w:color w:val="000000"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F0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D8B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C042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C042C"/>
  </w:style>
  <w:style w:type="paragraph" w:styleId="Seznam">
    <w:name w:val="List"/>
    <w:basedOn w:val="Normln"/>
    <w:unhideWhenUsed/>
    <w:rsid w:val="008436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E5ECB599946A459DEFBF71491B4060" ma:contentTypeVersion="17" ma:contentTypeDescription="Vytvoří nový dokument" ma:contentTypeScope="" ma:versionID="f2f0b8f5c7ab1cd550baccb14f922357">
  <xsd:schema xmlns:xsd="http://www.w3.org/2001/XMLSchema" xmlns:xs="http://www.w3.org/2001/XMLSchema" xmlns:p="http://schemas.microsoft.com/office/2006/metadata/properties" xmlns:ns2="265caf3a-d9b8-475b-b0b9-ee7032666240" xmlns:ns3="c521b1f3-adb3-459f-b2a6-da8043d5ce74" targetNamespace="http://schemas.microsoft.com/office/2006/metadata/properties" ma:root="true" ma:fieldsID="cf97a7b9233a26225a8cc85659cfa6fa" ns2:_="" ns3:_="">
    <xsd:import namespace="265caf3a-d9b8-475b-b0b9-ee7032666240"/>
    <xsd:import namespace="c521b1f3-adb3-459f-b2a6-da8043d5c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Sd_x00ed_let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af3a-d9b8-475b-b0b9-ee7032666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d_x00ed_let" ma:index="19" nillable="true" ma:displayName="Sdílet" ma:format="Dropdown" ma:list="UserInfo" ma:SharePointGroup="0" ma:internalName="Sd_x00ed_le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37860e9-f3a3-49f2-8507-a70b76243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1b1f3-adb3-459f-b2a6-da8043d5c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68459e-cb7d-4ebd-b39b-9aac8adf5ca8}" ma:internalName="TaxCatchAll" ma:showField="CatchAllData" ma:web="c521b1f3-adb3-459f-b2a6-da8043d5c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497A8-8177-4C19-A5F6-35EB3F57D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2217B-823B-468D-8649-AED49E7C0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caf3a-d9b8-475b-b0b9-ee7032666240"/>
    <ds:schemaRef ds:uri="c521b1f3-adb3-459f-b2a6-da8043d5c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Machala</dc:creator>
  <cp:keywords/>
  <dc:description/>
  <cp:lastModifiedBy>Asistentka, CD CENTRUM COMS, a.s.</cp:lastModifiedBy>
  <cp:revision>5</cp:revision>
  <cp:lastPrinted>2022-11-28T09:24:00Z</cp:lastPrinted>
  <dcterms:created xsi:type="dcterms:W3CDTF">2023-01-03T07:41:00Z</dcterms:created>
  <dcterms:modified xsi:type="dcterms:W3CDTF">2023-01-03T07:44:00Z</dcterms:modified>
</cp:coreProperties>
</file>