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D53825">
      <w:pPr>
        <w:ind w:left="567"/>
        <w:rPr>
          <w:b/>
          <w:sz w:val="24"/>
        </w:rPr>
      </w:pPr>
      <w:r>
        <w:rPr>
          <w:b/>
          <w:sz w:val="24"/>
        </w:rPr>
        <w:t>TRANE ČR spol. s r.o.</w:t>
      </w:r>
    </w:p>
    <w:p w:rsidR="00380497" w:rsidRDefault="00D53825">
      <w:pPr>
        <w:ind w:left="567"/>
        <w:rPr>
          <w:sz w:val="24"/>
        </w:rPr>
      </w:pPr>
      <w:r>
        <w:rPr>
          <w:b/>
          <w:sz w:val="24"/>
        </w:rPr>
        <w:t>Thámova 183</w:t>
      </w:r>
    </w:p>
    <w:p w:rsidR="00380497" w:rsidRDefault="00D53825">
      <w:pPr>
        <w:ind w:left="567"/>
        <w:rPr>
          <w:sz w:val="24"/>
        </w:rPr>
      </w:pPr>
      <w:r>
        <w:rPr>
          <w:b/>
          <w:sz w:val="24"/>
        </w:rPr>
        <w:t>186 00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Praha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D53825">
        <w:rPr>
          <w:b w:val="0"/>
          <w:noProof/>
          <w:sz w:val="24"/>
          <w:szCs w:val="24"/>
        </w:rPr>
        <w:t>29. 12. 2022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D53825">
        <w:rPr>
          <w:b w:val="0"/>
          <w:noProof/>
          <w:sz w:val="24"/>
          <w:szCs w:val="24"/>
        </w:rPr>
        <w:t>29. 12. 2022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D53825">
        <w:rPr>
          <w:b/>
          <w:sz w:val="28"/>
        </w:rPr>
        <w:t>61/22/INVE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D53825">
      <w:pPr>
        <w:rPr>
          <w:sz w:val="24"/>
        </w:rPr>
      </w:pPr>
      <w:r>
        <w:rPr>
          <w:sz w:val="24"/>
        </w:rPr>
        <w:t>Zimní stadion Žamberk - práce spojené s plněním glykolu (dle usnesení Rady města Žamberka 04/2022-RADA/205 ze dne 7.12.2022)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D53825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1.Zimní stadion Žamberk - práce spojení s plněním glykolu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D53825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D53825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64 400,00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D53825">
        <w:rPr>
          <w:b/>
          <w:noProof/>
        </w:rPr>
        <w:t>64 400,00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3825" w:rsidRDefault="00D53825">
      <w:r>
        <w:separator/>
      </w:r>
    </w:p>
  </w:endnote>
  <w:endnote w:type="continuationSeparator" w:id="0">
    <w:p w:rsidR="00D53825" w:rsidRDefault="00D5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3825" w:rsidRDefault="00D53825">
      <w:r>
        <w:separator/>
      </w:r>
    </w:p>
  </w:footnote>
  <w:footnote w:type="continuationSeparator" w:id="0">
    <w:p w:rsidR="00D53825" w:rsidRDefault="00D53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D53825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98762885">
    <w:abstractNumId w:val="0"/>
  </w:num>
  <w:num w:numId="2" w16cid:durableId="1362239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25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53825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7CE7B9F-6AAA-4D71-A627-BE93FF9B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816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2023-01-02T14:28:00Z</dcterms:created>
  <dcterms:modified xsi:type="dcterms:W3CDTF">2023-01-02T14:29:00Z</dcterms:modified>
</cp:coreProperties>
</file>