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E5DE" w14:textId="77777777" w:rsidR="00E528CC" w:rsidRPr="003506FC" w:rsidRDefault="00E528CC" w:rsidP="00E528CC">
      <w:pPr>
        <w:pStyle w:val="NAKITTitulek2"/>
        <w:jc w:val="center"/>
        <w:rPr>
          <w:color w:val="595959" w:themeColor="text1" w:themeTint="A6"/>
          <w:sz w:val="22"/>
        </w:rPr>
      </w:pPr>
      <w:bookmarkStart w:id="0" w:name="DDE_LINK2"/>
      <w:r w:rsidRPr="003506FC">
        <w:rPr>
          <w:color w:val="595959" w:themeColor="text1" w:themeTint="A6"/>
          <w:sz w:val="22"/>
        </w:rPr>
        <w:t xml:space="preserve">Dodatek č. 1 </w:t>
      </w:r>
    </w:p>
    <w:p w14:paraId="41040B5E" w14:textId="77777777" w:rsidR="00F6483F" w:rsidRDefault="00EE1DA7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</w:t>
      </w:r>
      <w:r w:rsidR="000342A0">
        <w:rPr>
          <w:color w:val="595959" w:themeColor="text1" w:themeTint="A6"/>
          <w:sz w:val="22"/>
          <w:szCs w:val="22"/>
        </w:rPr>
        <w:t xml:space="preserve">e </w:t>
      </w:r>
      <w:r w:rsidR="000342A0" w:rsidRPr="000342A0">
        <w:rPr>
          <w:color w:val="595959" w:themeColor="text1" w:themeTint="A6"/>
          <w:sz w:val="22"/>
          <w:szCs w:val="22"/>
        </w:rPr>
        <w:t>S</w:t>
      </w:r>
      <w:r>
        <w:rPr>
          <w:color w:val="595959" w:themeColor="text1" w:themeTint="A6"/>
          <w:sz w:val="22"/>
          <w:szCs w:val="22"/>
        </w:rPr>
        <w:t>mlouvě o poskytování služeb</w:t>
      </w:r>
      <w:r w:rsidR="00FD3581">
        <w:rPr>
          <w:color w:val="595959" w:themeColor="text1" w:themeTint="A6"/>
          <w:sz w:val="22"/>
          <w:szCs w:val="22"/>
        </w:rPr>
        <w:t xml:space="preserve"> </w:t>
      </w:r>
      <w:r>
        <w:rPr>
          <w:color w:val="595959" w:themeColor="text1" w:themeTint="A6"/>
          <w:sz w:val="22"/>
          <w:szCs w:val="22"/>
        </w:rPr>
        <w:t xml:space="preserve">na zabezpečení pozáručního </w:t>
      </w:r>
      <w:r w:rsidR="00FD3581">
        <w:rPr>
          <w:color w:val="595959" w:themeColor="text1" w:themeTint="A6"/>
          <w:sz w:val="22"/>
          <w:szCs w:val="22"/>
        </w:rPr>
        <w:t xml:space="preserve">servisu mikrovlnných zařízení MV </w:t>
      </w:r>
    </w:p>
    <w:p w14:paraId="1A3AB202" w14:textId="4005FE92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C93F9E">
        <w:rPr>
          <w:b w:val="0"/>
          <w:color w:val="595959" w:themeColor="text1" w:themeTint="A6"/>
          <w:sz w:val="22"/>
          <w:szCs w:val="22"/>
        </w:rPr>
        <w:t>7</w:t>
      </w:r>
      <w:r w:rsidRPr="006E0011">
        <w:rPr>
          <w:b w:val="0"/>
          <w:color w:val="595959" w:themeColor="text1" w:themeTint="A6"/>
          <w:sz w:val="22"/>
          <w:szCs w:val="22"/>
        </w:rPr>
        <w:t>.</w:t>
      </w:r>
      <w:r w:rsidR="00396938">
        <w:rPr>
          <w:b w:val="0"/>
          <w:color w:val="595959" w:themeColor="text1" w:themeTint="A6"/>
          <w:sz w:val="22"/>
          <w:szCs w:val="22"/>
        </w:rPr>
        <w:t xml:space="preserve"> </w:t>
      </w:r>
      <w:r w:rsidR="00C93F9E">
        <w:rPr>
          <w:b w:val="0"/>
          <w:color w:val="595959" w:themeColor="text1" w:themeTint="A6"/>
          <w:sz w:val="22"/>
          <w:szCs w:val="22"/>
        </w:rPr>
        <w:t>3</w:t>
      </w:r>
      <w:r w:rsidRPr="006E0011">
        <w:rPr>
          <w:b w:val="0"/>
          <w:color w:val="595959" w:themeColor="text1" w:themeTint="A6"/>
          <w:sz w:val="22"/>
          <w:szCs w:val="22"/>
        </w:rPr>
        <w:t>.</w:t>
      </w:r>
      <w:r w:rsidR="00396938">
        <w:rPr>
          <w:b w:val="0"/>
          <w:color w:val="595959" w:themeColor="text1" w:themeTint="A6"/>
          <w:sz w:val="22"/>
          <w:szCs w:val="22"/>
        </w:rPr>
        <w:t xml:space="preserve"> </w:t>
      </w:r>
      <w:r w:rsidRPr="006E0011">
        <w:rPr>
          <w:b w:val="0"/>
          <w:color w:val="595959" w:themeColor="text1" w:themeTint="A6"/>
          <w:sz w:val="22"/>
          <w:szCs w:val="22"/>
        </w:rPr>
        <w:t>20</w:t>
      </w:r>
      <w:r w:rsidR="00C93F9E">
        <w:rPr>
          <w:b w:val="0"/>
          <w:color w:val="595959" w:themeColor="text1" w:themeTint="A6"/>
          <w:sz w:val="22"/>
          <w:szCs w:val="22"/>
        </w:rPr>
        <w:t>22</w:t>
      </w:r>
      <w:r w:rsidR="008D306C">
        <w:rPr>
          <w:b w:val="0"/>
          <w:color w:val="595959" w:themeColor="text1" w:themeTint="A6"/>
          <w:sz w:val="22"/>
          <w:szCs w:val="22"/>
        </w:rPr>
        <w:t xml:space="preserve">, </w:t>
      </w:r>
      <w:r w:rsidRPr="006E0011">
        <w:rPr>
          <w:b w:val="0"/>
          <w:color w:val="595959" w:themeColor="text1" w:themeTint="A6"/>
          <w:sz w:val="22"/>
          <w:szCs w:val="22"/>
        </w:rPr>
        <w:t>č.</w:t>
      </w:r>
      <w:r w:rsidR="008D306C">
        <w:rPr>
          <w:b w:val="0"/>
          <w:color w:val="595959" w:themeColor="text1" w:themeTint="A6"/>
          <w:sz w:val="22"/>
          <w:szCs w:val="22"/>
        </w:rPr>
        <w:t xml:space="preserve"> </w:t>
      </w:r>
      <w:r w:rsidRPr="006E0011">
        <w:rPr>
          <w:b w:val="0"/>
          <w:color w:val="595959" w:themeColor="text1" w:themeTint="A6"/>
          <w:sz w:val="22"/>
          <w:szCs w:val="22"/>
        </w:rPr>
        <w:t>j.</w:t>
      </w:r>
      <w:r w:rsidR="008D306C">
        <w:rPr>
          <w:b w:val="0"/>
          <w:color w:val="595959" w:themeColor="text1" w:themeTint="A6"/>
          <w:sz w:val="22"/>
          <w:szCs w:val="22"/>
        </w:rPr>
        <w:t xml:space="preserve"> </w:t>
      </w:r>
      <w:r w:rsidRPr="006E0011">
        <w:rPr>
          <w:b w:val="0"/>
          <w:color w:val="595959" w:themeColor="text1" w:themeTint="A6"/>
          <w:sz w:val="22"/>
          <w:szCs w:val="22"/>
        </w:rPr>
        <w:t>20</w:t>
      </w:r>
      <w:r w:rsidR="00C93F9E">
        <w:rPr>
          <w:b w:val="0"/>
          <w:color w:val="595959" w:themeColor="text1" w:themeTint="A6"/>
          <w:sz w:val="22"/>
          <w:szCs w:val="22"/>
        </w:rPr>
        <w:t>22</w:t>
      </w:r>
      <w:r w:rsidRPr="006E0011">
        <w:rPr>
          <w:b w:val="0"/>
          <w:color w:val="595959" w:themeColor="text1" w:themeTint="A6"/>
          <w:sz w:val="22"/>
          <w:szCs w:val="22"/>
        </w:rPr>
        <w:t>/</w:t>
      </w:r>
      <w:r w:rsidR="00C634EB">
        <w:rPr>
          <w:b w:val="0"/>
          <w:color w:val="595959" w:themeColor="text1" w:themeTint="A6"/>
          <w:sz w:val="22"/>
          <w:szCs w:val="22"/>
        </w:rPr>
        <w:t>03</w:t>
      </w:r>
      <w:r w:rsidR="00A4503E">
        <w:rPr>
          <w:b w:val="0"/>
          <w:color w:val="595959" w:themeColor="text1" w:themeTint="A6"/>
          <w:sz w:val="22"/>
          <w:szCs w:val="22"/>
        </w:rPr>
        <w:t>1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 NAKIT</w:t>
      </w:r>
      <w:r w:rsidR="00031BEF" w:rsidRPr="006E0011">
        <w:rPr>
          <w:b w:val="0"/>
          <w:color w:val="595959" w:themeColor="text1" w:themeTint="A6"/>
          <w:sz w:val="22"/>
          <w:szCs w:val="22"/>
        </w:rPr>
        <w:t xml:space="preserve"> (dále jen „</w:t>
      </w:r>
      <w:r w:rsidR="00031BEF" w:rsidRPr="003506FC">
        <w:rPr>
          <w:color w:val="595959" w:themeColor="text1" w:themeTint="A6"/>
          <w:sz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p w14:paraId="0C9EBEC1" w14:textId="77777777" w:rsidR="00E528CC" w:rsidRPr="006E0011" w:rsidRDefault="00E528CC" w:rsidP="00E528CC">
      <w:pPr>
        <w:pStyle w:val="NAKITTitulek4"/>
        <w:rPr>
          <w:b w:val="0"/>
          <w:color w:val="636466"/>
          <w:sz w:val="22"/>
          <w:szCs w:val="22"/>
        </w:rPr>
      </w:pPr>
    </w:p>
    <w:p w14:paraId="4108A417" w14:textId="77777777" w:rsidR="00E528CC" w:rsidRPr="006E0011" w:rsidRDefault="00E528CC" w:rsidP="00E528CC">
      <w:pPr>
        <w:pStyle w:val="NAKITTitulek4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038BE61E" w14:textId="77777777" w:rsidR="00E528CC" w:rsidRPr="006E0011" w:rsidRDefault="00E528CC" w:rsidP="00E528CC">
      <w:pPr>
        <w:pStyle w:val="NAKITOdstavec"/>
        <w:tabs>
          <w:tab w:val="left" w:pos="3119"/>
        </w:tabs>
        <w:spacing w:after="0"/>
        <w:ind w:right="-23"/>
      </w:pPr>
      <w:r w:rsidRPr="006E0011">
        <w:rPr>
          <w:color w:val="636466"/>
        </w:rPr>
        <w:t>se sídlem</w:t>
      </w:r>
      <w:r w:rsidRPr="006E0011">
        <w:t xml:space="preserve">           </w:t>
      </w:r>
      <w:r w:rsidRPr="006E0011">
        <w:tab/>
        <w:t>Kodaňská 1441/46, Vršovice, 101 00 Praha 10</w:t>
      </w:r>
    </w:p>
    <w:p w14:paraId="2907C59F" w14:textId="77777777" w:rsidR="00E528CC" w:rsidRPr="006E0011" w:rsidRDefault="006E0011" w:rsidP="00E528CC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A352B7F" w14:textId="77777777" w:rsidR="00E528CC" w:rsidRPr="006E0011" w:rsidRDefault="006E0011" w:rsidP="00E528CC">
      <w:pPr>
        <w:pStyle w:val="NAKITOdstavec"/>
        <w:tabs>
          <w:tab w:val="left" w:pos="2977"/>
        </w:tabs>
        <w:spacing w:after="0"/>
      </w:pPr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              </w:t>
      </w:r>
      <w:proofErr w:type="gramStart"/>
      <w:r w:rsidR="00E528CC" w:rsidRPr="006E0011">
        <w:tab/>
        <w:t xml:space="preserve">  CZ</w:t>
      </w:r>
      <w:proofErr w:type="gramEnd"/>
      <w:r w:rsidR="00E528CC" w:rsidRPr="006E0011">
        <w:t>04767543</w:t>
      </w:r>
    </w:p>
    <w:p w14:paraId="54D26C98" w14:textId="7ED9D010" w:rsidR="00E528CC" w:rsidRPr="006E0011" w:rsidRDefault="006E0011" w:rsidP="00E528CC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 xml:space="preserve">zastoupen:  </w:t>
      </w:r>
      <w:r w:rsidR="00E528CC" w:rsidRPr="006E0011">
        <w:rPr>
          <w:color w:val="636466"/>
        </w:rPr>
        <w:t xml:space="preserve">             </w:t>
      </w:r>
      <w:r w:rsidR="00E528CC" w:rsidRPr="006E0011">
        <w:rPr>
          <w:color w:val="636466"/>
          <w:szCs w:val="22"/>
        </w:rPr>
        <w:tab/>
      </w:r>
      <w:proofErr w:type="spellStart"/>
      <w:r w:rsidR="00BC1FCF" w:rsidRPr="004349D2">
        <w:rPr>
          <w:color w:val="636466"/>
          <w:highlight w:val="lightGray"/>
        </w:rPr>
        <w:t>xxx</w:t>
      </w:r>
      <w:proofErr w:type="spellEnd"/>
    </w:p>
    <w:p w14:paraId="279CEBAC" w14:textId="77777777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 xml:space="preserve">zapsán v obchodním rejstříku    vedeném Městským soudem v Praze oddíl A vložka </w:t>
      </w:r>
      <w:r w:rsidRPr="006E0011">
        <w:t>77322</w:t>
      </w:r>
    </w:p>
    <w:p w14:paraId="4A09E0E7" w14:textId="4BE17CD0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BC1FCF" w:rsidRPr="004349D2">
        <w:rPr>
          <w:szCs w:val="22"/>
          <w:highlight w:val="lightGray"/>
        </w:rPr>
        <w:t>xxx</w:t>
      </w:r>
      <w:proofErr w:type="spellEnd"/>
    </w:p>
    <w:p w14:paraId="7805D954" w14:textId="7AAF6638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szCs w:val="22"/>
        </w:rPr>
      </w:pPr>
      <w:r w:rsidRPr="006E0011">
        <w:tab/>
        <w:t xml:space="preserve">č. ú. </w:t>
      </w:r>
      <w:proofErr w:type="spellStart"/>
      <w:r w:rsidR="00BC1FCF" w:rsidRPr="004349D2">
        <w:rPr>
          <w:highlight w:val="lightGray"/>
        </w:rPr>
        <w:t>xxx</w:t>
      </w:r>
      <w:proofErr w:type="spellEnd"/>
    </w:p>
    <w:p w14:paraId="3239DDF9" w14:textId="6E07CC53" w:rsidR="00E528CC" w:rsidRPr="006E0011" w:rsidRDefault="00E528CC" w:rsidP="003506FC">
      <w:pPr>
        <w:pStyle w:val="NAKITOdstavec"/>
        <w:spacing w:after="120"/>
      </w:pPr>
      <w:r w:rsidRPr="006E0011">
        <w:rPr>
          <w:color w:val="636466"/>
        </w:rPr>
        <w:t>(dále jen „</w:t>
      </w:r>
      <w:r w:rsidRPr="006E0011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bookmarkEnd w:id="0"/>
    <w:p w14:paraId="79A096B8" w14:textId="59BE6EF9" w:rsidR="00C634EB" w:rsidRDefault="00282915" w:rsidP="003506FC">
      <w:pPr>
        <w:spacing w:after="120"/>
        <w:ind w:right="289"/>
        <w:rPr>
          <w:rFonts w:ascii="Arial" w:hAnsi="Arial" w:cs="Arial"/>
          <w:b/>
          <w:bCs/>
          <w:color w:val="636466"/>
        </w:rPr>
      </w:pPr>
      <w:r>
        <w:rPr>
          <w:rFonts w:ascii="Arial" w:hAnsi="Arial" w:cs="Arial"/>
          <w:b/>
          <w:bCs/>
          <w:color w:val="636466"/>
        </w:rPr>
        <w:t>a</w:t>
      </w:r>
    </w:p>
    <w:p w14:paraId="79B43366" w14:textId="77777777" w:rsidR="00F6483F" w:rsidRPr="003506FC" w:rsidRDefault="00F6483F" w:rsidP="003506FC">
      <w:pPr>
        <w:spacing w:after="120"/>
        <w:ind w:right="289"/>
        <w:rPr>
          <w:rFonts w:ascii="Arial" w:hAnsi="Arial"/>
        </w:rPr>
      </w:pPr>
    </w:p>
    <w:p w14:paraId="20C2F8EC" w14:textId="3200433A" w:rsidR="00E528CC" w:rsidRPr="006E0011" w:rsidRDefault="00B84A22" w:rsidP="00E528CC">
      <w:pPr>
        <w:pStyle w:val="NAKITOdstavec"/>
        <w:spacing w:after="0"/>
        <w:rPr>
          <w:rStyle w:val="preformatted"/>
          <w:b/>
        </w:rPr>
      </w:pPr>
      <w:r>
        <w:rPr>
          <w:rStyle w:val="preformatted"/>
          <w:b/>
        </w:rPr>
        <w:t xml:space="preserve">CETIN </w:t>
      </w:r>
      <w:r w:rsidR="00C634EB">
        <w:rPr>
          <w:rStyle w:val="preformatted"/>
          <w:b/>
        </w:rPr>
        <w:t>a.s.</w:t>
      </w:r>
    </w:p>
    <w:p w14:paraId="72D434BF" w14:textId="4F1FE462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 xml:space="preserve">se sídlem                                    </w:t>
      </w:r>
      <w:r w:rsidR="00B84A22" w:rsidRPr="00B84A22">
        <w:rPr>
          <w:color w:val="636466"/>
        </w:rPr>
        <w:t>Českomoravská 2510/19, Libeň, 190 00 Praha 9</w:t>
      </w:r>
      <w:r w:rsidR="00B84A22" w:rsidRPr="00B84A22" w:rsidDel="00B84A22">
        <w:rPr>
          <w:color w:val="636466"/>
        </w:rPr>
        <w:t xml:space="preserve"> </w:t>
      </w:r>
    </w:p>
    <w:p w14:paraId="51F87A5F" w14:textId="77777777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 xml:space="preserve">IČO:                                            </w:t>
      </w:r>
      <w:r w:rsidR="00C634EB">
        <w:rPr>
          <w:rStyle w:val="nowrap"/>
        </w:rPr>
        <w:t>04084063</w:t>
      </w:r>
    </w:p>
    <w:p w14:paraId="447B796F" w14:textId="77777777" w:rsidR="00E528CC" w:rsidRPr="006E0011" w:rsidRDefault="00E528CC" w:rsidP="00E528CC">
      <w:pPr>
        <w:pStyle w:val="NAKITOdstavec"/>
        <w:spacing w:after="0"/>
        <w:rPr>
          <w:color w:val="636466"/>
        </w:rPr>
      </w:pPr>
      <w:r w:rsidRPr="006E0011">
        <w:rPr>
          <w:color w:val="636466"/>
        </w:rPr>
        <w:t>DIČ:                                            CZ</w:t>
      </w:r>
      <w:r w:rsidR="00C634EB">
        <w:rPr>
          <w:rStyle w:val="nowrap"/>
        </w:rPr>
        <w:t>04084063</w:t>
      </w:r>
    </w:p>
    <w:p w14:paraId="5EC29067" w14:textId="18470020" w:rsidR="000657F1" w:rsidRDefault="00E528CC" w:rsidP="00EE6259">
      <w:pPr>
        <w:pStyle w:val="NAKITOdstavec"/>
        <w:spacing w:after="0"/>
        <w:rPr>
          <w:color w:val="636466"/>
        </w:rPr>
      </w:pPr>
      <w:r w:rsidRPr="006E0011">
        <w:rPr>
          <w:color w:val="636466"/>
        </w:rPr>
        <w:t xml:space="preserve">zastoupen:                                  </w:t>
      </w:r>
      <w:proofErr w:type="spellStart"/>
      <w:r w:rsidR="00BC1FCF" w:rsidRPr="004349D2">
        <w:rPr>
          <w:rFonts w:ascii="ArialMT" w:hAnsi="ArialMT" w:cs="ArialMT"/>
          <w:color w:val="636466"/>
          <w:highlight w:val="lightGray"/>
        </w:rPr>
        <w:t>xxx</w:t>
      </w:r>
      <w:proofErr w:type="spellEnd"/>
    </w:p>
    <w:p w14:paraId="40420397" w14:textId="77777777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 xml:space="preserve">zapsána v obchodním rejstříku   </w:t>
      </w:r>
      <w:r w:rsidRPr="006E0011">
        <w:t>vedeném Městským soudem v Praze</w:t>
      </w:r>
      <w:r w:rsidRPr="006E0011">
        <w:rPr>
          <w:color w:val="636466"/>
        </w:rPr>
        <w:t xml:space="preserve"> oddíl </w:t>
      </w:r>
      <w:r w:rsidRPr="006E0011">
        <w:t xml:space="preserve">B vložka </w:t>
      </w:r>
      <w:r w:rsidR="00C634EB">
        <w:t>20623</w:t>
      </w:r>
      <w:r w:rsidRPr="006E0011">
        <w:t xml:space="preserve"> </w:t>
      </w:r>
    </w:p>
    <w:p w14:paraId="656D048F" w14:textId="4BC1C3C7" w:rsidR="0073512D" w:rsidRDefault="00E528CC" w:rsidP="0073512D">
      <w:pPr>
        <w:pStyle w:val="NAKITOdstavec"/>
        <w:spacing w:after="0"/>
        <w:rPr>
          <w:rFonts w:ascii="ArialMT" w:hAnsi="ArialMT" w:cs="ArialMT"/>
          <w:color w:val="636466"/>
        </w:rPr>
      </w:pPr>
      <w:r w:rsidRPr="006E0011">
        <w:rPr>
          <w:color w:val="636466"/>
        </w:rPr>
        <w:t xml:space="preserve">bankovní spojení                      </w:t>
      </w:r>
      <w:r w:rsidR="00BC1FCF">
        <w:rPr>
          <w:color w:val="636466"/>
        </w:rPr>
        <w:t xml:space="preserve">   </w:t>
      </w:r>
      <w:proofErr w:type="spellStart"/>
      <w:r w:rsidR="00BC1FCF" w:rsidRPr="004349D2">
        <w:rPr>
          <w:rFonts w:ascii="ArialMT" w:hAnsi="ArialMT" w:cs="ArialMT"/>
          <w:color w:val="636466"/>
          <w:highlight w:val="lightGray"/>
        </w:rPr>
        <w:t>xxx</w:t>
      </w:r>
      <w:proofErr w:type="spellEnd"/>
      <w:r w:rsidR="0073512D">
        <w:rPr>
          <w:rFonts w:ascii="ArialMT" w:hAnsi="ArialMT" w:cs="ArialMT"/>
          <w:color w:val="636466"/>
        </w:rPr>
        <w:t>,</w:t>
      </w:r>
    </w:p>
    <w:p w14:paraId="267D3EFF" w14:textId="307D3A80" w:rsidR="00E528CC" w:rsidRPr="006E0011" w:rsidRDefault="00E528CC" w:rsidP="0073512D">
      <w:pPr>
        <w:pStyle w:val="NAKITOdstavec"/>
        <w:spacing w:after="0"/>
      </w:pPr>
      <w:r w:rsidRPr="006E0011">
        <w:rPr>
          <w:color w:val="636466"/>
        </w:rPr>
        <w:t xml:space="preserve">                                                    č. ú. </w:t>
      </w:r>
      <w:proofErr w:type="spellStart"/>
      <w:r w:rsidR="00BC1FCF" w:rsidRPr="004349D2">
        <w:rPr>
          <w:color w:val="636466"/>
          <w:highlight w:val="lightGray"/>
        </w:rPr>
        <w:t>xxx</w:t>
      </w:r>
      <w:proofErr w:type="spellEnd"/>
    </w:p>
    <w:p w14:paraId="2DE67C41" w14:textId="2DC71253" w:rsidR="00E528CC" w:rsidRPr="006E0011" w:rsidRDefault="00E528CC" w:rsidP="003506FC">
      <w:pPr>
        <w:pStyle w:val="NAKITOdstavec"/>
        <w:spacing w:after="120"/>
        <w:ind w:right="-23"/>
      </w:pPr>
      <w:r w:rsidRPr="006E0011">
        <w:rPr>
          <w:color w:val="636466"/>
        </w:rPr>
        <w:t>(dále jen „</w:t>
      </w:r>
      <w:r w:rsidR="00277FAE">
        <w:rPr>
          <w:b/>
          <w:bCs/>
          <w:color w:val="636466"/>
        </w:rPr>
        <w:t>Poskyt</w:t>
      </w:r>
      <w:r w:rsidR="00244AA1">
        <w:rPr>
          <w:b/>
          <w:bCs/>
          <w:color w:val="636466"/>
        </w:rPr>
        <w:t>ova</w:t>
      </w:r>
      <w:r w:rsidR="00C634EB">
        <w:rPr>
          <w:b/>
          <w:bCs/>
          <w:color w:val="636466"/>
        </w:rPr>
        <w:t>tel</w:t>
      </w:r>
      <w:r w:rsidRPr="006E0011">
        <w:rPr>
          <w:color w:val="636466"/>
        </w:rPr>
        <w:t>“)</w:t>
      </w:r>
    </w:p>
    <w:p w14:paraId="7E398541" w14:textId="0FBB2F18" w:rsidR="00E528CC" w:rsidRPr="006E0011" w:rsidRDefault="00E528CC" w:rsidP="003506FC">
      <w:pPr>
        <w:pStyle w:val="NAKITOdstavec"/>
        <w:spacing w:after="120"/>
        <w:jc w:val="both"/>
      </w:pPr>
      <w:r w:rsidRPr="006E0011">
        <w:t xml:space="preserve">(Objednatel a </w:t>
      </w:r>
      <w:r w:rsidR="00244AA1">
        <w:t>Poskytovatel</w:t>
      </w:r>
      <w:r w:rsidRPr="006E0011">
        <w:t xml:space="preserve"> </w:t>
      </w:r>
      <w:r w:rsidR="00031BEF" w:rsidRPr="006E0011">
        <w:t>dále též jako</w:t>
      </w:r>
      <w:r w:rsidRPr="006E0011">
        <w:t xml:space="preserve"> „</w:t>
      </w:r>
      <w:r w:rsidRPr="006E0011">
        <w:rPr>
          <w:b/>
          <w:bCs/>
        </w:rPr>
        <w:t>Smluvní strany</w:t>
      </w:r>
      <w:r w:rsidRPr="006E0011">
        <w:t>“),</w:t>
      </w:r>
    </w:p>
    <w:p w14:paraId="1D75D518" w14:textId="5476489F" w:rsidR="006E0011" w:rsidRDefault="00E528CC" w:rsidP="003506FC">
      <w:pPr>
        <w:pStyle w:val="NAKITOdstavec"/>
        <w:spacing w:after="240"/>
        <w:ind w:right="-23"/>
        <w:jc w:val="both"/>
      </w:pPr>
      <w:r w:rsidRPr="006E0011">
        <w:t xml:space="preserve">uzavírají v souladu s čl. </w:t>
      </w:r>
      <w:r w:rsidR="0004516E">
        <w:t>XVII</w:t>
      </w:r>
      <w:r w:rsidRPr="006E0011">
        <w:t xml:space="preserve"> odst. 1</w:t>
      </w:r>
      <w:r w:rsidR="0033496B">
        <w:t>7</w:t>
      </w:r>
      <w:r w:rsidRPr="006E0011">
        <w:t>.</w:t>
      </w:r>
      <w:r w:rsidR="008D306C">
        <w:t xml:space="preserve"> </w:t>
      </w:r>
      <w:r w:rsidR="00C634EB">
        <w:t>3</w:t>
      </w:r>
      <w:r w:rsidRPr="006E0011">
        <w:t xml:space="preserve"> Smlouvy níže uvedeného dne, měsíce a roku tento dodatek č. 1 ke Smlouvě (dále jen „</w:t>
      </w:r>
      <w:r w:rsidRPr="003506FC">
        <w:rPr>
          <w:b/>
        </w:rPr>
        <w:t>Dodatek č. 1</w:t>
      </w:r>
      <w:r w:rsidRPr="008D306C">
        <w:t>”</w:t>
      </w:r>
      <w:r w:rsidRPr="006E0011">
        <w:t>)</w:t>
      </w:r>
      <w:r w:rsidR="006E0011">
        <w:t>.</w:t>
      </w:r>
    </w:p>
    <w:p w14:paraId="7C0073AD" w14:textId="32F1450F" w:rsidR="00295572" w:rsidRDefault="00295572" w:rsidP="00295572">
      <w:pPr>
        <w:pStyle w:val="NAKITslovanseznam"/>
        <w:numPr>
          <w:ilvl w:val="0"/>
          <w:numId w:val="0"/>
        </w:numPr>
        <w:spacing w:after="120" w:line="276" w:lineRule="auto"/>
        <w:ind w:left="454" w:right="-11"/>
        <w:contextualSpacing w:val="0"/>
        <w:jc w:val="center"/>
        <w:rPr>
          <w:rFonts w:cs="Arial"/>
          <w:b/>
          <w:bCs/>
        </w:rPr>
      </w:pPr>
      <w:r w:rsidRPr="00295572">
        <w:rPr>
          <w:rFonts w:cs="Arial"/>
          <w:b/>
          <w:bCs/>
        </w:rPr>
        <w:t>Preambule</w:t>
      </w:r>
    </w:p>
    <w:p w14:paraId="55D41566" w14:textId="2EFFB4E7" w:rsidR="009250B9" w:rsidRDefault="00295572" w:rsidP="00F6483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696969"/>
        </w:rPr>
      </w:pPr>
      <w:r w:rsidRPr="00F6483F">
        <w:rPr>
          <w:rFonts w:ascii="Arial" w:hAnsi="Arial" w:cs="Arial"/>
          <w:color w:val="696969"/>
        </w:rPr>
        <w:t xml:space="preserve">Smluvní strany uzavřely Smlouvu </w:t>
      </w:r>
      <w:r w:rsidR="00F23685" w:rsidRPr="00F6483F">
        <w:rPr>
          <w:rFonts w:ascii="Arial" w:hAnsi="Arial" w:cs="Arial"/>
          <w:color w:val="696969"/>
        </w:rPr>
        <w:t xml:space="preserve">na </w:t>
      </w:r>
      <w:r w:rsidR="00F23685" w:rsidRPr="00F23685">
        <w:rPr>
          <w:rFonts w:ascii="Arial" w:hAnsi="Arial" w:cs="Arial"/>
          <w:color w:val="696969"/>
        </w:rPr>
        <w:t xml:space="preserve">služby spočívající v servisní činnosti </w:t>
      </w:r>
      <w:r w:rsidR="009250B9">
        <w:rPr>
          <w:rFonts w:ascii="Arial" w:hAnsi="Arial" w:cs="Arial"/>
          <w:color w:val="696969"/>
        </w:rPr>
        <w:t xml:space="preserve">směřující k </w:t>
      </w:r>
      <w:r w:rsidR="0013095E">
        <w:rPr>
          <w:rFonts w:ascii="Arial" w:hAnsi="Arial" w:cs="Arial"/>
          <w:color w:val="696969"/>
        </w:rPr>
        <w:t xml:space="preserve">zajištění provozuschopnosti </w:t>
      </w:r>
      <w:r w:rsidR="00F2115F">
        <w:rPr>
          <w:rFonts w:ascii="Arial" w:hAnsi="Arial" w:cs="Arial"/>
          <w:color w:val="696969"/>
        </w:rPr>
        <w:t>mikrovlnných z</w:t>
      </w:r>
      <w:r w:rsidR="002125BA">
        <w:rPr>
          <w:rFonts w:ascii="Arial" w:hAnsi="Arial" w:cs="Arial"/>
          <w:color w:val="696969"/>
        </w:rPr>
        <w:t>ařízení v rozsahu a způsobem definovaným</w:t>
      </w:r>
      <w:r w:rsidR="006538B4">
        <w:rPr>
          <w:rFonts w:ascii="Arial" w:hAnsi="Arial" w:cs="Arial"/>
          <w:color w:val="696969"/>
        </w:rPr>
        <w:t xml:space="preserve"> Smlouvou</w:t>
      </w:r>
      <w:r w:rsidR="002125BA">
        <w:rPr>
          <w:rFonts w:ascii="Arial" w:hAnsi="Arial" w:cs="Arial"/>
          <w:color w:val="696969"/>
        </w:rPr>
        <w:t xml:space="preserve">. V důsledku potřeby zajištění </w:t>
      </w:r>
      <w:r w:rsidR="009250B9" w:rsidRPr="009250B9">
        <w:rPr>
          <w:rFonts w:ascii="Arial" w:hAnsi="Arial" w:cs="Arial"/>
          <w:color w:val="696969"/>
        </w:rPr>
        <w:t xml:space="preserve">pozáručního servisu </w:t>
      </w:r>
      <w:r w:rsidR="00F2115F">
        <w:rPr>
          <w:rFonts w:ascii="Arial" w:hAnsi="Arial" w:cs="Arial"/>
          <w:color w:val="696969"/>
        </w:rPr>
        <w:t>Z</w:t>
      </w:r>
      <w:r w:rsidR="009250B9" w:rsidRPr="009250B9">
        <w:rPr>
          <w:rFonts w:ascii="Arial" w:hAnsi="Arial" w:cs="Arial"/>
          <w:color w:val="696969"/>
        </w:rPr>
        <w:t xml:space="preserve">ařízení </w:t>
      </w:r>
      <w:r w:rsidR="00311173">
        <w:rPr>
          <w:rFonts w:ascii="Arial" w:hAnsi="Arial" w:cs="Arial"/>
          <w:color w:val="696969"/>
        </w:rPr>
        <w:t xml:space="preserve">až </w:t>
      </w:r>
      <w:r w:rsidR="009250B9" w:rsidRPr="009250B9">
        <w:rPr>
          <w:rFonts w:ascii="Arial" w:hAnsi="Arial" w:cs="Arial"/>
          <w:color w:val="696969"/>
        </w:rPr>
        <w:t xml:space="preserve">do doby výstavby nové sítě PEGAS, </w:t>
      </w:r>
      <w:r w:rsidR="00236045">
        <w:rPr>
          <w:rFonts w:ascii="Arial" w:hAnsi="Arial" w:cs="Arial"/>
          <w:color w:val="696969"/>
        </w:rPr>
        <w:t>přistoupil</w:t>
      </w:r>
      <w:r w:rsidR="00C73B0D">
        <w:rPr>
          <w:rFonts w:ascii="Arial" w:hAnsi="Arial" w:cs="Arial"/>
          <w:color w:val="696969"/>
        </w:rPr>
        <w:t>y</w:t>
      </w:r>
      <w:r w:rsidR="00236045">
        <w:rPr>
          <w:rFonts w:ascii="Arial" w:hAnsi="Arial" w:cs="Arial"/>
          <w:color w:val="696969"/>
        </w:rPr>
        <w:t xml:space="preserve"> Smluvní strany </w:t>
      </w:r>
      <w:r w:rsidR="00167948">
        <w:rPr>
          <w:rFonts w:ascii="Arial" w:hAnsi="Arial" w:cs="Arial"/>
          <w:color w:val="696969"/>
        </w:rPr>
        <w:t xml:space="preserve">k uzavření Dodatku č. 1, který </w:t>
      </w:r>
      <w:r w:rsidR="006538B4">
        <w:rPr>
          <w:rFonts w:ascii="Arial" w:hAnsi="Arial" w:cs="Arial"/>
          <w:color w:val="696969"/>
        </w:rPr>
        <w:t>prodlužuje nezbytnou dobu zajištění Služeb</w:t>
      </w:r>
      <w:r w:rsidR="00BB24AD">
        <w:rPr>
          <w:rFonts w:ascii="Arial" w:hAnsi="Arial" w:cs="Arial"/>
          <w:color w:val="696969"/>
        </w:rPr>
        <w:t>.</w:t>
      </w:r>
      <w:r w:rsidR="00167948">
        <w:rPr>
          <w:rFonts w:ascii="Arial" w:hAnsi="Arial" w:cs="Arial"/>
          <w:color w:val="696969"/>
        </w:rPr>
        <w:t xml:space="preserve"> </w:t>
      </w:r>
    </w:p>
    <w:p w14:paraId="7E77712C" w14:textId="4445C34B" w:rsidR="00295572" w:rsidRPr="00F23685" w:rsidRDefault="00F23685" w:rsidP="00B64F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685">
        <w:rPr>
          <w:rFonts w:ascii="Arial" w:hAnsi="Arial" w:cs="Arial"/>
        </w:rPr>
        <w:t xml:space="preserve"> </w:t>
      </w:r>
    </w:p>
    <w:p w14:paraId="4C7CAB19" w14:textId="77777777" w:rsidR="00E528CC" w:rsidRPr="006E0011" w:rsidRDefault="00E528CC" w:rsidP="00F6483F">
      <w:pPr>
        <w:pStyle w:val="NAKITslovanseznam"/>
        <w:keepNext/>
        <w:spacing w:after="120" w:line="276" w:lineRule="auto"/>
        <w:ind w:right="-11"/>
        <w:contextualSpacing w:val="0"/>
        <w:jc w:val="center"/>
        <w:rPr>
          <w:rFonts w:cs="Arial"/>
          <w:b/>
          <w:bCs/>
        </w:rPr>
      </w:pPr>
      <w:r w:rsidRPr="006E0011">
        <w:rPr>
          <w:rFonts w:cs="Arial"/>
          <w:b/>
          <w:bCs/>
        </w:rPr>
        <w:t>Předmět Dodatku č. 1</w:t>
      </w:r>
    </w:p>
    <w:p w14:paraId="50A3807C" w14:textId="25B3E3EC" w:rsidR="005F3410" w:rsidRDefault="00326321" w:rsidP="00F6483F">
      <w:pPr>
        <w:pStyle w:val="NAKITslovanseznam"/>
        <w:keepNext/>
        <w:numPr>
          <w:ilvl w:val="1"/>
          <w:numId w:val="1"/>
        </w:num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Předmětem </w:t>
      </w:r>
      <w:r w:rsidR="00295572">
        <w:rPr>
          <w:rFonts w:cs="Arial"/>
        </w:rPr>
        <w:t xml:space="preserve">Dodatku č. 1 </w:t>
      </w:r>
      <w:r w:rsidR="005F3410" w:rsidRPr="005F3410">
        <w:rPr>
          <w:rFonts w:cs="Arial"/>
        </w:rPr>
        <w:t xml:space="preserve">je </w:t>
      </w:r>
      <w:r w:rsidR="00B90F6C">
        <w:rPr>
          <w:rFonts w:cs="Arial"/>
        </w:rPr>
        <w:t>prodloužení doby trvání Smlouvy</w:t>
      </w:r>
      <w:r w:rsidR="00934CDD">
        <w:rPr>
          <w:rFonts w:cs="Arial"/>
        </w:rPr>
        <w:t xml:space="preserve">. </w:t>
      </w:r>
    </w:p>
    <w:p w14:paraId="4680B125" w14:textId="77777777" w:rsidR="00653FDC" w:rsidRPr="00A15857" w:rsidRDefault="00932FA8" w:rsidP="00A12EFD">
      <w:pPr>
        <w:pStyle w:val="Odstavecsesezname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  <w:i/>
        </w:rPr>
      </w:pPr>
      <w:r w:rsidRPr="006E0011">
        <w:rPr>
          <w:rFonts w:cs="Arial"/>
        </w:rPr>
        <w:t xml:space="preserve">Smluvní strany se </w:t>
      </w:r>
      <w:r w:rsidR="00934CDD">
        <w:rPr>
          <w:rFonts w:cs="Arial"/>
        </w:rPr>
        <w:t>proto dohodly na následujících změnách</w:t>
      </w:r>
      <w:r w:rsidR="00653FDC">
        <w:rPr>
          <w:rFonts w:cs="Arial"/>
        </w:rPr>
        <w:t>:</w:t>
      </w:r>
    </w:p>
    <w:p w14:paraId="1C3B8AB9" w14:textId="523F8AEA" w:rsidR="006D1E76" w:rsidRPr="00A15857" w:rsidRDefault="00056D38" w:rsidP="00A15857">
      <w:pPr>
        <w:pStyle w:val="Odstavecseseznamem"/>
        <w:numPr>
          <w:ilvl w:val="2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Ustanovení čl.</w:t>
      </w:r>
      <w:r w:rsidRPr="00A15857">
        <w:rPr>
          <w:rFonts w:cs="Arial"/>
        </w:rPr>
        <w:t xml:space="preserve"> </w:t>
      </w:r>
      <w:r w:rsidR="0004516E">
        <w:rPr>
          <w:rFonts w:cs="Arial"/>
        </w:rPr>
        <w:t>XVI</w:t>
      </w:r>
      <w:r w:rsidRPr="00A15857">
        <w:rPr>
          <w:rFonts w:cs="Arial"/>
        </w:rPr>
        <w:t>. odst.</w:t>
      </w:r>
      <w:r w:rsidR="00576C67">
        <w:rPr>
          <w:rFonts w:cs="Arial"/>
        </w:rPr>
        <w:t xml:space="preserve"> 16.</w:t>
      </w:r>
      <w:r w:rsidRPr="00A15857">
        <w:rPr>
          <w:rFonts w:cs="Arial"/>
        </w:rPr>
        <w:t xml:space="preserve"> 1 Smlouvy věta poslední, dle které byl</w:t>
      </w:r>
      <w:r w:rsidR="00DF3879" w:rsidRPr="00A15857">
        <w:rPr>
          <w:rFonts w:cs="Arial"/>
        </w:rPr>
        <w:t>a Smlouva uzavírána na dobu určitou, a to do 31.12.2022 se ruší a nahrazuje se termínem novým, a to 3</w:t>
      </w:r>
      <w:r w:rsidR="0059610A">
        <w:rPr>
          <w:rFonts w:cs="Arial"/>
        </w:rPr>
        <w:t>1</w:t>
      </w:r>
      <w:r w:rsidR="00DF3879" w:rsidRPr="00A15857">
        <w:rPr>
          <w:rFonts w:cs="Arial"/>
        </w:rPr>
        <w:t>.</w:t>
      </w:r>
      <w:r w:rsidR="0059610A">
        <w:rPr>
          <w:rFonts w:cs="Arial"/>
        </w:rPr>
        <w:t>3</w:t>
      </w:r>
      <w:r w:rsidR="00DF3879" w:rsidRPr="00A15857">
        <w:rPr>
          <w:rFonts w:cs="Arial"/>
        </w:rPr>
        <w:t>.2023.</w:t>
      </w:r>
      <w:r w:rsidR="00142754" w:rsidRPr="00A15857">
        <w:rPr>
          <w:rFonts w:cs="Arial"/>
        </w:rPr>
        <w:t xml:space="preserve"> Celé ustanovení čl. </w:t>
      </w:r>
      <w:r w:rsidR="00AA2F2B">
        <w:rPr>
          <w:rFonts w:cs="Arial"/>
        </w:rPr>
        <w:t>XVI</w:t>
      </w:r>
      <w:r w:rsidR="00142754" w:rsidRPr="00A15857">
        <w:rPr>
          <w:rFonts w:cs="Arial"/>
        </w:rPr>
        <w:t xml:space="preserve"> odst. 16.1 Smlouvy tak nově zní:</w:t>
      </w:r>
    </w:p>
    <w:p w14:paraId="06BF08DE" w14:textId="16F68C07" w:rsidR="00142754" w:rsidRPr="00F6483F" w:rsidRDefault="00576C67" w:rsidP="00F6483F">
      <w:pPr>
        <w:pStyle w:val="NAKITslovanseznam"/>
        <w:numPr>
          <w:ilvl w:val="0"/>
          <w:numId w:val="0"/>
        </w:numPr>
        <w:ind w:left="1134"/>
        <w:jc w:val="both"/>
        <w:rPr>
          <w:i/>
          <w:iCs/>
        </w:rPr>
      </w:pPr>
      <w:r w:rsidRPr="00F6483F">
        <w:rPr>
          <w:i/>
          <w:iCs/>
        </w:rPr>
        <w:t xml:space="preserve">„16. 1. </w:t>
      </w:r>
      <w:r w:rsidR="00917BFB" w:rsidRPr="00F6483F">
        <w:rPr>
          <w:i/>
          <w:iCs/>
        </w:rPr>
        <w:t>Tato Smlouva nabývá platnosti dnem podpisu oběma Smluvními stranami a účinnosti</w:t>
      </w:r>
      <w:r w:rsidRPr="00F6483F">
        <w:rPr>
          <w:i/>
          <w:iCs/>
        </w:rPr>
        <w:t xml:space="preserve"> </w:t>
      </w:r>
      <w:r w:rsidR="00917BFB" w:rsidRPr="00F6483F">
        <w:rPr>
          <w:i/>
          <w:iCs/>
        </w:rPr>
        <w:t>dne 1.3. 2022 za podmínky uveřejnění Smlouvy v registru smluv v souladu s § 2</w:t>
      </w:r>
      <w:r w:rsidRPr="00F6483F">
        <w:rPr>
          <w:i/>
          <w:iCs/>
        </w:rPr>
        <w:t xml:space="preserve"> </w:t>
      </w:r>
      <w:r w:rsidR="00917BFB" w:rsidRPr="00F6483F">
        <w:rPr>
          <w:i/>
          <w:iCs/>
        </w:rPr>
        <w:t>ve spojení s § 6 odst. 1 zákona č. 340/2015 Sb., o zvláštních podmínkách účinnosti</w:t>
      </w:r>
      <w:r w:rsidRPr="00F6483F">
        <w:rPr>
          <w:i/>
          <w:iCs/>
        </w:rPr>
        <w:t xml:space="preserve"> </w:t>
      </w:r>
      <w:r w:rsidR="00917BFB" w:rsidRPr="00F6483F">
        <w:rPr>
          <w:i/>
          <w:iCs/>
        </w:rPr>
        <w:t>některých smluv, uveřejňování těchto smluv a o registru smluv, ve znění pozdějších</w:t>
      </w:r>
      <w:r w:rsidRPr="00F6483F">
        <w:rPr>
          <w:i/>
          <w:iCs/>
        </w:rPr>
        <w:t xml:space="preserve"> </w:t>
      </w:r>
      <w:r w:rsidR="00917BFB" w:rsidRPr="00F6483F">
        <w:rPr>
          <w:i/>
          <w:iCs/>
        </w:rPr>
        <w:t>předpisů. Uveřejnění Smlouvy v registru smluv zajistí Objednatel. Tato Smlouva se</w:t>
      </w:r>
      <w:r w:rsidRPr="00F6483F">
        <w:rPr>
          <w:i/>
          <w:iCs/>
        </w:rPr>
        <w:t xml:space="preserve"> </w:t>
      </w:r>
      <w:r w:rsidR="00917BFB" w:rsidRPr="00F6483F">
        <w:rPr>
          <w:i/>
          <w:iCs/>
        </w:rPr>
        <w:t>uzavírá na dobu určitou, a to do 3</w:t>
      </w:r>
      <w:r w:rsidR="0059610A">
        <w:rPr>
          <w:i/>
          <w:iCs/>
        </w:rPr>
        <w:t>1</w:t>
      </w:r>
      <w:r w:rsidR="00917BFB" w:rsidRPr="00F6483F">
        <w:rPr>
          <w:i/>
          <w:iCs/>
        </w:rPr>
        <w:t>.</w:t>
      </w:r>
      <w:r w:rsidR="0059610A">
        <w:rPr>
          <w:i/>
          <w:iCs/>
        </w:rPr>
        <w:t>3</w:t>
      </w:r>
      <w:r w:rsidR="00917BFB" w:rsidRPr="00F6483F">
        <w:rPr>
          <w:i/>
          <w:iCs/>
        </w:rPr>
        <w:t>.202</w:t>
      </w:r>
      <w:r w:rsidR="001D31FF" w:rsidRPr="00F6483F">
        <w:rPr>
          <w:i/>
          <w:iCs/>
        </w:rPr>
        <w:t>3</w:t>
      </w:r>
      <w:r w:rsidR="00917BFB" w:rsidRPr="00F6483F">
        <w:rPr>
          <w:i/>
          <w:iCs/>
        </w:rPr>
        <w:t>.</w:t>
      </w:r>
      <w:r w:rsidRPr="00F6483F">
        <w:rPr>
          <w:i/>
          <w:iCs/>
        </w:rPr>
        <w:t>“</w:t>
      </w:r>
    </w:p>
    <w:p w14:paraId="6D2F306B" w14:textId="51E09E08" w:rsidR="006E0011" w:rsidRPr="008D306C" w:rsidRDefault="000F1EF8" w:rsidP="008F1FD9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t>Ostatní ustanovení Smlouvy</w:t>
      </w:r>
      <w:r w:rsidR="00BA4529">
        <w:rPr>
          <w:rFonts w:cs="Arial"/>
        </w:rPr>
        <w:t>,</w:t>
      </w:r>
      <w:r w:rsidRPr="006E0011">
        <w:rPr>
          <w:rFonts w:cs="Arial"/>
        </w:rPr>
        <w:t xml:space="preserve"> </w:t>
      </w:r>
      <w:r w:rsidR="00DE5799">
        <w:rPr>
          <w:rFonts w:cs="Arial"/>
        </w:rPr>
        <w:t>n</w:t>
      </w:r>
      <w:r w:rsidRPr="006E0011">
        <w:rPr>
          <w:rFonts w:cs="Arial"/>
        </w:rPr>
        <w:t xml:space="preserve">edotčená Dodatkem č. </w:t>
      </w:r>
      <w:r w:rsidR="00902C75" w:rsidRPr="006E0011">
        <w:rPr>
          <w:rFonts w:cs="Arial"/>
        </w:rPr>
        <w:t>1</w:t>
      </w:r>
      <w:r w:rsidR="00BA4529">
        <w:rPr>
          <w:rFonts w:cs="Arial"/>
        </w:rPr>
        <w:t>,</w:t>
      </w:r>
      <w:r w:rsidRPr="006E0011">
        <w:rPr>
          <w:rFonts w:cs="Arial"/>
        </w:rPr>
        <w:t xml:space="preserve"> zůstávají v platnosti beze změny.</w:t>
      </w:r>
    </w:p>
    <w:p w14:paraId="466178A0" w14:textId="77777777" w:rsidR="00E528CC" w:rsidRPr="006E0011" w:rsidRDefault="000F1EF8" w:rsidP="00F776F6">
      <w:pPr>
        <w:pStyle w:val="NAKITslovanseznam"/>
        <w:spacing w:after="120" w:line="276" w:lineRule="auto"/>
        <w:ind w:right="-11"/>
        <w:contextualSpacing w:val="0"/>
        <w:jc w:val="center"/>
        <w:rPr>
          <w:rFonts w:cs="Arial"/>
        </w:rPr>
      </w:pPr>
      <w:r w:rsidRPr="006E0011">
        <w:rPr>
          <w:rFonts w:cs="Arial"/>
          <w:b/>
          <w:bCs/>
        </w:rPr>
        <w:t xml:space="preserve">Závěrečná ustanovení </w:t>
      </w:r>
    </w:p>
    <w:p w14:paraId="245D606D" w14:textId="311B8255" w:rsidR="00A46625" w:rsidRDefault="000F1EF8" w:rsidP="008D306C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t xml:space="preserve">Dodatek č. </w:t>
      </w:r>
      <w:r w:rsidR="009D6D11" w:rsidRPr="006E0011">
        <w:rPr>
          <w:rFonts w:cs="Arial"/>
        </w:rPr>
        <w:t>1</w:t>
      </w:r>
      <w:r w:rsidRPr="006E0011">
        <w:rPr>
          <w:rFonts w:cs="Arial"/>
        </w:rPr>
        <w:t xml:space="preserve"> nabývá platnosti dnem podpisu oběma Smluvními stranami a účinnosti dnem zveřejnění v registru smluv dle ustanovení § 6 odst. 1 zákona č. 340/2015 Sb., o zvláštních podmínkách účinnosti některých smluv, uveřejňování těchto smluv a registru smluv (zákon o registru smluv), ve znění pozdějších předpisů</w:t>
      </w:r>
      <w:r w:rsidR="00A46625">
        <w:rPr>
          <w:rFonts w:cs="Arial"/>
        </w:rPr>
        <w:t xml:space="preserve"> (dále jen „</w:t>
      </w:r>
      <w:r w:rsidR="00A46625" w:rsidRPr="008F1FD9">
        <w:rPr>
          <w:rFonts w:cs="Arial"/>
          <w:b/>
        </w:rPr>
        <w:t>Zákon o registru smluv</w:t>
      </w:r>
      <w:r w:rsidR="00A46625">
        <w:rPr>
          <w:rFonts w:cs="Arial"/>
        </w:rPr>
        <w:t xml:space="preserve">“) avšak s výjimkou </w:t>
      </w:r>
      <w:r w:rsidR="00A46625" w:rsidRPr="00A46625">
        <w:rPr>
          <w:rFonts w:cs="Arial"/>
        </w:rPr>
        <w:t xml:space="preserve">ujednání dle tohoto odstavce, který nabývá účinnosti dnem uzavření </w:t>
      </w:r>
      <w:r w:rsidR="00A46625">
        <w:rPr>
          <w:rFonts w:cs="Arial"/>
        </w:rPr>
        <w:t>Dodatku č. 1.</w:t>
      </w:r>
      <w:r w:rsidR="00A46625" w:rsidRPr="00A46625">
        <w:rPr>
          <w:rFonts w:cs="Arial"/>
        </w:rPr>
        <w:t xml:space="preserve"> </w:t>
      </w:r>
    </w:p>
    <w:p w14:paraId="2D490852" w14:textId="4BF1D071" w:rsidR="000F1EF8" w:rsidRDefault="00A46625" w:rsidP="00F776F6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>
        <w:rPr>
          <w:rFonts w:cs="Arial"/>
        </w:rPr>
        <w:t>Objednatel</w:t>
      </w:r>
      <w:r w:rsidR="008D306C">
        <w:rPr>
          <w:rFonts w:cs="Arial"/>
        </w:rPr>
        <w:t xml:space="preserve"> </w:t>
      </w:r>
      <w:r>
        <w:rPr>
          <w:rFonts w:cs="Arial"/>
        </w:rPr>
        <w:t>je povinen uveřejnit Dodatek č. 1 v souladu se Zákonem o registru smluv neprodleně po podpisu Dodatku č. 1 oběma Smluvními stranami</w:t>
      </w:r>
      <w:r w:rsidR="008D306C">
        <w:rPr>
          <w:rFonts w:cs="Arial"/>
        </w:rPr>
        <w:t>.</w:t>
      </w:r>
    </w:p>
    <w:p w14:paraId="0182AB96" w14:textId="61DA4AB4" w:rsidR="000F1EF8" w:rsidRPr="006E0011" w:rsidRDefault="000F1EF8" w:rsidP="000F1EF8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t xml:space="preserve">Smluvní strany prohlašují, že Dodatek č. </w:t>
      </w:r>
      <w:r w:rsidR="009D6D11" w:rsidRPr="006E0011">
        <w:rPr>
          <w:rFonts w:cs="Arial"/>
        </w:rPr>
        <w:t>1</w:t>
      </w:r>
      <w:r w:rsidRPr="006E0011">
        <w:rPr>
          <w:rFonts w:cs="Arial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07A50C53" w14:textId="77777777" w:rsidR="002E144D" w:rsidRPr="002E144D" w:rsidRDefault="000F1EF8" w:rsidP="008F1FD9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</w:pPr>
      <w:r w:rsidRPr="006E0011">
        <w:rPr>
          <w:rFonts w:cs="Arial"/>
        </w:rPr>
        <w:t xml:space="preserve">Dodatek č. </w:t>
      </w:r>
      <w:r w:rsidR="00962963" w:rsidRPr="006E0011">
        <w:rPr>
          <w:rFonts w:cs="Arial"/>
        </w:rPr>
        <w:t>1</w:t>
      </w:r>
      <w:r w:rsidRPr="006E0011">
        <w:rPr>
          <w:rFonts w:cs="Arial"/>
        </w:rPr>
        <w:t xml:space="preserve"> je </w:t>
      </w:r>
      <w:r w:rsidR="009032B0">
        <w:rPr>
          <w:rFonts w:cs="Arial"/>
        </w:rPr>
        <w:t>uzavírán elektronicky</w:t>
      </w:r>
      <w:r w:rsidRPr="006E0011">
        <w:rPr>
          <w:rFonts w:cs="Arial"/>
        </w:rPr>
        <w:t>.</w:t>
      </w:r>
    </w:p>
    <w:p w14:paraId="2352B3DF" w14:textId="2FD68E91" w:rsidR="00067BF2" w:rsidRPr="006E0011" w:rsidRDefault="00067BF2" w:rsidP="00067BF2">
      <w:pPr>
        <w:pStyle w:val="NAKITslovanseznam"/>
        <w:numPr>
          <w:ilvl w:val="0"/>
          <w:numId w:val="0"/>
        </w:numPr>
        <w:spacing w:after="120" w:line="276" w:lineRule="auto"/>
        <w:ind w:left="737" w:right="-11"/>
        <w:contextualSpacing w:val="0"/>
        <w:jc w:val="both"/>
      </w:pPr>
      <w:bookmarkStart w:id="1" w:name="_Ref333226359"/>
    </w:p>
    <w:bookmarkEnd w:id="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6E0011" w14:paraId="6A65F74B" w14:textId="77777777" w:rsidTr="004D39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7ABE91" w14:textId="0B96CEA5" w:rsidR="00E528CC" w:rsidRDefault="00E528CC" w:rsidP="0075203B">
            <w:pPr>
              <w:pStyle w:val="Zkladntextodsazen3"/>
              <w:spacing w:after="60" w:line="240" w:lineRule="auto"/>
              <w:ind w:left="0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33823CF9" w14:textId="2669FCAB" w:rsidR="002E144D" w:rsidRDefault="002E144D" w:rsidP="004D398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4B0EE84A" w14:textId="77777777" w:rsidR="002E144D" w:rsidRPr="006E0011" w:rsidRDefault="002E144D" w:rsidP="004D398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0CEDB950" w14:textId="74B0C1AF" w:rsidR="00E528CC" w:rsidRPr="006E0011" w:rsidRDefault="00E528CC" w:rsidP="004D3982">
            <w:pPr>
              <w:pStyle w:val="Zkladntextodsazen3"/>
              <w:ind w:left="425" w:hanging="425"/>
              <w:rPr>
                <w:rFonts w:ascii="Arial" w:hAnsi="Arial" w:cs="Arial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 xml:space="preserve">V Praze dne: </w:t>
            </w:r>
            <w:r w:rsidR="00D664F0">
              <w:rPr>
                <w:rFonts w:ascii="Arial" w:hAnsi="Arial" w:cs="Arial"/>
                <w:color w:val="636466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EAF6A0" w14:textId="25F6DEBC" w:rsidR="00E528CC" w:rsidRDefault="00E528CC" w:rsidP="004D398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0ACB95F6" w14:textId="3F44B2AB" w:rsidR="006D1131" w:rsidRDefault="006D1131" w:rsidP="004D398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49871BB8" w14:textId="77777777" w:rsidR="006D1131" w:rsidRPr="006E0011" w:rsidRDefault="006D1131" w:rsidP="004D398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bCs/>
                <w:color w:val="636466"/>
                <w:sz w:val="22"/>
                <w:szCs w:val="22"/>
              </w:rPr>
            </w:pPr>
          </w:p>
          <w:p w14:paraId="4F041351" w14:textId="72598D5C" w:rsidR="00E528CC" w:rsidRPr="006E0011" w:rsidRDefault="00E528CC" w:rsidP="004D3982">
            <w:pPr>
              <w:pStyle w:val="Zkladntextodsazen3"/>
              <w:ind w:left="425" w:hanging="425"/>
              <w:rPr>
                <w:rFonts w:ascii="Arial" w:hAnsi="Arial" w:cs="Arial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 xml:space="preserve">V Praze dne: </w:t>
            </w:r>
            <w:r w:rsidR="00C91DDA">
              <w:rPr>
                <w:rFonts w:ascii="Arial" w:hAnsi="Arial" w:cs="Arial"/>
                <w:color w:val="636466"/>
                <w:sz w:val="22"/>
                <w:szCs w:val="22"/>
              </w:rPr>
              <w:t>dle el. podpisu</w:t>
            </w:r>
          </w:p>
        </w:tc>
      </w:tr>
    </w:tbl>
    <w:p w14:paraId="64CCF586" w14:textId="525EC48D" w:rsidR="00E528CC" w:rsidRDefault="00E528CC" w:rsidP="00E528CC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1F0A734B" w14:textId="77777777" w:rsidR="00244AA1" w:rsidRPr="006E0011" w:rsidRDefault="00244AA1" w:rsidP="00E528CC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6E0011" w14:paraId="1A70B5F1" w14:textId="77777777" w:rsidTr="009D6D1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F40A7F" w14:textId="77777777" w:rsidR="00E528CC" w:rsidRPr="006E0011" w:rsidRDefault="00E528CC" w:rsidP="004D3982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43646F" w14:textId="77777777" w:rsidR="00E528CC" w:rsidRPr="006E0011" w:rsidRDefault="00E528CC" w:rsidP="004D3982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6E0011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</w:tr>
      <w:tr w:rsidR="00E528CC" w:rsidRPr="006E0011" w14:paraId="148B93B6" w14:textId="77777777" w:rsidTr="009D6D1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F41B41" w14:textId="129976CE" w:rsidR="00E528CC" w:rsidRDefault="00BC1FCF" w:rsidP="004D3982">
            <w:pPr>
              <w:pStyle w:val="Nzev"/>
              <w:jc w:val="both"/>
              <w:rPr>
                <w:color w:val="636466"/>
                <w:sz w:val="22"/>
                <w:szCs w:val="22"/>
                <w:lang w:val="cs-CZ"/>
              </w:rPr>
            </w:pPr>
            <w:proofErr w:type="spellStart"/>
            <w:r w:rsidRPr="004349D2">
              <w:rPr>
                <w:color w:val="63646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  <w:p w14:paraId="71009A31" w14:textId="0BECB876" w:rsidR="00C91DDA" w:rsidRPr="006E0011" w:rsidRDefault="00BC1FCF" w:rsidP="004D3982">
            <w:pPr>
              <w:pStyle w:val="Nzev"/>
              <w:jc w:val="both"/>
              <w:rPr>
                <w:color w:val="636466"/>
                <w:sz w:val="22"/>
                <w:szCs w:val="22"/>
                <w:highlight w:val="yellow"/>
                <w:lang w:val="cs-CZ"/>
              </w:rPr>
            </w:pPr>
            <w:proofErr w:type="spellStart"/>
            <w:r w:rsidRPr="004349D2">
              <w:rPr>
                <w:color w:val="63646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4A7588" w14:textId="3804B4D6" w:rsidR="00E528CC" w:rsidRPr="00484FDD" w:rsidRDefault="00BC1FCF" w:rsidP="00484FDD">
            <w:pPr>
              <w:pStyle w:val="Nzev"/>
              <w:spacing w:after="60"/>
              <w:jc w:val="both"/>
            </w:pPr>
            <w:proofErr w:type="spellStart"/>
            <w:r w:rsidRPr="004349D2">
              <w:rPr>
                <w:color w:val="63646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</w:tr>
      <w:tr w:rsidR="00E528CC" w:rsidRPr="006E0011" w14:paraId="72AE1AF1" w14:textId="77777777" w:rsidTr="009D6D1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AE7486" w14:textId="4D81D096" w:rsidR="00E528CC" w:rsidRPr="006E0011" w:rsidRDefault="00BC1FCF" w:rsidP="00D664F0">
            <w:pPr>
              <w:pStyle w:val="Zkladntext"/>
              <w:spacing w:after="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proofErr w:type="spellStart"/>
            <w:r w:rsidRPr="004349D2">
              <w:rPr>
                <w:rFonts w:ascii="Arial" w:hAnsi="Arial" w:cs="Arial"/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</w:p>
          <w:p w14:paraId="44B9167D" w14:textId="77777777" w:rsidR="008D306C" w:rsidRPr="006E0011" w:rsidRDefault="00E528CC" w:rsidP="00484FDD">
            <w:pPr>
              <w:pStyle w:val="NAKITTitulek4"/>
              <w:spacing w:after="120"/>
              <w:ind w:right="289"/>
              <w:rPr>
                <w:color w:val="636466"/>
                <w:sz w:val="22"/>
                <w:szCs w:val="22"/>
              </w:rPr>
            </w:pPr>
            <w:r w:rsidRPr="006E0011">
              <w:rPr>
                <w:color w:val="63646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BA0A323" w14:textId="38D400EC" w:rsidR="00E528CC" w:rsidRPr="006E0011" w:rsidRDefault="00BC1FCF" w:rsidP="004D3982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4349D2">
              <w:rPr>
                <w:rFonts w:ascii="Arial" w:hAnsi="Arial" w:cs="Arial"/>
                <w:color w:val="636466"/>
                <w:sz w:val="22"/>
                <w:szCs w:val="22"/>
                <w:highlight w:val="lightGray"/>
              </w:rPr>
              <w:t>xxx</w:t>
            </w:r>
          </w:p>
          <w:p w14:paraId="2C9F3482" w14:textId="571D8FA7" w:rsidR="00E528CC" w:rsidRPr="006E0011" w:rsidRDefault="00831175" w:rsidP="004D3982">
            <w:pPr>
              <w:pStyle w:val="Zkladn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636466"/>
                <w:sz w:val="22"/>
                <w:szCs w:val="22"/>
              </w:rPr>
              <w:t>CETIN a.s.</w:t>
            </w:r>
          </w:p>
        </w:tc>
      </w:tr>
    </w:tbl>
    <w:p w14:paraId="0BE3D9CD" w14:textId="77777777" w:rsidR="00D664F0" w:rsidRPr="006E0011" w:rsidRDefault="00D664F0" w:rsidP="0075203B">
      <w:pPr>
        <w:spacing w:line="276" w:lineRule="auto"/>
        <w:rPr>
          <w:rFonts w:ascii="Arial" w:hAnsi="Arial" w:cs="Arial"/>
          <w:b/>
          <w:highlight w:val="yellow"/>
        </w:rPr>
      </w:pPr>
    </w:p>
    <w:sectPr w:rsidR="00D664F0" w:rsidRPr="006E0011" w:rsidSect="0075203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F0CC" w14:textId="77777777" w:rsidR="004746D9" w:rsidRDefault="004746D9" w:rsidP="00E528CC">
      <w:pPr>
        <w:spacing w:after="0" w:line="240" w:lineRule="auto"/>
      </w:pPr>
      <w:r>
        <w:separator/>
      </w:r>
    </w:p>
  </w:endnote>
  <w:endnote w:type="continuationSeparator" w:id="0">
    <w:p w14:paraId="393F81B2" w14:textId="77777777" w:rsidR="004746D9" w:rsidRDefault="004746D9" w:rsidP="00E528CC">
      <w:pPr>
        <w:spacing w:after="0" w:line="240" w:lineRule="auto"/>
      </w:pPr>
      <w:r>
        <w:continuationSeparator/>
      </w:r>
    </w:p>
  </w:endnote>
  <w:endnote w:type="continuationNotice" w:id="1">
    <w:p w14:paraId="68E0EFE6" w14:textId="77777777" w:rsidR="004746D9" w:rsidRDefault="00474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3962" w14:textId="77777777" w:rsidR="004746D9" w:rsidRDefault="004746D9" w:rsidP="00E528CC">
      <w:pPr>
        <w:spacing w:after="0" w:line="240" w:lineRule="auto"/>
      </w:pPr>
      <w:r>
        <w:separator/>
      </w:r>
    </w:p>
  </w:footnote>
  <w:footnote w:type="continuationSeparator" w:id="0">
    <w:p w14:paraId="0D5E12D3" w14:textId="77777777" w:rsidR="004746D9" w:rsidRDefault="004746D9" w:rsidP="00E528CC">
      <w:pPr>
        <w:spacing w:after="0" w:line="240" w:lineRule="auto"/>
      </w:pPr>
      <w:r>
        <w:continuationSeparator/>
      </w:r>
    </w:p>
  </w:footnote>
  <w:footnote w:type="continuationNotice" w:id="1">
    <w:p w14:paraId="720FC688" w14:textId="77777777" w:rsidR="004746D9" w:rsidRDefault="004746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8CE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9264" behindDoc="0" locked="0" layoutInCell="1" allowOverlap="1" wp14:anchorId="25B4A011" wp14:editId="1D6D6C77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3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4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912427760">
    <w:abstractNumId w:val="3"/>
  </w:num>
  <w:num w:numId="2" w16cid:durableId="32271916">
    <w:abstractNumId w:val="2"/>
  </w:num>
  <w:num w:numId="3" w16cid:durableId="1700819143">
    <w:abstractNumId w:val="1"/>
  </w:num>
  <w:num w:numId="4" w16cid:durableId="1267536853">
    <w:abstractNumId w:val="5"/>
  </w:num>
  <w:num w:numId="5" w16cid:durableId="608972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0628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8364111">
    <w:abstractNumId w:val="6"/>
  </w:num>
  <w:num w:numId="8" w16cid:durableId="1829590056">
    <w:abstractNumId w:val="3"/>
  </w:num>
  <w:num w:numId="9" w16cid:durableId="1431972479">
    <w:abstractNumId w:val="4"/>
  </w:num>
  <w:num w:numId="10" w16cid:durableId="61485733">
    <w:abstractNumId w:val="0"/>
  </w:num>
  <w:num w:numId="11" w16cid:durableId="664625378">
    <w:abstractNumId w:val="3"/>
  </w:num>
  <w:num w:numId="12" w16cid:durableId="442071103">
    <w:abstractNumId w:val="3"/>
  </w:num>
  <w:num w:numId="13" w16cid:durableId="945423725">
    <w:abstractNumId w:val="3"/>
  </w:num>
  <w:num w:numId="14" w16cid:durableId="1550873215">
    <w:abstractNumId w:val="3"/>
  </w:num>
  <w:num w:numId="15" w16cid:durableId="1564636242">
    <w:abstractNumId w:val="3"/>
  </w:num>
  <w:num w:numId="16" w16cid:durableId="136401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26852"/>
    <w:rsid w:val="00031BEF"/>
    <w:rsid w:val="000342A0"/>
    <w:rsid w:val="00037775"/>
    <w:rsid w:val="0004516E"/>
    <w:rsid w:val="00056D38"/>
    <w:rsid w:val="000578A0"/>
    <w:rsid w:val="000657F1"/>
    <w:rsid w:val="00067BF2"/>
    <w:rsid w:val="0008161C"/>
    <w:rsid w:val="00092E83"/>
    <w:rsid w:val="000A0A99"/>
    <w:rsid w:val="000F1EF8"/>
    <w:rsid w:val="00127E39"/>
    <w:rsid w:val="0013095E"/>
    <w:rsid w:val="0013274A"/>
    <w:rsid w:val="00142754"/>
    <w:rsid w:val="00165DCA"/>
    <w:rsid w:val="00167948"/>
    <w:rsid w:val="00196892"/>
    <w:rsid w:val="001D31FF"/>
    <w:rsid w:val="002125BA"/>
    <w:rsid w:val="00235751"/>
    <w:rsid w:val="00236045"/>
    <w:rsid w:val="002363C5"/>
    <w:rsid w:val="00244AA1"/>
    <w:rsid w:val="00261D45"/>
    <w:rsid w:val="00277FAE"/>
    <w:rsid w:val="00282915"/>
    <w:rsid w:val="002836CA"/>
    <w:rsid w:val="00295572"/>
    <w:rsid w:val="002C0053"/>
    <w:rsid w:val="002E144D"/>
    <w:rsid w:val="00311173"/>
    <w:rsid w:val="00326321"/>
    <w:rsid w:val="00332921"/>
    <w:rsid w:val="0033496B"/>
    <w:rsid w:val="00337347"/>
    <w:rsid w:val="00343928"/>
    <w:rsid w:val="003506FC"/>
    <w:rsid w:val="00396938"/>
    <w:rsid w:val="003E26E8"/>
    <w:rsid w:val="00400920"/>
    <w:rsid w:val="0042138A"/>
    <w:rsid w:val="004349D2"/>
    <w:rsid w:val="004746D9"/>
    <w:rsid w:val="00484FDD"/>
    <w:rsid w:val="004C36E8"/>
    <w:rsid w:val="004C4A57"/>
    <w:rsid w:val="004F307E"/>
    <w:rsid w:val="00530913"/>
    <w:rsid w:val="005612E9"/>
    <w:rsid w:val="00576C67"/>
    <w:rsid w:val="0059610A"/>
    <w:rsid w:val="005A2E13"/>
    <w:rsid w:val="005C639B"/>
    <w:rsid w:val="005F3410"/>
    <w:rsid w:val="006326A3"/>
    <w:rsid w:val="006538B4"/>
    <w:rsid w:val="00653FDC"/>
    <w:rsid w:val="006D1131"/>
    <w:rsid w:val="006D1E76"/>
    <w:rsid w:val="006E0011"/>
    <w:rsid w:val="00712A50"/>
    <w:rsid w:val="0073512D"/>
    <w:rsid w:val="00736CB0"/>
    <w:rsid w:val="0075203B"/>
    <w:rsid w:val="007673BA"/>
    <w:rsid w:val="007946AB"/>
    <w:rsid w:val="007A14B0"/>
    <w:rsid w:val="007E74A7"/>
    <w:rsid w:val="008218CA"/>
    <w:rsid w:val="00831175"/>
    <w:rsid w:val="0083300D"/>
    <w:rsid w:val="00874F2E"/>
    <w:rsid w:val="008955DB"/>
    <w:rsid w:val="008B6B7B"/>
    <w:rsid w:val="008D306C"/>
    <w:rsid w:val="008F1FD9"/>
    <w:rsid w:val="00902C75"/>
    <w:rsid w:val="009032B0"/>
    <w:rsid w:val="00917BFB"/>
    <w:rsid w:val="00923A58"/>
    <w:rsid w:val="009250B9"/>
    <w:rsid w:val="00932FA8"/>
    <w:rsid w:val="00934CDD"/>
    <w:rsid w:val="00962963"/>
    <w:rsid w:val="0097142E"/>
    <w:rsid w:val="009770BD"/>
    <w:rsid w:val="009A676C"/>
    <w:rsid w:val="009C2E86"/>
    <w:rsid w:val="009D6D11"/>
    <w:rsid w:val="009F654D"/>
    <w:rsid w:val="00A12EFD"/>
    <w:rsid w:val="00A15857"/>
    <w:rsid w:val="00A33EA6"/>
    <w:rsid w:val="00A4503E"/>
    <w:rsid w:val="00A46625"/>
    <w:rsid w:val="00A7683C"/>
    <w:rsid w:val="00AA2F2B"/>
    <w:rsid w:val="00AB39EB"/>
    <w:rsid w:val="00AD5AF6"/>
    <w:rsid w:val="00B574A9"/>
    <w:rsid w:val="00B64F16"/>
    <w:rsid w:val="00B65F93"/>
    <w:rsid w:val="00B84A22"/>
    <w:rsid w:val="00B90F6C"/>
    <w:rsid w:val="00BA4529"/>
    <w:rsid w:val="00BB24AD"/>
    <w:rsid w:val="00BB47BC"/>
    <w:rsid w:val="00BC1FCF"/>
    <w:rsid w:val="00C634EB"/>
    <w:rsid w:val="00C73B0D"/>
    <w:rsid w:val="00C74326"/>
    <w:rsid w:val="00C85A7E"/>
    <w:rsid w:val="00C91DDA"/>
    <w:rsid w:val="00C93F9E"/>
    <w:rsid w:val="00C971C1"/>
    <w:rsid w:val="00CA779B"/>
    <w:rsid w:val="00D02EA2"/>
    <w:rsid w:val="00D2175F"/>
    <w:rsid w:val="00D664F0"/>
    <w:rsid w:val="00DA0981"/>
    <w:rsid w:val="00DA64FA"/>
    <w:rsid w:val="00DC5562"/>
    <w:rsid w:val="00DE5799"/>
    <w:rsid w:val="00DF3879"/>
    <w:rsid w:val="00E037C3"/>
    <w:rsid w:val="00E267C1"/>
    <w:rsid w:val="00E528CC"/>
    <w:rsid w:val="00EB6440"/>
    <w:rsid w:val="00EE1DA7"/>
    <w:rsid w:val="00EE6259"/>
    <w:rsid w:val="00EE7A10"/>
    <w:rsid w:val="00F2115F"/>
    <w:rsid w:val="00F23685"/>
    <w:rsid w:val="00F51760"/>
    <w:rsid w:val="00F6483F"/>
    <w:rsid w:val="00F776F6"/>
    <w:rsid w:val="00FB2450"/>
    <w:rsid w:val="00FB2D2D"/>
    <w:rsid w:val="00FC632C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262"/>
  <w15:chartTrackingRefBased/>
  <w15:docId w15:val="{720796D4-57EA-406D-8360-7593A96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6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625"/>
  </w:style>
  <w:style w:type="paragraph" w:styleId="Textbubliny">
    <w:name w:val="Balloon Text"/>
    <w:basedOn w:val="Normln"/>
    <w:link w:val="TextbublinyChar"/>
    <w:uiPriority w:val="99"/>
    <w:semiHidden/>
    <w:unhideWhenUsed/>
    <w:rsid w:val="008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2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0" ma:contentTypeDescription="Create a new document." ma:contentTypeScope="" ma:versionID="bf81e45c144114fb4d7ef2f4bc3347a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dbf63ac9df6624a4d997e0336f6cb98b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058F-6270-4022-BD73-D678441051CB}">
  <ds:schemaRefs>
    <ds:schemaRef ds:uri="7d11b8ed-932e-4b78-b8de-9ed6e3bbb54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9c954f1a-16cf-4817-9826-0512dd4ff2f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29E985-669C-45D2-8AE3-AB05E834A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F22B4-4ADE-48E8-A597-B3D9A35DF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D0AE1-1E73-416D-90B3-A0A2331A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Divišová Kateřina</cp:lastModifiedBy>
  <cp:revision>3</cp:revision>
  <cp:lastPrinted>2022-12-15T10:30:00Z</cp:lastPrinted>
  <dcterms:created xsi:type="dcterms:W3CDTF">2022-12-29T13:25:00Z</dcterms:created>
  <dcterms:modified xsi:type="dcterms:W3CDTF">2022-12-30T18:52:00Z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SIP_Label_1a68a11f-5296-45db-bc37-b2d360301df4_Enabled">
    <vt:lpwstr>true</vt:lpwstr>
  </property>
  <property fmtid="{D5CDD505-2E9C-101B-9397-08002B2CF9AE}" pid="4" name="MSIP_Label_1a68a11f-5296-45db-bc37-b2d360301df4_SetDate">
    <vt:lpwstr>2022-12-15T12:01:34Z</vt:lpwstr>
  </property>
  <property fmtid="{D5CDD505-2E9C-101B-9397-08002B2CF9AE}" pid="5" name="MSIP_Label_1a68a11f-5296-45db-bc37-b2d360301df4_Method">
    <vt:lpwstr>Standard</vt:lpwstr>
  </property>
  <property fmtid="{D5CDD505-2E9C-101B-9397-08002B2CF9AE}" pid="6" name="MSIP_Label_1a68a11f-5296-45db-bc37-b2d360301df4_Name">
    <vt:lpwstr>1a68a11f-5296-45db-bc37-b2d360301df4</vt:lpwstr>
  </property>
  <property fmtid="{D5CDD505-2E9C-101B-9397-08002B2CF9AE}" pid="7" name="MSIP_Label_1a68a11f-5296-45db-bc37-b2d360301df4_SiteId">
    <vt:lpwstr>1db41d6f-1f37-46db-bd3e-c483abb8105d</vt:lpwstr>
  </property>
  <property fmtid="{D5CDD505-2E9C-101B-9397-08002B2CF9AE}" pid="8" name="MSIP_Label_1a68a11f-5296-45db-bc37-b2d360301df4_ActionId">
    <vt:lpwstr>c55e6e8c-5813-4282-bc62-c48d11d94f54</vt:lpwstr>
  </property>
  <property fmtid="{D5CDD505-2E9C-101B-9397-08002B2CF9AE}" pid="9" name="MSIP_Label_1a68a11f-5296-45db-bc37-b2d360301df4_ContentBits">
    <vt:lpwstr>0</vt:lpwstr>
  </property>
  <property fmtid="{D5CDD505-2E9C-101B-9397-08002B2CF9AE}" pid="10" name="MediaServiceImageTags">
    <vt:lpwstr/>
  </property>
</Properties>
</file>