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B3E5A" w14:textId="45C8D7FD" w:rsidR="00D31FA7" w:rsidRPr="00222D8B" w:rsidRDefault="00D31FA7" w:rsidP="00FC25CA">
      <w:pPr>
        <w:pStyle w:val="Default"/>
        <w:rPr>
          <w:color w:val="auto"/>
        </w:rPr>
      </w:pPr>
      <w:r>
        <w:tab/>
      </w:r>
      <w:r>
        <w:tab/>
      </w:r>
      <w:r>
        <w:tab/>
      </w:r>
      <w:r>
        <w:tab/>
      </w:r>
      <w:r>
        <w:tab/>
      </w:r>
      <w:r>
        <w:tab/>
      </w:r>
      <w:r>
        <w:tab/>
      </w:r>
      <w:r>
        <w:tab/>
      </w:r>
      <w:r>
        <w:tab/>
      </w:r>
      <w:r>
        <w:rPr>
          <w:color w:val="auto"/>
        </w:rPr>
        <w:t xml:space="preserve">Číslo smlouvy: </w:t>
      </w:r>
      <w:r w:rsidR="00FC25CA">
        <w:rPr>
          <w:sz w:val="22"/>
          <w:szCs w:val="22"/>
        </w:rPr>
        <w:t>JMK080354/22/OZ</w:t>
      </w:r>
    </w:p>
    <w:p w14:paraId="0913F69D" w14:textId="77777777" w:rsidR="00D31FA7" w:rsidRDefault="00D31FA7" w:rsidP="00D31FA7">
      <w:pPr>
        <w:jc w:val="center"/>
        <w:rPr>
          <w:b/>
          <w:bCs/>
          <w:sz w:val="24"/>
          <w:szCs w:val="24"/>
        </w:rPr>
      </w:pPr>
      <w:r>
        <w:rPr>
          <w:b/>
          <w:bCs/>
          <w:sz w:val="24"/>
          <w:szCs w:val="24"/>
        </w:rPr>
        <w:t xml:space="preserve">S M L O U V A </w:t>
      </w:r>
    </w:p>
    <w:p w14:paraId="5DE89882" w14:textId="77777777" w:rsidR="00D31FA7" w:rsidRDefault="00D31FA7" w:rsidP="00D31FA7">
      <w:pPr>
        <w:jc w:val="center"/>
        <w:rPr>
          <w:b/>
          <w:bCs/>
          <w:sz w:val="24"/>
          <w:szCs w:val="24"/>
        </w:rPr>
      </w:pPr>
    </w:p>
    <w:p w14:paraId="3F2FAB43" w14:textId="77777777" w:rsidR="00D31FA7" w:rsidRDefault="00D31FA7" w:rsidP="00D31FA7">
      <w:pPr>
        <w:jc w:val="both"/>
        <w:rPr>
          <w:b/>
          <w:bCs/>
          <w:sz w:val="24"/>
          <w:szCs w:val="24"/>
        </w:rPr>
      </w:pPr>
      <w:r>
        <w:rPr>
          <w:b/>
          <w:bCs/>
          <w:sz w:val="24"/>
          <w:szCs w:val="24"/>
        </w:rPr>
        <w:t>o zajištění lékárenské pohotovostní služby v roce 2023 uzavřená podle ustanovení § 45 odst. 2 písm. l) a § 110 zákona č. 372/2011 Sb., o zdravotních službách a podmínkách jejich poskytování (zákon o zdravotních službách), ve znění pozdějších předpisů, kterou dále uvedeného dne, měsíce a roku uzavřely mezi sebou navzájem:</w:t>
      </w:r>
    </w:p>
    <w:p w14:paraId="22CA02BB" w14:textId="77777777" w:rsidR="00D31FA7" w:rsidRDefault="00D31FA7" w:rsidP="00D31FA7">
      <w:pPr>
        <w:jc w:val="both"/>
        <w:rPr>
          <w:b/>
          <w:bCs/>
          <w:sz w:val="24"/>
          <w:szCs w:val="24"/>
        </w:rPr>
      </w:pPr>
    </w:p>
    <w:p w14:paraId="3AD78E29" w14:textId="77777777" w:rsidR="00D31FA7" w:rsidRDefault="00D31FA7" w:rsidP="00D31FA7">
      <w:pPr>
        <w:ind w:left="360"/>
        <w:jc w:val="center"/>
        <w:rPr>
          <w:b/>
          <w:bCs/>
          <w:sz w:val="24"/>
          <w:szCs w:val="24"/>
        </w:rPr>
      </w:pPr>
      <w:r>
        <w:rPr>
          <w:b/>
          <w:bCs/>
          <w:sz w:val="24"/>
          <w:szCs w:val="24"/>
        </w:rPr>
        <w:t xml:space="preserve"> Smluvní strany</w:t>
      </w:r>
    </w:p>
    <w:p w14:paraId="7A7586A5" w14:textId="77777777" w:rsidR="00D31FA7" w:rsidRDefault="00D31FA7" w:rsidP="00D31FA7">
      <w:pPr>
        <w:jc w:val="both"/>
        <w:rPr>
          <w:b/>
          <w:bCs/>
          <w:sz w:val="24"/>
          <w:szCs w:val="24"/>
        </w:rPr>
      </w:pPr>
      <w:r>
        <w:rPr>
          <w:b/>
          <w:bCs/>
          <w:sz w:val="24"/>
          <w:szCs w:val="24"/>
        </w:rPr>
        <w:t>1. Jihomoravský kraj</w:t>
      </w:r>
    </w:p>
    <w:p w14:paraId="09BB5A49" w14:textId="77777777" w:rsidR="00D31FA7" w:rsidRDefault="00D31FA7" w:rsidP="00D31FA7">
      <w:pPr>
        <w:jc w:val="both"/>
        <w:rPr>
          <w:bCs/>
          <w:sz w:val="24"/>
          <w:szCs w:val="24"/>
        </w:rPr>
      </w:pPr>
      <w:r>
        <w:rPr>
          <w:bCs/>
          <w:sz w:val="24"/>
          <w:szCs w:val="24"/>
        </w:rPr>
        <w:t>sídlo:</w:t>
      </w:r>
      <w:r>
        <w:rPr>
          <w:bCs/>
          <w:sz w:val="24"/>
          <w:szCs w:val="24"/>
        </w:rPr>
        <w:tab/>
      </w:r>
      <w:r>
        <w:rPr>
          <w:bCs/>
          <w:sz w:val="24"/>
          <w:szCs w:val="24"/>
        </w:rPr>
        <w:tab/>
      </w:r>
      <w:r>
        <w:rPr>
          <w:bCs/>
          <w:sz w:val="24"/>
          <w:szCs w:val="24"/>
        </w:rPr>
        <w:tab/>
      </w:r>
      <w:r>
        <w:rPr>
          <w:bCs/>
          <w:sz w:val="24"/>
          <w:szCs w:val="24"/>
        </w:rPr>
        <w:tab/>
      </w:r>
      <w:r>
        <w:rPr>
          <w:bCs/>
          <w:sz w:val="24"/>
          <w:szCs w:val="24"/>
        </w:rPr>
        <w:tab/>
        <w:t>Žerotínovo náměstí 449/3, 601 82 Brno</w:t>
      </w:r>
    </w:p>
    <w:p w14:paraId="73835D30" w14:textId="77777777" w:rsidR="00D31FA7" w:rsidRDefault="00D31FA7" w:rsidP="00D31FA7">
      <w:pPr>
        <w:jc w:val="both"/>
        <w:rPr>
          <w:bCs/>
          <w:sz w:val="24"/>
          <w:szCs w:val="24"/>
        </w:rPr>
      </w:pPr>
      <w:r>
        <w:rPr>
          <w:bCs/>
          <w:sz w:val="24"/>
          <w:szCs w:val="24"/>
        </w:rPr>
        <w:t>zastoupený:</w:t>
      </w:r>
      <w:r>
        <w:rPr>
          <w:bCs/>
          <w:sz w:val="24"/>
          <w:szCs w:val="24"/>
        </w:rPr>
        <w:tab/>
      </w:r>
      <w:r>
        <w:rPr>
          <w:bCs/>
          <w:sz w:val="24"/>
          <w:szCs w:val="24"/>
        </w:rPr>
        <w:tab/>
      </w:r>
      <w:r>
        <w:rPr>
          <w:bCs/>
          <w:sz w:val="24"/>
          <w:szCs w:val="24"/>
        </w:rPr>
        <w:tab/>
      </w:r>
      <w:r>
        <w:rPr>
          <w:bCs/>
          <w:sz w:val="24"/>
          <w:szCs w:val="24"/>
        </w:rPr>
        <w:tab/>
        <w:t xml:space="preserve">JUDr. Romanem Heinzem, Ph.D., </w:t>
      </w:r>
    </w:p>
    <w:p w14:paraId="119ADCE5" w14:textId="77777777" w:rsidR="00D31FA7" w:rsidRDefault="00D31FA7" w:rsidP="00D31FA7">
      <w:pPr>
        <w:ind w:left="2836" w:firstLine="709"/>
        <w:jc w:val="both"/>
        <w:rPr>
          <w:bCs/>
          <w:sz w:val="24"/>
          <w:szCs w:val="24"/>
        </w:rPr>
      </w:pPr>
      <w:r>
        <w:rPr>
          <w:bCs/>
          <w:sz w:val="24"/>
          <w:szCs w:val="24"/>
        </w:rPr>
        <w:t>ředitelem Krajského úřadu Jihomoravského kraje</w:t>
      </w:r>
    </w:p>
    <w:p w14:paraId="7D190ABD" w14:textId="399638FA" w:rsidR="00D31FA7" w:rsidRDefault="00D31FA7" w:rsidP="00D31FA7">
      <w:pPr>
        <w:ind w:left="3540" w:firstLine="5"/>
        <w:jc w:val="both"/>
        <w:rPr>
          <w:bCs/>
          <w:sz w:val="24"/>
          <w:szCs w:val="24"/>
        </w:rPr>
      </w:pPr>
      <w:r>
        <w:rPr>
          <w:bCs/>
          <w:sz w:val="24"/>
          <w:szCs w:val="24"/>
        </w:rPr>
        <w:t xml:space="preserve">na základě pověření RJMK ze dne </w:t>
      </w:r>
      <w:r w:rsidR="00A86C1D">
        <w:rPr>
          <w:bCs/>
          <w:sz w:val="24"/>
          <w:szCs w:val="24"/>
        </w:rPr>
        <w:t xml:space="preserve">07.12.2022 </w:t>
      </w:r>
      <w:r>
        <w:rPr>
          <w:bCs/>
          <w:sz w:val="24"/>
          <w:szCs w:val="24"/>
        </w:rPr>
        <w:t>č.u</w:t>
      </w:r>
      <w:r w:rsidR="00A86C1D">
        <w:rPr>
          <w:bCs/>
          <w:sz w:val="24"/>
          <w:szCs w:val="24"/>
        </w:rPr>
        <w:t>. 5573/22/R83</w:t>
      </w:r>
      <w:r>
        <w:rPr>
          <w:bCs/>
          <w:sz w:val="24"/>
          <w:szCs w:val="24"/>
        </w:rPr>
        <w:t xml:space="preserve"> </w:t>
      </w:r>
    </w:p>
    <w:p w14:paraId="44BDF4CA" w14:textId="77777777" w:rsidR="00D31FA7" w:rsidRDefault="00D31FA7" w:rsidP="00D31FA7">
      <w:pPr>
        <w:jc w:val="both"/>
        <w:rPr>
          <w:bCs/>
          <w:sz w:val="24"/>
          <w:szCs w:val="24"/>
        </w:rPr>
      </w:pPr>
      <w:r>
        <w:rPr>
          <w:bCs/>
          <w:sz w:val="24"/>
          <w:szCs w:val="24"/>
        </w:rPr>
        <w:t>IČ:</w:t>
      </w:r>
      <w:r>
        <w:rPr>
          <w:bCs/>
          <w:sz w:val="24"/>
          <w:szCs w:val="24"/>
        </w:rPr>
        <w:tab/>
      </w:r>
      <w:r>
        <w:rPr>
          <w:bCs/>
          <w:sz w:val="24"/>
          <w:szCs w:val="24"/>
        </w:rPr>
        <w:tab/>
      </w:r>
      <w:r>
        <w:rPr>
          <w:bCs/>
          <w:sz w:val="24"/>
          <w:szCs w:val="24"/>
        </w:rPr>
        <w:tab/>
      </w:r>
      <w:r>
        <w:rPr>
          <w:bCs/>
          <w:sz w:val="24"/>
          <w:szCs w:val="24"/>
        </w:rPr>
        <w:tab/>
      </w:r>
      <w:r>
        <w:rPr>
          <w:bCs/>
          <w:sz w:val="24"/>
          <w:szCs w:val="24"/>
        </w:rPr>
        <w:tab/>
        <w:t>70888337</w:t>
      </w:r>
    </w:p>
    <w:p w14:paraId="4664B43C" w14:textId="77777777" w:rsidR="00D31FA7" w:rsidRDefault="00D31FA7" w:rsidP="00D31FA7">
      <w:pPr>
        <w:jc w:val="both"/>
        <w:rPr>
          <w:bCs/>
          <w:sz w:val="24"/>
          <w:szCs w:val="24"/>
        </w:rPr>
      </w:pPr>
      <w:r>
        <w:rPr>
          <w:bCs/>
          <w:sz w:val="24"/>
          <w:szCs w:val="24"/>
        </w:rPr>
        <w:t>DIČ:</w:t>
      </w:r>
      <w:r>
        <w:rPr>
          <w:bCs/>
          <w:sz w:val="24"/>
          <w:szCs w:val="24"/>
        </w:rPr>
        <w:tab/>
      </w:r>
      <w:r>
        <w:rPr>
          <w:bCs/>
          <w:sz w:val="24"/>
          <w:szCs w:val="24"/>
        </w:rPr>
        <w:tab/>
      </w:r>
      <w:r>
        <w:rPr>
          <w:bCs/>
          <w:sz w:val="24"/>
          <w:szCs w:val="24"/>
        </w:rPr>
        <w:tab/>
      </w:r>
      <w:r>
        <w:rPr>
          <w:bCs/>
          <w:sz w:val="24"/>
          <w:szCs w:val="24"/>
        </w:rPr>
        <w:tab/>
      </w:r>
      <w:r>
        <w:rPr>
          <w:bCs/>
          <w:sz w:val="24"/>
          <w:szCs w:val="24"/>
        </w:rPr>
        <w:tab/>
        <w:t>CZ 70888337</w:t>
      </w:r>
    </w:p>
    <w:p w14:paraId="20634D3F" w14:textId="77777777" w:rsidR="00D31FA7" w:rsidRDefault="00D31FA7" w:rsidP="00D31FA7">
      <w:pPr>
        <w:jc w:val="both"/>
        <w:rPr>
          <w:bCs/>
          <w:sz w:val="24"/>
          <w:szCs w:val="24"/>
        </w:rPr>
      </w:pPr>
      <w:r>
        <w:rPr>
          <w:bCs/>
          <w:sz w:val="24"/>
          <w:szCs w:val="24"/>
        </w:rPr>
        <w:t xml:space="preserve">je plátce DPH </w:t>
      </w:r>
      <w:r>
        <w:rPr>
          <w:bCs/>
          <w:sz w:val="24"/>
          <w:szCs w:val="24"/>
        </w:rPr>
        <w:tab/>
      </w:r>
      <w:r>
        <w:rPr>
          <w:bCs/>
          <w:sz w:val="24"/>
          <w:szCs w:val="24"/>
        </w:rPr>
        <w:tab/>
      </w:r>
      <w:r>
        <w:rPr>
          <w:bCs/>
          <w:sz w:val="24"/>
          <w:szCs w:val="24"/>
        </w:rPr>
        <w:tab/>
      </w:r>
      <w:r>
        <w:rPr>
          <w:bCs/>
          <w:sz w:val="24"/>
          <w:szCs w:val="24"/>
        </w:rPr>
        <w:tab/>
      </w:r>
    </w:p>
    <w:p w14:paraId="1C972F7F" w14:textId="5314AF1A" w:rsidR="00D31FA7" w:rsidRDefault="00D31FA7" w:rsidP="00D31FA7">
      <w:pPr>
        <w:jc w:val="both"/>
        <w:rPr>
          <w:bCs/>
          <w:sz w:val="24"/>
          <w:szCs w:val="24"/>
        </w:rPr>
      </w:pPr>
      <w:r>
        <w:rPr>
          <w:bCs/>
          <w:sz w:val="24"/>
          <w:szCs w:val="24"/>
        </w:rPr>
        <w:t>kontaktní osoba:</w:t>
      </w:r>
      <w:r>
        <w:rPr>
          <w:bCs/>
          <w:sz w:val="24"/>
          <w:szCs w:val="24"/>
        </w:rPr>
        <w:tab/>
      </w:r>
      <w:r>
        <w:rPr>
          <w:bCs/>
          <w:sz w:val="24"/>
          <w:szCs w:val="24"/>
        </w:rPr>
        <w:tab/>
      </w:r>
      <w:r>
        <w:rPr>
          <w:bCs/>
          <w:sz w:val="24"/>
          <w:szCs w:val="24"/>
        </w:rPr>
        <w:tab/>
      </w:r>
      <w:r w:rsidR="00A86C1D">
        <w:rPr>
          <w:bCs/>
          <w:sz w:val="24"/>
          <w:szCs w:val="24"/>
        </w:rPr>
        <w:t>XXX</w:t>
      </w:r>
    </w:p>
    <w:p w14:paraId="6F05EB28" w14:textId="5B8E61F1" w:rsidR="00D31FA7" w:rsidRDefault="00D31FA7" w:rsidP="00D31FA7">
      <w:pPr>
        <w:jc w:val="both"/>
        <w:rPr>
          <w:bCs/>
          <w:sz w:val="24"/>
          <w:szCs w:val="24"/>
        </w:rPr>
      </w:pPr>
      <w:r>
        <w:rPr>
          <w:bCs/>
          <w:sz w:val="24"/>
          <w:szCs w:val="24"/>
        </w:rPr>
        <w:t>tel:</w:t>
      </w:r>
      <w:r>
        <w:rPr>
          <w:bCs/>
          <w:sz w:val="24"/>
          <w:szCs w:val="24"/>
        </w:rPr>
        <w:tab/>
      </w:r>
      <w:r>
        <w:rPr>
          <w:bCs/>
          <w:sz w:val="24"/>
          <w:szCs w:val="24"/>
        </w:rPr>
        <w:tab/>
      </w:r>
      <w:r>
        <w:rPr>
          <w:bCs/>
          <w:sz w:val="24"/>
          <w:szCs w:val="24"/>
        </w:rPr>
        <w:tab/>
      </w:r>
      <w:r>
        <w:rPr>
          <w:bCs/>
          <w:sz w:val="24"/>
          <w:szCs w:val="24"/>
        </w:rPr>
        <w:tab/>
      </w:r>
      <w:r>
        <w:rPr>
          <w:bCs/>
          <w:sz w:val="24"/>
          <w:szCs w:val="24"/>
        </w:rPr>
        <w:tab/>
      </w:r>
      <w:r w:rsidR="00A86C1D">
        <w:rPr>
          <w:bCs/>
          <w:sz w:val="24"/>
          <w:szCs w:val="24"/>
        </w:rPr>
        <w:t>XXX</w:t>
      </w:r>
    </w:p>
    <w:p w14:paraId="511B5D6F" w14:textId="0050512B" w:rsidR="00D31FA7" w:rsidRDefault="00D31FA7" w:rsidP="00D31FA7">
      <w:pPr>
        <w:jc w:val="both"/>
        <w:rPr>
          <w:bCs/>
          <w:sz w:val="24"/>
          <w:szCs w:val="24"/>
        </w:rPr>
      </w:pPr>
      <w:r>
        <w:rPr>
          <w:bCs/>
          <w:sz w:val="24"/>
          <w:szCs w:val="24"/>
        </w:rPr>
        <w:t>e-mail:</w:t>
      </w:r>
      <w:r>
        <w:rPr>
          <w:bCs/>
          <w:sz w:val="24"/>
          <w:szCs w:val="24"/>
        </w:rPr>
        <w:tab/>
      </w:r>
      <w:r>
        <w:rPr>
          <w:bCs/>
          <w:sz w:val="24"/>
          <w:szCs w:val="24"/>
        </w:rPr>
        <w:tab/>
      </w:r>
      <w:r>
        <w:rPr>
          <w:bCs/>
          <w:sz w:val="24"/>
          <w:szCs w:val="24"/>
        </w:rPr>
        <w:tab/>
      </w:r>
      <w:r>
        <w:rPr>
          <w:bCs/>
          <w:sz w:val="24"/>
          <w:szCs w:val="24"/>
        </w:rPr>
        <w:tab/>
      </w:r>
      <w:r>
        <w:rPr>
          <w:bCs/>
          <w:sz w:val="24"/>
          <w:szCs w:val="24"/>
        </w:rPr>
        <w:tab/>
      </w:r>
      <w:r w:rsidR="00A86C1D">
        <w:rPr>
          <w:bCs/>
          <w:sz w:val="24"/>
          <w:szCs w:val="24"/>
        </w:rPr>
        <w:t>XXX</w:t>
      </w:r>
      <w:r>
        <w:rPr>
          <w:bCs/>
          <w:sz w:val="24"/>
          <w:szCs w:val="24"/>
        </w:rPr>
        <w:t xml:space="preserve"> </w:t>
      </w:r>
    </w:p>
    <w:p w14:paraId="21DC4790" w14:textId="24468057" w:rsidR="00D31FA7" w:rsidRDefault="00D31FA7" w:rsidP="00D31FA7">
      <w:pPr>
        <w:jc w:val="both"/>
        <w:rPr>
          <w:bCs/>
          <w:sz w:val="24"/>
          <w:szCs w:val="24"/>
        </w:rPr>
      </w:pPr>
      <w:r>
        <w:rPr>
          <w:bCs/>
          <w:sz w:val="24"/>
          <w:szCs w:val="24"/>
        </w:rPr>
        <w:t>bankovní spojení:</w:t>
      </w:r>
      <w:r>
        <w:rPr>
          <w:bCs/>
          <w:sz w:val="24"/>
          <w:szCs w:val="24"/>
        </w:rPr>
        <w:tab/>
      </w:r>
      <w:r>
        <w:rPr>
          <w:bCs/>
          <w:sz w:val="24"/>
          <w:szCs w:val="24"/>
        </w:rPr>
        <w:tab/>
      </w:r>
      <w:r>
        <w:rPr>
          <w:bCs/>
          <w:sz w:val="24"/>
          <w:szCs w:val="24"/>
        </w:rPr>
        <w:tab/>
      </w:r>
      <w:r w:rsidR="00A86C1D">
        <w:rPr>
          <w:bCs/>
          <w:sz w:val="24"/>
          <w:szCs w:val="24"/>
        </w:rPr>
        <w:t>XXX</w:t>
      </w:r>
    </w:p>
    <w:p w14:paraId="1AB229CB" w14:textId="3FB65968" w:rsidR="00D31FA7" w:rsidRDefault="00D31FA7" w:rsidP="00D31FA7">
      <w:pPr>
        <w:jc w:val="both"/>
        <w:rPr>
          <w:bCs/>
          <w:sz w:val="24"/>
          <w:szCs w:val="24"/>
        </w:rPr>
      </w:pPr>
      <w:r>
        <w:rPr>
          <w:bCs/>
          <w:sz w:val="24"/>
          <w:szCs w:val="24"/>
        </w:rPr>
        <w:t xml:space="preserve">účet číslo: </w:t>
      </w:r>
      <w:r>
        <w:rPr>
          <w:bCs/>
          <w:sz w:val="24"/>
          <w:szCs w:val="24"/>
        </w:rPr>
        <w:tab/>
      </w:r>
      <w:r>
        <w:rPr>
          <w:bCs/>
          <w:sz w:val="24"/>
          <w:szCs w:val="24"/>
        </w:rPr>
        <w:tab/>
      </w:r>
      <w:r>
        <w:rPr>
          <w:bCs/>
          <w:sz w:val="24"/>
          <w:szCs w:val="24"/>
        </w:rPr>
        <w:tab/>
      </w:r>
      <w:r>
        <w:rPr>
          <w:bCs/>
          <w:sz w:val="24"/>
          <w:szCs w:val="24"/>
        </w:rPr>
        <w:tab/>
      </w:r>
      <w:r w:rsidR="00A86C1D">
        <w:rPr>
          <w:bCs/>
          <w:sz w:val="24"/>
          <w:szCs w:val="24"/>
        </w:rPr>
        <w:t>XXX</w:t>
      </w:r>
    </w:p>
    <w:p w14:paraId="3FFA195A" w14:textId="77777777" w:rsidR="00D31FA7" w:rsidRDefault="00D31FA7" w:rsidP="00D31FA7">
      <w:pPr>
        <w:jc w:val="both"/>
        <w:rPr>
          <w:bCs/>
          <w:sz w:val="24"/>
          <w:szCs w:val="24"/>
        </w:rPr>
      </w:pPr>
      <w:r>
        <w:rPr>
          <w:bCs/>
          <w:sz w:val="24"/>
          <w:szCs w:val="24"/>
        </w:rPr>
        <w:t>(dále jen „objednatel“)</w:t>
      </w:r>
    </w:p>
    <w:p w14:paraId="78AB6BE8" w14:textId="77777777" w:rsidR="00D31FA7" w:rsidRDefault="00D31FA7" w:rsidP="00D31FA7">
      <w:pPr>
        <w:jc w:val="both"/>
        <w:rPr>
          <w:bCs/>
          <w:sz w:val="24"/>
          <w:szCs w:val="24"/>
        </w:rPr>
      </w:pPr>
    </w:p>
    <w:p w14:paraId="635797CB" w14:textId="77777777" w:rsidR="00D31FA7" w:rsidRDefault="00D31FA7" w:rsidP="00D31FA7">
      <w:pPr>
        <w:jc w:val="both"/>
        <w:rPr>
          <w:bCs/>
          <w:sz w:val="24"/>
          <w:szCs w:val="24"/>
        </w:rPr>
      </w:pPr>
      <w:r>
        <w:rPr>
          <w:bCs/>
          <w:sz w:val="24"/>
          <w:szCs w:val="24"/>
        </w:rPr>
        <w:t xml:space="preserve"> a</w:t>
      </w:r>
    </w:p>
    <w:p w14:paraId="326731F8" w14:textId="77777777" w:rsidR="00D31FA7" w:rsidRDefault="00D31FA7" w:rsidP="00D31FA7">
      <w:pPr>
        <w:jc w:val="both"/>
        <w:rPr>
          <w:bCs/>
          <w:sz w:val="24"/>
          <w:szCs w:val="24"/>
        </w:rPr>
      </w:pPr>
      <w:r>
        <w:rPr>
          <w:bCs/>
          <w:sz w:val="24"/>
          <w:szCs w:val="24"/>
        </w:rPr>
        <w:t xml:space="preserve">      </w:t>
      </w:r>
    </w:p>
    <w:p w14:paraId="3BF4CE29" w14:textId="77777777" w:rsidR="00D31FA7" w:rsidRDefault="00D31FA7" w:rsidP="00D31FA7">
      <w:pPr>
        <w:jc w:val="both"/>
        <w:rPr>
          <w:b/>
          <w:bCs/>
          <w:sz w:val="24"/>
          <w:szCs w:val="24"/>
        </w:rPr>
      </w:pPr>
      <w:r>
        <w:rPr>
          <w:b/>
          <w:bCs/>
          <w:sz w:val="24"/>
          <w:szCs w:val="24"/>
        </w:rPr>
        <w:t>2. ČESKÁ LÉKÁRNA HOLDING, a.s.</w:t>
      </w:r>
    </w:p>
    <w:p w14:paraId="3995D748" w14:textId="77777777" w:rsidR="00D31FA7" w:rsidRDefault="00D31FA7" w:rsidP="00D31FA7">
      <w:pPr>
        <w:jc w:val="both"/>
        <w:rPr>
          <w:bCs/>
          <w:sz w:val="24"/>
          <w:szCs w:val="24"/>
        </w:rPr>
      </w:pPr>
      <w:r>
        <w:rPr>
          <w:bCs/>
          <w:sz w:val="24"/>
          <w:szCs w:val="24"/>
        </w:rPr>
        <w:t>sídlo:</w:t>
      </w:r>
      <w:r>
        <w:rPr>
          <w:bCs/>
          <w:sz w:val="24"/>
          <w:szCs w:val="24"/>
        </w:rPr>
        <w:tab/>
      </w:r>
      <w:r>
        <w:rPr>
          <w:bCs/>
          <w:sz w:val="24"/>
          <w:szCs w:val="24"/>
        </w:rPr>
        <w:tab/>
      </w:r>
      <w:r>
        <w:rPr>
          <w:bCs/>
          <w:sz w:val="24"/>
          <w:szCs w:val="24"/>
        </w:rPr>
        <w:tab/>
      </w:r>
      <w:r>
        <w:rPr>
          <w:bCs/>
          <w:sz w:val="24"/>
          <w:szCs w:val="24"/>
        </w:rPr>
        <w:tab/>
      </w:r>
      <w:r>
        <w:rPr>
          <w:bCs/>
          <w:sz w:val="24"/>
          <w:szCs w:val="24"/>
        </w:rPr>
        <w:tab/>
        <w:t>Nové sady 996/25, Staré Brno, 602 00 Brno</w:t>
      </w:r>
    </w:p>
    <w:p w14:paraId="4470BD92" w14:textId="77777777" w:rsidR="00D31FA7" w:rsidRDefault="00D31FA7" w:rsidP="00D31FA7">
      <w:pPr>
        <w:jc w:val="both"/>
        <w:rPr>
          <w:bCs/>
          <w:sz w:val="24"/>
          <w:szCs w:val="24"/>
        </w:rPr>
      </w:pPr>
      <w:r>
        <w:rPr>
          <w:bCs/>
          <w:sz w:val="24"/>
          <w:szCs w:val="24"/>
        </w:rPr>
        <w:t xml:space="preserve">zastoupená </w:t>
      </w:r>
      <w:r>
        <w:rPr>
          <w:bCs/>
          <w:sz w:val="24"/>
          <w:szCs w:val="24"/>
        </w:rPr>
        <w:tab/>
      </w:r>
      <w:r>
        <w:rPr>
          <w:bCs/>
          <w:sz w:val="24"/>
          <w:szCs w:val="24"/>
        </w:rPr>
        <w:tab/>
      </w:r>
      <w:r>
        <w:rPr>
          <w:bCs/>
          <w:sz w:val="24"/>
          <w:szCs w:val="24"/>
        </w:rPr>
        <w:tab/>
      </w:r>
      <w:r>
        <w:rPr>
          <w:bCs/>
          <w:sz w:val="24"/>
          <w:szCs w:val="24"/>
        </w:rPr>
        <w:tab/>
        <w:t>Ing. Daniel Horák, předseda představenstva</w:t>
      </w:r>
    </w:p>
    <w:p w14:paraId="342570C4" w14:textId="77777777" w:rsidR="00D31FA7" w:rsidRDefault="00D31FA7" w:rsidP="00D31FA7">
      <w:pPr>
        <w:ind w:left="2832" w:firstLine="708"/>
        <w:jc w:val="both"/>
        <w:rPr>
          <w:bCs/>
          <w:sz w:val="24"/>
          <w:szCs w:val="24"/>
        </w:rPr>
      </w:pPr>
      <w:r>
        <w:rPr>
          <w:bCs/>
          <w:sz w:val="24"/>
          <w:szCs w:val="24"/>
        </w:rPr>
        <w:t>PharmDr. David Mendl, místopředseda představenstva</w:t>
      </w:r>
    </w:p>
    <w:p w14:paraId="1B63EA2B" w14:textId="77777777" w:rsidR="00D31FA7" w:rsidRDefault="00D31FA7" w:rsidP="00D31FA7">
      <w:pPr>
        <w:jc w:val="both"/>
        <w:rPr>
          <w:bCs/>
          <w:sz w:val="24"/>
          <w:szCs w:val="24"/>
        </w:rPr>
      </w:pPr>
      <w:r>
        <w:rPr>
          <w:bCs/>
          <w:sz w:val="24"/>
          <w:szCs w:val="24"/>
        </w:rPr>
        <w:t>IČ:</w:t>
      </w:r>
      <w:r>
        <w:rPr>
          <w:bCs/>
          <w:sz w:val="24"/>
          <w:szCs w:val="24"/>
        </w:rPr>
        <w:tab/>
      </w:r>
      <w:r>
        <w:rPr>
          <w:bCs/>
          <w:sz w:val="24"/>
          <w:szCs w:val="24"/>
        </w:rPr>
        <w:tab/>
      </w:r>
      <w:r>
        <w:rPr>
          <w:bCs/>
          <w:sz w:val="24"/>
          <w:szCs w:val="24"/>
        </w:rPr>
        <w:tab/>
      </w:r>
      <w:r>
        <w:rPr>
          <w:bCs/>
          <w:sz w:val="24"/>
          <w:szCs w:val="24"/>
        </w:rPr>
        <w:tab/>
      </w:r>
      <w:r>
        <w:rPr>
          <w:bCs/>
          <w:sz w:val="24"/>
          <w:szCs w:val="24"/>
        </w:rPr>
        <w:tab/>
        <w:t>28511298</w:t>
      </w:r>
    </w:p>
    <w:p w14:paraId="631B3ABA" w14:textId="77777777" w:rsidR="00D31FA7" w:rsidRDefault="00D31FA7" w:rsidP="00D31FA7">
      <w:pPr>
        <w:jc w:val="both"/>
        <w:rPr>
          <w:bCs/>
          <w:sz w:val="24"/>
          <w:szCs w:val="24"/>
        </w:rPr>
      </w:pPr>
      <w:r>
        <w:rPr>
          <w:bCs/>
          <w:sz w:val="24"/>
          <w:szCs w:val="24"/>
        </w:rPr>
        <w:t>DIČ:</w:t>
      </w:r>
      <w:r>
        <w:rPr>
          <w:bCs/>
          <w:sz w:val="24"/>
          <w:szCs w:val="24"/>
        </w:rPr>
        <w:tab/>
      </w:r>
      <w:r>
        <w:rPr>
          <w:bCs/>
          <w:sz w:val="24"/>
          <w:szCs w:val="24"/>
        </w:rPr>
        <w:tab/>
      </w:r>
      <w:r>
        <w:rPr>
          <w:bCs/>
          <w:sz w:val="24"/>
          <w:szCs w:val="24"/>
        </w:rPr>
        <w:tab/>
      </w:r>
      <w:r>
        <w:rPr>
          <w:bCs/>
          <w:sz w:val="24"/>
          <w:szCs w:val="24"/>
        </w:rPr>
        <w:tab/>
      </w:r>
      <w:r>
        <w:rPr>
          <w:bCs/>
          <w:sz w:val="24"/>
          <w:szCs w:val="24"/>
        </w:rPr>
        <w:tab/>
        <w:t>CZ699006234</w:t>
      </w:r>
    </w:p>
    <w:p w14:paraId="26A8D9DF" w14:textId="77777777" w:rsidR="00D31FA7" w:rsidRDefault="00D31FA7" w:rsidP="00D31FA7">
      <w:pPr>
        <w:jc w:val="both"/>
        <w:rPr>
          <w:bCs/>
          <w:sz w:val="24"/>
          <w:szCs w:val="24"/>
        </w:rPr>
      </w:pPr>
      <w:r>
        <w:rPr>
          <w:bCs/>
          <w:sz w:val="24"/>
          <w:szCs w:val="24"/>
        </w:rPr>
        <w:t>je plátce DPH</w:t>
      </w:r>
    </w:p>
    <w:p w14:paraId="36BB13DB" w14:textId="5190BDCD" w:rsidR="00D31FA7" w:rsidRDefault="00D31FA7" w:rsidP="00D31FA7">
      <w:pPr>
        <w:jc w:val="both"/>
        <w:rPr>
          <w:bCs/>
          <w:sz w:val="24"/>
          <w:szCs w:val="24"/>
        </w:rPr>
      </w:pPr>
      <w:r>
        <w:rPr>
          <w:bCs/>
          <w:sz w:val="24"/>
          <w:szCs w:val="24"/>
        </w:rPr>
        <w:t>tel.:</w:t>
      </w:r>
      <w:r>
        <w:rPr>
          <w:bCs/>
          <w:sz w:val="24"/>
          <w:szCs w:val="24"/>
        </w:rPr>
        <w:tab/>
      </w:r>
      <w:r>
        <w:rPr>
          <w:bCs/>
          <w:sz w:val="24"/>
          <w:szCs w:val="24"/>
        </w:rPr>
        <w:tab/>
      </w:r>
      <w:r>
        <w:rPr>
          <w:bCs/>
          <w:sz w:val="24"/>
          <w:szCs w:val="24"/>
        </w:rPr>
        <w:tab/>
      </w:r>
      <w:r>
        <w:rPr>
          <w:bCs/>
          <w:sz w:val="24"/>
          <w:szCs w:val="24"/>
        </w:rPr>
        <w:tab/>
      </w:r>
      <w:r>
        <w:rPr>
          <w:bCs/>
          <w:sz w:val="24"/>
          <w:szCs w:val="24"/>
        </w:rPr>
        <w:tab/>
      </w:r>
      <w:r w:rsidR="00A86C1D">
        <w:rPr>
          <w:bCs/>
          <w:sz w:val="24"/>
          <w:szCs w:val="24"/>
        </w:rPr>
        <w:t>XXX</w:t>
      </w:r>
    </w:p>
    <w:p w14:paraId="41F59C37" w14:textId="346ADBD4" w:rsidR="00D31FA7" w:rsidRDefault="00D31FA7" w:rsidP="00D31FA7">
      <w:pPr>
        <w:jc w:val="both"/>
        <w:rPr>
          <w:bCs/>
          <w:sz w:val="24"/>
          <w:szCs w:val="24"/>
        </w:rPr>
      </w:pPr>
      <w:r>
        <w:rPr>
          <w:bCs/>
          <w:sz w:val="24"/>
          <w:szCs w:val="24"/>
        </w:rPr>
        <w:t>e-mail:</w:t>
      </w:r>
      <w:r w:rsidR="00A86C1D">
        <w:rPr>
          <w:bCs/>
          <w:sz w:val="24"/>
          <w:szCs w:val="24"/>
        </w:rPr>
        <w:tab/>
      </w:r>
      <w:r w:rsidR="00A86C1D">
        <w:rPr>
          <w:bCs/>
          <w:sz w:val="24"/>
          <w:szCs w:val="24"/>
        </w:rPr>
        <w:tab/>
      </w:r>
      <w:r w:rsidR="00A86C1D">
        <w:rPr>
          <w:bCs/>
          <w:sz w:val="24"/>
          <w:szCs w:val="24"/>
        </w:rPr>
        <w:tab/>
      </w:r>
      <w:r w:rsidR="00A86C1D">
        <w:rPr>
          <w:bCs/>
          <w:sz w:val="24"/>
          <w:szCs w:val="24"/>
        </w:rPr>
        <w:tab/>
      </w:r>
      <w:r w:rsidR="00A86C1D">
        <w:rPr>
          <w:bCs/>
          <w:sz w:val="24"/>
          <w:szCs w:val="24"/>
        </w:rPr>
        <w:tab/>
        <w:t>XXX</w:t>
      </w:r>
    </w:p>
    <w:p w14:paraId="0676B3CA" w14:textId="38CE4534" w:rsidR="00D31FA7" w:rsidRDefault="00D31FA7" w:rsidP="00D31FA7">
      <w:pPr>
        <w:jc w:val="both"/>
        <w:rPr>
          <w:bCs/>
          <w:sz w:val="24"/>
          <w:szCs w:val="24"/>
        </w:rPr>
      </w:pPr>
      <w:r>
        <w:rPr>
          <w:bCs/>
          <w:sz w:val="24"/>
          <w:szCs w:val="24"/>
        </w:rPr>
        <w:t>bankovní spojení:</w:t>
      </w:r>
      <w:r>
        <w:rPr>
          <w:bCs/>
          <w:sz w:val="24"/>
          <w:szCs w:val="24"/>
        </w:rPr>
        <w:tab/>
      </w:r>
      <w:r>
        <w:rPr>
          <w:bCs/>
          <w:sz w:val="24"/>
          <w:szCs w:val="24"/>
        </w:rPr>
        <w:tab/>
      </w:r>
      <w:r>
        <w:rPr>
          <w:bCs/>
          <w:sz w:val="24"/>
          <w:szCs w:val="24"/>
        </w:rPr>
        <w:tab/>
      </w:r>
      <w:r w:rsidR="00A86C1D">
        <w:rPr>
          <w:bCs/>
          <w:sz w:val="24"/>
          <w:szCs w:val="24"/>
        </w:rPr>
        <w:t>XXX</w:t>
      </w:r>
    </w:p>
    <w:p w14:paraId="12DBFCA4" w14:textId="5E89C841" w:rsidR="00D31FA7" w:rsidRDefault="00D31FA7" w:rsidP="00D31FA7">
      <w:pPr>
        <w:jc w:val="both"/>
        <w:rPr>
          <w:bCs/>
          <w:sz w:val="24"/>
          <w:szCs w:val="24"/>
        </w:rPr>
      </w:pPr>
      <w:r>
        <w:rPr>
          <w:bCs/>
          <w:sz w:val="24"/>
          <w:szCs w:val="24"/>
        </w:rPr>
        <w:t xml:space="preserve">účet číslo: </w:t>
      </w:r>
      <w:r>
        <w:rPr>
          <w:bCs/>
          <w:sz w:val="24"/>
          <w:szCs w:val="24"/>
        </w:rPr>
        <w:tab/>
      </w:r>
      <w:r>
        <w:rPr>
          <w:bCs/>
          <w:sz w:val="24"/>
          <w:szCs w:val="24"/>
        </w:rPr>
        <w:tab/>
      </w:r>
      <w:r>
        <w:rPr>
          <w:bCs/>
          <w:sz w:val="24"/>
          <w:szCs w:val="24"/>
        </w:rPr>
        <w:tab/>
      </w:r>
      <w:r>
        <w:rPr>
          <w:bCs/>
          <w:sz w:val="24"/>
          <w:szCs w:val="24"/>
        </w:rPr>
        <w:tab/>
      </w:r>
      <w:r w:rsidR="00A86C1D">
        <w:rPr>
          <w:rStyle w:val="data"/>
          <w:sz w:val="24"/>
          <w:szCs w:val="24"/>
        </w:rPr>
        <w:t>XXX</w:t>
      </w:r>
    </w:p>
    <w:p w14:paraId="1C77D228" w14:textId="77777777" w:rsidR="00D31FA7" w:rsidRDefault="00D31FA7" w:rsidP="00D31FA7">
      <w:pPr>
        <w:jc w:val="both"/>
        <w:rPr>
          <w:bCs/>
          <w:sz w:val="24"/>
          <w:szCs w:val="24"/>
        </w:rPr>
      </w:pPr>
      <w:r>
        <w:rPr>
          <w:bCs/>
          <w:sz w:val="24"/>
          <w:szCs w:val="24"/>
        </w:rPr>
        <w:t>(dále jen „poskytovatel“)</w:t>
      </w:r>
    </w:p>
    <w:p w14:paraId="3BC6134F" w14:textId="77777777" w:rsidR="00D31FA7" w:rsidRDefault="00D31FA7" w:rsidP="00D31FA7">
      <w:pPr>
        <w:jc w:val="both"/>
        <w:rPr>
          <w:bCs/>
          <w:sz w:val="24"/>
          <w:szCs w:val="24"/>
        </w:rPr>
      </w:pPr>
    </w:p>
    <w:p w14:paraId="38DFA22E" w14:textId="77777777" w:rsidR="00D31FA7" w:rsidRDefault="00D31FA7" w:rsidP="00D31FA7">
      <w:pPr>
        <w:jc w:val="both"/>
        <w:rPr>
          <w:bCs/>
          <w:sz w:val="24"/>
          <w:szCs w:val="24"/>
        </w:rPr>
      </w:pPr>
      <w:r>
        <w:rPr>
          <w:bCs/>
          <w:sz w:val="24"/>
          <w:szCs w:val="24"/>
        </w:rPr>
        <w:t>Smluvní strany prohlašují, že disponují právní subjektivitou. Poskytovatel prohlašuje, že má všechna potřebná oprávnění, licence</w:t>
      </w:r>
      <w:r>
        <w:rPr>
          <w:bCs/>
          <w:color w:val="FF0000"/>
          <w:sz w:val="24"/>
          <w:szCs w:val="24"/>
        </w:rPr>
        <w:t xml:space="preserve"> </w:t>
      </w:r>
      <w:r>
        <w:rPr>
          <w:bCs/>
          <w:sz w:val="24"/>
          <w:szCs w:val="24"/>
        </w:rPr>
        <w:t xml:space="preserve">a zmocnění od státních orgánů, či jiných orgánů k poskytování zdravotních služeb, prohlašuje tímto a zaručuje objednateli, že jsou v souladu s českými právními předpisy a je tedy oprávněn uzavřít tuto smlouvu a plnit závazky z ní vyplývající. </w:t>
      </w:r>
    </w:p>
    <w:p w14:paraId="765D8870" w14:textId="77777777" w:rsidR="00D31FA7" w:rsidRDefault="00D31FA7" w:rsidP="00D31FA7">
      <w:pPr>
        <w:jc w:val="both"/>
        <w:rPr>
          <w:bCs/>
          <w:sz w:val="24"/>
          <w:szCs w:val="24"/>
        </w:rPr>
      </w:pPr>
    </w:p>
    <w:p w14:paraId="7D4826B2" w14:textId="77777777" w:rsidR="00D31FA7" w:rsidRDefault="00D31FA7" w:rsidP="00D31FA7">
      <w:pPr>
        <w:jc w:val="both"/>
        <w:rPr>
          <w:bCs/>
          <w:sz w:val="24"/>
          <w:szCs w:val="24"/>
        </w:rPr>
      </w:pPr>
      <w:r>
        <w:rPr>
          <w:bCs/>
          <w:sz w:val="24"/>
          <w:szCs w:val="24"/>
        </w:rPr>
        <w:t>Objednatel odpovídá podle ustanovení §</w:t>
      </w:r>
      <w:r>
        <w:rPr>
          <w:bCs/>
          <w:color w:val="FF0000"/>
          <w:sz w:val="24"/>
          <w:szCs w:val="24"/>
        </w:rPr>
        <w:t xml:space="preserve"> </w:t>
      </w:r>
      <w:r>
        <w:rPr>
          <w:bCs/>
          <w:sz w:val="24"/>
          <w:szCs w:val="24"/>
        </w:rPr>
        <w:t>110 zákona č. 372/2011 Sb., o zdravotních službách a podmínkách jejich poskytování (zákon o zdravotních službách), ve znění pozdějších předpisů (dále jen „zákon č. 372/2011 Sb.“) za organizaci a zajištění lékárenské pohotovostní služby. Za tímto účelem pro vymezený územní obvod objednatel uzavírá s poskytovatelem podle ustanovení § 45 odst. 2 písm. l) zákona č. 372/2011 Sb., o zdravotních službách a podmínkách jejich poskytování (zákon o zdravotních službách) následující smlouvu:</w:t>
      </w:r>
    </w:p>
    <w:p w14:paraId="54017E2A" w14:textId="4C6CD462" w:rsidR="00D31FA7" w:rsidRDefault="00D31FA7" w:rsidP="00D31FA7">
      <w:pPr>
        <w:jc w:val="both"/>
        <w:rPr>
          <w:bCs/>
          <w:sz w:val="24"/>
          <w:szCs w:val="24"/>
        </w:rPr>
      </w:pPr>
    </w:p>
    <w:p w14:paraId="061C8F3E" w14:textId="10AFF69F" w:rsidR="00D31FA7" w:rsidRDefault="00D31FA7" w:rsidP="00D31FA7">
      <w:pPr>
        <w:jc w:val="both"/>
        <w:rPr>
          <w:bCs/>
          <w:sz w:val="24"/>
          <w:szCs w:val="24"/>
        </w:rPr>
      </w:pPr>
    </w:p>
    <w:p w14:paraId="4994F4F9" w14:textId="77777777" w:rsidR="00D31FA7" w:rsidRDefault="00D31FA7" w:rsidP="00D31FA7">
      <w:pPr>
        <w:jc w:val="both"/>
        <w:rPr>
          <w:bCs/>
          <w:sz w:val="24"/>
          <w:szCs w:val="24"/>
        </w:rPr>
      </w:pPr>
    </w:p>
    <w:p w14:paraId="5851E2B4" w14:textId="77777777" w:rsidR="00D31FA7" w:rsidRDefault="00D31FA7" w:rsidP="00D31FA7">
      <w:pPr>
        <w:jc w:val="both"/>
        <w:rPr>
          <w:bCs/>
          <w:sz w:val="24"/>
          <w:szCs w:val="24"/>
        </w:rPr>
      </w:pPr>
    </w:p>
    <w:p w14:paraId="5872FE3D" w14:textId="77777777" w:rsidR="00D31FA7" w:rsidRDefault="00D31FA7" w:rsidP="00D31FA7">
      <w:pPr>
        <w:jc w:val="center"/>
        <w:rPr>
          <w:b/>
          <w:bCs/>
          <w:sz w:val="24"/>
          <w:szCs w:val="24"/>
        </w:rPr>
      </w:pPr>
      <w:r>
        <w:rPr>
          <w:b/>
          <w:bCs/>
          <w:sz w:val="24"/>
          <w:szCs w:val="24"/>
        </w:rPr>
        <w:lastRenderedPageBreak/>
        <w:t>Článek I.</w:t>
      </w:r>
    </w:p>
    <w:p w14:paraId="4E9044BF" w14:textId="77777777" w:rsidR="00D31FA7" w:rsidRDefault="00D31FA7" w:rsidP="00D31FA7">
      <w:pPr>
        <w:jc w:val="center"/>
        <w:rPr>
          <w:b/>
          <w:bCs/>
          <w:sz w:val="24"/>
          <w:szCs w:val="24"/>
        </w:rPr>
      </w:pPr>
      <w:r>
        <w:rPr>
          <w:b/>
          <w:bCs/>
          <w:sz w:val="24"/>
          <w:szCs w:val="24"/>
        </w:rPr>
        <w:t>Předmět smlouvy</w:t>
      </w:r>
    </w:p>
    <w:p w14:paraId="0FAA4462" w14:textId="77777777" w:rsidR="00D31FA7" w:rsidRDefault="00D31FA7" w:rsidP="00D31FA7">
      <w:pPr>
        <w:jc w:val="center"/>
        <w:rPr>
          <w:b/>
          <w:bCs/>
          <w:sz w:val="24"/>
          <w:szCs w:val="24"/>
        </w:rPr>
      </w:pPr>
    </w:p>
    <w:p w14:paraId="120E13C9" w14:textId="77777777" w:rsidR="00D31FA7" w:rsidRDefault="00D31FA7" w:rsidP="00D31FA7">
      <w:pPr>
        <w:spacing w:after="120"/>
        <w:jc w:val="both"/>
        <w:rPr>
          <w:bCs/>
          <w:sz w:val="24"/>
          <w:szCs w:val="24"/>
        </w:rPr>
      </w:pPr>
      <w:r>
        <w:rPr>
          <w:bCs/>
          <w:sz w:val="24"/>
          <w:szCs w:val="24"/>
        </w:rPr>
        <w:t>1. Předmětem této smlouvy je zajištění provozu lékárenské pohotovostní služby občanům pro okresy Brno-město a Brno-venkov a současně i pro celé území kraje v roce 2023</w:t>
      </w:r>
      <w:r>
        <w:rPr>
          <w:bCs/>
          <w:color w:val="0000FF"/>
          <w:sz w:val="24"/>
          <w:szCs w:val="24"/>
        </w:rPr>
        <w:t xml:space="preserve"> </w:t>
      </w:r>
      <w:r>
        <w:rPr>
          <w:bCs/>
          <w:sz w:val="24"/>
          <w:szCs w:val="24"/>
        </w:rPr>
        <w:t xml:space="preserve">a úhrada nákladů této péče, které nejsou hrazeny z prostředků veřejného zdravotního pojištění dle zákona č. 48/1997 Sb., </w:t>
      </w:r>
      <w:r>
        <w:rPr>
          <w:bCs/>
          <w:sz w:val="24"/>
          <w:szCs w:val="24"/>
        </w:rPr>
        <w:br/>
        <w:t>o veřejném zdravotním pojištění a o změně a doplnění některých souvisejících zákonů, ve znění pozdějších předpisů, a nejsou hrazeny jinými subjekty. Lékárenskou pohotovostní službou se rozumí příprava a výdej léků a zdravotnických prostředků v době mimo obvyklý provoz lékárenských zařízení a na lékařské předpisy, vydané lékařskou službou první pomoci. Poskytovatel zajistí lékárenskou pohotovostní službu ve své provozovně na adrese Bašty 413/2, 602 00 Brno (dále jen „Lékárna“).</w:t>
      </w:r>
    </w:p>
    <w:p w14:paraId="4119B1A1" w14:textId="77777777" w:rsidR="00D31FA7" w:rsidRDefault="00D31FA7" w:rsidP="00D31FA7">
      <w:pPr>
        <w:spacing w:after="120"/>
        <w:jc w:val="both"/>
        <w:rPr>
          <w:bCs/>
          <w:sz w:val="24"/>
          <w:szCs w:val="24"/>
        </w:rPr>
      </w:pPr>
      <w:r>
        <w:rPr>
          <w:bCs/>
          <w:sz w:val="24"/>
          <w:szCs w:val="24"/>
        </w:rPr>
        <w:t>2. O pohotovostní službu nejde v případě poskytnutí zdravotní péče lékárenské v rámci pravidelného provozu poskytovatele.</w:t>
      </w:r>
    </w:p>
    <w:p w14:paraId="11C03C64" w14:textId="77777777" w:rsidR="00D31FA7" w:rsidRDefault="00D31FA7" w:rsidP="00D31FA7">
      <w:pPr>
        <w:jc w:val="both"/>
        <w:rPr>
          <w:bCs/>
          <w:sz w:val="24"/>
          <w:szCs w:val="24"/>
        </w:rPr>
      </w:pPr>
    </w:p>
    <w:p w14:paraId="16D98612" w14:textId="77777777" w:rsidR="00D31FA7" w:rsidRDefault="00D31FA7" w:rsidP="00D31FA7">
      <w:pPr>
        <w:jc w:val="center"/>
        <w:rPr>
          <w:b/>
          <w:sz w:val="24"/>
          <w:szCs w:val="24"/>
        </w:rPr>
      </w:pPr>
      <w:r>
        <w:rPr>
          <w:b/>
          <w:sz w:val="24"/>
          <w:szCs w:val="24"/>
        </w:rPr>
        <w:t>Článek II.</w:t>
      </w:r>
    </w:p>
    <w:p w14:paraId="31F92DCB" w14:textId="77777777" w:rsidR="00D31FA7" w:rsidRDefault="00D31FA7" w:rsidP="00D31FA7">
      <w:pPr>
        <w:jc w:val="center"/>
        <w:rPr>
          <w:b/>
          <w:sz w:val="24"/>
          <w:szCs w:val="24"/>
        </w:rPr>
      </w:pPr>
      <w:r>
        <w:rPr>
          <w:b/>
          <w:sz w:val="24"/>
          <w:szCs w:val="24"/>
        </w:rPr>
        <w:t>Doba plnění</w:t>
      </w:r>
    </w:p>
    <w:p w14:paraId="3F5E82A3" w14:textId="77777777" w:rsidR="00D31FA7" w:rsidRDefault="00D31FA7" w:rsidP="00D31FA7">
      <w:pPr>
        <w:jc w:val="center"/>
        <w:rPr>
          <w:b/>
          <w:sz w:val="24"/>
          <w:szCs w:val="24"/>
        </w:rPr>
      </w:pPr>
    </w:p>
    <w:p w14:paraId="27C68268" w14:textId="77777777" w:rsidR="00D31FA7" w:rsidRDefault="00D31FA7" w:rsidP="00D31FA7">
      <w:pPr>
        <w:jc w:val="both"/>
        <w:rPr>
          <w:sz w:val="24"/>
          <w:szCs w:val="24"/>
        </w:rPr>
      </w:pPr>
      <w:r>
        <w:rPr>
          <w:sz w:val="24"/>
          <w:szCs w:val="24"/>
        </w:rPr>
        <w:t>Tato smlouva se uzavírá na dobu určitou od 1. 1. 2023 do 31. 12. 2023.</w:t>
      </w:r>
    </w:p>
    <w:p w14:paraId="0585856F" w14:textId="77777777" w:rsidR="00D31FA7" w:rsidRDefault="00D31FA7" w:rsidP="00D31FA7">
      <w:pPr>
        <w:jc w:val="both"/>
        <w:rPr>
          <w:sz w:val="24"/>
          <w:szCs w:val="24"/>
        </w:rPr>
      </w:pPr>
    </w:p>
    <w:p w14:paraId="6E5CA8E5" w14:textId="77777777" w:rsidR="00D31FA7" w:rsidRDefault="00D31FA7" w:rsidP="00D31FA7">
      <w:pPr>
        <w:spacing w:after="120"/>
        <w:jc w:val="both"/>
        <w:rPr>
          <w:sz w:val="24"/>
          <w:szCs w:val="24"/>
        </w:rPr>
      </w:pPr>
      <w:r>
        <w:rPr>
          <w:sz w:val="24"/>
          <w:szCs w:val="24"/>
        </w:rPr>
        <w:t xml:space="preserve">Úkony účastníků smlouvy učiněné před dnem účinnosti této smlouvy od 1. 1. 2023 realizované za účelem naplnění předmětu smlouvy vyjádřeného v Čl. I se považují za plnění dle této smlouvy. </w:t>
      </w:r>
    </w:p>
    <w:p w14:paraId="73C85485" w14:textId="77777777" w:rsidR="00D31FA7" w:rsidRDefault="00D31FA7" w:rsidP="00D31FA7">
      <w:pPr>
        <w:jc w:val="center"/>
        <w:rPr>
          <w:b/>
          <w:sz w:val="24"/>
          <w:szCs w:val="24"/>
        </w:rPr>
      </w:pPr>
    </w:p>
    <w:p w14:paraId="675F71EB" w14:textId="77777777" w:rsidR="00D31FA7" w:rsidRDefault="00D31FA7" w:rsidP="00D31FA7">
      <w:pPr>
        <w:jc w:val="center"/>
        <w:outlineLvl w:val="0"/>
        <w:rPr>
          <w:b/>
          <w:sz w:val="24"/>
          <w:szCs w:val="24"/>
        </w:rPr>
      </w:pPr>
      <w:r>
        <w:rPr>
          <w:b/>
          <w:sz w:val="24"/>
          <w:szCs w:val="24"/>
        </w:rPr>
        <w:t xml:space="preserve">Článek III. </w:t>
      </w:r>
    </w:p>
    <w:p w14:paraId="53A22B19" w14:textId="77777777" w:rsidR="00D31FA7" w:rsidRDefault="00D31FA7" w:rsidP="00D31FA7">
      <w:pPr>
        <w:jc w:val="center"/>
        <w:outlineLvl w:val="0"/>
        <w:rPr>
          <w:b/>
          <w:sz w:val="24"/>
          <w:szCs w:val="24"/>
        </w:rPr>
      </w:pPr>
      <w:r>
        <w:rPr>
          <w:b/>
          <w:sz w:val="24"/>
          <w:szCs w:val="24"/>
        </w:rPr>
        <w:t>Cena poskytnutých služeb</w:t>
      </w:r>
    </w:p>
    <w:p w14:paraId="0F5C390C" w14:textId="77777777" w:rsidR="00D31FA7" w:rsidRDefault="00D31FA7" w:rsidP="00D31FA7">
      <w:pPr>
        <w:jc w:val="center"/>
        <w:rPr>
          <w:sz w:val="24"/>
          <w:szCs w:val="24"/>
        </w:rPr>
      </w:pPr>
    </w:p>
    <w:p w14:paraId="60054877" w14:textId="77777777" w:rsidR="00D31FA7" w:rsidRDefault="00D31FA7" w:rsidP="00D31FA7">
      <w:pPr>
        <w:jc w:val="both"/>
        <w:rPr>
          <w:sz w:val="24"/>
          <w:szCs w:val="24"/>
        </w:rPr>
      </w:pPr>
      <w:r>
        <w:rPr>
          <w:sz w:val="24"/>
          <w:szCs w:val="24"/>
        </w:rPr>
        <w:t xml:space="preserve">Objednatel uhradí poskytovateli oprávněné náklady při provozu lékárenské pohotovostní služby do výše </w:t>
      </w:r>
      <w:r w:rsidRPr="00EC5C88">
        <w:rPr>
          <w:b/>
          <w:bCs/>
          <w:sz w:val="24"/>
          <w:szCs w:val="24"/>
        </w:rPr>
        <w:t>3.050.000 Kč</w:t>
      </w:r>
      <w:r w:rsidRPr="00EC5C88">
        <w:rPr>
          <w:b/>
          <w:sz w:val="24"/>
          <w:szCs w:val="24"/>
        </w:rPr>
        <w:t xml:space="preserve"> </w:t>
      </w:r>
      <w:r w:rsidRPr="00EC5C88">
        <w:rPr>
          <w:i/>
          <w:sz w:val="24"/>
          <w:szCs w:val="24"/>
        </w:rPr>
        <w:t>(slovy: tři miliony padesát tisíc korun českých</w:t>
      </w:r>
      <w:r>
        <w:rPr>
          <w:i/>
          <w:sz w:val="24"/>
          <w:szCs w:val="24"/>
        </w:rPr>
        <w:t xml:space="preserve">) </w:t>
      </w:r>
      <w:r>
        <w:rPr>
          <w:iCs/>
          <w:sz w:val="24"/>
          <w:szCs w:val="24"/>
        </w:rPr>
        <w:t>ročně</w:t>
      </w:r>
      <w:r>
        <w:rPr>
          <w:i/>
          <w:sz w:val="24"/>
          <w:szCs w:val="24"/>
        </w:rPr>
        <w:t xml:space="preserve">, </w:t>
      </w:r>
      <w:r>
        <w:rPr>
          <w:sz w:val="24"/>
          <w:szCs w:val="24"/>
        </w:rPr>
        <w:t xml:space="preserve">přičemž se jedná o částku nepřekročitelnou. </w:t>
      </w:r>
    </w:p>
    <w:p w14:paraId="45B9E588" w14:textId="77777777" w:rsidR="00D31FA7" w:rsidRDefault="00D31FA7" w:rsidP="00D31FA7">
      <w:pPr>
        <w:jc w:val="both"/>
        <w:rPr>
          <w:color w:val="FF0000"/>
          <w:sz w:val="24"/>
          <w:szCs w:val="24"/>
        </w:rPr>
      </w:pPr>
    </w:p>
    <w:p w14:paraId="07A76641" w14:textId="77777777" w:rsidR="00D31FA7" w:rsidRDefault="00D31FA7" w:rsidP="00D31FA7">
      <w:pPr>
        <w:jc w:val="both"/>
        <w:rPr>
          <w:strike/>
          <w:sz w:val="24"/>
          <w:szCs w:val="24"/>
        </w:rPr>
      </w:pPr>
    </w:p>
    <w:p w14:paraId="3C0A88E8" w14:textId="77777777" w:rsidR="00D31FA7" w:rsidRDefault="00D31FA7" w:rsidP="00D31FA7">
      <w:pPr>
        <w:jc w:val="center"/>
        <w:rPr>
          <w:b/>
          <w:sz w:val="24"/>
          <w:szCs w:val="24"/>
        </w:rPr>
      </w:pPr>
      <w:r>
        <w:rPr>
          <w:b/>
          <w:sz w:val="24"/>
          <w:szCs w:val="24"/>
        </w:rPr>
        <w:t>Článek IV.</w:t>
      </w:r>
    </w:p>
    <w:p w14:paraId="7B32F615" w14:textId="77777777" w:rsidR="00D31FA7" w:rsidRDefault="00D31FA7" w:rsidP="00D31FA7">
      <w:pPr>
        <w:jc w:val="center"/>
        <w:rPr>
          <w:b/>
          <w:sz w:val="24"/>
          <w:szCs w:val="24"/>
        </w:rPr>
      </w:pPr>
      <w:r>
        <w:rPr>
          <w:b/>
          <w:sz w:val="24"/>
          <w:szCs w:val="24"/>
        </w:rPr>
        <w:t>Platební podmínky</w:t>
      </w:r>
    </w:p>
    <w:p w14:paraId="6D17809B" w14:textId="77777777" w:rsidR="00D31FA7" w:rsidRDefault="00D31FA7" w:rsidP="00D31FA7">
      <w:pPr>
        <w:jc w:val="both"/>
        <w:rPr>
          <w:sz w:val="24"/>
          <w:szCs w:val="24"/>
        </w:rPr>
      </w:pPr>
    </w:p>
    <w:p w14:paraId="39ADB99D" w14:textId="77777777" w:rsidR="00D31FA7" w:rsidRDefault="00D31FA7" w:rsidP="00D31FA7">
      <w:pPr>
        <w:pStyle w:val="Zkladntext2"/>
        <w:spacing w:line="240" w:lineRule="auto"/>
        <w:jc w:val="both"/>
        <w:rPr>
          <w:lang w:val="cs-CZ"/>
        </w:rPr>
      </w:pPr>
      <w:r>
        <w:t xml:space="preserve">1. Podkladem pro zaplacení poskytnutých služeb je daňový doklad – faktura, kterou je poskytovatel oprávněn vystavit za každý měsíc vždy nejpozději do 20. dne následujícího měsíce. Splatnost faktury je </w:t>
      </w:r>
      <w:r>
        <w:rPr>
          <w:lang w:val="cs-CZ"/>
        </w:rPr>
        <w:t>30</w:t>
      </w:r>
      <w:r>
        <w:t xml:space="preserve"> dn</w:t>
      </w:r>
      <w:r>
        <w:rPr>
          <w:lang w:val="cs-CZ"/>
        </w:rPr>
        <w:t>ů</w:t>
      </w:r>
      <w:r>
        <w:t xml:space="preserve"> od doručení faktury objednateli. </w:t>
      </w:r>
      <w:r>
        <w:rPr>
          <w:lang w:val="cs-CZ"/>
        </w:rPr>
        <w:t>Dnem uskutečnění zdanitelného plnění bude poslední den kalendářního měsíce, za který bude fakturováno.</w:t>
      </w:r>
    </w:p>
    <w:p w14:paraId="58B686E3" w14:textId="77777777" w:rsidR="00D31FA7" w:rsidRDefault="00D31FA7" w:rsidP="00D31FA7">
      <w:pPr>
        <w:pStyle w:val="Zkladntext2"/>
        <w:spacing w:line="240" w:lineRule="auto"/>
        <w:jc w:val="both"/>
        <w:rPr>
          <w:lang w:val="cs-CZ"/>
        </w:rPr>
      </w:pPr>
      <w:r>
        <w:t>2. Faktura musí obsahovat veškeré náležitosti daňového dokladu stanovené v § 2</w:t>
      </w:r>
      <w:r>
        <w:rPr>
          <w:lang w:val="cs-CZ"/>
        </w:rPr>
        <w:t>9</w:t>
      </w:r>
      <w:r>
        <w:t xml:space="preserve"> zákona č. 235/2004 Sb., o dani z přidané hodnoty, ve znění pozdějších předpisů. Objednatel je oprávněn před uplynutím lhůty splatnosti vrátit daňový doklad (fakturu), pokud neobsahuje požadované náležitosti nebo obsahuje nesprávné údaje. Oprávněným vrácením daňového dokladu (faktury), přestává běžet původní lhůta splatnosti. Opravená nebo přepracovaná faktura bude opatřena novou lhůtou splatnosti. Přílohu faktury bude tvořit vyúčtování skutečných nákladů poskytovatele při poskytování lékárenské pohotovostní služby za fakturované období s rozpisem jednotlivých položek</w:t>
      </w:r>
      <w:r>
        <w:rPr>
          <w:lang w:val="cs-CZ"/>
        </w:rPr>
        <w:t>. Do fakturované částky nebude zahrnuta lékárenská péče vykázaná příslušné zdravotní pojišťovně a hrazená z prostředků veřejného zdravotního pojištění.</w:t>
      </w:r>
    </w:p>
    <w:p w14:paraId="6D619DE9" w14:textId="77777777" w:rsidR="00D31FA7" w:rsidRDefault="00D31FA7" w:rsidP="00D31FA7">
      <w:pPr>
        <w:pStyle w:val="Zkladntext2"/>
        <w:spacing w:line="240" w:lineRule="auto"/>
        <w:jc w:val="both"/>
      </w:pPr>
      <w:r>
        <w:t>3. Fakturu za měsíc prosinec 20</w:t>
      </w:r>
      <w:r>
        <w:rPr>
          <w:lang w:val="cs-CZ"/>
        </w:rPr>
        <w:t>23</w:t>
      </w:r>
      <w:r>
        <w:t xml:space="preserve"> předloží poskytovatel do 15.</w:t>
      </w:r>
      <w:r>
        <w:rPr>
          <w:lang w:val="cs-CZ"/>
        </w:rPr>
        <w:t xml:space="preserve"> </w:t>
      </w:r>
      <w:r>
        <w:t>1.</w:t>
      </w:r>
      <w:r>
        <w:rPr>
          <w:lang w:val="cs-CZ"/>
        </w:rPr>
        <w:t xml:space="preserve"> </w:t>
      </w:r>
      <w:r>
        <w:t>20</w:t>
      </w:r>
      <w:r>
        <w:rPr>
          <w:lang w:val="cs-CZ"/>
        </w:rPr>
        <w:t>24</w:t>
      </w:r>
      <w:r>
        <w:t>.</w:t>
      </w:r>
    </w:p>
    <w:p w14:paraId="54F3DF9E" w14:textId="77777777" w:rsidR="00D31FA7" w:rsidRDefault="00D31FA7" w:rsidP="00D31FA7">
      <w:pPr>
        <w:pStyle w:val="Zkladntext2"/>
        <w:spacing w:line="240" w:lineRule="auto"/>
        <w:jc w:val="both"/>
        <w:rPr>
          <w:lang w:val="cs-CZ"/>
        </w:rPr>
      </w:pPr>
      <w:r>
        <w:t xml:space="preserve">4. Jestliže dojde prokazatelně z důvodů na straně banky k prodlení s proveditelnou platbou faktury, není objednatel po tuto dobu v prodlení se zaplacením v ní uvedené částky. </w:t>
      </w:r>
    </w:p>
    <w:p w14:paraId="2AD68080" w14:textId="77777777" w:rsidR="00D31FA7" w:rsidRDefault="00D31FA7" w:rsidP="00D31FA7">
      <w:pPr>
        <w:pStyle w:val="Zkladntext2"/>
        <w:spacing w:line="240" w:lineRule="auto"/>
        <w:jc w:val="both"/>
        <w:rPr>
          <w:b/>
          <w:bCs/>
        </w:rPr>
      </w:pPr>
      <w:r>
        <w:lastRenderedPageBreak/>
        <w:t xml:space="preserve">5. V případě vzniku sporů budou tyto řešeny přednostně vzájemnou dohodou smluvních stran. Pokud smluvní strany nenaleznou společné řešení problému do třiceti (30) dnů, je právem každé smluvní strany uplatnit svůj nárok u soudu.  </w:t>
      </w:r>
    </w:p>
    <w:p w14:paraId="020C68A6" w14:textId="77777777" w:rsidR="00D31FA7" w:rsidRDefault="00D31FA7" w:rsidP="00D31FA7">
      <w:pPr>
        <w:jc w:val="center"/>
        <w:rPr>
          <w:b/>
          <w:bCs/>
          <w:sz w:val="24"/>
          <w:szCs w:val="24"/>
        </w:rPr>
      </w:pPr>
      <w:r>
        <w:rPr>
          <w:b/>
          <w:bCs/>
          <w:sz w:val="24"/>
          <w:szCs w:val="24"/>
        </w:rPr>
        <w:t xml:space="preserve">Článek V. </w:t>
      </w:r>
    </w:p>
    <w:p w14:paraId="311759FC" w14:textId="77777777" w:rsidR="00D31FA7" w:rsidRDefault="00D31FA7" w:rsidP="00D31FA7">
      <w:pPr>
        <w:jc w:val="center"/>
        <w:rPr>
          <w:b/>
          <w:bCs/>
          <w:sz w:val="24"/>
          <w:szCs w:val="24"/>
        </w:rPr>
      </w:pPr>
      <w:r>
        <w:rPr>
          <w:b/>
          <w:bCs/>
          <w:sz w:val="24"/>
          <w:szCs w:val="24"/>
        </w:rPr>
        <w:t>Práva a povinnosti smluvních stran</w:t>
      </w:r>
    </w:p>
    <w:p w14:paraId="67E3DC6F" w14:textId="77777777" w:rsidR="00D31FA7" w:rsidRDefault="00D31FA7" w:rsidP="00D31FA7">
      <w:pPr>
        <w:spacing w:after="120"/>
        <w:jc w:val="center"/>
        <w:rPr>
          <w:b/>
          <w:bCs/>
          <w:sz w:val="24"/>
          <w:szCs w:val="24"/>
        </w:rPr>
      </w:pPr>
    </w:p>
    <w:p w14:paraId="2B8C6E89" w14:textId="77777777" w:rsidR="00D31FA7" w:rsidRDefault="00D31FA7" w:rsidP="00D31FA7">
      <w:pPr>
        <w:spacing w:after="120"/>
        <w:jc w:val="both"/>
        <w:rPr>
          <w:bCs/>
          <w:sz w:val="24"/>
          <w:szCs w:val="24"/>
        </w:rPr>
      </w:pPr>
      <w:r>
        <w:rPr>
          <w:bCs/>
          <w:sz w:val="24"/>
          <w:szCs w:val="24"/>
        </w:rPr>
        <w:t xml:space="preserve">1. Poskytovatel se zavazuje zajišťovat pro objednatele lékárenskou pohotovostní službu na určeném spádovém území dle Čl. I této smlouvy ve všední dny a ve dnech pracovního klidu v nepřetržitém provozu.   </w:t>
      </w:r>
    </w:p>
    <w:p w14:paraId="457939F0" w14:textId="77777777" w:rsidR="00D31FA7" w:rsidRDefault="00D31FA7" w:rsidP="00D31FA7">
      <w:pPr>
        <w:spacing w:after="120"/>
        <w:jc w:val="both"/>
        <w:rPr>
          <w:bCs/>
          <w:sz w:val="24"/>
          <w:szCs w:val="24"/>
        </w:rPr>
      </w:pPr>
      <w:r>
        <w:rPr>
          <w:bCs/>
          <w:sz w:val="24"/>
          <w:szCs w:val="24"/>
        </w:rPr>
        <w:t xml:space="preserve">2. Poskytovatel je povinen vyvinout maximální úsilí k uzavření smluv s příslušnými zdravotními pojišťovnami o poskytování zdravotní péče a její úhradě v rámci platné právní úpravy a uzavřít pojistnou smlouvu o pojištění odpovědnosti za škodu způsobenou občanům v souvislosti s poskytováním zdravotní péče a uzavřít smluvní pojištění odpovědnosti za škodu vzniklou jeho zaměstnancům, které musí trvat po celou dobu, po kterou zdravotnické zařízení poskytuje pohotovostní lékárenskou péči.   </w:t>
      </w:r>
    </w:p>
    <w:p w14:paraId="56B0808E" w14:textId="77777777" w:rsidR="00D31FA7" w:rsidRDefault="00D31FA7" w:rsidP="00D31FA7">
      <w:pPr>
        <w:spacing w:after="120"/>
        <w:jc w:val="both"/>
        <w:rPr>
          <w:bCs/>
          <w:sz w:val="24"/>
          <w:szCs w:val="24"/>
        </w:rPr>
      </w:pPr>
      <w:r>
        <w:rPr>
          <w:bCs/>
          <w:sz w:val="24"/>
          <w:szCs w:val="24"/>
        </w:rPr>
        <w:t xml:space="preserve">3. Umožňují-li to právní předpisy, poskytovatel je povinen vybírat regulační poplatky od pacientů nebo jejich zákonných zástupců v souvislosti s poskytnutou péčí a vést o nich evidenci v souladu s platnými právními předpisy. </w:t>
      </w:r>
    </w:p>
    <w:p w14:paraId="4C40B5A8" w14:textId="77777777" w:rsidR="00D31FA7" w:rsidRDefault="00D31FA7" w:rsidP="00D31FA7">
      <w:pPr>
        <w:spacing w:after="120"/>
        <w:jc w:val="both"/>
        <w:rPr>
          <w:bCs/>
          <w:sz w:val="24"/>
          <w:szCs w:val="24"/>
        </w:rPr>
      </w:pPr>
      <w:r>
        <w:rPr>
          <w:bCs/>
          <w:sz w:val="24"/>
          <w:szCs w:val="24"/>
        </w:rPr>
        <w:t xml:space="preserve">4. Objednatel se zavazuje hradit výdaje za tuto činnost, které nejsou hrazeny z prostředků veřejného zdravotního pojištění ani z jiných zdrojů, a to v rozsahu stanoveném touto smlouvou.  </w:t>
      </w:r>
    </w:p>
    <w:p w14:paraId="6985C159" w14:textId="77777777" w:rsidR="00D31FA7" w:rsidRDefault="00D31FA7" w:rsidP="00D31FA7">
      <w:pPr>
        <w:spacing w:after="120"/>
        <w:jc w:val="both"/>
        <w:rPr>
          <w:bCs/>
          <w:sz w:val="24"/>
          <w:szCs w:val="24"/>
        </w:rPr>
      </w:pPr>
      <w:r>
        <w:rPr>
          <w:bCs/>
          <w:sz w:val="24"/>
          <w:szCs w:val="24"/>
        </w:rPr>
        <w:t>5. Smluvní strany jsou povinny oznámit neprodleně druhé smluvní straně nejpozději do 10 dnů skutečnosti, které by podstatným způsobem mohly ovlivnit plnění smlouvy, např. pokud dojde ke změně čísla bankovního spojení, změně adresy, organizačním změnám na straně poskytovatele, zejména o všech změnách oproti rozhodnutí o registraci nestátního zdravotnického zařízení nebo k omezení jeho provozu, k ukončení provozování nestátního zdravotnického zařízení apod.</w:t>
      </w:r>
    </w:p>
    <w:p w14:paraId="4B5772EF" w14:textId="77777777" w:rsidR="00D31FA7" w:rsidRDefault="00D31FA7" w:rsidP="00D31FA7">
      <w:pPr>
        <w:spacing w:after="120"/>
        <w:jc w:val="both"/>
        <w:rPr>
          <w:bCs/>
          <w:sz w:val="24"/>
          <w:szCs w:val="24"/>
        </w:rPr>
      </w:pPr>
      <w:r>
        <w:rPr>
          <w:bCs/>
          <w:sz w:val="24"/>
          <w:szCs w:val="24"/>
        </w:rPr>
        <w:t>6. Objednatel se zavazuje informovat veřejnost, že lékárna poskytovatele poskytuje pohotovostní lékárenskou péči na určeném spádovém území dle Čl. I. této smlouvy.</w:t>
      </w:r>
    </w:p>
    <w:p w14:paraId="74E12179" w14:textId="77777777" w:rsidR="00D31FA7" w:rsidRDefault="00D31FA7" w:rsidP="00D31FA7">
      <w:pPr>
        <w:spacing w:after="120"/>
        <w:jc w:val="both"/>
        <w:rPr>
          <w:bCs/>
          <w:sz w:val="24"/>
          <w:szCs w:val="24"/>
        </w:rPr>
      </w:pPr>
    </w:p>
    <w:p w14:paraId="7BCE1950" w14:textId="77777777" w:rsidR="00D31FA7" w:rsidRDefault="00D31FA7" w:rsidP="00D31FA7">
      <w:pPr>
        <w:jc w:val="center"/>
        <w:rPr>
          <w:b/>
          <w:bCs/>
          <w:sz w:val="24"/>
          <w:szCs w:val="24"/>
        </w:rPr>
      </w:pPr>
      <w:r>
        <w:rPr>
          <w:b/>
          <w:bCs/>
          <w:sz w:val="24"/>
          <w:szCs w:val="24"/>
        </w:rPr>
        <w:t>Článek VI.</w:t>
      </w:r>
    </w:p>
    <w:p w14:paraId="2CAE03BB" w14:textId="77777777" w:rsidR="00D31FA7" w:rsidRDefault="00D31FA7" w:rsidP="00D31FA7">
      <w:pPr>
        <w:jc w:val="center"/>
        <w:rPr>
          <w:b/>
          <w:bCs/>
          <w:sz w:val="24"/>
          <w:szCs w:val="24"/>
        </w:rPr>
      </w:pPr>
      <w:r>
        <w:rPr>
          <w:b/>
          <w:bCs/>
          <w:sz w:val="24"/>
          <w:szCs w:val="24"/>
        </w:rPr>
        <w:t>Kontrola</w:t>
      </w:r>
    </w:p>
    <w:p w14:paraId="2AD1E58A" w14:textId="77777777" w:rsidR="00D31FA7" w:rsidRDefault="00D31FA7" w:rsidP="00D31FA7">
      <w:pPr>
        <w:jc w:val="center"/>
        <w:rPr>
          <w:b/>
          <w:bCs/>
          <w:sz w:val="24"/>
          <w:szCs w:val="24"/>
        </w:rPr>
      </w:pPr>
    </w:p>
    <w:p w14:paraId="515FB959" w14:textId="77777777" w:rsidR="00D31FA7" w:rsidRDefault="00D31FA7" w:rsidP="00D31FA7">
      <w:pPr>
        <w:tabs>
          <w:tab w:val="left" w:pos="284"/>
        </w:tabs>
        <w:spacing w:after="120"/>
        <w:jc w:val="both"/>
        <w:rPr>
          <w:bCs/>
          <w:sz w:val="24"/>
          <w:szCs w:val="24"/>
        </w:rPr>
      </w:pPr>
      <w:r>
        <w:rPr>
          <w:bCs/>
          <w:sz w:val="24"/>
          <w:szCs w:val="24"/>
        </w:rPr>
        <w:t>1. Objednatel je jako příslušný správní orgán oprávněn provádět kontrolu poskytovatele v souvislosti s poskytováním zdravotních služeb a kontroly hospodárného a efektivního hospodaření a věcné správnosti vynaložených nákladů. V případě zjištěných nesrovnalostí bude objednatel požadovat jejich nápravu, popřípadě vrácení poskytnuté finanční úhrady nebo její části.</w:t>
      </w:r>
      <w:r>
        <w:t xml:space="preserve"> </w:t>
      </w:r>
      <w:r>
        <w:rPr>
          <w:bCs/>
          <w:sz w:val="24"/>
          <w:szCs w:val="24"/>
        </w:rPr>
        <w:t>Kontrola se bude vztahovat výlučně k Lékárně.</w:t>
      </w:r>
    </w:p>
    <w:p w14:paraId="6056597B" w14:textId="77777777" w:rsidR="00D31FA7" w:rsidRDefault="00D31FA7" w:rsidP="00D31FA7">
      <w:pPr>
        <w:tabs>
          <w:tab w:val="left" w:pos="284"/>
        </w:tabs>
        <w:spacing w:after="120"/>
        <w:jc w:val="both"/>
        <w:rPr>
          <w:bCs/>
          <w:sz w:val="24"/>
          <w:szCs w:val="24"/>
        </w:rPr>
      </w:pPr>
      <w:r>
        <w:rPr>
          <w:bCs/>
          <w:sz w:val="24"/>
          <w:szCs w:val="24"/>
        </w:rPr>
        <w:t xml:space="preserve">2. Poskytovatel je povinen poskytnout nezbytnou součinnost při výkonu kontrolní činnosti podle odst. 1 tohoto článku smlouvy, zejména předložit kontrolním orgánům objednatele k nahlédnutí originály účetních dokladů prokazujících využití poskytnutých finančních prostředků v souladu s účelem této smlouvy.   </w:t>
      </w:r>
    </w:p>
    <w:p w14:paraId="6BB3AED4" w14:textId="77777777" w:rsidR="00D31FA7" w:rsidRDefault="00D31FA7" w:rsidP="00D31FA7">
      <w:pPr>
        <w:tabs>
          <w:tab w:val="left" w:pos="284"/>
        </w:tabs>
        <w:spacing w:after="120"/>
        <w:jc w:val="both"/>
        <w:rPr>
          <w:sz w:val="24"/>
          <w:szCs w:val="24"/>
        </w:rPr>
      </w:pPr>
    </w:p>
    <w:p w14:paraId="6746F17A" w14:textId="77777777" w:rsidR="00D31FA7" w:rsidRDefault="00D31FA7" w:rsidP="00D31FA7">
      <w:pPr>
        <w:jc w:val="center"/>
        <w:rPr>
          <w:b/>
          <w:sz w:val="24"/>
          <w:szCs w:val="24"/>
        </w:rPr>
      </w:pPr>
      <w:r>
        <w:rPr>
          <w:b/>
          <w:sz w:val="24"/>
          <w:szCs w:val="24"/>
        </w:rPr>
        <w:t>Článek VII.</w:t>
      </w:r>
    </w:p>
    <w:p w14:paraId="27AAB5E8" w14:textId="77777777" w:rsidR="00D31FA7" w:rsidRDefault="00D31FA7" w:rsidP="00D31FA7">
      <w:pPr>
        <w:jc w:val="center"/>
        <w:rPr>
          <w:b/>
          <w:sz w:val="24"/>
          <w:szCs w:val="24"/>
        </w:rPr>
      </w:pPr>
      <w:r>
        <w:rPr>
          <w:b/>
          <w:sz w:val="24"/>
          <w:szCs w:val="24"/>
        </w:rPr>
        <w:t>Ukončení smlouvy</w:t>
      </w:r>
    </w:p>
    <w:p w14:paraId="5B113DED" w14:textId="77777777" w:rsidR="00D31FA7" w:rsidRDefault="00D31FA7" w:rsidP="00D31FA7">
      <w:pPr>
        <w:jc w:val="center"/>
        <w:rPr>
          <w:b/>
          <w:sz w:val="24"/>
          <w:szCs w:val="24"/>
        </w:rPr>
      </w:pPr>
    </w:p>
    <w:p w14:paraId="3F81933A" w14:textId="77777777" w:rsidR="00D31FA7" w:rsidRDefault="00D31FA7" w:rsidP="00D31FA7">
      <w:pPr>
        <w:spacing w:after="120"/>
        <w:jc w:val="both"/>
        <w:rPr>
          <w:sz w:val="24"/>
          <w:szCs w:val="24"/>
        </w:rPr>
      </w:pPr>
      <w:r>
        <w:rPr>
          <w:sz w:val="24"/>
          <w:szCs w:val="24"/>
        </w:rPr>
        <w:t xml:space="preserve">1. Smlouva končí uplynutím doby, na kterou byla sjednána. </w:t>
      </w:r>
    </w:p>
    <w:p w14:paraId="68F9E1A6" w14:textId="77777777" w:rsidR="00D31FA7" w:rsidRDefault="00D31FA7" w:rsidP="00D31FA7">
      <w:pPr>
        <w:spacing w:after="120"/>
        <w:jc w:val="both"/>
        <w:rPr>
          <w:sz w:val="24"/>
          <w:szCs w:val="24"/>
        </w:rPr>
      </w:pPr>
      <w:r>
        <w:rPr>
          <w:sz w:val="24"/>
          <w:szCs w:val="24"/>
        </w:rPr>
        <w:t>2. Každá ze smluvních stran je oprávněna tuto smlouvu ukončit výpovědí. Výpovědní doba činí 2 měsíce a počíná běžet od prvého dne následujícího kalendářního měsíce po doručení písemné výpovědi druhé smluvní straně.</w:t>
      </w:r>
    </w:p>
    <w:p w14:paraId="55528561" w14:textId="77777777" w:rsidR="00D31FA7" w:rsidRDefault="00D31FA7" w:rsidP="00D31FA7">
      <w:pPr>
        <w:spacing w:after="120"/>
        <w:jc w:val="both"/>
        <w:rPr>
          <w:sz w:val="24"/>
          <w:szCs w:val="24"/>
        </w:rPr>
      </w:pPr>
      <w:r>
        <w:rPr>
          <w:sz w:val="24"/>
          <w:szCs w:val="24"/>
        </w:rPr>
        <w:t>3. Smlouvu lze ukončit dohodou smluvních stran.</w:t>
      </w:r>
    </w:p>
    <w:p w14:paraId="59D3BF8A" w14:textId="77777777" w:rsidR="00D31FA7" w:rsidRDefault="00D31FA7" w:rsidP="00D31FA7">
      <w:pPr>
        <w:spacing w:after="120"/>
        <w:jc w:val="both"/>
        <w:rPr>
          <w:sz w:val="24"/>
          <w:szCs w:val="24"/>
        </w:rPr>
      </w:pPr>
      <w:r>
        <w:rPr>
          <w:sz w:val="24"/>
          <w:szCs w:val="24"/>
        </w:rPr>
        <w:lastRenderedPageBreak/>
        <w:t xml:space="preserve">4. Při ukončení smlouvy jsou smluvní strany povinny vypořádat své závazky do 30 dnů ode dne ukončení smlouvy. </w:t>
      </w:r>
    </w:p>
    <w:p w14:paraId="2B680127" w14:textId="77777777" w:rsidR="00D31FA7" w:rsidRDefault="00D31FA7" w:rsidP="00D31FA7">
      <w:pPr>
        <w:jc w:val="center"/>
        <w:rPr>
          <w:b/>
          <w:sz w:val="24"/>
          <w:szCs w:val="24"/>
        </w:rPr>
      </w:pPr>
      <w:r>
        <w:rPr>
          <w:b/>
          <w:sz w:val="24"/>
          <w:szCs w:val="24"/>
        </w:rPr>
        <w:t>Článek VIII.</w:t>
      </w:r>
    </w:p>
    <w:p w14:paraId="5000FDD9" w14:textId="77777777" w:rsidR="00D31FA7" w:rsidRDefault="00D31FA7" w:rsidP="00D31FA7">
      <w:pPr>
        <w:jc w:val="center"/>
        <w:rPr>
          <w:sz w:val="24"/>
          <w:szCs w:val="24"/>
        </w:rPr>
      </w:pPr>
      <w:r>
        <w:rPr>
          <w:b/>
          <w:sz w:val="24"/>
          <w:szCs w:val="24"/>
        </w:rPr>
        <w:t xml:space="preserve"> Závěrečná ustanovení</w:t>
      </w:r>
    </w:p>
    <w:p w14:paraId="51174F03" w14:textId="77777777" w:rsidR="00D31FA7" w:rsidRDefault="00D31FA7" w:rsidP="00D31FA7">
      <w:pPr>
        <w:jc w:val="both"/>
        <w:rPr>
          <w:sz w:val="24"/>
          <w:szCs w:val="24"/>
        </w:rPr>
      </w:pPr>
    </w:p>
    <w:p w14:paraId="063F167C" w14:textId="77777777" w:rsidR="00D31FA7" w:rsidRDefault="00D31FA7" w:rsidP="00D31FA7">
      <w:pPr>
        <w:tabs>
          <w:tab w:val="left" w:pos="284"/>
        </w:tabs>
        <w:spacing w:after="120"/>
        <w:jc w:val="both"/>
        <w:rPr>
          <w:sz w:val="24"/>
          <w:szCs w:val="24"/>
        </w:rPr>
      </w:pPr>
      <w:r>
        <w:rPr>
          <w:sz w:val="24"/>
          <w:szCs w:val="24"/>
        </w:rPr>
        <w:t>1. Poskytovatel prohlašuje, že neporušuje etické principy, principy společenské odpovědnosti a základní lidská práva.</w:t>
      </w:r>
    </w:p>
    <w:p w14:paraId="3D4E5835" w14:textId="77777777" w:rsidR="00D31FA7" w:rsidRDefault="00D31FA7" w:rsidP="00D31FA7">
      <w:pPr>
        <w:tabs>
          <w:tab w:val="left" w:pos="284"/>
        </w:tabs>
        <w:spacing w:after="120"/>
        <w:jc w:val="both"/>
        <w:rPr>
          <w:sz w:val="24"/>
          <w:szCs w:val="24"/>
        </w:rPr>
      </w:pPr>
      <w:r>
        <w:rPr>
          <w:sz w:val="24"/>
          <w:szCs w:val="24"/>
        </w:rPr>
        <w:t>2. Tato smlouva nabývá platnosti dnem podepsání oběma smluvními stranami. Smlouva podléhá uveřejnění dle zákona č. 340/2015 Sb., o zvláštních podmínkách účinnosti některých smluv, uveřejňování těchto smluv a o registru smluv (zákon o registru smluv), ve znění pozdějších předpisů, a nabývá proto účinnosti dnem uveřejnění v registru smluv. Smluvní strany se dohodly, že uveřejnění smlouvy v registru smluv provede objednatel.</w:t>
      </w:r>
    </w:p>
    <w:p w14:paraId="019AB5D6" w14:textId="77777777" w:rsidR="00D31FA7" w:rsidRDefault="00D31FA7" w:rsidP="00D31FA7">
      <w:pPr>
        <w:tabs>
          <w:tab w:val="left" w:pos="284"/>
        </w:tabs>
        <w:spacing w:after="120"/>
        <w:jc w:val="both"/>
        <w:rPr>
          <w:sz w:val="24"/>
          <w:szCs w:val="24"/>
        </w:rPr>
      </w:pPr>
      <w:r>
        <w:rPr>
          <w:sz w:val="24"/>
          <w:szCs w:val="24"/>
        </w:rPr>
        <w:t>3. Veškeré změny této smlouvy lze provádět pouze písemnými očíslovanými dodatky, podepsanými na znamení souhlasu oběma smluvními stranami na téže listině.</w:t>
      </w:r>
    </w:p>
    <w:p w14:paraId="273E7848" w14:textId="77777777" w:rsidR="00D31FA7" w:rsidRDefault="00D31FA7" w:rsidP="00D31FA7">
      <w:pPr>
        <w:tabs>
          <w:tab w:val="left" w:pos="284"/>
        </w:tabs>
        <w:spacing w:after="120"/>
        <w:jc w:val="both"/>
        <w:rPr>
          <w:sz w:val="24"/>
          <w:szCs w:val="24"/>
        </w:rPr>
      </w:pPr>
      <w:r>
        <w:rPr>
          <w:sz w:val="24"/>
          <w:szCs w:val="24"/>
        </w:rPr>
        <w:t xml:space="preserve">4. Smlouva je vyhotovena ve dvou vyhotoveních, každá ze smluvních stran obdrží po jednom vyhotovení. </w:t>
      </w:r>
      <w:r w:rsidRPr="008572DC">
        <w:rPr>
          <w:sz w:val="24"/>
          <w:szCs w:val="24"/>
        </w:rPr>
        <w:t>V případě, že je tato smlouva uzavřena elektronickými prostředky, obdrží každá smluvní strana jeden identický elektronický soubor.</w:t>
      </w:r>
    </w:p>
    <w:p w14:paraId="22993C13" w14:textId="77777777" w:rsidR="00D31FA7" w:rsidRDefault="00D31FA7" w:rsidP="00D31FA7">
      <w:pPr>
        <w:tabs>
          <w:tab w:val="left" w:pos="284"/>
        </w:tabs>
        <w:spacing w:after="120"/>
        <w:jc w:val="both"/>
        <w:rPr>
          <w:sz w:val="24"/>
          <w:szCs w:val="24"/>
        </w:rPr>
      </w:pPr>
      <w:r>
        <w:rPr>
          <w:sz w:val="24"/>
          <w:szCs w:val="24"/>
        </w:rPr>
        <w:t xml:space="preserve">5. Smluvní strany svým podpisem stvrzují, že smlouva byla uzavřena podle jejich pravé a svobodné vůle a že souhlasí s jejím obsahem.  </w:t>
      </w:r>
    </w:p>
    <w:p w14:paraId="6BA262AE" w14:textId="77777777" w:rsidR="00D31FA7" w:rsidRDefault="00D31FA7" w:rsidP="00D31FA7">
      <w:pPr>
        <w:rPr>
          <w:sz w:val="24"/>
          <w:szCs w:val="24"/>
        </w:rPr>
      </w:pPr>
      <w:r>
        <w:rPr>
          <w:sz w:val="24"/>
          <w:szCs w:val="24"/>
        </w:rPr>
        <w:t>Doložka podle § 23 zákona č. 129/2000 Sb., o krajích (krajské zřízení), ve znění pozdějších předpisů:</w:t>
      </w:r>
    </w:p>
    <w:p w14:paraId="4FB09121" w14:textId="6EE60A7A" w:rsidR="00D31FA7" w:rsidRDefault="00D31FA7" w:rsidP="00D31FA7">
      <w:pPr>
        <w:jc w:val="both"/>
        <w:rPr>
          <w:sz w:val="24"/>
          <w:szCs w:val="24"/>
        </w:rPr>
      </w:pPr>
      <w:r>
        <w:rPr>
          <w:sz w:val="24"/>
          <w:szCs w:val="24"/>
        </w:rPr>
        <w:t xml:space="preserve">Rada Jihomoravského kraje schválila tuto smlouvu na své </w:t>
      </w:r>
      <w:r w:rsidR="00A86C1D">
        <w:rPr>
          <w:sz w:val="24"/>
          <w:szCs w:val="24"/>
        </w:rPr>
        <w:t>83.</w:t>
      </w:r>
      <w:r>
        <w:rPr>
          <w:sz w:val="24"/>
          <w:szCs w:val="24"/>
        </w:rPr>
        <w:t xml:space="preserve"> schůzi konané dne </w:t>
      </w:r>
      <w:r w:rsidR="00A86C1D">
        <w:rPr>
          <w:sz w:val="24"/>
          <w:szCs w:val="24"/>
        </w:rPr>
        <w:t xml:space="preserve">07.12.2022 </w:t>
      </w:r>
      <w:r>
        <w:rPr>
          <w:sz w:val="24"/>
          <w:szCs w:val="24"/>
        </w:rPr>
        <w:t xml:space="preserve">usnesením č. </w:t>
      </w:r>
      <w:r w:rsidR="00A86C1D">
        <w:rPr>
          <w:sz w:val="24"/>
          <w:szCs w:val="24"/>
        </w:rPr>
        <w:t>5573/22/R83.</w:t>
      </w:r>
    </w:p>
    <w:p w14:paraId="43BC6E0A" w14:textId="77777777" w:rsidR="00D31FA7" w:rsidRDefault="00D31FA7" w:rsidP="00D31FA7">
      <w:pPr>
        <w:jc w:val="both"/>
        <w:rPr>
          <w:sz w:val="24"/>
          <w:szCs w:val="24"/>
        </w:rPr>
      </w:pPr>
    </w:p>
    <w:p w14:paraId="2ED64150" w14:textId="77777777" w:rsidR="00D31FA7" w:rsidRDefault="00D31FA7" w:rsidP="00D31FA7">
      <w:pPr>
        <w:jc w:val="both"/>
        <w:rPr>
          <w:sz w:val="24"/>
          <w:szCs w:val="24"/>
        </w:rPr>
      </w:pPr>
    </w:p>
    <w:p w14:paraId="6C945F12" w14:textId="77777777" w:rsidR="00D31FA7" w:rsidRDefault="00D31FA7" w:rsidP="00D31FA7">
      <w:pPr>
        <w:jc w:val="both"/>
        <w:rPr>
          <w:sz w:val="24"/>
          <w:szCs w:val="24"/>
        </w:rPr>
      </w:pPr>
    </w:p>
    <w:p w14:paraId="13101A8C" w14:textId="77777777" w:rsidR="00D31FA7" w:rsidRDefault="00D31FA7" w:rsidP="00D31FA7">
      <w:pPr>
        <w:jc w:val="both"/>
        <w:rPr>
          <w:sz w:val="24"/>
          <w:szCs w:val="24"/>
        </w:rPr>
      </w:pPr>
    </w:p>
    <w:p w14:paraId="6BD71AA3" w14:textId="5343A48F" w:rsidR="00D31FA7" w:rsidRDefault="00D31FA7" w:rsidP="00D31FA7">
      <w:pPr>
        <w:jc w:val="both"/>
        <w:rPr>
          <w:sz w:val="24"/>
          <w:szCs w:val="24"/>
        </w:rPr>
      </w:pPr>
      <w:r>
        <w:rPr>
          <w:sz w:val="24"/>
          <w:szCs w:val="24"/>
        </w:rPr>
        <w:t xml:space="preserve">V Brně dne </w:t>
      </w:r>
      <w:r w:rsidR="00A86C1D">
        <w:rPr>
          <w:sz w:val="24"/>
          <w:szCs w:val="24"/>
        </w:rPr>
        <w:t>12.12.2022</w:t>
      </w:r>
      <w:r w:rsidR="00A86C1D">
        <w:rPr>
          <w:sz w:val="24"/>
          <w:szCs w:val="24"/>
        </w:rPr>
        <w:tab/>
      </w:r>
      <w:r w:rsidR="00A86C1D">
        <w:rPr>
          <w:sz w:val="24"/>
          <w:szCs w:val="24"/>
        </w:rPr>
        <w:t xml:space="preserve">                         </w:t>
      </w:r>
      <w:r>
        <w:rPr>
          <w:sz w:val="24"/>
          <w:szCs w:val="24"/>
        </w:rPr>
        <w:tab/>
        <w:t xml:space="preserve">V Brně dne </w:t>
      </w:r>
      <w:r w:rsidR="00A86C1D">
        <w:rPr>
          <w:sz w:val="24"/>
          <w:szCs w:val="24"/>
        </w:rPr>
        <w:t>30.12.2022</w:t>
      </w:r>
    </w:p>
    <w:p w14:paraId="3625DEBE" w14:textId="77777777" w:rsidR="00D31FA7" w:rsidRDefault="00D31FA7" w:rsidP="00D31FA7">
      <w:pPr>
        <w:jc w:val="both"/>
        <w:rPr>
          <w:sz w:val="24"/>
          <w:szCs w:val="24"/>
        </w:rPr>
      </w:pPr>
    </w:p>
    <w:p w14:paraId="65DEFEDB" w14:textId="77777777" w:rsidR="00D31FA7" w:rsidRDefault="00D31FA7" w:rsidP="00D31FA7">
      <w:pPr>
        <w:jc w:val="both"/>
        <w:rPr>
          <w:sz w:val="24"/>
          <w:szCs w:val="24"/>
        </w:rPr>
      </w:pPr>
    </w:p>
    <w:p w14:paraId="36E3FD9D" w14:textId="77777777" w:rsidR="00D31FA7" w:rsidRDefault="00D31FA7" w:rsidP="00D31FA7">
      <w:pPr>
        <w:jc w:val="both"/>
        <w:rPr>
          <w:sz w:val="24"/>
          <w:szCs w:val="24"/>
        </w:rPr>
      </w:pPr>
      <w:r>
        <w:rPr>
          <w:sz w:val="24"/>
          <w:szCs w:val="24"/>
        </w:rPr>
        <w:t>…………………………………..                              …………………………………….</w:t>
      </w:r>
    </w:p>
    <w:p w14:paraId="638532A5" w14:textId="77777777" w:rsidR="00D31FA7" w:rsidRDefault="00D31FA7" w:rsidP="00D31FA7">
      <w:pPr>
        <w:tabs>
          <w:tab w:val="left" w:pos="2338"/>
        </w:tabs>
        <w:jc w:val="both"/>
        <w:rPr>
          <w:sz w:val="24"/>
          <w:szCs w:val="24"/>
        </w:rPr>
      </w:pPr>
      <w:r>
        <w:rPr>
          <w:sz w:val="24"/>
          <w:szCs w:val="24"/>
        </w:rPr>
        <w:t>Za objednatele                                                             Za poskytovatele</w:t>
      </w:r>
    </w:p>
    <w:p w14:paraId="07F4D024" w14:textId="77777777" w:rsidR="00D31FA7" w:rsidRDefault="00D31FA7" w:rsidP="00D31FA7">
      <w:pPr>
        <w:tabs>
          <w:tab w:val="left" w:pos="2338"/>
        </w:tabs>
        <w:jc w:val="both"/>
        <w:rPr>
          <w:b/>
          <w:bCs/>
          <w:sz w:val="24"/>
          <w:szCs w:val="24"/>
        </w:rPr>
      </w:pPr>
      <w:r w:rsidRPr="000C65E0">
        <w:rPr>
          <w:sz w:val="24"/>
          <w:szCs w:val="24"/>
        </w:rPr>
        <w:t>Jihomoravský kraj</w:t>
      </w:r>
      <w:r>
        <w:rPr>
          <w:sz w:val="24"/>
          <w:szCs w:val="24"/>
        </w:rPr>
        <w:t xml:space="preserve">                                                       </w:t>
      </w:r>
      <w:r w:rsidRPr="000C65E0">
        <w:rPr>
          <w:sz w:val="24"/>
          <w:szCs w:val="24"/>
        </w:rPr>
        <w:t>ČESKÁ LÉKÁRNA HOLDING, a.s</w:t>
      </w:r>
      <w:r>
        <w:rPr>
          <w:sz w:val="24"/>
          <w:szCs w:val="24"/>
        </w:rPr>
        <w:t xml:space="preserve">.   </w:t>
      </w:r>
    </w:p>
    <w:p w14:paraId="55E1B3A4" w14:textId="77777777" w:rsidR="00D31FA7" w:rsidRPr="006F7FA0" w:rsidRDefault="00D31FA7" w:rsidP="00D31FA7">
      <w:pPr>
        <w:jc w:val="both"/>
        <w:rPr>
          <w:sz w:val="24"/>
          <w:szCs w:val="24"/>
        </w:rPr>
      </w:pPr>
    </w:p>
    <w:p w14:paraId="121F7C3A" w14:textId="2619F230" w:rsidR="00D27D5E" w:rsidRDefault="00D27D5E" w:rsidP="00D31FA7"/>
    <w:sectPr w:rsidR="00D27D5E" w:rsidSect="00D31FA7">
      <w:pgSz w:w="11906" w:h="16838"/>
      <w:pgMar w:top="1259" w:right="964" w:bottom="539"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BCF5B" w14:textId="77777777" w:rsidR="00E11545" w:rsidRDefault="00E11545" w:rsidP="00D31FA7">
      <w:r>
        <w:separator/>
      </w:r>
    </w:p>
  </w:endnote>
  <w:endnote w:type="continuationSeparator" w:id="0">
    <w:p w14:paraId="2638AA83" w14:textId="77777777" w:rsidR="00E11545" w:rsidRDefault="00E11545" w:rsidP="00D31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FDE38" w14:textId="77777777" w:rsidR="00E11545" w:rsidRDefault="00E11545" w:rsidP="00D31FA7">
      <w:r>
        <w:separator/>
      </w:r>
    </w:p>
  </w:footnote>
  <w:footnote w:type="continuationSeparator" w:id="0">
    <w:p w14:paraId="16D32B01" w14:textId="77777777" w:rsidR="00E11545" w:rsidRDefault="00E11545" w:rsidP="00D31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A7"/>
    <w:rsid w:val="00464BA3"/>
    <w:rsid w:val="00A3705D"/>
    <w:rsid w:val="00A86C1D"/>
    <w:rsid w:val="00BF6AFB"/>
    <w:rsid w:val="00D27D5E"/>
    <w:rsid w:val="00D31FA7"/>
    <w:rsid w:val="00E11545"/>
    <w:rsid w:val="00FC25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18B05"/>
  <w15:chartTrackingRefBased/>
  <w15:docId w15:val="{68B7909E-3269-41AD-9998-BE732348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31FA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31FA7"/>
    <w:pPr>
      <w:widowControl w:val="0"/>
      <w:overflowPunct w:val="0"/>
      <w:autoSpaceDE w:val="0"/>
      <w:autoSpaceDN w:val="0"/>
      <w:adjustRightInd w:val="0"/>
      <w:jc w:val="both"/>
      <w:textAlignment w:val="baseline"/>
    </w:pPr>
    <w:rPr>
      <w:color w:val="000000"/>
      <w:sz w:val="22"/>
      <w:lang w:val="x-none" w:eastAsia="x-none"/>
    </w:rPr>
  </w:style>
  <w:style w:type="character" w:customStyle="1" w:styleId="ZkladntextChar">
    <w:name w:val="Základní text Char"/>
    <w:basedOn w:val="Standardnpsmoodstavce"/>
    <w:link w:val="Zkladntext"/>
    <w:rsid w:val="00D31FA7"/>
    <w:rPr>
      <w:rFonts w:ascii="Times New Roman" w:eastAsia="Times New Roman" w:hAnsi="Times New Roman" w:cs="Times New Roman"/>
      <w:color w:val="000000"/>
      <w:szCs w:val="20"/>
      <w:lang w:val="x-none" w:eastAsia="x-none"/>
    </w:rPr>
  </w:style>
  <w:style w:type="paragraph" w:styleId="Zkladntext2">
    <w:name w:val="Body Text 2"/>
    <w:basedOn w:val="Normln"/>
    <w:link w:val="Zkladntext2Char"/>
    <w:rsid w:val="00D31FA7"/>
    <w:pPr>
      <w:spacing w:after="120" w:line="480" w:lineRule="auto"/>
    </w:pPr>
    <w:rPr>
      <w:sz w:val="24"/>
      <w:szCs w:val="24"/>
      <w:lang w:val="x-none" w:eastAsia="x-none"/>
    </w:rPr>
  </w:style>
  <w:style w:type="character" w:customStyle="1" w:styleId="Zkladntext2Char">
    <w:name w:val="Základní text 2 Char"/>
    <w:basedOn w:val="Standardnpsmoodstavce"/>
    <w:link w:val="Zkladntext2"/>
    <w:rsid w:val="00D31FA7"/>
    <w:rPr>
      <w:rFonts w:ascii="Times New Roman" w:eastAsia="Times New Roman" w:hAnsi="Times New Roman" w:cs="Times New Roman"/>
      <w:sz w:val="24"/>
      <w:szCs w:val="24"/>
      <w:lang w:val="x-none" w:eastAsia="x-none"/>
    </w:rPr>
  </w:style>
  <w:style w:type="character" w:customStyle="1" w:styleId="data">
    <w:name w:val="data"/>
    <w:rsid w:val="00D31FA7"/>
  </w:style>
  <w:style w:type="paragraph" w:styleId="Revize">
    <w:name w:val="Revision"/>
    <w:hidden/>
    <w:uiPriority w:val="99"/>
    <w:semiHidden/>
    <w:rsid w:val="00A3705D"/>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86C1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6C1D"/>
    <w:rPr>
      <w:rFonts w:ascii="Segoe UI" w:eastAsia="Times New Roman" w:hAnsi="Segoe UI" w:cs="Segoe UI"/>
      <w:sz w:val="18"/>
      <w:szCs w:val="18"/>
      <w:lang w:eastAsia="cs-CZ"/>
    </w:rPr>
  </w:style>
  <w:style w:type="paragraph" w:customStyle="1" w:styleId="Default">
    <w:name w:val="Default"/>
    <w:rsid w:val="00FC25C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67D82CEABB42445A940E0238ACD77B8" ma:contentTypeVersion="15" ma:contentTypeDescription="Vytvoří nový dokument" ma:contentTypeScope="" ma:versionID="da90c165ed15cf5fad67b08a51aeedc8">
  <xsd:schema xmlns:xsd="http://www.w3.org/2001/XMLSchema" xmlns:xs="http://www.w3.org/2001/XMLSchema" xmlns:p="http://schemas.microsoft.com/office/2006/metadata/properties" xmlns:ns2="2cb8ece6-5c93-4294-9610-25923d167244" xmlns:ns3="ade03ab2-4a99-4d88-a12a-99ee79d9a2f8" targetNamespace="http://schemas.microsoft.com/office/2006/metadata/properties" ma:root="true" ma:fieldsID="1c3c57e08ba621d850f7d733a534c01a" ns2:_="" ns3:_="">
    <xsd:import namespace="2cb8ece6-5c93-4294-9610-25923d167244"/>
    <xsd:import namespace="ade03ab2-4a99-4d88-a12a-99ee79d9a2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8ece6-5c93-4294-9610-25923d167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e03ab2-4a99-4d88-a12a-99ee79d9a2f8"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5b9b6f08-7d12-4587-8b5a-23c72fb87bd5}" ma:internalName="TaxCatchAll" ma:showField="CatchAllData" ma:web="ade03ab2-4a99-4d88-a12a-99ee79d9a2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b8ece6-5c93-4294-9610-25923d167244">
      <Terms xmlns="http://schemas.microsoft.com/office/infopath/2007/PartnerControls"/>
    </lcf76f155ced4ddcb4097134ff3c332f>
    <TaxCatchAll xmlns="ade03ab2-4a99-4d88-a12a-99ee79d9a2f8" xsi:nil="true"/>
  </documentManagement>
</p:properties>
</file>

<file path=customXml/itemProps1.xml><?xml version="1.0" encoding="utf-8"?>
<ds:datastoreItem xmlns:ds="http://schemas.openxmlformats.org/officeDocument/2006/customXml" ds:itemID="{87E7A63B-7DF2-4CBE-A60A-49BA5E74E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8ece6-5c93-4294-9610-25923d167244"/>
    <ds:schemaRef ds:uri="ade03ab2-4a99-4d88-a12a-99ee79d9a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1DB6A5-1E84-4DF2-A3B2-3D2DCC8AB3CF}">
  <ds:schemaRefs>
    <ds:schemaRef ds:uri="http://schemas.microsoft.com/sharepoint/v3/contenttype/forms"/>
  </ds:schemaRefs>
</ds:datastoreItem>
</file>

<file path=customXml/itemProps3.xml><?xml version="1.0" encoding="utf-8"?>
<ds:datastoreItem xmlns:ds="http://schemas.openxmlformats.org/officeDocument/2006/customXml" ds:itemID="{74B5AC91-4CB7-4D34-A422-EE2CC34A52B6}">
  <ds:schemaRefs>
    <ds:schemaRef ds:uri="http://schemas.microsoft.com/office/2006/metadata/properties"/>
    <ds:schemaRef ds:uri="http://schemas.microsoft.com/office/infopath/2007/PartnerControls"/>
    <ds:schemaRef ds:uri="2cb8ece6-5c93-4294-9610-25923d167244"/>
    <ds:schemaRef ds:uri="ade03ab2-4a99-4d88-a12a-99ee79d9a2f8"/>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1422</Words>
  <Characters>8394</Characters>
  <Application>Microsoft Office Word</Application>
  <DocSecurity>0</DocSecurity>
  <Lines>69</Lines>
  <Paragraphs>19</Paragraphs>
  <ScaleCrop>false</ScaleCrop>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Bočáňová Simona</dc:creator>
  <cp:keywords/>
  <dc:description/>
  <cp:lastModifiedBy>SVOBODA Martin (Dr.Max CZE)</cp:lastModifiedBy>
  <cp:revision>4</cp:revision>
  <dcterms:created xsi:type="dcterms:W3CDTF">2022-12-30T11:09:00Z</dcterms:created>
  <dcterms:modified xsi:type="dcterms:W3CDTF">2022-12-30T11:10:00Z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bocanova.simona@kr-jihomoravsky.cz</vt:lpwstr>
  </property>
  <property fmtid="{D5CDD505-2E9C-101B-9397-08002B2CF9AE}" pid="5" name="MSIP_Label_690ebb53-23a2-471a-9c6e-17bd0d11311e_SetDate">
    <vt:lpwstr>2022-11-02T08:27:52.6636680Z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0x010100A67D82CEABB42445A940E0238ACD77B8</vt:lpwstr>
  </property>
  <property fmtid="{D5CDD505-2E9C-101B-9397-08002B2CF9AE}" pid="11" name="MediaServiceImageTags">
    <vt:lpwstr/>
  </property>
</Properties>
</file>