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82BE3" w14:textId="77777777" w:rsidR="00135BD0" w:rsidRPr="00C132D4" w:rsidRDefault="00135BD0" w:rsidP="00135BD0">
      <w:pPr>
        <w:spacing w:line="259" w:lineRule="auto"/>
        <w:ind w:right="8"/>
        <w:jc w:val="center"/>
      </w:pPr>
      <w:r w:rsidRPr="00C132D4">
        <w:rPr>
          <w:rFonts w:eastAsia="Calibri"/>
          <w:b/>
        </w:rPr>
        <w:t xml:space="preserve">Kupní smlouva </w:t>
      </w:r>
      <w:r w:rsidRPr="00C132D4">
        <w:t xml:space="preserve"> </w:t>
      </w:r>
    </w:p>
    <w:p w14:paraId="54E88492" w14:textId="77777777" w:rsidR="00135BD0" w:rsidRPr="00C132D4" w:rsidRDefault="00135BD0" w:rsidP="00135BD0">
      <w:pPr>
        <w:spacing w:line="259" w:lineRule="auto"/>
        <w:ind w:left="101" w:right="100"/>
        <w:jc w:val="center"/>
      </w:pPr>
      <w:r w:rsidRPr="00C132D4">
        <w:t xml:space="preserve">uzavřená dle </w:t>
      </w:r>
      <w:proofErr w:type="spellStart"/>
      <w:r w:rsidRPr="00C132D4">
        <w:t>ust</w:t>
      </w:r>
      <w:proofErr w:type="spellEnd"/>
      <w:r w:rsidRPr="00C132D4">
        <w:t xml:space="preserve">. § 2079 </w:t>
      </w:r>
      <w:proofErr w:type="spellStart"/>
      <w:r w:rsidRPr="00C132D4">
        <w:t>zák.č</w:t>
      </w:r>
      <w:proofErr w:type="spellEnd"/>
      <w:r w:rsidRPr="00C132D4">
        <w:t xml:space="preserve">. 89/2012 Sb. (občanský zákoník) </w:t>
      </w:r>
    </w:p>
    <w:p w14:paraId="7732BE76" w14:textId="77777777" w:rsidR="00135BD0" w:rsidRPr="00C132D4" w:rsidRDefault="00135BD0" w:rsidP="00135BD0">
      <w:pPr>
        <w:spacing w:after="20" w:line="259" w:lineRule="auto"/>
        <w:ind w:left="55"/>
        <w:jc w:val="center"/>
      </w:pPr>
      <w:r w:rsidRPr="00C132D4">
        <w:t xml:space="preserve"> </w:t>
      </w:r>
    </w:p>
    <w:p w14:paraId="70C1A482" w14:textId="77777777" w:rsidR="00135BD0" w:rsidRPr="00C132D4" w:rsidRDefault="00135BD0" w:rsidP="00135BD0">
      <w:pPr>
        <w:spacing w:line="259" w:lineRule="auto"/>
        <w:ind w:left="101" w:right="94"/>
        <w:jc w:val="center"/>
        <w:rPr>
          <w:b/>
        </w:rPr>
      </w:pPr>
      <w:r w:rsidRPr="00C132D4">
        <w:rPr>
          <w:b/>
        </w:rPr>
        <w:t xml:space="preserve">Článek I. </w:t>
      </w:r>
    </w:p>
    <w:p w14:paraId="4FD101F1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Smluvní strany</w:t>
      </w:r>
    </w:p>
    <w:p w14:paraId="204457FD" w14:textId="77777777" w:rsidR="00135BD0" w:rsidRPr="00C132D4" w:rsidRDefault="00135BD0" w:rsidP="00135BD0">
      <w:pPr>
        <w:spacing w:after="23" w:line="259" w:lineRule="auto"/>
        <w:ind w:left="55"/>
        <w:jc w:val="center"/>
      </w:pPr>
      <w:r w:rsidRPr="00C132D4">
        <w:t xml:space="preserve"> </w:t>
      </w:r>
    </w:p>
    <w:p w14:paraId="78F04BCA" w14:textId="77777777" w:rsidR="00135BD0" w:rsidRPr="00C132D4" w:rsidRDefault="00135BD0" w:rsidP="00135BD0">
      <w:pPr>
        <w:numPr>
          <w:ilvl w:val="0"/>
          <w:numId w:val="16"/>
        </w:numPr>
        <w:spacing w:after="26" w:line="250" w:lineRule="auto"/>
        <w:ind w:hanging="283"/>
      </w:pPr>
      <w:r w:rsidRPr="00C132D4">
        <w:t xml:space="preserve">Prodávající: </w:t>
      </w:r>
      <w:proofErr w:type="spellStart"/>
      <w:r w:rsidRPr="005D4CA6">
        <w:rPr>
          <w:b/>
          <w:bCs/>
        </w:rPr>
        <w:t>Unicorn</w:t>
      </w:r>
      <w:proofErr w:type="spellEnd"/>
      <w:r w:rsidRPr="005D4CA6">
        <w:rPr>
          <w:b/>
          <w:bCs/>
        </w:rPr>
        <w:t xml:space="preserve"> Systems a.s.</w:t>
      </w:r>
    </w:p>
    <w:p w14:paraId="35987E24" w14:textId="77777777" w:rsidR="00135BD0" w:rsidRPr="00C132D4" w:rsidRDefault="00135BD0" w:rsidP="00135BD0">
      <w:pPr>
        <w:spacing w:after="26" w:line="250" w:lineRule="auto"/>
        <w:ind w:left="283"/>
      </w:pPr>
      <w:r w:rsidRPr="00C132D4">
        <w:t xml:space="preserve">se </w:t>
      </w:r>
      <w:proofErr w:type="gramStart"/>
      <w:r w:rsidRPr="00C132D4">
        <w:t>sídlem:  V</w:t>
      </w:r>
      <w:proofErr w:type="gramEnd"/>
      <w:r w:rsidRPr="00C132D4">
        <w:t xml:space="preserve"> Kapslovně 2767/2, 130 00  Praha 3</w:t>
      </w:r>
    </w:p>
    <w:p w14:paraId="362C0B5D" w14:textId="03C8FBE2" w:rsidR="00135BD0" w:rsidRDefault="00135BD0" w:rsidP="00135BD0">
      <w:pPr>
        <w:spacing w:after="1" w:line="256" w:lineRule="auto"/>
        <w:ind w:left="283"/>
      </w:pPr>
      <w:r w:rsidRPr="00C132D4">
        <w:t>společnost je zapsaná</w:t>
      </w:r>
      <w:r w:rsidR="00443EC0">
        <w:t xml:space="preserve">: </w:t>
      </w:r>
      <w:r w:rsidRPr="00C132D4">
        <w:t>v obchodním rejstříku vedeném Městským soudem v Praze, spisová značka B 4579</w:t>
      </w:r>
      <w:r w:rsidR="00443EC0">
        <w:br/>
      </w:r>
      <w:proofErr w:type="gramStart"/>
      <w:r w:rsidRPr="00C132D4">
        <w:t xml:space="preserve">zastupuje:  </w:t>
      </w:r>
      <w:proofErr w:type="spellStart"/>
      <w:r w:rsidR="00651FA6">
        <w:t>xxxx</w:t>
      </w:r>
      <w:proofErr w:type="spellEnd"/>
      <w:proofErr w:type="gramEnd"/>
      <w:r w:rsidRPr="00C132D4">
        <w:t>, předseda představenstva</w:t>
      </w:r>
    </w:p>
    <w:p w14:paraId="56BE6688" w14:textId="1CF8B9B8" w:rsidR="00443EC0" w:rsidRDefault="00443EC0" w:rsidP="003A076C">
      <w:pPr>
        <w:spacing w:after="20" w:line="259" w:lineRule="auto"/>
      </w:pPr>
      <w:r>
        <w:tab/>
      </w:r>
      <w:r>
        <w:tab/>
      </w:r>
      <w:proofErr w:type="spellStart"/>
      <w:r w:rsidR="00651FA6">
        <w:t>xxxx</w:t>
      </w:r>
      <w:proofErr w:type="spellEnd"/>
      <w:r>
        <w:t>, člen představenstva</w:t>
      </w:r>
    </w:p>
    <w:p w14:paraId="69D4334C" w14:textId="068D1A3B" w:rsidR="001C1A15" w:rsidRPr="00C132D4" w:rsidRDefault="001C1A15" w:rsidP="00135BD0">
      <w:pPr>
        <w:spacing w:after="1" w:line="256" w:lineRule="auto"/>
        <w:ind w:left="283"/>
      </w:pPr>
      <w:r>
        <w:t>kontaktní osoba:</w:t>
      </w:r>
      <w:r w:rsidR="00651FA6">
        <w:t xml:space="preserve"> </w:t>
      </w:r>
      <w:proofErr w:type="spellStart"/>
      <w:r w:rsidR="00651FA6">
        <w:t>xxxx</w:t>
      </w:r>
      <w:proofErr w:type="spellEnd"/>
      <w:r w:rsidR="00651FA6"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Divison</w:t>
      </w:r>
      <w:proofErr w:type="spellEnd"/>
      <w:r>
        <w:t xml:space="preserve"> Manager</w:t>
      </w:r>
    </w:p>
    <w:p w14:paraId="52BCB1EC" w14:textId="77777777" w:rsidR="00135BD0" w:rsidRPr="00C132D4" w:rsidRDefault="00135BD0" w:rsidP="00135BD0">
      <w:pPr>
        <w:ind w:left="293"/>
        <w:rPr>
          <w:lang w:val="en-US"/>
        </w:rPr>
      </w:pPr>
      <w:r w:rsidRPr="00C132D4">
        <w:t xml:space="preserve">bankovní spojení: Komerční banka, </w:t>
      </w:r>
      <w:proofErr w:type="gramStart"/>
      <w:r w:rsidRPr="00C132D4">
        <w:t>a.s. ,číslo</w:t>
      </w:r>
      <w:proofErr w:type="gramEnd"/>
      <w:r w:rsidRPr="00C132D4">
        <w:t xml:space="preserve"> účtu:  </w:t>
      </w:r>
      <w:r w:rsidRPr="00C132D4">
        <w:rPr>
          <w:lang w:val="en-US"/>
        </w:rPr>
        <w:t>19-3196300227/0100</w:t>
      </w:r>
    </w:p>
    <w:p w14:paraId="2C027AFC" w14:textId="77777777" w:rsidR="00135BD0" w:rsidRPr="00C132D4" w:rsidRDefault="00135BD0" w:rsidP="00135BD0">
      <w:pPr>
        <w:ind w:left="293"/>
      </w:pPr>
      <w:proofErr w:type="gramStart"/>
      <w:r w:rsidRPr="00C132D4">
        <w:t>IČ:  25110853</w:t>
      </w:r>
      <w:proofErr w:type="gramEnd"/>
    </w:p>
    <w:p w14:paraId="7634DDA0" w14:textId="77777777" w:rsidR="00135BD0" w:rsidRPr="00C132D4" w:rsidRDefault="00135BD0" w:rsidP="00135BD0">
      <w:pPr>
        <w:ind w:left="293"/>
      </w:pPr>
      <w:proofErr w:type="gramStart"/>
      <w:r w:rsidRPr="00C132D4">
        <w:t>DIČ:  CZ</w:t>
      </w:r>
      <w:proofErr w:type="gramEnd"/>
      <w:r w:rsidRPr="00C132D4">
        <w:t xml:space="preserve">699004029 </w:t>
      </w:r>
    </w:p>
    <w:p w14:paraId="65273949" w14:textId="77777777" w:rsidR="00135BD0" w:rsidRPr="00C132D4" w:rsidRDefault="00135BD0" w:rsidP="00135BD0">
      <w:pPr>
        <w:spacing w:after="21" w:line="259" w:lineRule="auto"/>
        <w:ind w:left="283"/>
      </w:pPr>
      <w:r w:rsidRPr="00C132D4">
        <w:t xml:space="preserve"> </w:t>
      </w:r>
    </w:p>
    <w:p w14:paraId="2CCD9098" w14:textId="77777777" w:rsidR="00135BD0" w:rsidRPr="00C132D4" w:rsidRDefault="00135BD0" w:rsidP="00135BD0">
      <w:pPr>
        <w:numPr>
          <w:ilvl w:val="0"/>
          <w:numId w:val="16"/>
        </w:numPr>
        <w:spacing w:after="26" w:line="250" w:lineRule="auto"/>
        <w:ind w:hanging="283"/>
      </w:pPr>
      <w:r w:rsidRPr="00C132D4">
        <w:t xml:space="preserve">Kupující: </w:t>
      </w:r>
      <w:r w:rsidRPr="005D4CA6">
        <w:rPr>
          <w:b/>
          <w:bCs/>
        </w:rPr>
        <w:t>Oblastní nemocnice Trutnov a.s.</w:t>
      </w:r>
      <w:r w:rsidRPr="00C132D4">
        <w:t xml:space="preserve"> </w:t>
      </w:r>
    </w:p>
    <w:p w14:paraId="145D68CE" w14:textId="1AD8C946" w:rsidR="001C1A15" w:rsidRDefault="00135BD0" w:rsidP="00135BD0">
      <w:pPr>
        <w:ind w:left="293"/>
      </w:pPr>
      <w:r w:rsidRPr="00C132D4">
        <w:t xml:space="preserve">se sídlem: Maxima Gorkého 77, </w:t>
      </w:r>
      <w:proofErr w:type="spellStart"/>
      <w:r w:rsidRPr="00C132D4">
        <w:t>Kryblice</w:t>
      </w:r>
      <w:proofErr w:type="spellEnd"/>
      <w:r w:rsidRPr="00C132D4">
        <w:t>, 541 01 Trutnov</w:t>
      </w:r>
      <w:r w:rsidRPr="00C132D4">
        <w:br/>
        <w:t>společnost je zapsaná v obchodním rejstříku, vedeného u Krajského soudu v Hradci Králové, oddíl B, vložka 2334</w:t>
      </w:r>
      <w:r w:rsidRPr="00C132D4">
        <w:br/>
        <w:t xml:space="preserve">zastupuje: </w:t>
      </w:r>
      <w:r w:rsidR="005D4CA6">
        <w:t>Ing. Miroslav Procházka, Ph.D.</w:t>
      </w:r>
      <w:r w:rsidRPr="00C132D4">
        <w:t xml:space="preserve">, </w:t>
      </w:r>
      <w:r w:rsidR="005D4CA6">
        <w:t>předseda správní rady</w:t>
      </w:r>
    </w:p>
    <w:p w14:paraId="6530E059" w14:textId="0BE33859" w:rsidR="00135BD0" w:rsidRPr="00C132D4" w:rsidRDefault="001C1A15" w:rsidP="00135BD0">
      <w:pPr>
        <w:ind w:left="293"/>
      </w:pPr>
      <w:r>
        <w:t xml:space="preserve">kontaktní osoba: </w:t>
      </w:r>
      <w:proofErr w:type="spellStart"/>
      <w:r w:rsidR="00651FA6">
        <w:t>xxxx</w:t>
      </w:r>
      <w:proofErr w:type="spellEnd"/>
      <w:r>
        <w:t>, vedoucí ICT</w:t>
      </w:r>
      <w:r w:rsidR="00135BD0" w:rsidRPr="00C132D4">
        <w:br/>
        <w:t xml:space="preserve">bankovní spojení: ČSOB, a.s. číslo účtu: 186345575/0300 </w:t>
      </w:r>
    </w:p>
    <w:p w14:paraId="1F1B9AF7" w14:textId="77777777" w:rsidR="00135BD0" w:rsidRPr="00C132D4" w:rsidRDefault="00135BD0" w:rsidP="00135BD0">
      <w:pPr>
        <w:ind w:left="293"/>
      </w:pPr>
      <w:r w:rsidRPr="00C132D4">
        <w:t xml:space="preserve">IČ: 26000237 </w:t>
      </w:r>
    </w:p>
    <w:p w14:paraId="0114A70A" w14:textId="596FE6F3" w:rsidR="00135BD0" w:rsidRPr="00C132D4" w:rsidRDefault="00135BD0" w:rsidP="00135BD0">
      <w:pPr>
        <w:ind w:left="293"/>
      </w:pPr>
      <w:r w:rsidRPr="00C132D4">
        <w:t>DIČ: CZ</w:t>
      </w:r>
      <w:r w:rsidR="005D4CA6">
        <w:t>699004900</w:t>
      </w:r>
      <w:r w:rsidRPr="00C132D4">
        <w:t xml:space="preserve"> </w:t>
      </w:r>
    </w:p>
    <w:p w14:paraId="512DBE60" w14:textId="77777777" w:rsidR="00997EC8" w:rsidRDefault="00997EC8" w:rsidP="00135BD0">
      <w:pPr>
        <w:spacing w:after="20" w:line="259" w:lineRule="auto"/>
        <w:ind w:left="55"/>
        <w:jc w:val="center"/>
      </w:pPr>
    </w:p>
    <w:p w14:paraId="1058CBAE" w14:textId="067853A6" w:rsidR="00135BD0" w:rsidRPr="00C132D4" w:rsidRDefault="00135BD0" w:rsidP="00135BD0">
      <w:pPr>
        <w:spacing w:after="20" w:line="259" w:lineRule="auto"/>
        <w:ind w:left="55"/>
        <w:jc w:val="center"/>
      </w:pPr>
      <w:r w:rsidRPr="00C132D4">
        <w:t xml:space="preserve"> </w:t>
      </w:r>
    </w:p>
    <w:p w14:paraId="398A89A9" w14:textId="77777777" w:rsidR="00135BD0" w:rsidRPr="00C132D4" w:rsidRDefault="00135BD0" w:rsidP="00135BD0">
      <w:pPr>
        <w:spacing w:line="259" w:lineRule="auto"/>
        <w:ind w:left="101" w:right="96"/>
        <w:jc w:val="center"/>
        <w:rPr>
          <w:b/>
        </w:rPr>
      </w:pPr>
      <w:r w:rsidRPr="00C132D4">
        <w:rPr>
          <w:b/>
        </w:rPr>
        <w:t xml:space="preserve">Článek II. </w:t>
      </w:r>
    </w:p>
    <w:p w14:paraId="12CFE742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Předmět plnění</w:t>
      </w:r>
    </w:p>
    <w:p w14:paraId="4CE79C74" w14:textId="77777777" w:rsidR="00135BD0" w:rsidRPr="00C132D4" w:rsidRDefault="00135BD0" w:rsidP="005D4CA6">
      <w:pPr>
        <w:numPr>
          <w:ilvl w:val="0"/>
          <w:numId w:val="17"/>
        </w:numPr>
        <w:spacing w:after="26" w:line="250" w:lineRule="auto"/>
        <w:ind w:hanging="360"/>
        <w:jc w:val="both"/>
      </w:pPr>
      <w:r w:rsidRPr="00C132D4">
        <w:t xml:space="preserve">Předmětem plnění této kupní smlouvy je, za podmínek níže sjednaných: </w:t>
      </w:r>
    </w:p>
    <w:p w14:paraId="2CA220DB" w14:textId="3DC982C6" w:rsidR="003A076C" w:rsidRDefault="00135BD0" w:rsidP="005D4CA6">
      <w:pPr>
        <w:numPr>
          <w:ilvl w:val="1"/>
          <w:numId w:val="17"/>
        </w:numPr>
        <w:spacing w:line="259" w:lineRule="auto"/>
        <w:ind w:left="862" w:hanging="425"/>
        <w:jc w:val="both"/>
      </w:pPr>
      <w:r w:rsidRPr="00C132D4">
        <w:t>závazek prodávajícího dodat kupujícímu zboží, jehož specifikace je uvedena v</w:t>
      </w:r>
      <w:r w:rsidR="005D4CA6">
        <w:t> </w:t>
      </w:r>
      <w:r w:rsidRPr="00C132D4">
        <w:t>příloze č. 1, která tvoří nedílnou součást této smlouvy (dále jen „zboží“)</w:t>
      </w:r>
    </w:p>
    <w:p w14:paraId="2991103F" w14:textId="4FB55DC3" w:rsidR="00135BD0" w:rsidRPr="00C132D4" w:rsidRDefault="00135BD0" w:rsidP="005D4CA6">
      <w:pPr>
        <w:numPr>
          <w:ilvl w:val="1"/>
          <w:numId w:val="17"/>
        </w:numPr>
        <w:spacing w:after="26" w:line="250" w:lineRule="auto"/>
        <w:ind w:hanging="425"/>
        <w:jc w:val="both"/>
      </w:pPr>
      <w:r w:rsidRPr="00C132D4">
        <w:t xml:space="preserve">závazek kupujícího zboží od prodávajícího převzít a zaplatit mu sjednanou kupní cenu. </w:t>
      </w:r>
    </w:p>
    <w:p w14:paraId="3D290D77" w14:textId="48863952" w:rsidR="00135BD0" w:rsidRPr="00C132D4" w:rsidRDefault="00135BD0" w:rsidP="005D4CA6">
      <w:pPr>
        <w:numPr>
          <w:ilvl w:val="1"/>
          <w:numId w:val="17"/>
        </w:numPr>
        <w:spacing w:line="250" w:lineRule="auto"/>
        <w:ind w:hanging="425"/>
        <w:jc w:val="both"/>
      </w:pPr>
      <w:r w:rsidRPr="00C132D4">
        <w:t>Smluvní strany tímto uzavírají tuto kupní smlouvu jako výsledek otevřeného zadávacího řízení na realizaci veřejné zakázky nazvané „</w:t>
      </w:r>
      <w:r w:rsidR="00443EC0">
        <w:t xml:space="preserve">Dokoupení licencí ke stávajícímu řešení – </w:t>
      </w:r>
      <w:proofErr w:type="spellStart"/>
      <w:r w:rsidR="00443EC0">
        <w:t>Sophos</w:t>
      </w:r>
      <w:proofErr w:type="spellEnd"/>
      <w:r w:rsidR="00443EC0">
        <w:t xml:space="preserve"> </w:t>
      </w:r>
      <w:r w:rsidRPr="00C132D4">
        <w:t xml:space="preserve">pro Oblastní nemocnici Trutnov a.s., v souladu se zákonem č. 137/2006 Sb., o veřejných zakázkách, ve znění pozdějších předpisů. </w:t>
      </w:r>
    </w:p>
    <w:p w14:paraId="6AF65A21" w14:textId="77777777" w:rsidR="00135BD0" w:rsidRPr="00C132D4" w:rsidRDefault="00135BD0" w:rsidP="00135BD0">
      <w:pPr>
        <w:spacing w:line="259" w:lineRule="auto"/>
        <w:ind w:left="427"/>
      </w:pPr>
      <w:r w:rsidRPr="00C132D4">
        <w:t xml:space="preserve"> </w:t>
      </w:r>
    </w:p>
    <w:p w14:paraId="28BFE195" w14:textId="77777777" w:rsidR="00443EC0" w:rsidRDefault="00443EC0" w:rsidP="00443EC0">
      <w:pPr>
        <w:spacing w:after="20" w:line="259" w:lineRule="auto"/>
      </w:pPr>
    </w:p>
    <w:p w14:paraId="368E7C37" w14:textId="77777777" w:rsidR="00443EC0" w:rsidRDefault="00443EC0" w:rsidP="00443EC0">
      <w:pPr>
        <w:spacing w:after="20" w:line="259" w:lineRule="auto"/>
      </w:pPr>
    </w:p>
    <w:p w14:paraId="189D17B1" w14:textId="62ED561E" w:rsidR="003A076C" w:rsidRDefault="00135BD0" w:rsidP="00443EC0">
      <w:pPr>
        <w:spacing w:after="20" w:line="259" w:lineRule="auto"/>
      </w:pPr>
      <w:r w:rsidRPr="00C132D4">
        <w:t xml:space="preserve"> </w:t>
      </w:r>
    </w:p>
    <w:p w14:paraId="4479C234" w14:textId="0E1C1032" w:rsidR="003A076C" w:rsidRDefault="003A076C" w:rsidP="00443EC0">
      <w:pPr>
        <w:spacing w:after="20" w:line="259" w:lineRule="auto"/>
      </w:pPr>
    </w:p>
    <w:p w14:paraId="65A616B1" w14:textId="77777777" w:rsidR="003A076C" w:rsidRPr="00C132D4" w:rsidRDefault="003A076C" w:rsidP="00443EC0">
      <w:pPr>
        <w:spacing w:after="20" w:line="259" w:lineRule="auto"/>
      </w:pPr>
    </w:p>
    <w:p w14:paraId="1C669D59" w14:textId="77777777" w:rsidR="00135BD0" w:rsidRPr="00C132D4" w:rsidRDefault="00135BD0" w:rsidP="00135BD0">
      <w:pPr>
        <w:spacing w:line="259" w:lineRule="auto"/>
        <w:ind w:left="101" w:right="95"/>
        <w:jc w:val="center"/>
        <w:rPr>
          <w:b/>
        </w:rPr>
      </w:pPr>
      <w:r w:rsidRPr="00C132D4">
        <w:rPr>
          <w:b/>
        </w:rPr>
        <w:t xml:space="preserve">Článek III. </w:t>
      </w:r>
    </w:p>
    <w:p w14:paraId="27AF0E3D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Podklady pro uzavření smlouvy</w:t>
      </w:r>
    </w:p>
    <w:p w14:paraId="01C208C4" w14:textId="77777777" w:rsidR="00135BD0" w:rsidRPr="00C132D4" w:rsidRDefault="00135BD0" w:rsidP="0091255A">
      <w:pPr>
        <w:numPr>
          <w:ilvl w:val="0"/>
          <w:numId w:val="18"/>
        </w:numPr>
        <w:spacing w:after="26" w:line="250" w:lineRule="auto"/>
        <w:ind w:hanging="360"/>
        <w:jc w:val="both"/>
      </w:pPr>
      <w:r w:rsidRPr="00C132D4">
        <w:t xml:space="preserve">Podklady pro uzavření této kupní smlouvy jsou: </w:t>
      </w:r>
    </w:p>
    <w:p w14:paraId="0BD6E913" w14:textId="0A077B5D" w:rsidR="00135BD0" w:rsidRPr="00C132D4" w:rsidRDefault="00135BD0" w:rsidP="0091255A">
      <w:pPr>
        <w:numPr>
          <w:ilvl w:val="1"/>
          <w:numId w:val="18"/>
        </w:numPr>
        <w:spacing w:after="26" w:line="250" w:lineRule="auto"/>
        <w:ind w:hanging="425"/>
        <w:jc w:val="both"/>
      </w:pPr>
      <w:r w:rsidRPr="00C132D4">
        <w:t>Podmínky zadávacího řízení veřejné zakázky v otevřeném řízení na dodávky a</w:t>
      </w:r>
      <w:r w:rsidR="00397667">
        <w:t> </w:t>
      </w:r>
      <w:r w:rsidRPr="00C132D4">
        <w:t>služby "</w:t>
      </w:r>
      <w:r w:rsidR="00443EC0">
        <w:t xml:space="preserve">Dokoupení licencí ke stávajícímu řešení – </w:t>
      </w:r>
      <w:proofErr w:type="spellStart"/>
      <w:r w:rsidR="00443EC0">
        <w:t>Sophos</w:t>
      </w:r>
      <w:proofErr w:type="spellEnd"/>
      <w:r w:rsidR="00443EC0">
        <w:t xml:space="preserve"> </w:t>
      </w:r>
      <w:r w:rsidR="00443EC0" w:rsidRPr="00C132D4">
        <w:t>pro Oblastní nemocnici Trutnov a.s.</w:t>
      </w:r>
      <w:r w:rsidRPr="00C132D4">
        <w:t xml:space="preserve">", vyhlášené zadavatelem dne </w:t>
      </w:r>
      <w:r w:rsidR="00443EC0">
        <w:t>10.11.2022</w:t>
      </w:r>
      <w:r w:rsidRPr="00C132D4">
        <w:t xml:space="preserve">. </w:t>
      </w:r>
    </w:p>
    <w:p w14:paraId="4EB83547" w14:textId="56378E01" w:rsidR="00135BD0" w:rsidRPr="00C132D4" w:rsidRDefault="00135BD0" w:rsidP="0091255A">
      <w:pPr>
        <w:numPr>
          <w:ilvl w:val="1"/>
          <w:numId w:val="18"/>
        </w:numPr>
        <w:spacing w:after="26" w:line="250" w:lineRule="auto"/>
        <w:ind w:hanging="425"/>
        <w:jc w:val="both"/>
      </w:pPr>
      <w:r w:rsidRPr="00C132D4">
        <w:t xml:space="preserve">Nabídka prodávajícího ze dne </w:t>
      </w:r>
      <w:r w:rsidR="00443EC0">
        <w:t>18.11. 2022.</w:t>
      </w:r>
    </w:p>
    <w:p w14:paraId="0BE0B82F" w14:textId="77777777" w:rsidR="00135BD0" w:rsidRPr="00C132D4" w:rsidRDefault="00135BD0" w:rsidP="00135BD0">
      <w:pPr>
        <w:spacing w:line="259" w:lineRule="auto"/>
      </w:pPr>
      <w:r w:rsidRPr="00C132D4">
        <w:lastRenderedPageBreak/>
        <w:t xml:space="preserve"> </w:t>
      </w:r>
    </w:p>
    <w:p w14:paraId="47068DA2" w14:textId="77777777" w:rsidR="00135BD0" w:rsidRPr="00C132D4" w:rsidRDefault="00135BD0" w:rsidP="00135BD0">
      <w:pPr>
        <w:spacing w:after="20" w:line="259" w:lineRule="auto"/>
      </w:pPr>
      <w:r w:rsidRPr="00C132D4">
        <w:t xml:space="preserve"> </w:t>
      </w:r>
    </w:p>
    <w:p w14:paraId="61746048" w14:textId="77777777" w:rsidR="00135BD0" w:rsidRPr="00C132D4" w:rsidRDefault="00135BD0" w:rsidP="00135BD0">
      <w:pPr>
        <w:spacing w:line="259" w:lineRule="auto"/>
        <w:ind w:left="101" w:right="98"/>
        <w:jc w:val="center"/>
        <w:rPr>
          <w:b/>
        </w:rPr>
      </w:pPr>
      <w:r w:rsidRPr="00C132D4">
        <w:rPr>
          <w:b/>
        </w:rPr>
        <w:t xml:space="preserve">Článek IV. </w:t>
      </w:r>
    </w:p>
    <w:p w14:paraId="489EA197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Místo plnění</w:t>
      </w:r>
    </w:p>
    <w:p w14:paraId="08AA0C3B" w14:textId="77777777" w:rsidR="00135BD0" w:rsidRPr="00C132D4" w:rsidRDefault="00135BD0" w:rsidP="0091255A">
      <w:pPr>
        <w:ind w:left="-5"/>
        <w:jc w:val="both"/>
      </w:pPr>
      <w:r w:rsidRPr="00C132D4">
        <w:t>1. Místem plnění je Oblastní nemocnice Trutnov a.s.,</w:t>
      </w:r>
      <w:r w:rsidRPr="00C132D4">
        <w:rPr>
          <w:rFonts w:eastAsia="Times New Roman"/>
        </w:rPr>
        <w:t xml:space="preserve"> </w:t>
      </w:r>
      <w:r w:rsidRPr="00C132D4">
        <w:t xml:space="preserve">Maxima Gorkého 77, </w:t>
      </w:r>
      <w:proofErr w:type="spellStart"/>
      <w:proofErr w:type="gramStart"/>
      <w:r w:rsidRPr="00C132D4">
        <w:t>Kryblice</w:t>
      </w:r>
      <w:proofErr w:type="spellEnd"/>
      <w:r w:rsidRPr="00C132D4">
        <w:t>,  541</w:t>
      </w:r>
      <w:proofErr w:type="gramEnd"/>
      <w:r w:rsidRPr="00C132D4">
        <w:t xml:space="preserve"> 01 Trutnov. </w:t>
      </w:r>
    </w:p>
    <w:p w14:paraId="7EA3D5E6" w14:textId="77777777" w:rsidR="00135BD0" w:rsidRPr="00C132D4" w:rsidRDefault="00135BD0" w:rsidP="00135BD0">
      <w:pPr>
        <w:spacing w:after="20" w:line="259" w:lineRule="auto"/>
        <w:ind w:left="55"/>
        <w:jc w:val="center"/>
      </w:pPr>
      <w:r w:rsidRPr="00C132D4">
        <w:t xml:space="preserve"> </w:t>
      </w:r>
    </w:p>
    <w:p w14:paraId="6E51C7AC" w14:textId="77777777" w:rsidR="00135BD0" w:rsidRPr="00C132D4" w:rsidRDefault="00135BD0" w:rsidP="00135BD0">
      <w:pPr>
        <w:spacing w:line="259" w:lineRule="auto"/>
        <w:ind w:left="101" w:right="95"/>
        <w:jc w:val="center"/>
        <w:rPr>
          <w:b/>
        </w:rPr>
      </w:pPr>
      <w:r w:rsidRPr="00C132D4">
        <w:rPr>
          <w:b/>
        </w:rPr>
        <w:t xml:space="preserve">Článek V. </w:t>
      </w:r>
    </w:p>
    <w:p w14:paraId="5265F9B5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Doba plnění, dodací podmínky</w:t>
      </w:r>
    </w:p>
    <w:p w14:paraId="050FD3EB" w14:textId="2B1309AB" w:rsidR="00135BD0" w:rsidRPr="00C132D4" w:rsidRDefault="00135BD0" w:rsidP="0091255A">
      <w:pPr>
        <w:numPr>
          <w:ilvl w:val="0"/>
          <w:numId w:val="19"/>
        </w:numPr>
        <w:spacing w:after="13" w:line="259" w:lineRule="auto"/>
        <w:ind w:hanging="358"/>
        <w:jc w:val="both"/>
      </w:pPr>
      <w:r w:rsidRPr="00C132D4">
        <w:t>Prodávající předá kupujícímu zboží</w:t>
      </w:r>
      <w:r w:rsidR="00443EC0">
        <w:t>/licence</w:t>
      </w:r>
      <w:r w:rsidRPr="00C132D4">
        <w:t xml:space="preserve"> v plném rozsahu dle čl. II. odst. 1.1 této smlouvy v</w:t>
      </w:r>
      <w:r w:rsidR="001C1A15">
        <w:t> do 1 týdne od podpisu této smlouvy.</w:t>
      </w:r>
    </w:p>
    <w:p w14:paraId="40073699" w14:textId="7BD6756D" w:rsidR="001C1A15" w:rsidRDefault="00135BD0" w:rsidP="0091255A">
      <w:pPr>
        <w:numPr>
          <w:ilvl w:val="0"/>
          <w:numId w:val="19"/>
        </w:numPr>
        <w:spacing w:after="26" w:line="250" w:lineRule="auto"/>
        <w:ind w:hanging="358"/>
        <w:jc w:val="both"/>
      </w:pPr>
      <w:r w:rsidRPr="00C132D4">
        <w:t xml:space="preserve">Dodáním zboží kupujícímu se rozumí </w:t>
      </w:r>
      <w:r w:rsidR="001C1A15">
        <w:t xml:space="preserve">elektronické předání licenčního certifikátu potvrzující druh, počet a platnost licencí/subskripcí </w:t>
      </w:r>
      <w:proofErr w:type="spellStart"/>
      <w:r w:rsidR="001C1A15">
        <w:t>Sophos</w:t>
      </w:r>
      <w:proofErr w:type="spellEnd"/>
    </w:p>
    <w:p w14:paraId="6D63D945" w14:textId="3ED8CD31" w:rsidR="001C1A15" w:rsidRDefault="001C1A15" w:rsidP="0091255A">
      <w:pPr>
        <w:numPr>
          <w:ilvl w:val="0"/>
          <w:numId w:val="19"/>
        </w:numPr>
        <w:spacing w:after="26" w:line="250" w:lineRule="auto"/>
        <w:ind w:hanging="358"/>
        <w:jc w:val="both"/>
      </w:pPr>
      <w:r>
        <w:t>Licenční certifikát bude zaslán na emailovou adresu kontaktní osoby uvedené v ZD</w:t>
      </w:r>
    </w:p>
    <w:p w14:paraId="6EBEED88" w14:textId="623DE712" w:rsidR="00135BD0" w:rsidRPr="00C132D4" w:rsidRDefault="00135BD0" w:rsidP="00135BD0">
      <w:pPr>
        <w:spacing w:after="23" w:line="259" w:lineRule="auto"/>
        <w:ind w:left="55"/>
        <w:jc w:val="center"/>
      </w:pPr>
    </w:p>
    <w:p w14:paraId="1BCCCE0C" w14:textId="59DC8AD8" w:rsidR="00135BD0" w:rsidRPr="00C132D4" w:rsidRDefault="00135BD0" w:rsidP="00135BD0">
      <w:pPr>
        <w:spacing w:after="20" w:line="259" w:lineRule="auto"/>
        <w:ind w:left="55"/>
        <w:jc w:val="center"/>
        <w:rPr>
          <w:b/>
        </w:rPr>
      </w:pPr>
    </w:p>
    <w:p w14:paraId="1B095563" w14:textId="26B27060" w:rsidR="00135BD0" w:rsidRPr="00C132D4" w:rsidRDefault="00135BD0" w:rsidP="00135BD0">
      <w:pPr>
        <w:spacing w:line="259" w:lineRule="auto"/>
        <w:ind w:left="101" w:right="95"/>
        <w:jc w:val="center"/>
        <w:rPr>
          <w:b/>
        </w:rPr>
      </w:pPr>
      <w:r w:rsidRPr="00C132D4">
        <w:rPr>
          <w:b/>
        </w:rPr>
        <w:t xml:space="preserve">Článek VI. </w:t>
      </w:r>
    </w:p>
    <w:p w14:paraId="501D8530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Kupní cena a platební podmínky</w:t>
      </w:r>
    </w:p>
    <w:p w14:paraId="178B748E" w14:textId="26F5748B" w:rsidR="00135BD0" w:rsidRPr="00C132D4" w:rsidRDefault="00135BD0" w:rsidP="0091255A">
      <w:pPr>
        <w:numPr>
          <w:ilvl w:val="0"/>
          <w:numId w:val="21"/>
        </w:numPr>
        <w:spacing w:line="250" w:lineRule="auto"/>
        <w:ind w:hanging="360"/>
        <w:jc w:val="both"/>
      </w:pPr>
      <w:r w:rsidRPr="00C132D4">
        <w:t xml:space="preserve">Smluvní strany se dohodly na pevné ceně dodaného zboží v souladu s </w:t>
      </w:r>
      <w:proofErr w:type="spellStart"/>
      <w:r w:rsidRPr="00C132D4">
        <w:t>ust</w:t>
      </w:r>
      <w:proofErr w:type="spellEnd"/>
      <w:r w:rsidRPr="00C132D4">
        <w:t>. zák. č.</w:t>
      </w:r>
      <w:r w:rsidR="0091255A">
        <w:t> </w:t>
      </w:r>
      <w:r w:rsidRPr="00C132D4">
        <w:t>526/1990 Sb., o cenách, a zák. č. 137/2006 Sb., o veřejných zakázkách, v platném znění, jako na ceně maximální (nejvýše přípustné) pro rozsah plnění dle čl. II. odst. 1.1</w:t>
      </w:r>
      <w:r w:rsidR="00997EC8">
        <w:t xml:space="preserve"> </w:t>
      </w:r>
      <w:r w:rsidRPr="00C132D4">
        <w:t xml:space="preserve">této smlouvy (dále jen „kupní cena“), jejíž výše činí: </w:t>
      </w:r>
    </w:p>
    <w:p w14:paraId="5C033790" w14:textId="77777777" w:rsidR="00135BD0" w:rsidRPr="00C132D4" w:rsidRDefault="00135BD0" w:rsidP="0091255A">
      <w:pPr>
        <w:spacing w:after="21" w:line="259" w:lineRule="auto"/>
        <w:ind w:left="427"/>
        <w:jc w:val="both"/>
      </w:pPr>
      <w:r w:rsidRPr="00C132D4">
        <w:t xml:space="preserve"> </w:t>
      </w:r>
    </w:p>
    <w:p w14:paraId="02777033" w14:textId="51DF69CD" w:rsidR="00135BD0" w:rsidRPr="00DF0F6B" w:rsidRDefault="00135BD0" w:rsidP="0091255A">
      <w:pPr>
        <w:jc w:val="both"/>
        <w:rPr>
          <w:rFonts w:ascii="Calibri" w:eastAsia="Times New Roman" w:hAnsi="Calibri" w:cs="Calibri"/>
          <w:b/>
          <w:bCs/>
          <w:color w:val="auto"/>
        </w:rPr>
      </w:pPr>
      <w:r w:rsidRPr="00C132D4">
        <w:t xml:space="preserve">Cena bez DPH: .................................. </w:t>
      </w:r>
      <w:r w:rsidR="00DF0F6B" w:rsidRPr="00DF0F6B">
        <w:rPr>
          <w:rFonts w:ascii="Calibri" w:eastAsia="Times New Roman" w:hAnsi="Calibri" w:cs="Calibri"/>
          <w:b/>
          <w:bCs/>
          <w:color w:val="auto"/>
        </w:rPr>
        <w:t>737 544,</w:t>
      </w:r>
      <w:proofErr w:type="gramStart"/>
      <w:r w:rsidR="00DF0F6B" w:rsidRPr="00DF0F6B">
        <w:rPr>
          <w:rFonts w:ascii="Calibri" w:eastAsia="Times New Roman" w:hAnsi="Calibri" w:cs="Calibri"/>
          <w:b/>
          <w:bCs/>
          <w:color w:val="auto"/>
        </w:rPr>
        <w:t>00</w:t>
      </w:r>
      <w:r w:rsidR="00DF0F6B">
        <w:rPr>
          <w:rFonts w:ascii="Calibri" w:eastAsia="Times New Roman" w:hAnsi="Calibri" w:cs="Calibri"/>
          <w:b/>
          <w:bCs/>
          <w:color w:val="auto"/>
        </w:rPr>
        <w:t xml:space="preserve"> </w:t>
      </w:r>
      <w:r w:rsidRPr="00C132D4">
        <w:t>,</w:t>
      </w:r>
      <w:proofErr w:type="gramEnd"/>
      <w:r w:rsidRPr="00C132D4">
        <w:t xml:space="preserve">- Kč </w:t>
      </w:r>
    </w:p>
    <w:p w14:paraId="3B1802AF" w14:textId="340D40D2" w:rsidR="00135BD0" w:rsidRPr="00DF0F6B" w:rsidRDefault="00135BD0" w:rsidP="0091255A">
      <w:pPr>
        <w:jc w:val="both"/>
        <w:rPr>
          <w:rFonts w:ascii="Calibri" w:eastAsia="Times New Roman" w:hAnsi="Calibri" w:cs="Calibri"/>
          <w:b/>
          <w:bCs/>
          <w:color w:val="auto"/>
        </w:rPr>
      </w:pPr>
      <w:r w:rsidRPr="00C132D4">
        <w:t xml:space="preserve">DPH: .................................................. </w:t>
      </w:r>
      <w:r w:rsidR="00DF0F6B" w:rsidRPr="00DF0F6B">
        <w:rPr>
          <w:rFonts w:ascii="Calibri" w:eastAsia="Times New Roman" w:hAnsi="Calibri" w:cs="Calibri"/>
          <w:b/>
          <w:bCs/>
          <w:color w:val="auto"/>
        </w:rPr>
        <w:t>154 884,</w:t>
      </w:r>
      <w:r w:rsidR="00DF0F6B">
        <w:rPr>
          <w:rFonts w:ascii="Calibri" w:eastAsia="Times New Roman" w:hAnsi="Calibri" w:cs="Calibri"/>
          <w:b/>
          <w:bCs/>
          <w:color w:val="auto"/>
        </w:rPr>
        <w:t>00</w:t>
      </w:r>
      <w:r w:rsidRPr="00C132D4">
        <w:t xml:space="preserve">,- Kč </w:t>
      </w:r>
    </w:p>
    <w:p w14:paraId="232BC939" w14:textId="7037B536" w:rsidR="00135BD0" w:rsidRPr="00DF0F6B" w:rsidRDefault="00135BD0" w:rsidP="0091255A">
      <w:pPr>
        <w:jc w:val="both"/>
        <w:rPr>
          <w:rFonts w:ascii="Calibri" w:eastAsia="Times New Roman" w:hAnsi="Calibri" w:cs="Calibri"/>
          <w:b/>
          <w:bCs/>
          <w:color w:val="auto"/>
        </w:rPr>
      </w:pPr>
      <w:r w:rsidRPr="00C132D4">
        <w:rPr>
          <w:rFonts w:eastAsia="Calibri"/>
          <w:b/>
        </w:rPr>
        <w:t xml:space="preserve">Cena celkem vč. DPH: ...................... </w:t>
      </w:r>
      <w:r w:rsidR="00DF0F6B" w:rsidRPr="00DF0F6B">
        <w:rPr>
          <w:rFonts w:ascii="Calibri" w:eastAsia="Times New Roman" w:hAnsi="Calibri" w:cs="Calibri"/>
          <w:b/>
          <w:bCs/>
          <w:color w:val="auto"/>
        </w:rPr>
        <w:t>892 428,</w:t>
      </w:r>
      <w:r w:rsidR="00DF0F6B">
        <w:rPr>
          <w:rFonts w:ascii="Calibri" w:eastAsia="Times New Roman" w:hAnsi="Calibri" w:cs="Calibri"/>
          <w:b/>
          <w:bCs/>
          <w:color w:val="auto"/>
        </w:rPr>
        <w:t>00</w:t>
      </w:r>
      <w:r w:rsidRPr="00C132D4">
        <w:rPr>
          <w:b/>
        </w:rPr>
        <w:t>,- Kč</w:t>
      </w:r>
      <w:r w:rsidRPr="00C132D4">
        <w:rPr>
          <w:rFonts w:eastAsia="Calibri"/>
          <w:b/>
        </w:rPr>
        <w:t xml:space="preserve"> </w:t>
      </w:r>
      <w:r w:rsidRPr="00C132D4">
        <w:t xml:space="preserve"> </w:t>
      </w:r>
    </w:p>
    <w:p w14:paraId="61D34B6C" w14:textId="11279498" w:rsidR="00135BD0" w:rsidRPr="00C132D4" w:rsidRDefault="00135BD0" w:rsidP="0091255A">
      <w:pPr>
        <w:ind w:left="437"/>
        <w:jc w:val="both"/>
      </w:pPr>
      <w:r w:rsidRPr="00C132D4">
        <w:t xml:space="preserve">(slovy: </w:t>
      </w:r>
      <w:r w:rsidR="00DF0F6B">
        <w:t>osm set devadesát dva tisíc čtyři sta dvacet osm</w:t>
      </w:r>
      <w:r w:rsidRPr="00C132D4">
        <w:t xml:space="preserve"> </w:t>
      </w:r>
      <w:r w:rsidR="00DF0F6B">
        <w:t>k</w:t>
      </w:r>
      <w:r w:rsidRPr="00C132D4">
        <w:t>orun</w:t>
      </w:r>
      <w:r w:rsidR="00DF0F6B">
        <w:t xml:space="preserve"> </w:t>
      </w:r>
      <w:proofErr w:type="gramStart"/>
      <w:r w:rsidR="00DF0F6B">
        <w:t>českých</w:t>
      </w:r>
      <w:r w:rsidRPr="00C132D4">
        <w:t xml:space="preserve"> )</w:t>
      </w:r>
      <w:proofErr w:type="gramEnd"/>
      <w:r w:rsidRPr="00C132D4">
        <w:t xml:space="preserve"> </w:t>
      </w:r>
    </w:p>
    <w:p w14:paraId="02016586" w14:textId="61F022D8" w:rsidR="00135BD0" w:rsidRPr="00C132D4" w:rsidRDefault="00135BD0" w:rsidP="0091255A">
      <w:pPr>
        <w:numPr>
          <w:ilvl w:val="0"/>
          <w:numId w:val="21"/>
        </w:numPr>
        <w:spacing w:after="26" w:line="250" w:lineRule="auto"/>
        <w:ind w:hanging="360"/>
        <w:jc w:val="both"/>
      </w:pPr>
      <w:r w:rsidRPr="00C132D4">
        <w:t>Kupní cena bude kupujícím uhrazena na základě daňov</w:t>
      </w:r>
      <w:r w:rsidR="00DF0F6B">
        <w:t xml:space="preserve">ého </w:t>
      </w:r>
      <w:r w:rsidRPr="00C132D4">
        <w:t>doklad</w:t>
      </w:r>
      <w:r w:rsidR="00DF0F6B">
        <w:t>u</w:t>
      </w:r>
      <w:r w:rsidRPr="00C132D4">
        <w:t xml:space="preserve"> (dále jen "faktura"), vystavené prodávajícím po </w:t>
      </w:r>
      <w:r w:rsidR="00DF0F6B">
        <w:t xml:space="preserve">dodání předmětu smlouvy. </w:t>
      </w:r>
      <w:r w:rsidRPr="00C132D4">
        <w:t xml:space="preserve"> </w:t>
      </w:r>
    </w:p>
    <w:p w14:paraId="0AA07FC1" w14:textId="43DFE27C" w:rsidR="00135BD0" w:rsidRPr="00C132D4" w:rsidRDefault="00135BD0" w:rsidP="0091255A">
      <w:pPr>
        <w:numPr>
          <w:ilvl w:val="0"/>
          <w:numId w:val="21"/>
        </w:numPr>
        <w:spacing w:after="26" w:line="250" w:lineRule="auto"/>
        <w:ind w:hanging="360"/>
        <w:jc w:val="both"/>
      </w:pPr>
      <w:r w:rsidRPr="00C132D4">
        <w:t xml:space="preserve">Prodávající zašle fakturu </w:t>
      </w:r>
      <w:r w:rsidR="00DF0F6B">
        <w:t xml:space="preserve">elektronicky na kontaktní osobu </w:t>
      </w:r>
      <w:r w:rsidRPr="00C132D4">
        <w:t xml:space="preserve">kupujícího. </w:t>
      </w:r>
    </w:p>
    <w:p w14:paraId="4A51B9D3" w14:textId="77777777" w:rsidR="00135BD0" w:rsidRPr="00C132D4" w:rsidRDefault="00135BD0" w:rsidP="0091255A">
      <w:pPr>
        <w:numPr>
          <w:ilvl w:val="0"/>
          <w:numId w:val="21"/>
        </w:numPr>
        <w:spacing w:after="26" w:line="250" w:lineRule="auto"/>
        <w:ind w:hanging="360"/>
        <w:jc w:val="both"/>
      </w:pPr>
      <w:r w:rsidRPr="00C132D4">
        <w:t xml:space="preserve">Doba splatnosti faktury činí 30 dnů ode dne jejího doručení.  </w:t>
      </w:r>
    </w:p>
    <w:p w14:paraId="3C52B2A7" w14:textId="77777777" w:rsidR="00135BD0" w:rsidRPr="00C132D4" w:rsidRDefault="00135BD0" w:rsidP="0091255A">
      <w:pPr>
        <w:numPr>
          <w:ilvl w:val="0"/>
          <w:numId w:val="21"/>
        </w:numPr>
        <w:spacing w:after="26" w:line="250" w:lineRule="auto"/>
        <w:ind w:hanging="360"/>
        <w:jc w:val="both"/>
      </w:pPr>
      <w:r w:rsidRPr="00C132D4">
        <w:t xml:space="preserve">Prodávající se zavazuje, že jím vystavená faktura bude obsahovat veškeré potřebné náležitosti, které jsou stanoveny obecně závaznými právními předpisy. </w:t>
      </w:r>
    </w:p>
    <w:p w14:paraId="4B9C8782" w14:textId="77777777" w:rsidR="00135BD0" w:rsidRPr="00C132D4" w:rsidRDefault="00135BD0" w:rsidP="0091255A">
      <w:pPr>
        <w:numPr>
          <w:ilvl w:val="0"/>
          <w:numId w:val="21"/>
        </w:numPr>
        <w:spacing w:after="26" w:line="250" w:lineRule="auto"/>
        <w:ind w:hanging="360"/>
        <w:jc w:val="both"/>
      </w:pPr>
      <w:r w:rsidRPr="00C132D4">
        <w:t xml:space="preserve">Povinnost uhradit platbu je splněna dnem odepsání fakturované částky z účtu kupujícího. </w:t>
      </w:r>
    </w:p>
    <w:p w14:paraId="4F077412" w14:textId="1E44A420" w:rsidR="00135BD0" w:rsidRDefault="00135BD0" w:rsidP="00135BD0">
      <w:pPr>
        <w:spacing w:after="23" w:line="259" w:lineRule="auto"/>
        <w:ind w:left="55"/>
        <w:jc w:val="center"/>
      </w:pPr>
      <w:r w:rsidRPr="00C132D4">
        <w:t xml:space="preserve"> </w:t>
      </w:r>
    </w:p>
    <w:p w14:paraId="4A591280" w14:textId="56279F27" w:rsidR="00997EC8" w:rsidRDefault="00997EC8" w:rsidP="00135BD0">
      <w:pPr>
        <w:spacing w:after="23" w:line="259" w:lineRule="auto"/>
        <w:ind w:left="55"/>
        <w:jc w:val="center"/>
      </w:pPr>
    </w:p>
    <w:p w14:paraId="49116F2A" w14:textId="77777777" w:rsidR="00997EC8" w:rsidRPr="00C132D4" w:rsidRDefault="00997EC8" w:rsidP="00135BD0">
      <w:pPr>
        <w:spacing w:after="23" w:line="259" w:lineRule="auto"/>
        <w:ind w:left="55"/>
        <w:jc w:val="center"/>
      </w:pPr>
    </w:p>
    <w:p w14:paraId="6BFCBB51" w14:textId="268DDFC1" w:rsidR="00135BD0" w:rsidRPr="00C132D4" w:rsidRDefault="00135BD0" w:rsidP="00135BD0">
      <w:pPr>
        <w:spacing w:line="259" w:lineRule="auto"/>
        <w:ind w:left="101" w:right="97"/>
        <w:jc w:val="center"/>
        <w:rPr>
          <w:b/>
        </w:rPr>
      </w:pPr>
      <w:r w:rsidRPr="00C132D4">
        <w:rPr>
          <w:b/>
        </w:rPr>
        <w:t xml:space="preserve">Článek VII. </w:t>
      </w:r>
    </w:p>
    <w:p w14:paraId="59AAF807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Smluvní pokuta a úrok z prodlení</w:t>
      </w:r>
    </w:p>
    <w:p w14:paraId="0EFA0A13" w14:textId="37CF8458" w:rsidR="00135BD0" w:rsidRPr="00C132D4" w:rsidRDefault="00135BD0" w:rsidP="0091255A">
      <w:pPr>
        <w:numPr>
          <w:ilvl w:val="0"/>
          <w:numId w:val="22"/>
        </w:numPr>
        <w:spacing w:after="26" w:line="250" w:lineRule="auto"/>
        <w:ind w:hanging="360"/>
        <w:jc w:val="both"/>
      </w:pPr>
      <w:r w:rsidRPr="00C132D4">
        <w:t>V případě, že prodávající nedodrží termín dle čl. V, odst. 1 této smlouvy, s přihlédnutím k</w:t>
      </w:r>
      <w:r w:rsidR="0091255A">
        <w:t> </w:t>
      </w:r>
      <w:proofErr w:type="spellStart"/>
      <w:r w:rsidRPr="00C132D4">
        <w:t>ust</w:t>
      </w:r>
      <w:proofErr w:type="spellEnd"/>
      <w:r w:rsidRPr="00C132D4">
        <w:t xml:space="preserve">. čl. VI. odst. 3, má kupující právo požadovat na prodávajícím smluvní pokutu ve výši 0,2 % z kupní ceny dle čl. VII. odst. 1 této smlouvy, a to za každý i započatý den prodlení. </w:t>
      </w:r>
    </w:p>
    <w:p w14:paraId="2961331A" w14:textId="2F150706" w:rsidR="00135BD0" w:rsidRDefault="00135BD0" w:rsidP="0091255A">
      <w:pPr>
        <w:numPr>
          <w:ilvl w:val="0"/>
          <w:numId w:val="22"/>
        </w:numPr>
        <w:spacing w:after="26" w:line="250" w:lineRule="auto"/>
        <w:ind w:hanging="360"/>
        <w:jc w:val="both"/>
      </w:pPr>
      <w:r w:rsidRPr="00C132D4">
        <w:t xml:space="preserve">V případě, že kupující nedodrží dobu splatnosti faktury dle čl. VI. odst. </w:t>
      </w:r>
      <w:r w:rsidR="00397667">
        <w:t>4</w:t>
      </w:r>
      <w:r w:rsidRPr="00C132D4">
        <w:t xml:space="preserve"> této smlouvy, má prodávající právo požadovat na kupujícím úrok z prodlení </w:t>
      </w:r>
      <w:r w:rsidR="00997EC8">
        <w:t xml:space="preserve">ve výši </w:t>
      </w:r>
      <w:r w:rsidR="00997EC8" w:rsidRPr="00C132D4">
        <w:t>0,2 % z kupní ceny</w:t>
      </w:r>
      <w:r w:rsidR="00997EC8">
        <w:t>,</w:t>
      </w:r>
      <w:r w:rsidR="00997EC8" w:rsidRPr="00C132D4">
        <w:t xml:space="preserve"> a to za každý i započatý den prodlení.</w:t>
      </w:r>
      <w:r w:rsidRPr="00C132D4">
        <w:t xml:space="preserve"> </w:t>
      </w:r>
    </w:p>
    <w:p w14:paraId="54BB4FF7" w14:textId="77777777" w:rsidR="0091255A" w:rsidRPr="00C132D4" w:rsidRDefault="0091255A" w:rsidP="0091255A">
      <w:pPr>
        <w:spacing w:after="26" w:line="250" w:lineRule="auto"/>
        <w:ind w:left="360"/>
        <w:jc w:val="both"/>
      </w:pPr>
    </w:p>
    <w:p w14:paraId="2709A845" w14:textId="71735B17" w:rsidR="00135BD0" w:rsidRPr="00C132D4" w:rsidRDefault="00135BD0" w:rsidP="00135BD0">
      <w:pPr>
        <w:spacing w:after="20" w:line="259" w:lineRule="auto"/>
        <w:ind w:left="55"/>
        <w:jc w:val="center"/>
      </w:pPr>
    </w:p>
    <w:p w14:paraId="6E947885" w14:textId="310EDFC9" w:rsidR="00135BD0" w:rsidRDefault="00135BD0" w:rsidP="003A076C">
      <w:pPr>
        <w:spacing w:after="23" w:line="259" w:lineRule="auto"/>
        <w:rPr>
          <w:b/>
        </w:rPr>
      </w:pPr>
    </w:p>
    <w:p w14:paraId="22ABECE0" w14:textId="7CEA2F81" w:rsidR="00997EC8" w:rsidRDefault="00997EC8" w:rsidP="003A076C">
      <w:pPr>
        <w:spacing w:after="23" w:line="259" w:lineRule="auto"/>
        <w:rPr>
          <w:b/>
        </w:rPr>
      </w:pPr>
    </w:p>
    <w:p w14:paraId="3F2D6A64" w14:textId="4C5741FD" w:rsidR="00997EC8" w:rsidRDefault="00997EC8" w:rsidP="003A076C">
      <w:pPr>
        <w:spacing w:after="23" w:line="259" w:lineRule="auto"/>
        <w:rPr>
          <w:b/>
        </w:rPr>
      </w:pPr>
    </w:p>
    <w:p w14:paraId="0874C53F" w14:textId="77777777" w:rsidR="00B220B6" w:rsidRDefault="00B220B6" w:rsidP="003A076C">
      <w:pPr>
        <w:spacing w:after="23" w:line="259" w:lineRule="auto"/>
        <w:rPr>
          <w:b/>
        </w:rPr>
      </w:pPr>
    </w:p>
    <w:p w14:paraId="4A8B6193" w14:textId="77777777" w:rsidR="00997EC8" w:rsidRPr="00C132D4" w:rsidRDefault="00997EC8" w:rsidP="003A076C">
      <w:pPr>
        <w:spacing w:after="23" w:line="259" w:lineRule="auto"/>
        <w:rPr>
          <w:b/>
        </w:rPr>
      </w:pPr>
    </w:p>
    <w:p w14:paraId="50E06BB2" w14:textId="36DD47C2" w:rsidR="00135BD0" w:rsidRPr="00C132D4" w:rsidRDefault="00135BD0" w:rsidP="00135BD0">
      <w:pPr>
        <w:spacing w:line="259" w:lineRule="auto"/>
        <w:ind w:left="101" w:right="98"/>
        <w:jc w:val="center"/>
        <w:rPr>
          <w:b/>
        </w:rPr>
      </w:pPr>
      <w:r w:rsidRPr="00C132D4">
        <w:rPr>
          <w:b/>
        </w:rPr>
        <w:lastRenderedPageBreak/>
        <w:t xml:space="preserve">Článek </w:t>
      </w:r>
      <w:r w:rsidR="003A076C">
        <w:rPr>
          <w:b/>
        </w:rPr>
        <w:t>VIII</w:t>
      </w:r>
      <w:r w:rsidRPr="00C132D4">
        <w:rPr>
          <w:b/>
        </w:rPr>
        <w:t xml:space="preserve">. </w:t>
      </w:r>
    </w:p>
    <w:p w14:paraId="4C905C5D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Nabytí vlastnického práva</w:t>
      </w:r>
    </w:p>
    <w:p w14:paraId="4146438C" w14:textId="7F4AD5C3" w:rsidR="00135BD0" w:rsidRPr="00C132D4" w:rsidRDefault="00135BD0" w:rsidP="0091255A">
      <w:pPr>
        <w:pStyle w:val="Odstavecseseznamem"/>
        <w:numPr>
          <w:ilvl w:val="0"/>
          <w:numId w:val="25"/>
        </w:numPr>
        <w:spacing w:after="85" w:line="259" w:lineRule="auto"/>
        <w:ind w:left="360"/>
        <w:jc w:val="both"/>
      </w:pPr>
      <w:r w:rsidRPr="00C132D4">
        <w:t xml:space="preserve">Vlastnické právo k dodanému zboží přechází na kupujícího dnem úplného zaplacení kupní ceny.  </w:t>
      </w:r>
    </w:p>
    <w:p w14:paraId="3F9A3643" w14:textId="77777777" w:rsidR="00135BD0" w:rsidRPr="00C132D4" w:rsidRDefault="00135BD0" w:rsidP="00135BD0">
      <w:pPr>
        <w:spacing w:after="20" w:line="259" w:lineRule="auto"/>
        <w:ind w:left="55"/>
        <w:jc w:val="center"/>
      </w:pPr>
      <w:r w:rsidRPr="00C132D4">
        <w:t xml:space="preserve"> </w:t>
      </w:r>
    </w:p>
    <w:p w14:paraId="1A209178" w14:textId="554C76B8" w:rsidR="00135BD0" w:rsidRPr="00C132D4" w:rsidRDefault="00135BD0" w:rsidP="00135BD0">
      <w:pPr>
        <w:spacing w:line="259" w:lineRule="auto"/>
        <w:ind w:left="101" w:right="97"/>
        <w:jc w:val="center"/>
        <w:rPr>
          <w:b/>
        </w:rPr>
      </w:pPr>
      <w:r w:rsidRPr="00C132D4">
        <w:rPr>
          <w:b/>
        </w:rPr>
        <w:t xml:space="preserve">Článek </w:t>
      </w:r>
      <w:r w:rsidR="003A076C">
        <w:rPr>
          <w:b/>
        </w:rPr>
        <w:t>IX</w:t>
      </w:r>
      <w:r w:rsidRPr="00C132D4">
        <w:rPr>
          <w:b/>
        </w:rPr>
        <w:t xml:space="preserve">. </w:t>
      </w:r>
    </w:p>
    <w:p w14:paraId="6E7955FF" w14:textId="77777777" w:rsidR="00135BD0" w:rsidRPr="00C132D4" w:rsidRDefault="00135BD0" w:rsidP="00135BD0">
      <w:pPr>
        <w:jc w:val="center"/>
        <w:rPr>
          <w:b/>
        </w:rPr>
      </w:pPr>
      <w:r w:rsidRPr="00C132D4">
        <w:rPr>
          <w:b/>
        </w:rPr>
        <w:t>Závěrečná ustanovení</w:t>
      </w:r>
    </w:p>
    <w:p w14:paraId="3FE51AB0" w14:textId="77777777" w:rsidR="00135BD0" w:rsidRPr="00C132D4" w:rsidRDefault="00135BD0" w:rsidP="0091255A">
      <w:pPr>
        <w:numPr>
          <w:ilvl w:val="0"/>
          <w:numId w:val="24"/>
        </w:numPr>
        <w:spacing w:after="26" w:line="250" w:lineRule="auto"/>
        <w:ind w:hanging="360"/>
        <w:jc w:val="both"/>
      </w:pPr>
      <w:r w:rsidRPr="00C132D4">
        <w:t xml:space="preserve">Tato smlouva nabývá platnosti i účinnosti dnem jejího podpisu oběma smluvními stranami. </w:t>
      </w:r>
    </w:p>
    <w:p w14:paraId="533D9FF0" w14:textId="77777777" w:rsidR="00135BD0" w:rsidRPr="00C132D4" w:rsidRDefault="00135BD0" w:rsidP="0091255A">
      <w:pPr>
        <w:numPr>
          <w:ilvl w:val="0"/>
          <w:numId w:val="24"/>
        </w:numPr>
        <w:spacing w:after="26" w:line="250" w:lineRule="auto"/>
        <w:ind w:hanging="360"/>
        <w:jc w:val="both"/>
      </w:pPr>
      <w:r w:rsidRPr="00C132D4">
        <w:t xml:space="preserve">Jakékoliv změny nebo doplňky této smlouvy musí být provedeny formou písemných, chronologicky číslovaných dodatků, podepsaných oběma smluvními stranami. </w:t>
      </w:r>
    </w:p>
    <w:p w14:paraId="7E2D9765" w14:textId="77777777" w:rsidR="00135BD0" w:rsidRPr="00C132D4" w:rsidRDefault="00135BD0" w:rsidP="0091255A">
      <w:pPr>
        <w:numPr>
          <w:ilvl w:val="0"/>
          <w:numId w:val="24"/>
        </w:numPr>
        <w:spacing w:after="26" w:line="250" w:lineRule="auto"/>
        <w:ind w:hanging="360"/>
        <w:jc w:val="both"/>
      </w:pPr>
      <w:r w:rsidRPr="00C132D4">
        <w:t xml:space="preserve">Smluvní strany prohlašují, že si tuto smlouvu přečetly, že se dohodly na celém jejím obsahu, že se smluvními podmínkami souhlasí a že smlouva nebyla sjednána v tísni ani za nápadně jednostranně nevýhodných podmínek. </w:t>
      </w:r>
    </w:p>
    <w:p w14:paraId="3615FC65" w14:textId="77777777" w:rsidR="00135BD0" w:rsidRPr="00C132D4" w:rsidRDefault="00135BD0" w:rsidP="0091255A">
      <w:pPr>
        <w:numPr>
          <w:ilvl w:val="0"/>
          <w:numId w:val="24"/>
        </w:numPr>
        <w:spacing w:after="26" w:line="250" w:lineRule="auto"/>
        <w:ind w:hanging="360"/>
        <w:jc w:val="both"/>
      </w:pPr>
      <w:r w:rsidRPr="00C132D4">
        <w:t xml:space="preserve">Právní vztahy touto smlouvou výslovně neupravené se řídí příslušnými ustanoveními obecně závazných právních předpisů právního řádu České republiky. </w:t>
      </w:r>
    </w:p>
    <w:p w14:paraId="04808E87" w14:textId="77777777" w:rsidR="00135BD0" w:rsidRPr="00C132D4" w:rsidRDefault="00135BD0" w:rsidP="0091255A">
      <w:pPr>
        <w:numPr>
          <w:ilvl w:val="0"/>
          <w:numId w:val="24"/>
        </w:numPr>
        <w:spacing w:after="26" w:line="250" w:lineRule="auto"/>
        <w:ind w:hanging="360"/>
        <w:jc w:val="both"/>
      </w:pPr>
      <w:r w:rsidRPr="00C132D4">
        <w:t xml:space="preserve">Pro projednávání a rozhodnutí sporů, vyplývajících z této smlouvy, jsou příslušné obecné soudy České republiky. </w:t>
      </w:r>
    </w:p>
    <w:p w14:paraId="52E890BB" w14:textId="77777777" w:rsidR="00135BD0" w:rsidRPr="00C132D4" w:rsidRDefault="00135BD0" w:rsidP="0091255A">
      <w:pPr>
        <w:numPr>
          <w:ilvl w:val="0"/>
          <w:numId w:val="24"/>
        </w:numPr>
        <w:spacing w:line="250" w:lineRule="auto"/>
        <w:ind w:hanging="360"/>
        <w:jc w:val="both"/>
      </w:pPr>
      <w:r w:rsidRPr="00C132D4">
        <w:t xml:space="preserve">Tato smlouva je vyhotovena ve dvou stejnopisech stejné autentičnosti, přičemž každá ze smluvních stran obdrží po jednom vyhotovení. </w:t>
      </w:r>
    </w:p>
    <w:p w14:paraId="3F053EE9" w14:textId="77777777" w:rsidR="00135BD0" w:rsidRPr="00C132D4" w:rsidRDefault="00135BD0" w:rsidP="00135BD0">
      <w:pPr>
        <w:spacing w:line="259" w:lineRule="auto"/>
      </w:pPr>
      <w:r w:rsidRPr="00C132D4">
        <w:t xml:space="preserve"> </w:t>
      </w:r>
    </w:p>
    <w:p w14:paraId="474B367A" w14:textId="77777777" w:rsidR="00135BD0" w:rsidRPr="00C132D4" w:rsidRDefault="00135BD0" w:rsidP="00135BD0">
      <w:pPr>
        <w:spacing w:after="21" w:line="259" w:lineRule="auto"/>
      </w:pPr>
      <w:r w:rsidRPr="00C132D4">
        <w:t xml:space="preserve"> </w:t>
      </w:r>
    </w:p>
    <w:p w14:paraId="2B75CB40" w14:textId="7BFF8A1A" w:rsidR="00135BD0" w:rsidRPr="00C132D4" w:rsidRDefault="00135BD0" w:rsidP="00135BD0">
      <w:pPr>
        <w:tabs>
          <w:tab w:val="center" w:pos="6173"/>
        </w:tabs>
        <w:ind w:left="-15"/>
      </w:pPr>
      <w:r w:rsidRPr="00C132D4">
        <w:t xml:space="preserve">V Praze dne: </w:t>
      </w:r>
      <w:r w:rsidR="00DE059E">
        <w:t>27.12.2022</w:t>
      </w:r>
      <w:r w:rsidRPr="00C132D4">
        <w:tab/>
        <w:t xml:space="preserve">V Trutnově dne:  </w:t>
      </w:r>
      <w:r w:rsidR="00DE059E">
        <w:t>5.12.2022</w:t>
      </w:r>
    </w:p>
    <w:p w14:paraId="63836269" w14:textId="13406834" w:rsidR="00135BD0" w:rsidRDefault="00135BD0" w:rsidP="00135BD0">
      <w:pPr>
        <w:spacing w:line="259" w:lineRule="auto"/>
      </w:pPr>
      <w:r w:rsidRPr="00C132D4">
        <w:t xml:space="preserve"> </w:t>
      </w:r>
    </w:p>
    <w:p w14:paraId="28EA4E16" w14:textId="73283087" w:rsidR="00290B08" w:rsidRDefault="00290B08" w:rsidP="00135BD0">
      <w:pPr>
        <w:spacing w:line="259" w:lineRule="auto"/>
      </w:pPr>
    </w:p>
    <w:p w14:paraId="67DA9E35" w14:textId="77777777" w:rsidR="0091255A" w:rsidRDefault="0091255A" w:rsidP="00135BD0">
      <w:pPr>
        <w:spacing w:line="259" w:lineRule="auto"/>
      </w:pPr>
    </w:p>
    <w:p w14:paraId="202FCD6B" w14:textId="77777777" w:rsidR="00290B08" w:rsidRPr="00C132D4" w:rsidRDefault="00290B08" w:rsidP="00135BD0">
      <w:pPr>
        <w:spacing w:line="259" w:lineRule="auto"/>
      </w:pPr>
    </w:p>
    <w:p w14:paraId="426331C8" w14:textId="77777777" w:rsidR="00135BD0" w:rsidRPr="00C132D4" w:rsidRDefault="00135BD0" w:rsidP="00135BD0">
      <w:pPr>
        <w:spacing w:after="21" w:line="259" w:lineRule="auto"/>
      </w:pPr>
      <w:r w:rsidRPr="00C132D4">
        <w:t xml:space="preserve"> </w:t>
      </w:r>
    </w:p>
    <w:p w14:paraId="7279A51D" w14:textId="277A350B" w:rsidR="00135BD0" w:rsidRPr="00C132D4" w:rsidRDefault="00135BD0" w:rsidP="00397667">
      <w:pPr>
        <w:tabs>
          <w:tab w:val="left" w:pos="4820"/>
          <w:tab w:val="center" w:pos="7115"/>
        </w:tabs>
        <w:ind w:left="-15"/>
      </w:pPr>
      <w:r w:rsidRPr="00C132D4">
        <w:t xml:space="preserve">............................................................ </w:t>
      </w:r>
      <w:r w:rsidR="00397667">
        <w:tab/>
      </w:r>
      <w:r w:rsidRPr="00C132D4">
        <w:t xml:space="preserve">......................................................... </w:t>
      </w:r>
    </w:p>
    <w:p w14:paraId="3FC0331C" w14:textId="5826D9D7" w:rsidR="00135BD0" w:rsidRPr="00C132D4" w:rsidRDefault="00135BD0" w:rsidP="00397667">
      <w:pPr>
        <w:tabs>
          <w:tab w:val="left" w:pos="4820"/>
        </w:tabs>
        <w:ind w:left="-5"/>
      </w:pPr>
      <w:r w:rsidRPr="00C132D4">
        <w:t xml:space="preserve">Za </w:t>
      </w:r>
      <w:proofErr w:type="gramStart"/>
      <w:r w:rsidRPr="00C132D4">
        <w:t xml:space="preserve">prodávajícího:   </w:t>
      </w:r>
      <w:proofErr w:type="gramEnd"/>
      <w:r w:rsidRPr="00C132D4">
        <w:t xml:space="preserve"> </w:t>
      </w:r>
      <w:r w:rsidR="00DE059E">
        <w:t>29.12.2022</w:t>
      </w:r>
      <w:r w:rsidRPr="00C132D4">
        <w:t xml:space="preserve">         </w:t>
      </w:r>
      <w:r w:rsidRPr="00C132D4">
        <w:tab/>
        <w:t xml:space="preserve">Za kupujícího: </w:t>
      </w:r>
    </w:p>
    <w:p w14:paraId="0B6CCA56" w14:textId="1041C39D" w:rsidR="00397667" w:rsidRDefault="00651FA6" w:rsidP="00397667">
      <w:pPr>
        <w:tabs>
          <w:tab w:val="left" w:pos="4820"/>
        </w:tabs>
        <w:ind w:right="397"/>
      </w:pPr>
      <w:proofErr w:type="spellStart"/>
      <w:r>
        <w:t>Xxxx</w:t>
      </w:r>
      <w:proofErr w:type="spellEnd"/>
      <w:r w:rsidR="00D868C8" w:rsidRPr="00C132D4">
        <w:t xml:space="preserve">     </w:t>
      </w:r>
      <w:r w:rsidR="00135BD0" w:rsidRPr="00C132D4">
        <w:t xml:space="preserve"> </w:t>
      </w:r>
      <w:r>
        <w:t xml:space="preserve">               </w:t>
      </w:r>
      <w:r w:rsidR="00135BD0" w:rsidRPr="00C132D4">
        <w:t xml:space="preserve">                                                  </w:t>
      </w:r>
      <w:r w:rsidR="00397667">
        <w:t xml:space="preserve">Ing. Miroslav Procházka, Ph.D. </w:t>
      </w:r>
    </w:p>
    <w:p w14:paraId="4B759077" w14:textId="5003F5ED" w:rsidR="00135BD0" w:rsidRPr="00397667" w:rsidRDefault="00397667" w:rsidP="00397667">
      <w:pPr>
        <w:tabs>
          <w:tab w:val="left" w:pos="4820"/>
        </w:tabs>
        <w:ind w:right="397"/>
        <w:rPr>
          <w:iCs/>
        </w:rPr>
      </w:pPr>
      <w:r>
        <w:rPr>
          <w:rFonts w:eastAsia="Calibri"/>
          <w:i/>
        </w:rPr>
        <w:tab/>
      </w:r>
      <w:r w:rsidR="00290B08">
        <w:rPr>
          <w:rFonts w:eastAsia="Calibri"/>
          <w:iCs/>
        </w:rPr>
        <w:t>p</w:t>
      </w:r>
      <w:r w:rsidR="00135BD0" w:rsidRPr="00397667">
        <w:rPr>
          <w:rFonts w:eastAsia="Calibri"/>
          <w:iCs/>
        </w:rPr>
        <w:t>ředseda</w:t>
      </w:r>
      <w:r w:rsidRPr="00397667">
        <w:rPr>
          <w:rFonts w:eastAsia="Calibri"/>
          <w:iCs/>
        </w:rPr>
        <w:t xml:space="preserve"> správní rady</w:t>
      </w:r>
      <w:r w:rsidR="00135BD0" w:rsidRPr="00397667">
        <w:rPr>
          <w:iCs/>
        </w:rPr>
        <w:t xml:space="preserve"> </w:t>
      </w:r>
    </w:p>
    <w:p w14:paraId="36D1693A" w14:textId="77777777" w:rsidR="0091255A" w:rsidRDefault="0091255A" w:rsidP="00135BD0">
      <w:pPr>
        <w:spacing w:line="259" w:lineRule="auto"/>
      </w:pPr>
    </w:p>
    <w:p w14:paraId="1EDFC14C" w14:textId="77777777" w:rsidR="0091255A" w:rsidRDefault="0091255A" w:rsidP="00135BD0">
      <w:pPr>
        <w:spacing w:line="259" w:lineRule="auto"/>
      </w:pPr>
    </w:p>
    <w:p w14:paraId="73F026F7" w14:textId="77777777" w:rsidR="0091255A" w:rsidRDefault="0091255A" w:rsidP="00135BD0">
      <w:pPr>
        <w:spacing w:line="259" w:lineRule="auto"/>
      </w:pPr>
    </w:p>
    <w:p w14:paraId="12EB97B8" w14:textId="77777777" w:rsidR="0091255A" w:rsidRDefault="0091255A" w:rsidP="00135BD0">
      <w:pPr>
        <w:spacing w:line="259" w:lineRule="auto"/>
      </w:pPr>
    </w:p>
    <w:p w14:paraId="7833F028" w14:textId="5F13BAA1" w:rsidR="00135BD0" w:rsidRPr="00C132D4" w:rsidRDefault="00135BD0" w:rsidP="00135BD0">
      <w:pPr>
        <w:spacing w:line="259" w:lineRule="auto"/>
      </w:pPr>
      <w:r w:rsidRPr="00C132D4">
        <w:t xml:space="preserve"> </w:t>
      </w:r>
    </w:p>
    <w:p w14:paraId="755D4B5F" w14:textId="5DA8E136" w:rsidR="00135BD0" w:rsidRPr="00C132D4" w:rsidRDefault="00135BD0" w:rsidP="00135BD0">
      <w:pPr>
        <w:spacing w:after="20" w:line="259" w:lineRule="auto"/>
      </w:pPr>
      <w:r w:rsidRPr="00C132D4">
        <w:t>………………………………………….</w:t>
      </w:r>
    </w:p>
    <w:p w14:paraId="5678E1E3" w14:textId="5A4ED387" w:rsidR="00135BD0" w:rsidRPr="00C132D4" w:rsidRDefault="00DE059E" w:rsidP="00135BD0">
      <w:pPr>
        <w:spacing w:after="20" w:line="259" w:lineRule="auto"/>
      </w:pPr>
      <w:r>
        <w:t>xxxxx</w:t>
      </w:r>
    </w:p>
    <w:p w14:paraId="7D319F02" w14:textId="767EB11B" w:rsidR="00135BD0" w:rsidRPr="00C132D4" w:rsidRDefault="00135BD0" w:rsidP="00135BD0">
      <w:pPr>
        <w:spacing w:after="20" w:line="259" w:lineRule="auto"/>
      </w:pPr>
      <w:r w:rsidRPr="00C132D4">
        <w:t>člen představenstva</w:t>
      </w:r>
    </w:p>
    <w:p w14:paraId="73AE194B" w14:textId="77777777" w:rsidR="00135BD0" w:rsidRPr="00C132D4" w:rsidRDefault="00135BD0" w:rsidP="00135BD0">
      <w:pPr>
        <w:spacing w:after="20" w:line="259" w:lineRule="auto"/>
      </w:pPr>
    </w:p>
    <w:p w14:paraId="790D3EF7" w14:textId="77777777" w:rsidR="00135BD0" w:rsidRPr="00C132D4" w:rsidRDefault="00135BD0" w:rsidP="00135BD0">
      <w:pPr>
        <w:spacing w:after="20" w:line="259" w:lineRule="auto"/>
      </w:pPr>
    </w:p>
    <w:p w14:paraId="0C357927" w14:textId="77777777" w:rsidR="00135BD0" w:rsidRPr="00C132D4" w:rsidRDefault="00135BD0" w:rsidP="00135BD0">
      <w:pPr>
        <w:spacing w:after="20" w:line="259" w:lineRule="auto"/>
      </w:pPr>
    </w:p>
    <w:p w14:paraId="7B9120F2" w14:textId="2A69ACFB" w:rsidR="00D868C8" w:rsidRPr="00C132D4" w:rsidRDefault="00135BD0" w:rsidP="00135BD0">
      <w:pPr>
        <w:spacing w:after="20" w:line="259" w:lineRule="auto"/>
      </w:pPr>
      <w:r w:rsidRPr="00C132D4">
        <w:t xml:space="preserve"> </w:t>
      </w:r>
    </w:p>
    <w:p w14:paraId="331DF32C" w14:textId="77777777" w:rsidR="00D868C8" w:rsidRPr="00C132D4" w:rsidRDefault="00D868C8">
      <w:r w:rsidRPr="00C132D4">
        <w:br w:type="page"/>
      </w:r>
    </w:p>
    <w:p w14:paraId="53EF9D12" w14:textId="77777777" w:rsidR="00135BD0" w:rsidRPr="00C132D4" w:rsidRDefault="00135BD0" w:rsidP="00135BD0">
      <w:pPr>
        <w:spacing w:after="20" w:line="259" w:lineRule="auto"/>
      </w:pPr>
    </w:p>
    <w:p w14:paraId="3C2C9A9A" w14:textId="58DFD26F" w:rsidR="00C132D4" w:rsidRPr="00C132D4" w:rsidRDefault="00C132D4" w:rsidP="00997EC8">
      <w:pPr>
        <w:spacing w:line="259" w:lineRule="auto"/>
      </w:pPr>
      <w:r>
        <w:rPr>
          <w:u w:val="single" w:color="000000"/>
        </w:rPr>
        <w:t>Příloha č. 1 - P</w:t>
      </w:r>
      <w:r w:rsidR="00135BD0" w:rsidRPr="00C132D4">
        <w:t xml:space="preserve">odrobná specifikace </w:t>
      </w:r>
      <w:r w:rsidR="00F61A73">
        <w:t>zboží</w:t>
      </w:r>
    </w:p>
    <w:p w14:paraId="5FC0CC51" w14:textId="77777777" w:rsidR="00C132D4" w:rsidRPr="00C132D4" w:rsidRDefault="00C132D4" w:rsidP="00C132D4"/>
    <w:p w14:paraId="7F8A52F7" w14:textId="026B3A76" w:rsidR="00C132D4" w:rsidRPr="00C132D4" w:rsidRDefault="00C132D4" w:rsidP="00C132D4"/>
    <w:p w14:paraId="66AE7E15" w14:textId="4F27D4D4" w:rsidR="00C132D4" w:rsidRPr="00C132D4" w:rsidRDefault="00C132D4" w:rsidP="00C132D4"/>
    <w:p w14:paraId="1F552F4E" w14:textId="77777777" w:rsidR="00997EC8" w:rsidRDefault="00997EC8" w:rsidP="00C132D4">
      <w:pPr>
        <w:tabs>
          <w:tab w:val="left" w:pos="5865"/>
        </w:tabs>
      </w:pPr>
      <w:r>
        <w:fldChar w:fldCharType="begin"/>
      </w:r>
      <w:r>
        <w:instrText xml:space="preserve"> LINK Excel.SheetMacroEnabled.12 "https://d.docs.live.net/8fe34e42715c7ab8/Dokumenty/Zákazníci/Nemocnice%20Trutnov/20221118_Oblastní%20nemocnice%20Trutnov%20a.s._Sophos%20renewal%202022.xlsm" "Nabídka!R20C1:R32C7" \a \f 4 \h </w:instrText>
      </w:r>
      <w:r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1156"/>
        <w:gridCol w:w="1476"/>
        <w:gridCol w:w="1316"/>
        <w:gridCol w:w="996"/>
        <w:gridCol w:w="1256"/>
      </w:tblGrid>
      <w:tr w:rsidR="00997EC8" w:rsidRPr="00997EC8" w14:paraId="01F949DA" w14:textId="77777777" w:rsidTr="00997EC8">
        <w:trPr>
          <w:trHeight w:val="31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957" w14:textId="682CF238" w:rsidR="00997EC8" w:rsidRPr="00997EC8" w:rsidRDefault="00997EC8" w:rsidP="00997EC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97EC8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Sophos</w:t>
            </w:r>
            <w:proofErr w:type="spellEnd"/>
            <w:r w:rsidRPr="00997EC8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7EC8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Renewal</w:t>
            </w:r>
            <w:proofErr w:type="spellEnd"/>
            <w:r w:rsidRPr="00997EC8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2 roky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B1CF" w14:textId="77777777" w:rsidR="00997EC8" w:rsidRPr="00997EC8" w:rsidRDefault="00997EC8" w:rsidP="00997EC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3EEC" w14:textId="77777777" w:rsidR="00997EC8" w:rsidRPr="00997EC8" w:rsidRDefault="00997EC8" w:rsidP="00997EC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ACB7" w14:textId="77777777" w:rsidR="00997EC8" w:rsidRPr="00997EC8" w:rsidRDefault="00997EC8" w:rsidP="00997EC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BF2C" w14:textId="77777777" w:rsidR="00997EC8" w:rsidRPr="00997EC8" w:rsidRDefault="00997EC8" w:rsidP="00997EC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DAE4" w14:textId="77777777" w:rsidR="00997EC8" w:rsidRPr="00997EC8" w:rsidRDefault="00997EC8" w:rsidP="00997EC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7EC8" w:rsidRPr="00997EC8" w14:paraId="6D2709F1" w14:textId="77777777" w:rsidTr="00997EC8">
        <w:trPr>
          <w:trHeight w:val="288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99CCFF" w:fill="ADB9CA"/>
            <w:noWrap/>
            <w:vAlign w:val="bottom"/>
            <w:hideMark/>
          </w:tcPr>
          <w:p w14:paraId="5392EEAF" w14:textId="77777777" w:rsidR="00997EC8" w:rsidRPr="00997EC8" w:rsidRDefault="00997EC8" w:rsidP="00997EC8">
            <w:pP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Produkt</w:t>
            </w:r>
          </w:p>
        </w:tc>
        <w:tc>
          <w:tcPr>
            <w:tcW w:w="13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99CCFF" w:fill="ADB9CA"/>
            <w:noWrap/>
            <w:vAlign w:val="bottom"/>
            <w:hideMark/>
          </w:tcPr>
          <w:p w14:paraId="46DB9C26" w14:textId="77777777" w:rsidR="00997EC8" w:rsidRPr="00997EC8" w:rsidRDefault="00997EC8" w:rsidP="00997EC8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Kč/ks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99CCFF" w:fill="ADB9CA"/>
            <w:noWrap/>
            <w:vAlign w:val="bottom"/>
            <w:hideMark/>
          </w:tcPr>
          <w:p w14:paraId="72022FD9" w14:textId="77777777" w:rsidR="00997EC8" w:rsidRPr="00997EC8" w:rsidRDefault="00997EC8" w:rsidP="00997EC8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99CCFF" w:fill="ADB9CA"/>
            <w:noWrap/>
            <w:vAlign w:val="bottom"/>
            <w:hideMark/>
          </w:tcPr>
          <w:p w14:paraId="58F29410" w14:textId="77777777" w:rsidR="00997EC8" w:rsidRPr="00997EC8" w:rsidRDefault="00997EC8" w:rsidP="00997EC8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Cena</w:t>
            </w:r>
          </w:p>
        </w:tc>
      </w:tr>
      <w:tr w:rsidR="00997EC8" w:rsidRPr="00997EC8" w14:paraId="3BD1A629" w14:textId="77777777" w:rsidTr="00997EC8">
        <w:trPr>
          <w:trHeight w:val="576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0DB5647B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Sophos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Intercept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Advanced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Subscription</w:t>
            </w:r>
            <w:proofErr w:type="spellEnd"/>
            <w:proofErr w:type="gram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licence na 2 roky,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Government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r w:rsidRPr="00997EC8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02DC74F7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979,00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5E7FD6A2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6959F9D1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465 025,00</w:t>
            </w:r>
          </w:p>
        </w:tc>
      </w:tr>
      <w:tr w:rsidR="00997EC8" w:rsidRPr="00997EC8" w14:paraId="04BEF59E" w14:textId="77777777" w:rsidTr="00997EC8">
        <w:trPr>
          <w:trHeight w:val="525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74E04790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Sophos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Intercept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X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Advanced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for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Server -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Subscription</w:t>
            </w:r>
            <w:proofErr w:type="spellEnd"/>
            <w:proofErr w:type="gram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licence na 2 roky,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Government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5B2642E4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2 245,00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65E10E1A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05E6DD28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56 125,00</w:t>
            </w:r>
          </w:p>
        </w:tc>
      </w:tr>
      <w:tr w:rsidR="00997EC8" w:rsidRPr="00997EC8" w14:paraId="4318FC98" w14:textId="77777777" w:rsidTr="00997EC8">
        <w:trPr>
          <w:trHeight w:val="525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2CE156B6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Sophos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XG210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Xstream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Protection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 -</w:t>
            </w:r>
            <w:proofErr w:type="gram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Obnovení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subscription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licencí na 2 roky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5BC85351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72 503,00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2F31240B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0B4076C4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145 006,00</w:t>
            </w:r>
          </w:p>
        </w:tc>
      </w:tr>
      <w:tr w:rsidR="00997EC8" w:rsidRPr="00997EC8" w14:paraId="07FA1C38" w14:textId="77777777" w:rsidTr="00997EC8">
        <w:trPr>
          <w:trHeight w:val="525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309F2052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Sophos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XG210 Webserver </w:t>
            </w:r>
            <w:proofErr w:type="spellStart"/>
            <w:proofErr w:type="gram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Protection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 -</w:t>
            </w:r>
            <w:proofErr w:type="gram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Obnovení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subscription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licencí na 2 roky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63A7C01B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10 875,00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3581AF3D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4B2C926C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21 750,00</w:t>
            </w:r>
          </w:p>
        </w:tc>
      </w:tr>
      <w:tr w:rsidR="00997EC8" w:rsidRPr="00997EC8" w14:paraId="3087742E" w14:textId="77777777" w:rsidTr="00997EC8">
        <w:trPr>
          <w:trHeight w:val="525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211941CC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Sophos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XG210 Email </w:t>
            </w:r>
            <w:proofErr w:type="spellStart"/>
            <w:proofErr w:type="gram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Protection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 -</w:t>
            </w:r>
            <w:proofErr w:type="gram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Obnovení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subscription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licencí na 2 roky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60FE0473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10 875,00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0BFDABB6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1DB1293B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21 750,00</w:t>
            </w:r>
          </w:p>
        </w:tc>
      </w:tr>
      <w:tr w:rsidR="00997EC8" w:rsidRPr="00997EC8" w14:paraId="19109162" w14:textId="77777777" w:rsidTr="00997EC8">
        <w:trPr>
          <w:trHeight w:val="525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5780E7F2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Sophos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Central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Firewall Reporting - </w:t>
            </w:r>
            <w:proofErr w:type="spellStart"/>
            <w:proofErr w:type="gram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Advanced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 (</w:t>
            </w:r>
            <w:proofErr w:type="gram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1400 GB) -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Subscription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licence s platností na 2 roky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074F0396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1 992,00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7D494EB5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005D5EF5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27 888,00</w:t>
            </w:r>
          </w:p>
        </w:tc>
      </w:tr>
      <w:tr w:rsidR="00997EC8" w:rsidRPr="00997EC8" w14:paraId="032BDB1C" w14:textId="77777777" w:rsidTr="00997EC8">
        <w:trPr>
          <w:trHeight w:val="840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2BA60ECE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Přístup do denně aktualizované znalostní báze lokalizované do českého jazyka, která sleduje aktuální vývoj IT hrozeb na období 2 roky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1C92D182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477C17A8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7EA4610B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97EC8" w:rsidRPr="00997EC8" w14:paraId="216E5921" w14:textId="77777777" w:rsidTr="00997EC8">
        <w:trPr>
          <w:trHeight w:val="1968"/>
        </w:trPr>
        <w:tc>
          <w:tcPr>
            <w:tcW w:w="57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6FF" w:fill="D6DCE5"/>
            <w:hideMark/>
          </w:tcPr>
          <w:p w14:paraId="44817B3E" w14:textId="77777777" w:rsidR="00997EC8" w:rsidRPr="00997EC8" w:rsidRDefault="00997EC8" w:rsidP="00997EC8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Fyzický a vzdálený šifrovaný přístup do kompetenčního centra (KC) na území ČR na 2 roky. V KC jsou </w:t>
            </w:r>
            <w:proofErr w:type="spellStart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předinstalovány</w:t>
            </w:r>
            <w:proofErr w:type="spellEnd"/>
            <w:r w:rsidRPr="00997EC8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 provozované bezpečnostní systémy Zadavatele, včetně příslušných reportovacích nástrojů, a je možné ověřit funkčnost nových verzí, simulovat problémy produkčního prostředí a řešit další rozvoj bezpečnostního perimetru Zadavatele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3661CA99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E6FF" w:fill="D6DCE5"/>
            <w:noWrap/>
            <w:vAlign w:val="center"/>
            <w:hideMark/>
          </w:tcPr>
          <w:p w14:paraId="60A62E97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E6FF" w:fill="D6DCE5"/>
            <w:noWrap/>
            <w:vAlign w:val="center"/>
            <w:hideMark/>
          </w:tcPr>
          <w:p w14:paraId="62563CFB" w14:textId="77777777" w:rsidR="00997EC8" w:rsidRPr="00997EC8" w:rsidRDefault="00997EC8" w:rsidP="00997EC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97EC8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97EC8" w:rsidRPr="00997EC8" w14:paraId="7493A688" w14:textId="77777777" w:rsidTr="00997EC8">
        <w:trPr>
          <w:trHeight w:val="288"/>
        </w:trPr>
        <w:tc>
          <w:tcPr>
            <w:tcW w:w="8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99CCFF" w:fill="ADB9CA"/>
            <w:noWrap/>
            <w:vAlign w:val="center"/>
            <w:hideMark/>
          </w:tcPr>
          <w:p w14:paraId="215E08B4" w14:textId="77777777" w:rsidR="00997EC8" w:rsidRPr="00997EC8" w:rsidRDefault="00997EC8" w:rsidP="00997EC8">
            <w:pP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Celkem Kč bez DPH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99CCFF" w:fill="ADB9CA"/>
            <w:noWrap/>
            <w:vAlign w:val="bottom"/>
            <w:hideMark/>
          </w:tcPr>
          <w:p w14:paraId="2F80A055" w14:textId="77777777" w:rsidR="00997EC8" w:rsidRPr="00997EC8" w:rsidRDefault="00997EC8" w:rsidP="00997EC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997EC8">
              <w:rPr>
                <w:rFonts w:ascii="Calibri" w:eastAsia="Times New Roman" w:hAnsi="Calibri" w:cs="Calibri"/>
                <w:b/>
                <w:bCs/>
                <w:color w:val="auto"/>
              </w:rPr>
              <w:t>737 544,00</w:t>
            </w:r>
          </w:p>
        </w:tc>
      </w:tr>
      <w:tr w:rsidR="00997EC8" w:rsidRPr="00997EC8" w14:paraId="7519A123" w14:textId="77777777" w:rsidTr="00997EC8">
        <w:trPr>
          <w:trHeight w:val="288"/>
        </w:trPr>
        <w:tc>
          <w:tcPr>
            <w:tcW w:w="8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99CCFF" w:fill="ADB9CA"/>
            <w:noWrap/>
            <w:vAlign w:val="center"/>
            <w:hideMark/>
          </w:tcPr>
          <w:p w14:paraId="5F689E73" w14:textId="77777777" w:rsidR="00997EC8" w:rsidRPr="00997EC8" w:rsidRDefault="00997EC8" w:rsidP="00997EC8">
            <w:pP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DPH </w:t>
            </w:r>
            <w:proofErr w:type="gramStart"/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99CCFF" w:fill="ADB9CA"/>
            <w:noWrap/>
            <w:vAlign w:val="bottom"/>
            <w:hideMark/>
          </w:tcPr>
          <w:p w14:paraId="4B93831C" w14:textId="77777777" w:rsidR="00997EC8" w:rsidRPr="00997EC8" w:rsidRDefault="00997EC8" w:rsidP="00997EC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997EC8">
              <w:rPr>
                <w:rFonts w:ascii="Calibri" w:eastAsia="Times New Roman" w:hAnsi="Calibri" w:cs="Calibri"/>
                <w:b/>
                <w:bCs/>
                <w:color w:val="auto"/>
              </w:rPr>
              <w:t>154 884,24</w:t>
            </w:r>
          </w:p>
        </w:tc>
      </w:tr>
      <w:tr w:rsidR="00997EC8" w:rsidRPr="00997EC8" w14:paraId="540FCD89" w14:textId="77777777" w:rsidTr="00997EC8">
        <w:trPr>
          <w:trHeight w:val="288"/>
        </w:trPr>
        <w:tc>
          <w:tcPr>
            <w:tcW w:w="81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99CCFF" w:fill="ADB9CA"/>
            <w:noWrap/>
            <w:vAlign w:val="center"/>
            <w:hideMark/>
          </w:tcPr>
          <w:p w14:paraId="73479EFE" w14:textId="77777777" w:rsidR="00997EC8" w:rsidRPr="00997EC8" w:rsidRDefault="00997EC8" w:rsidP="00997EC8">
            <w:pP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997EC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Celkem Kč s DPH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99CCFF" w:fill="ADB9CA"/>
            <w:noWrap/>
            <w:vAlign w:val="bottom"/>
            <w:hideMark/>
          </w:tcPr>
          <w:p w14:paraId="1DAB6A0A" w14:textId="77777777" w:rsidR="00997EC8" w:rsidRPr="00997EC8" w:rsidRDefault="00997EC8" w:rsidP="00997EC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997EC8">
              <w:rPr>
                <w:rFonts w:ascii="Calibri" w:eastAsia="Times New Roman" w:hAnsi="Calibri" w:cs="Calibri"/>
                <w:b/>
                <w:bCs/>
                <w:color w:val="auto"/>
              </w:rPr>
              <w:t>892 428,24</w:t>
            </w:r>
          </w:p>
        </w:tc>
      </w:tr>
    </w:tbl>
    <w:p w14:paraId="461CBAC2" w14:textId="7EDAF5A6" w:rsidR="00C132D4" w:rsidRPr="00C132D4" w:rsidRDefault="00997EC8" w:rsidP="00C132D4">
      <w:pPr>
        <w:tabs>
          <w:tab w:val="left" w:pos="5865"/>
        </w:tabs>
      </w:pPr>
      <w:r>
        <w:fldChar w:fldCharType="end"/>
      </w:r>
      <w:r w:rsidR="00C132D4" w:rsidRPr="00C132D4">
        <w:tab/>
      </w:r>
    </w:p>
    <w:sectPr w:rsidR="00C132D4" w:rsidRPr="00C132D4" w:rsidSect="00CA042D">
      <w:headerReference w:type="default" r:id="rId7"/>
      <w:footerReference w:type="default" r:id="rId8"/>
      <w:pgSz w:w="11906" w:h="16838"/>
      <w:pgMar w:top="153" w:right="1418" w:bottom="851" w:left="1418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B3BF" w14:textId="77777777" w:rsidR="00447C3F" w:rsidRDefault="00447C3F">
      <w:pPr>
        <w:spacing w:line="240" w:lineRule="auto"/>
      </w:pPr>
      <w:r>
        <w:separator/>
      </w:r>
    </w:p>
  </w:endnote>
  <w:endnote w:type="continuationSeparator" w:id="0">
    <w:p w14:paraId="359E9C17" w14:textId="77777777" w:rsidR="00447C3F" w:rsidRDefault="00447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8049" w14:textId="1D044E96" w:rsidR="00064420" w:rsidRPr="0006728A" w:rsidRDefault="00064420" w:rsidP="000672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910D" w14:textId="77777777" w:rsidR="00447C3F" w:rsidRDefault="00447C3F">
      <w:pPr>
        <w:spacing w:line="240" w:lineRule="auto"/>
      </w:pPr>
      <w:r>
        <w:separator/>
      </w:r>
    </w:p>
  </w:footnote>
  <w:footnote w:type="continuationSeparator" w:id="0">
    <w:p w14:paraId="1DCA4B78" w14:textId="77777777" w:rsidR="00447C3F" w:rsidRDefault="00447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5867" w14:textId="77777777" w:rsidR="00064420" w:rsidRDefault="00064420">
    <w:pPr>
      <w:tabs>
        <w:tab w:val="center" w:pos="4536"/>
        <w:tab w:val="right" w:pos="9072"/>
      </w:tabs>
      <w:spacing w:before="709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351"/>
    <w:multiLevelType w:val="multilevel"/>
    <w:tmpl w:val="67720C5E"/>
    <w:name w:val="Common text with character indents222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630B6"/>
    <w:multiLevelType w:val="hybridMultilevel"/>
    <w:tmpl w:val="4FC22A6E"/>
    <w:lvl w:ilvl="0" w:tplc="439C1664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14CA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DA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08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EE0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EEB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7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6F3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9E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14A8F"/>
    <w:multiLevelType w:val="multilevel"/>
    <w:tmpl w:val="472AA6C4"/>
    <w:lvl w:ilvl="0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B3F54"/>
    <w:multiLevelType w:val="hybridMultilevel"/>
    <w:tmpl w:val="5532C992"/>
    <w:lvl w:ilvl="0" w:tplc="71C29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1B9C"/>
    <w:multiLevelType w:val="multilevel"/>
    <w:tmpl w:val="A2146CDE"/>
    <w:lvl w:ilvl="0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C23B0A"/>
    <w:multiLevelType w:val="multilevel"/>
    <w:tmpl w:val="7A34BD3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60B321E"/>
    <w:multiLevelType w:val="multilevel"/>
    <w:tmpl w:val="F0B03A9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82F4133"/>
    <w:multiLevelType w:val="multilevel"/>
    <w:tmpl w:val="1E308EBC"/>
    <w:lvl w:ilvl="0">
      <w:start w:val="1"/>
      <w:numFmt w:val="decimal"/>
      <w:lvlText w:val="1.%1"/>
      <w:lvlJc w:val="left"/>
      <w:pPr>
        <w:ind w:left="284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9461BC6"/>
    <w:multiLevelType w:val="multilevel"/>
    <w:tmpl w:val="71146F9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CB544E2"/>
    <w:multiLevelType w:val="multilevel"/>
    <w:tmpl w:val="958A4BA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E522A41"/>
    <w:multiLevelType w:val="hybridMultilevel"/>
    <w:tmpl w:val="B11AE0C8"/>
    <w:lvl w:ilvl="0" w:tplc="10003702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F0B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013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04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C79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832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86C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CC2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C1F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674A35"/>
    <w:multiLevelType w:val="hybridMultilevel"/>
    <w:tmpl w:val="3FF857CE"/>
    <w:lvl w:ilvl="0" w:tplc="D2DE39D8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74D0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650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00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8C7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A7E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0FB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4D7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093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63FB2"/>
    <w:multiLevelType w:val="hybridMultilevel"/>
    <w:tmpl w:val="91CCC0B8"/>
    <w:lvl w:ilvl="0" w:tplc="0CF42E22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922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472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E4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43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E0E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4A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67E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0D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593426"/>
    <w:multiLevelType w:val="multilevel"/>
    <w:tmpl w:val="A3A2180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BC8185F"/>
    <w:multiLevelType w:val="multilevel"/>
    <w:tmpl w:val="790AEB9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3531B02"/>
    <w:multiLevelType w:val="hybridMultilevel"/>
    <w:tmpl w:val="029EBCE2"/>
    <w:lvl w:ilvl="0" w:tplc="A9DAB9F8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12F7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CC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E25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484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2AD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451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29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8F9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20347F"/>
    <w:multiLevelType w:val="multilevel"/>
    <w:tmpl w:val="5152322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75C4C8C"/>
    <w:multiLevelType w:val="hybridMultilevel"/>
    <w:tmpl w:val="016CE5EA"/>
    <w:lvl w:ilvl="0" w:tplc="89B44034">
      <w:start w:val="1"/>
      <w:numFmt w:val="decimal"/>
      <w:lvlText w:val="%1."/>
      <w:lvlJc w:val="left"/>
      <w:pPr>
        <w:ind w:left="3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0A6A12">
      <w:start w:val="1"/>
      <w:numFmt w:val="decimal"/>
      <w:lvlText w:val="%2."/>
      <w:lvlJc w:val="left"/>
      <w:pPr>
        <w:ind w:left="59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6608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A24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3B8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E9EA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25BA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2828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65EB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1308BF"/>
    <w:multiLevelType w:val="multilevel"/>
    <w:tmpl w:val="5C988C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4B57127B"/>
    <w:multiLevelType w:val="multilevel"/>
    <w:tmpl w:val="399201D2"/>
    <w:lvl w:ilvl="0">
      <w:start w:val="1"/>
      <w:numFmt w:val="decimal"/>
      <w:lvlText w:val="1.%1"/>
      <w:lvlJc w:val="left"/>
      <w:pPr>
        <w:ind w:left="641" w:firstLine="35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7" w:firstLine="143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7" w:firstLine="233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7" w:firstLine="287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7" w:firstLine="359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7" w:firstLine="449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7" w:firstLine="503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7" w:firstLine="575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7" w:firstLine="6657"/>
      </w:pPr>
      <w:rPr>
        <w:vertAlign w:val="baseline"/>
      </w:rPr>
    </w:lvl>
  </w:abstractNum>
  <w:abstractNum w:abstractNumId="20" w15:restartNumberingAfterBreak="0">
    <w:nsid w:val="53634AD6"/>
    <w:multiLevelType w:val="multilevel"/>
    <w:tmpl w:val="7804B49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86D1DCE"/>
    <w:multiLevelType w:val="multilevel"/>
    <w:tmpl w:val="2AFC5CC0"/>
    <w:lvl w:ilvl="0">
      <w:start w:val="1"/>
      <w:numFmt w:val="lowerLetter"/>
      <w:lvlText w:val="%1)"/>
      <w:lvlJc w:val="left"/>
      <w:pPr>
        <w:ind w:left="720" w:firstLine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652E7074"/>
    <w:multiLevelType w:val="hybridMultilevel"/>
    <w:tmpl w:val="201643B2"/>
    <w:lvl w:ilvl="0" w:tplc="485EC98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6D467873"/>
    <w:multiLevelType w:val="multilevel"/>
    <w:tmpl w:val="415498A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736D7F7B"/>
    <w:multiLevelType w:val="hybridMultilevel"/>
    <w:tmpl w:val="BCF6C3FE"/>
    <w:lvl w:ilvl="0" w:tplc="5B982E46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5" w15:restartNumberingAfterBreak="0">
    <w:nsid w:val="7A416AA6"/>
    <w:multiLevelType w:val="hybridMultilevel"/>
    <w:tmpl w:val="A35CAF86"/>
    <w:lvl w:ilvl="0" w:tplc="4C96A52E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471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E5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6DF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E49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21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6F0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E7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8D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357E9F"/>
    <w:multiLevelType w:val="multilevel"/>
    <w:tmpl w:val="E55EF338"/>
    <w:lvl w:ilvl="0">
      <w:start w:val="1"/>
      <w:numFmt w:val="lowerLetter"/>
      <w:lvlText w:val="%1)"/>
      <w:lvlJc w:val="left"/>
      <w:pPr>
        <w:ind w:left="720" w:firstLine="357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7E683F16"/>
    <w:multiLevelType w:val="multilevel"/>
    <w:tmpl w:val="EB6EA3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664088416">
    <w:abstractNumId w:val="16"/>
  </w:num>
  <w:num w:numId="2" w16cid:durableId="1790850986">
    <w:abstractNumId w:val="5"/>
  </w:num>
  <w:num w:numId="3" w16cid:durableId="615521748">
    <w:abstractNumId w:val="8"/>
  </w:num>
  <w:num w:numId="4" w16cid:durableId="1086655865">
    <w:abstractNumId w:val="23"/>
  </w:num>
  <w:num w:numId="5" w16cid:durableId="578294626">
    <w:abstractNumId w:val="6"/>
  </w:num>
  <w:num w:numId="6" w16cid:durableId="1296642023">
    <w:abstractNumId w:val="26"/>
  </w:num>
  <w:num w:numId="7" w16cid:durableId="359821549">
    <w:abstractNumId w:val="13"/>
  </w:num>
  <w:num w:numId="8" w16cid:durableId="267081305">
    <w:abstractNumId w:val="21"/>
  </w:num>
  <w:num w:numId="9" w16cid:durableId="503785373">
    <w:abstractNumId w:val="18"/>
  </w:num>
  <w:num w:numId="10" w16cid:durableId="1849522851">
    <w:abstractNumId w:val="27"/>
  </w:num>
  <w:num w:numId="11" w16cid:durableId="2023704364">
    <w:abstractNumId w:val="20"/>
  </w:num>
  <w:num w:numId="12" w16cid:durableId="376470682">
    <w:abstractNumId w:val="9"/>
  </w:num>
  <w:num w:numId="13" w16cid:durableId="1296912345">
    <w:abstractNumId w:val="14"/>
  </w:num>
  <w:num w:numId="14" w16cid:durableId="1755198533">
    <w:abstractNumId w:val="19"/>
  </w:num>
  <w:num w:numId="15" w16cid:durableId="837236050">
    <w:abstractNumId w:val="7"/>
  </w:num>
  <w:num w:numId="16" w16cid:durableId="2004122071">
    <w:abstractNumId w:val="10"/>
  </w:num>
  <w:num w:numId="17" w16cid:durableId="291182070">
    <w:abstractNumId w:val="4"/>
  </w:num>
  <w:num w:numId="18" w16cid:durableId="177044727">
    <w:abstractNumId w:val="2"/>
  </w:num>
  <w:num w:numId="19" w16cid:durableId="1949852160">
    <w:abstractNumId w:val="17"/>
  </w:num>
  <w:num w:numId="20" w16cid:durableId="1748501685">
    <w:abstractNumId w:val="15"/>
  </w:num>
  <w:num w:numId="21" w16cid:durableId="1231841511">
    <w:abstractNumId w:val="25"/>
  </w:num>
  <w:num w:numId="22" w16cid:durableId="303317098">
    <w:abstractNumId w:val="11"/>
  </w:num>
  <w:num w:numId="23" w16cid:durableId="125049527">
    <w:abstractNumId w:val="12"/>
  </w:num>
  <w:num w:numId="24" w16cid:durableId="2074741325">
    <w:abstractNumId w:val="1"/>
  </w:num>
  <w:num w:numId="25" w16cid:durableId="1585458087">
    <w:abstractNumId w:val="22"/>
  </w:num>
  <w:num w:numId="26" w16cid:durableId="888028584">
    <w:abstractNumId w:val="24"/>
  </w:num>
  <w:num w:numId="27" w16cid:durableId="1362244154">
    <w:abstractNumId w:val="3"/>
  </w:num>
  <w:num w:numId="28" w16cid:durableId="9575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0"/>
    <w:rsid w:val="00064420"/>
    <w:rsid w:val="0006728A"/>
    <w:rsid w:val="000F66C1"/>
    <w:rsid w:val="00135BD0"/>
    <w:rsid w:val="001C1A15"/>
    <w:rsid w:val="00201396"/>
    <w:rsid w:val="00290B08"/>
    <w:rsid w:val="00327A5D"/>
    <w:rsid w:val="00397667"/>
    <w:rsid w:val="003A076C"/>
    <w:rsid w:val="00443EC0"/>
    <w:rsid w:val="00447C3F"/>
    <w:rsid w:val="004A4620"/>
    <w:rsid w:val="004B047D"/>
    <w:rsid w:val="004D1E25"/>
    <w:rsid w:val="00545910"/>
    <w:rsid w:val="005D4CA6"/>
    <w:rsid w:val="00641083"/>
    <w:rsid w:val="00651FA6"/>
    <w:rsid w:val="0087145B"/>
    <w:rsid w:val="0091255A"/>
    <w:rsid w:val="009931E1"/>
    <w:rsid w:val="00997EC8"/>
    <w:rsid w:val="009E4EE2"/>
    <w:rsid w:val="009E64E7"/>
    <w:rsid w:val="009F4EB0"/>
    <w:rsid w:val="00A76ACB"/>
    <w:rsid w:val="00B16995"/>
    <w:rsid w:val="00B220B6"/>
    <w:rsid w:val="00C0451C"/>
    <w:rsid w:val="00C132D4"/>
    <w:rsid w:val="00CA042D"/>
    <w:rsid w:val="00CD7FA8"/>
    <w:rsid w:val="00D37BF2"/>
    <w:rsid w:val="00D868C8"/>
    <w:rsid w:val="00DE059E"/>
    <w:rsid w:val="00DF0F6B"/>
    <w:rsid w:val="00EA13E1"/>
    <w:rsid w:val="00F3051D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4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4E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0139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672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28A"/>
  </w:style>
  <w:style w:type="paragraph" w:styleId="Zpat">
    <w:name w:val="footer"/>
    <w:basedOn w:val="Normln"/>
    <w:link w:val="ZpatChar"/>
    <w:unhideWhenUsed/>
    <w:rsid w:val="000672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28A"/>
  </w:style>
  <w:style w:type="paragraph" w:styleId="Zkladntext">
    <w:name w:val="Body Text"/>
    <w:basedOn w:val="Normln"/>
    <w:link w:val="ZkladntextChar"/>
    <w:rsid w:val="00D868C8"/>
    <w:pPr>
      <w:spacing w:after="120" w:line="227" w:lineRule="atLeast"/>
      <w:jc w:val="both"/>
    </w:pPr>
    <w:rPr>
      <w:rFonts w:eastAsia="Lucida Sans Unicode" w:cs="Times New Roman"/>
      <w:color w:val="auto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D868C8"/>
    <w:rPr>
      <w:rFonts w:eastAsia="Lucida Sans Unicode" w:cs="Times New Roman"/>
      <w:color w:val="auto"/>
      <w:sz w:val="18"/>
      <w:szCs w:val="20"/>
    </w:rPr>
  </w:style>
  <w:style w:type="table" w:styleId="Mkatabulky">
    <w:name w:val="Table Grid"/>
    <w:basedOn w:val="Normlntabulka"/>
    <w:uiPriority w:val="59"/>
    <w:rsid w:val="00D868C8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 Text"/>
    <w:basedOn w:val="Normln"/>
    <w:rsid w:val="00C132D4"/>
    <w:pPr>
      <w:suppressAutoHyphens/>
      <w:spacing w:after="62" w:line="227" w:lineRule="atLeast"/>
    </w:pPr>
    <w:rPr>
      <w:rFonts w:eastAsia="Lucida Sans Unicode" w:cs="Times New Roman"/>
      <w:color w:val="00288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2022-12-30T06:47:00Z</dcterms:created>
  <dcterms:modified xsi:type="dcterms:W3CDTF">2022-12-30T06:47:00Z</dcterms:modified>
</cp:coreProperties>
</file>