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D87C" w14:textId="02A5797F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Níže uvedeného dne, měsíce a roku uzavřeli </w:t>
      </w:r>
    </w:p>
    <w:p w14:paraId="2132A4A0" w14:textId="77777777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FCC680" w14:textId="711DCD11" w:rsidR="00A32134" w:rsidRPr="00A32134" w:rsidRDefault="00A32134" w:rsidP="00A3213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32134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6B378C99" w14:textId="5EE27AA2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 xml:space="preserve">zastoupený: </w:t>
      </w:r>
      <w:r w:rsidR="00EF1B6E">
        <w:rPr>
          <w:rFonts w:ascii="Times New Roman" w:hAnsi="Times New Roman" w:cs="Times New Roman"/>
          <w:bCs/>
        </w:rPr>
        <w:t>Mgr. Ondřej Boháč, ředitel</w:t>
      </w:r>
      <w:r w:rsidRPr="00A32134">
        <w:rPr>
          <w:rFonts w:ascii="Times New Roman" w:hAnsi="Times New Roman" w:cs="Times New Roman"/>
          <w:bCs/>
        </w:rPr>
        <w:t xml:space="preserve"> </w:t>
      </w:r>
    </w:p>
    <w:p w14:paraId="4D19B434" w14:textId="77777777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>sídlo: Vyšehradská 57, 128 00 Praha 2</w:t>
      </w:r>
    </w:p>
    <w:p w14:paraId="6E231B02" w14:textId="77777777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>zapsaný: v obchodním rejstříku vedeném Městským soudem v Praze, oddíl Pr, vložka 63</w:t>
      </w:r>
    </w:p>
    <w:p w14:paraId="53D0200D" w14:textId="77777777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>IČO: 70883858</w:t>
      </w:r>
    </w:p>
    <w:p w14:paraId="726A642B" w14:textId="77777777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>DIČ: CZ70883858</w:t>
      </w:r>
    </w:p>
    <w:p w14:paraId="7691B077" w14:textId="58FD4608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 xml:space="preserve">bankovní spojení: </w:t>
      </w:r>
      <w:r w:rsidR="005A46BC">
        <w:rPr>
          <w:rFonts w:ascii="Times New Roman" w:hAnsi="Times New Roman" w:cs="Times New Roman"/>
          <w:bCs/>
        </w:rPr>
        <w:t>xxxxxxx</w:t>
      </w:r>
    </w:p>
    <w:p w14:paraId="4E2BC655" w14:textId="5200B05D" w:rsidR="00A32134" w:rsidRPr="00A32134" w:rsidRDefault="00A32134" w:rsidP="00A32134">
      <w:pPr>
        <w:pStyle w:val="Zkladntext"/>
        <w:spacing w:after="0" w:line="276" w:lineRule="auto"/>
        <w:ind w:left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  <w:bCs/>
        </w:rPr>
        <w:t xml:space="preserve">číslo účtu: </w:t>
      </w:r>
      <w:r w:rsidR="005A46BC">
        <w:rPr>
          <w:rFonts w:ascii="Times New Roman" w:hAnsi="Times New Roman" w:cs="Times New Roman"/>
          <w:bCs/>
        </w:rPr>
        <w:t>xxxxxxx</w:t>
      </w:r>
    </w:p>
    <w:p w14:paraId="00648386" w14:textId="29C6B3C7" w:rsidR="00A32134" w:rsidRPr="00A32134" w:rsidRDefault="00A32134" w:rsidP="00A32134">
      <w:pPr>
        <w:pStyle w:val="Zkladntext"/>
        <w:spacing w:after="0" w:line="276" w:lineRule="auto"/>
        <w:ind w:left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(dále jen „</w:t>
      </w:r>
      <w:r w:rsidR="00B21810">
        <w:rPr>
          <w:rFonts w:ascii="Times New Roman" w:hAnsi="Times New Roman" w:cs="Times New Roman"/>
          <w:b/>
        </w:rPr>
        <w:t>O</w:t>
      </w:r>
      <w:r w:rsidRPr="00A32134">
        <w:rPr>
          <w:rFonts w:ascii="Times New Roman" w:hAnsi="Times New Roman" w:cs="Times New Roman"/>
          <w:b/>
        </w:rPr>
        <w:t>bjednatel</w:t>
      </w:r>
      <w:r w:rsidRPr="00A32134">
        <w:rPr>
          <w:rFonts w:ascii="Times New Roman" w:hAnsi="Times New Roman" w:cs="Times New Roman"/>
        </w:rPr>
        <w:t>“)</w:t>
      </w:r>
    </w:p>
    <w:p w14:paraId="6D492529" w14:textId="77777777" w:rsidR="00A32134" w:rsidRPr="00A32134" w:rsidRDefault="00A32134" w:rsidP="00A32134">
      <w:pPr>
        <w:tabs>
          <w:tab w:val="left" w:pos="5812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2EB69E56" w14:textId="7F964D4D" w:rsidR="00A32134" w:rsidRPr="00A32134" w:rsidRDefault="00A32134" w:rsidP="00A32134">
      <w:pPr>
        <w:tabs>
          <w:tab w:val="left" w:pos="5812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>a</w:t>
      </w:r>
    </w:p>
    <w:p w14:paraId="2E8D9070" w14:textId="77777777" w:rsidR="00A32134" w:rsidRPr="00A32134" w:rsidRDefault="00A32134" w:rsidP="00A32134">
      <w:pPr>
        <w:tabs>
          <w:tab w:val="left" w:pos="581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3D01A2AD" w14:textId="18834C80" w:rsidR="00A32134" w:rsidRPr="000952AD" w:rsidRDefault="000952AD" w:rsidP="000952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952AD">
        <w:rPr>
          <w:rFonts w:ascii="Times New Roman" w:hAnsi="Times New Roman" w:cs="Times New Roman"/>
          <w:b/>
        </w:rPr>
        <w:t>Solutia s.r.o.</w:t>
      </w:r>
    </w:p>
    <w:p w14:paraId="02CA9095" w14:textId="1E56C733" w:rsidR="00A32134" w:rsidRPr="00A32134" w:rsidRDefault="00A32134" w:rsidP="00A32134">
      <w:pPr>
        <w:spacing w:after="0" w:line="276" w:lineRule="auto"/>
        <w:ind w:left="284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 xml:space="preserve">zastoupený: </w:t>
      </w:r>
      <w:r w:rsidR="00546A9B">
        <w:rPr>
          <w:rFonts w:ascii="Times New Roman" w:hAnsi="Times New Roman" w:cs="Times New Roman"/>
        </w:rPr>
        <w:t>Martin Milý, jednatel</w:t>
      </w:r>
    </w:p>
    <w:p w14:paraId="30194D6A" w14:textId="467C1FB7" w:rsidR="00A32134" w:rsidRPr="00A32134" w:rsidRDefault="00A32134" w:rsidP="00A32134">
      <w:pPr>
        <w:spacing w:after="0" w:line="276" w:lineRule="auto"/>
        <w:ind w:left="284"/>
        <w:rPr>
          <w:rFonts w:ascii="Times New Roman" w:hAnsi="Times New Roman" w:cs="Times New Roman"/>
          <w:b/>
          <w:bCs/>
        </w:rPr>
      </w:pPr>
      <w:r w:rsidRPr="00A32134">
        <w:rPr>
          <w:rFonts w:ascii="Times New Roman" w:hAnsi="Times New Roman" w:cs="Times New Roman"/>
          <w:bCs/>
        </w:rPr>
        <w:t xml:space="preserve">sídlo: </w:t>
      </w:r>
      <w:r w:rsidR="000952AD">
        <w:rPr>
          <w:rFonts w:ascii="Times New Roman" w:hAnsi="Times New Roman" w:cs="Times New Roman"/>
        </w:rPr>
        <w:t>Petrohradská 390/46, 101 00 Praha 10</w:t>
      </w:r>
    </w:p>
    <w:p w14:paraId="55BBB892" w14:textId="0F749BD9" w:rsidR="00A32134" w:rsidRPr="00A32134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zapsaný: </w:t>
      </w:r>
      <w:r w:rsidR="000952AD" w:rsidRPr="00A32134">
        <w:rPr>
          <w:rFonts w:ascii="Times New Roman" w:hAnsi="Times New Roman" w:cs="Times New Roman"/>
          <w:bCs/>
        </w:rPr>
        <w:t>v obchodním rejstříku vedeném Městským soudem v</w:t>
      </w:r>
      <w:r w:rsidR="000952AD">
        <w:rPr>
          <w:rFonts w:ascii="Times New Roman" w:hAnsi="Times New Roman" w:cs="Times New Roman"/>
          <w:bCs/>
        </w:rPr>
        <w:t> </w:t>
      </w:r>
      <w:r w:rsidR="000952AD" w:rsidRPr="00A32134">
        <w:rPr>
          <w:rFonts w:ascii="Times New Roman" w:hAnsi="Times New Roman" w:cs="Times New Roman"/>
          <w:bCs/>
        </w:rPr>
        <w:t>Praze</w:t>
      </w:r>
      <w:r w:rsidR="000952AD">
        <w:rPr>
          <w:rFonts w:ascii="Times New Roman" w:hAnsi="Times New Roman" w:cs="Times New Roman"/>
          <w:bCs/>
        </w:rPr>
        <w:t>, oddíl C, vložka 98364</w:t>
      </w:r>
    </w:p>
    <w:p w14:paraId="1DA49A73" w14:textId="47C7AAD1" w:rsidR="00A32134" w:rsidRPr="00A32134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IČO: </w:t>
      </w:r>
      <w:r w:rsidR="000952AD">
        <w:rPr>
          <w:rFonts w:ascii="Times New Roman" w:hAnsi="Times New Roman" w:cs="Times New Roman"/>
        </w:rPr>
        <w:t>27127982</w:t>
      </w:r>
    </w:p>
    <w:p w14:paraId="4EC5E659" w14:textId="10021A6E" w:rsidR="00A32134" w:rsidRPr="00A32134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DIČ: </w:t>
      </w:r>
      <w:r w:rsidR="000952AD">
        <w:rPr>
          <w:rFonts w:ascii="Times New Roman" w:hAnsi="Times New Roman" w:cs="Times New Roman"/>
        </w:rPr>
        <w:t>CZ27127982</w:t>
      </w:r>
    </w:p>
    <w:p w14:paraId="1922C37E" w14:textId="29A632E4" w:rsidR="00A32134" w:rsidRPr="00A32134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bankovní spojení: </w:t>
      </w:r>
      <w:r w:rsidR="005A46BC">
        <w:rPr>
          <w:rFonts w:ascii="Times New Roman" w:hAnsi="Times New Roman" w:cs="Times New Roman"/>
          <w:szCs w:val="21"/>
          <w:shd w:val="clear" w:color="auto" w:fill="FFFFFF"/>
        </w:rPr>
        <w:t>xxxxxxx</w:t>
      </w:r>
    </w:p>
    <w:p w14:paraId="65B28679" w14:textId="5CC39AB4" w:rsidR="00A32134" w:rsidRPr="00A32134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číslo účtu: </w:t>
      </w:r>
      <w:r w:rsidR="005A46BC">
        <w:rPr>
          <w:rFonts w:ascii="Times New Roman" w:hAnsi="Times New Roman" w:cs="Times New Roman"/>
        </w:rPr>
        <w:t>xxxxxx</w:t>
      </w:r>
    </w:p>
    <w:p w14:paraId="0CDDB7A9" w14:textId="11293AFD" w:rsidR="00A32134" w:rsidRPr="00A32134" w:rsidRDefault="003626B3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0952AD">
        <w:rPr>
          <w:rFonts w:ascii="Times New Roman" w:hAnsi="Times New Roman" w:cs="Times New Roman"/>
        </w:rPr>
        <w:t xml:space="preserve"> je</w:t>
      </w:r>
      <w:r w:rsidR="00A32134" w:rsidRPr="00A32134">
        <w:rPr>
          <w:rFonts w:ascii="Times New Roman" w:hAnsi="Times New Roman" w:cs="Times New Roman"/>
        </w:rPr>
        <w:t xml:space="preserve"> plátcem DPH </w:t>
      </w:r>
    </w:p>
    <w:p w14:paraId="30DB90DB" w14:textId="58EB2C0D" w:rsidR="00A32134" w:rsidRPr="00A32134" w:rsidRDefault="00A32134" w:rsidP="00A32134">
      <w:pPr>
        <w:pStyle w:val="Zkladntext"/>
        <w:spacing w:after="0" w:line="276" w:lineRule="auto"/>
        <w:ind w:left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(dále jen „</w:t>
      </w:r>
      <w:r w:rsidR="00B21810">
        <w:rPr>
          <w:rFonts w:ascii="Times New Roman" w:hAnsi="Times New Roman" w:cs="Times New Roman"/>
          <w:b/>
        </w:rPr>
        <w:t>P</w:t>
      </w:r>
      <w:r w:rsidRPr="00A32134">
        <w:rPr>
          <w:rFonts w:ascii="Times New Roman" w:hAnsi="Times New Roman" w:cs="Times New Roman"/>
          <w:b/>
        </w:rPr>
        <w:t>oskytovatel</w:t>
      </w:r>
      <w:r w:rsidRPr="00A32134">
        <w:rPr>
          <w:rFonts w:ascii="Times New Roman" w:hAnsi="Times New Roman" w:cs="Times New Roman"/>
        </w:rPr>
        <w:t xml:space="preserve">“) </w:t>
      </w:r>
    </w:p>
    <w:p w14:paraId="7250FFD1" w14:textId="77777777" w:rsidR="00A32134" w:rsidRPr="00A32134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</w:p>
    <w:p w14:paraId="2872E219" w14:textId="77777777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58A595" w14:textId="77777777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D5306E" w14:textId="77777777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dle zákona č. 89/2012 Sb., občanský zákoník, ve znění pozdějších předpisů (dále jen „občanský zákoník“), tuto</w:t>
      </w:r>
    </w:p>
    <w:p w14:paraId="2EAFA3A2" w14:textId="77777777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25561F" w14:textId="77777777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6595B0" w14:textId="50C1C69D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A32134">
        <w:rPr>
          <w:rFonts w:ascii="Times New Roman" w:hAnsi="Times New Roman" w:cs="Times New Roman"/>
          <w:b/>
          <w:sz w:val="28"/>
        </w:rPr>
        <w:t xml:space="preserve">smlouvu o poskytování služeb </w:t>
      </w:r>
    </w:p>
    <w:p w14:paraId="540F49B6" w14:textId="77777777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62C6424" w14:textId="46D427FF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 názvem</w:t>
      </w:r>
    </w:p>
    <w:p w14:paraId="000AA5CE" w14:textId="77777777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3877274" w14:textId="533B6BEC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32134">
        <w:rPr>
          <w:rFonts w:ascii="Times New Roman" w:hAnsi="Times New Roman" w:cs="Times New Roman"/>
          <w:b/>
        </w:rPr>
        <w:t>„Podpora Ora</w:t>
      </w:r>
      <w:r w:rsidR="00EF1B6E">
        <w:rPr>
          <w:rFonts w:ascii="Times New Roman" w:hAnsi="Times New Roman" w:cs="Times New Roman"/>
          <w:b/>
        </w:rPr>
        <w:t>cle Premier Support pro rok 2022</w:t>
      </w:r>
      <w:r w:rsidRPr="00A32134">
        <w:rPr>
          <w:rFonts w:ascii="Times New Roman" w:hAnsi="Times New Roman" w:cs="Times New Roman"/>
          <w:b/>
          <w:bCs/>
        </w:rPr>
        <w:t>“</w:t>
      </w:r>
    </w:p>
    <w:p w14:paraId="2F5ABB67" w14:textId="77777777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14:paraId="6E3EA2D5" w14:textId="442089FE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134">
        <w:rPr>
          <w:rFonts w:ascii="Times New Roman" w:hAnsi="Times New Roman" w:cs="Times New Roman"/>
          <w:bCs/>
        </w:rPr>
        <w:t>(dále jen „</w:t>
      </w:r>
      <w:r w:rsidRPr="00A32134">
        <w:rPr>
          <w:rFonts w:ascii="Times New Roman" w:hAnsi="Times New Roman" w:cs="Times New Roman"/>
          <w:b/>
          <w:bCs/>
        </w:rPr>
        <w:t>smlouva</w:t>
      </w:r>
      <w:r w:rsidRPr="00A32134">
        <w:rPr>
          <w:rFonts w:ascii="Times New Roman" w:hAnsi="Times New Roman" w:cs="Times New Roman"/>
          <w:bCs/>
        </w:rPr>
        <w:t>“)</w:t>
      </w:r>
    </w:p>
    <w:p w14:paraId="2235CB47" w14:textId="1F420490" w:rsidR="002D2CEB" w:rsidRPr="00A32134" w:rsidRDefault="002D2CEB" w:rsidP="00CF1CBC">
      <w:pPr>
        <w:jc w:val="both"/>
        <w:rPr>
          <w:rFonts w:ascii="Times New Roman" w:hAnsi="Times New Roman" w:cs="Times New Roman"/>
          <w:b/>
        </w:rPr>
      </w:pPr>
      <w:r w:rsidRPr="00A32134">
        <w:rPr>
          <w:rFonts w:ascii="Times New Roman" w:hAnsi="Times New Roman" w:cs="Times New Roman"/>
          <w:b/>
        </w:rPr>
        <w:br w:type="page"/>
      </w:r>
    </w:p>
    <w:p w14:paraId="04C429E7" w14:textId="77777777" w:rsidR="003F0BC6" w:rsidRPr="00A32134" w:rsidRDefault="004B0012" w:rsidP="0096304D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lastRenderedPageBreak/>
        <w:t xml:space="preserve">úvodní ustanovení a </w:t>
      </w:r>
      <w:r w:rsidR="003F0BC6" w:rsidRPr="00A32134">
        <w:rPr>
          <w:rFonts w:ascii="Times New Roman" w:hAnsi="Times New Roman" w:cs="Times New Roman"/>
        </w:rPr>
        <w:t>Účel smlouvy</w:t>
      </w:r>
    </w:p>
    <w:p w14:paraId="0BB4F2C4" w14:textId="6644B263" w:rsidR="00A32134" w:rsidRPr="00A32134" w:rsidRDefault="00A32134" w:rsidP="00A32134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Smluvní strany uzavírají smlouvu na základě výsledku zadávání veřejné zakázky s názvem „Podpora Ora</w:t>
      </w:r>
      <w:r w:rsidR="00EF1B6E">
        <w:rPr>
          <w:rFonts w:ascii="Times New Roman" w:hAnsi="Times New Roman" w:cs="Times New Roman"/>
        </w:rPr>
        <w:t>cle Premier Support pro rok 2022</w:t>
      </w:r>
      <w:r w:rsidRPr="00A32134">
        <w:rPr>
          <w:rFonts w:ascii="Times New Roman" w:hAnsi="Times New Roman" w:cs="Times New Roman"/>
        </w:rPr>
        <w:t xml:space="preserve">“, zadávanou objednatelem jako veřejným zadavatelem v souladu s ustanovením § </w:t>
      </w:r>
      <w:r w:rsidR="007B01A9">
        <w:rPr>
          <w:rFonts w:ascii="Times New Roman" w:hAnsi="Times New Roman" w:cs="Times New Roman"/>
        </w:rPr>
        <w:t>5</w:t>
      </w:r>
      <w:r w:rsidRPr="00A32134">
        <w:rPr>
          <w:rFonts w:ascii="Times New Roman" w:hAnsi="Times New Roman" w:cs="Times New Roman"/>
        </w:rPr>
        <w:t xml:space="preserve">6 zákona č. 134/2016 Sb., o zadávání veřejných zakázek, ve znění pozdějších předpisů (dále jen „zákon“ nebo „ZZVZ“), a dále s vnitřní směrnicí s názvem Pravidla pro zadávání veřejných zakázek, pod interním číslem </w:t>
      </w:r>
      <w:r w:rsidR="00EF1B6E" w:rsidRPr="00CE5556">
        <w:rPr>
          <w:rFonts w:ascii="Times New Roman" w:hAnsi="Times New Roman" w:cs="Times New Roman"/>
          <w:b/>
        </w:rPr>
        <w:t>ZAK 22‐0101</w:t>
      </w:r>
      <w:r w:rsidR="00EF1B6E" w:rsidRPr="00A32134">
        <w:rPr>
          <w:rFonts w:ascii="Times New Roman" w:hAnsi="Times New Roman" w:cs="Times New Roman"/>
        </w:rPr>
        <w:t xml:space="preserve"> </w:t>
      </w:r>
      <w:r w:rsidRPr="00A32134">
        <w:rPr>
          <w:rFonts w:ascii="Times New Roman" w:hAnsi="Times New Roman" w:cs="Times New Roman"/>
        </w:rPr>
        <w:t xml:space="preserve">(dále jen „zadávací řízení“ a „veřejná zakázka“), v němž byla nabídka </w:t>
      </w:r>
      <w:r w:rsidR="003626B3">
        <w:rPr>
          <w:rFonts w:ascii="Times New Roman" w:hAnsi="Times New Roman" w:cs="Times New Roman"/>
        </w:rPr>
        <w:t>poskytovatele</w:t>
      </w:r>
      <w:r w:rsidRPr="00A32134">
        <w:rPr>
          <w:rFonts w:ascii="Times New Roman" w:hAnsi="Times New Roman" w:cs="Times New Roman"/>
        </w:rPr>
        <w:t xml:space="preserve"> vybrána jako ekonomicky nejvýhodnější.</w:t>
      </w:r>
    </w:p>
    <w:p w14:paraId="37D2018D" w14:textId="40480844" w:rsidR="00A32134" w:rsidRPr="00A32134" w:rsidRDefault="003626B3" w:rsidP="00A3213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A32134" w:rsidRPr="00A32134">
        <w:rPr>
          <w:rFonts w:ascii="Times New Roman" w:hAnsi="Times New Roman" w:cs="Times New Roman"/>
        </w:rPr>
        <w:t xml:space="preserve"> je vázán svou nabídkou předloženou objednateli v rámci </w:t>
      </w:r>
      <w:r>
        <w:rPr>
          <w:rFonts w:ascii="Times New Roman" w:hAnsi="Times New Roman" w:cs="Times New Roman"/>
        </w:rPr>
        <w:t>výběrového</w:t>
      </w:r>
      <w:r w:rsidR="00A32134" w:rsidRPr="00A32134">
        <w:rPr>
          <w:rFonts w:ascii="Times New Roman" w:hAnsi="Times New Roman" w:cs="Times New Roman"/>
        </w:rPr>
        <w:t xml:space="preserve"> řízení na </w:t>
      </w:r>
      <w:r>
        <w:rPr>
          <w:rFonts w:ascii="Times New Roman" w:hAnsi="Times New Roman" w:cs="Times New Roman"/>
        </w:rPr>
        <w:t>veřejnou zakázku</w:t>
      </w:r>
      <w:r w:rsidR="00A32134" w:rsidRPr="00A32134">
        <w:rPr>
          <w:rFonts w:ascii="Times New Roman" w:hAnsi="Times New Roman" w:cs="Times New Roman"/>
        </w:rPr>
        <w:t xml:space="preserve">, která se pro úpravu vzájemných vztahů vyplývajících z této smlouvy použije subsidiárně. </w:t>
      </w:r>
    </w:p>
    <w:p w14:paraId="0E92487B" w14:textId="4965803C" w:rsidR="00A32134" w:rsidRPr="00A32134" w:rsidRDefault="003626B3" w:rsidP="00A3213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A32134" w:rsidRPr="00A32134">
        <w:rPr>
          <w:rFonts w:ascii="Times New Roman" w:hAnsi="Times New Roman" w:cs="Times New Roman"/>
        </w:rPr>
        <w:t xml:space="preserve"> touto smlouvou garantuje objednateli splnění zadání zakázky a všech z toho vyplývajících podmínek a povinností podle zadávací dokumentace zakázky, zejména i splnění a dodržení všech kvalifikačních požadavků objednatele, které v zadávacím řízení prokázal.  </w:t>
      </w:r>
    </w:p>
    <w:p w14:paraId="1CF34A63" w14:textId="0E736B32" w:rsidR="00A32134" w:rsidRPr="00A32134" w:rsidRDefault="00A32134" w:rsidP="00A32134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Zadávací dokumentace, jež je závazná pro plnění smlouvy, je zveřejněna na profilu objednatele: </w:t>
      </w:r>
      <w:hyperlink r:id="rId8" w:history="1">
        <w:r w:rsidRPr="00561A20">
          <w:rPr>
            <w:rStyle w:val="Hypertextovodkaz"/>
            <w:rFonts w:ascii="Times New Roman" w:hAnsi="Times New Roman" w:cs="Times New Roman"/>
          </w:rPr>
          <w:t>https://www.tenderarena.cz/profily/IPRPraha</w:t>
        </w:r>
      </w:hyperlink>
      <w:r>
        <w:rPr>
          <w:rFonts w:ascii="Times New Roman" w:hAnsi="Times New Roman" w:cs="Times New Roman"/>
        </w:rPr>
        <w:t xml:space="preserve">. </w:t>
      </w:r>
      <w:r w:rsidRPr="00A32134">
        <w:rPr>
          <w:rFonts w:ascii="Times New Roman" w:hAnsi="Times New Roman" w:cs="Times New Roman"/>
        </w:rPr>
        <w:t xml:space="preserve"> </w:t>
      </w:r>
    </w:p>
    <w:p w14:paraId="3C79782E" w14:textId="77777777" w:rsidR="00A32134" w:rsidRPr="00A32134" w:rsidRDefault="00A32134" w:rsidP="00A32134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Pro vyloučení jakýchkoliv pochybností o vztahu smlouvy a zadávací dokumentace veřejné zakázky jsou stanovená tato výkladová pravidla:</w:t>
      </w:r>
    </w:p>
    <w:p w14:paraId="1B0449BD" w14:textId="77777777" w:rsidR="00A32134" w:rsidRPr="00A32134" w:rsidRDefault="00A32134" w:rsidP="00A32134">
      <w:pPr>
        <w:pStyle w:val="Nadpis2"/>
        <w:numPr>
          <w:ilvl w:val="1"/>
          <w:numId w:val="40"/>
        </w:numPr>
        <w:ind w:left="851" w:hanging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V případě jakékoliv nejistoty ohledně výkladu ustanovení smlouvy budou tato ustanovení vykládána tak, aby v co nejširší míře zohledňovala účel zakázky vyjádřený zadávací dokumentací.</w:t>
      </w:r>
    </w:p>
    <w:p w14:paraId="0E8DA703" w14:textId="77777777" w:rsidR="00A32134" w:rsidRPr="00A32134" w:rsidRDefault="00A32134" w:rsidP="00A32134">
      <w:pPr>
        <w:pStyle w:val="Nadpis2"/>
        <w:numPr>
          <w:ilvl w:val="1"/>
          <w:numId w:val="40"/>
        </w:numPr>
        <w:ind w:left="851" w:hanging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V případě chybějících ustanovení smlouvy budou použita dostatečně konkrétní ustanovení zadávací dokumentace.</w:t>
      </w:r>
    </w:p>
    <w:p w14:paraId="6B4CDF46" w14:textId="77777777" w:rsidR="00A32134" w:rsidRPr="00A32134" w:rsidRDefault="00A32134" w:rsidP="00A32134">
      <w:pPr>
        <w:pStyle w:val="Nadpis2"/>
        <w:numPr>
          <w:ilvl w:val="1"/>
          <w:numId w:val="40"/>
        </w:numPr>
        <w:ind w:left="851" w:hanging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V případě rozporu mezi ustanoveními smlouvy a zadávací dokumentace budou mít přednost ustanovení smlouvy. </w:t>
      </w:r>
    </w:p>
    <w:p w14:paraId="7F1E81AD" w14:textId="77777777" w:rsidR="00A32134" w:rsidRPr="00A32134" w:rsidRDefault="00A32134" w:rsidP="00A32134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Účelem této smlouvy je zajištění podpory pro SW produkty společnosti Oracle využívané objednatelem. Jedná se o podporu databází Oracle, což jsou klíčové databáze pro mapové aplikace a služby užívané objednatelem.</w:t>
      </w:r>
    </w:p>
    <w:p w14:paraId="648D019F" w14:textId="77777777" w:rsidR="003F0BC6" w:rsidRPr="00A32134" w:rsidRDefault="003F0BC6" w:rsidP="0012159D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Předmět smlouvy</w:t>
      </w:r>
    </w:p>
    <w:p w14:paraId="67B1AAB8" w14:textId="6B0BA3D9" w:rsidR="003248F4" w:rsidRPr="00281A80" w:rsidRDefault="00844902" w:rsidP="0012159D">
      <w:pPr>
        <w:pStyle w:val="Nadpis2"/>
        <w:rPr>
          <w:rStyle w:val="Nadpis2Char"/>
          <w:rFonts w:ascii="Times New Roman" w:hAnsi="Times New Roman" w:cs="Times New Roman"/>
        </w:rPr>
      </w:pPr>
      <w:r w:rsidRPr="00A32134">
        <w:rPr>
          <w:rStyle w:val="Nadpis2Char"/>
          <w:rFonts w:ascii="Times New Roman" w:hAnsi="Times New Roman" w:cs="Times New Roman"/>
        </w:rPr>
        <w:t xml:space="preserve">Poskytovatel se zavazuje poskytnout Objednateli, v souladu s jeho požadavky, v termínech a v rozsahu vymezených dále v tomto článku, a za podmínek sjednaných ve smlouvě, vlastním jménem, na svůj náklad a na vlastní odpovědnost a </w:t>
      </w:r>
      <w:r w:rsidRPr="00281A80">
        <w:rPr>
          <w:rStyle w:val="Nadpis2Char"/>
          <w:rFonts w:ascii="Times New Roman" w:hAnsi="Times New Roman" w:cs="Times New Roman"/>
        </w:rPr>
        <w:t>nebezpečí</w:t>
      </w:r>
      <w:r w:rsidR="00412F6D" w:rsidRPr="00281A80">
        <w:rPr>
          <w:rStyle w:val="Nadpis2Char"/>
          <w:rFonts w:ascii="Times New Roman" w:hAnsi="Times New Roman" w:cs="Times New Roman"/>
        </w:rPr>
        <w:t>,</w:t>
      </w:r>
      <w:r w:rsidRPr="00281A80">
        <w:rPr>
          <w:rStyle w:val="Nadpis2Char"/>
          <w:rFonts w:ascii="Times New Roman" w:hAnsi="Times New Roman" w:cs="Times New Roman"/>
        </w:rPr>
        <w:t xml:space="preserve"> </w:t>
      </w:r>
      <w:r w:rsidR="004C75A7" w:rsidRPr="00281A80">
        <w:rPr>
          <w:rStyle w:val="Nadpis2Char"/>
          <w:rFonts w:ascii="Times New Roman" w:hAnsi="Times New Roman" w:cs="Times New Roman"/>
        </w:rPr>
        <w:t>S</w:t>
      </w:r>
      <w:r w:rsidRPr="00281A80">
        <w:rPr>
          <w:rStyle w:val="Nadpis2Char"/>
          <w:rFonts w:ascii="Times New Roman" w:hAnsi="Times New Roman" w:cs="Times New Roman"/>
        </w:rPr>
        <w:t>lužby</w:t>
      </w:r>
      <w:r w:rsidR="00412F6D" w:rsidRPr="00281A80">
        <w:rPr>
          <w:rStyle w:val="Nadpis2Char"/>
          <w:rFonts w:ascii="Times New Roman" w:hAnsi="Times New Roman" w:cs="Times New Roman"/>
        </w:rPr>
        <w:t>,</w:t>
      </w:r>
      <w:r w:rsidRPr="00281A80">
        <w:rPr>
          <w:rStyle w:val="Nadpis2Char"/>
          <w:rFonts w:ascii="Times New Roman" w:hAnsi="Times New Roman" w:cs="Times New Roman"/>
        </w:rPr>
        <w:t xml:space="preserve"> uvedené v odstavci 2.3 tohoto článku a způsobilé k využití a účelu vymezenému </w:t>
      </w:r>
      <w:r w:rsidR="005E1B1F" w:rsidRPr="00281A80">
        <w:rPr>
          <w:rStyle w:val="Nadpis2Char"/>
          <w:rFonts w:ascii="Times New Roman" w:hAnsi="Times New Roman" w:cs="Times New Roman"/>
        </w:rPr>
        <w:t xml:space="preserve">touto </w:t>
      </w:r>
      <w:r w:rsidRPr="00281A80">
        <w:rPr>
          <w:rStyle w:val="Nadpis2Char"/>
          <w:rFonts w:ascii="Times New Roman" w:hAnsi="Times New Roman" w:cs="Times New Roman"/>
        </w:rPr>
        <w:t>smlouvu.</w:t>
      </w:r>
    </w:p>
    <w:p w14:paraId="50909F8E" w14:textId="55567855" w:rsidR="00004007" w:rsidRPr="00281A80" w:rsidRDefault="00004007" w:rsidP="0012159D">
      <w:pPr>
        <w:pStyle w:val="Nadpis2"/>
        <w:rPr>
          <w:rStyle w:val="Nadpis2Char"/>
          <w:rFonts w:ascii="Times New Roman" w:hAnsi="Times New Roman" w:cs="Times New Roman"/>
        </w:rPr>
      </w:pPr>
      <w:r w:rsidRPr="00281A80">
        <w:rPr>
          <w:rFonts w:ascii="Times New Roman" w:hAnsi="Times New Roman" w:cs="Times New Roman"/>
        </w:rPr>
        <w:t xml:space="preserve">Poskytovatel se zavazuje řádně a s odbornou péčí poskytovat Objednateli Služby dle této smlouvy a Objednatel se zavazuje Poskytovateli </w:t>
      </w:r>
      <w:r w:rsidR="00C9763A" w:rsidRPr="00281A80">
        <w:rPr>
          <w:rFonts w:ascii="Times New Roman" w:hAnsi="Times New Roman" w:cs="Times New Roman"/>
        </w:rPr>
        <w:t xml:space="preserve">poskytnout součinnost nutnou k plnění předmětu smlouvy a </w:t>
      </w:r>
      <w:r w:rsidRPr="00281A80">
        <w:rPr>
          <w:rFonts w:ascii="Times New Roman" w:hAnsi="Times New Roman" w:cs="Times New Roman"/>
        </w:rPr>
        <w:t>za řádně poskytnuté Služby uhradit cenu dle této smlouvy.</w:t>
      </w:r>
    </w:p>
    <w:p w14:paraId="108426ED" w14:textId="04296C8D" w:rsidR="003F0BC6" w:rsidRPr="00281A80" w:rsidRDefault="003F0BC6" w:rsidP="0012159D">
      <w:pPr>
        <w:pStyle w:val="Nadpis2"/>
        <w:rPr>
          <w:rFonts w:ascii="Times New Roman" w:hAnsi="Times New Roman" w:cs="Times New Roman"/>
        </w:rPr>
      </w:pPr>
      <w:r w:rsidRPr="00281A80">
        <w:rPr>
          <w:rStyle w:val="Nadpis2Char"/>
          <w:rFonts w:ascii="Times New Roman" w:hAnsi="Times New Roman" w:cs="Times New Roman"/>
        </w:rPr>
        <w:t>Poskytovatel se zavazuje poskytnout Objednateli</w:t>
      </w:r>
      <w:r w:rsidR="002A607F" w:rsidRPr="00281A80">
        <w:rPr>
          <w:rStyle w:val="Nadpis2Char"/>
          <w:rFonts w:ascii="Times New Roman" w:hAnsi="Times New Roman" w:cs="Times New Roman"/>
        </w:rPr>
        <w:t xml:space="preserve"> </w:t>
      </w:r>
      <w:r w:rsidR="002A607F" w:rsidRPr="00281A80">
        <w:rPr>
          <w:rFonts w:ascii="Times New Roman" w:hAnsi="Times New Roman" w:cs="Times New Roman"/>
        </w:rPr>
        <w:t>pořízení navazující podpory</w:t>
      </w:r>
      <w:r w:rsidRPr="00281A80">
        <w:rPr>
          <w:rStyle w:val="Nadpis2Char"/>
          <w:rFonts w:ascii="Times New Roman" w:hAnsi="Times New Roman" w:cs="Times New Roman"/>
        </w:rPr>
        <w:t xml:space="preserve"> </w:t>
      </w:r>
      <w:r w:rsidR="002A607F" w:rsidRPr="00281A80">
        <w:rPr>
          <w:rFonts w:ascii="Times New Roman" w:hAnsi="Times New Roman" w:cs="Times New Roman"/>
        </w:rPr>
        <w:t>(Oracle Standard Premier Support - Software Update Licence and Support) pro produkty Oracle</w:t>
      </w:r>
      <w:r w:rsidR="00EF1B6E" w:rsidRPr="00281A80">
        <w:rPr>
          <w:rFonts w:ascii="Times New Roman" w:hAnsi="Times New Roman" w:cs="Times New Roman"/>
        </w:rPr>
        <w:t xml:space="preserve">, a to pro období do konce roku 2022. Jedná se </w:t>
      </w:r>
      <w:r w:rsidR="002E7A51" w:rsidRPr="00281A80">
        <w:rPr>
          <w:rStyle w:val="Nadpis2Char"/>
          <w:rFonts w:ascii="Times New Roman" w:hAnsi="Times New Roman" w:cs="Times New Roman"/>
        </w:rPr>
        <w:t xml:space="preserve">zejména </w:t>
      </w:r>
      <w:r w:rsidR="00EF1B6E" w:rsidRPr="00281A80">
        <w:rPr>
          <w:rStyle w:val="Nadpis2Char"/>
          <w:rFonts w:ascii="Times New Roman" w:hAnsi="Times New Roman" w:cs="Times New Roman"/>
        </w:rPr>
        <w:t xml:space="preserve">o </w:t>
      </w:r>
      <w:r w:rsidRPr="00281A80">
        <w:rPr>
          <w:rStyle w:val="Nadpis2Char"/>
          <w:rFonts w:ascii="Times New Roman" w:hAnsi="Times New Roman" w:cs="Times New Roman"/>
        </w:rPr>
        <w:t xml:space="preserve">následující </w:t>
      </w:r>
      <w:r w:rsidR="004C75A7" w:rsidRPr="00281A80">
        <w:rPr>
          <w:rStyle w:val="Nadpis2Char"/>
          <w:rFonts w:ascii="Times New Roman" w:hAnsi="Times New Roman" w:cs="Times New Roman"/>
        </w:rPr>
        <w:t>S</w:t>
      </w:r>
      <w:r w:rsidRPr="00281A80">
        <w:rPr>
          <w:rStyle w:val="Nadpis2Char"/>
          <w:rFonts w:ascii="Times New Roman" w:hAnsi="Times New Roman" w:cs="Times New Roman"/>
        </w:rPr>
        <w:t>lužby:</w:t>
      </w:r>
    </w:p>
    <w:p w14:paraId="678E0B08" w14:textId="77777777" w:rsidR="00EF1B6E" w:rsidRPr="00281A80" w:rsidRDefault="00EF1B6E" w:rsidP="00EF1B6E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A80">
        <w:rPr>
          <w:rFonts w:ascii="Times New Roman" w:hAnsi="Times New Roman" w:cs="Times New Roman"/>
          <w:sz w:val="20"/>
          <w:szCs w:val="20"/>
        </w:rPr>
        <w:t>dodávku nových verzí SW,</w:t>
      </w:r>
    </w:p>
    <w:p w14:paraId="659DAB10" w14:textId="77777777" w:rsidR="00EF1B6E" w:rsidRPr="00281A80" w:rsidRDefault="00EF1B6E" w:rsidP="00EF1B6E">
      <w:pPr>
        <w:pStyle w:val="Odstavecseseznamem"/>
        <w:spacing w:after="0" w:line="240" w:lineRule="auto"/>
        <w:ind w:left="1353"/>
        <w:jc w:val="both"/>
        <w:rPr>
          <w:rFonts w:ascii="Times New Roman" w:hAnsi="Times New Roman" w:cs="Times New Roman"/>
          <w:sz w:val="20"/>
          <w:szCs w:val="20"/>
        </w:rPr>
      </w:pPr>
    </w:p>
    <w:p w14:paraId="4F4A303C" w14:textId="77777777" w:rsidR="00EF1B6E" w:rsidRPr="00281A80" w:rsidRDefault="00EF1B6E" w:rsidP="00EF1B6E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A80">
        <w:rPr>
          <w:rFonts w:ascii="Times New Roman" w:hAnsi="Times New Roman" w:cs="Times New Roman"/>
          <w:sz w:val="20"/>
          <w:szCs w:val="20"/>
        </w:rPr>
        <w:t>servisní verze pro udržení kroku s vývojem verzí SW a OS,</w:t>
      </w:r>
    </w:p>
    <w:p w14:paraId="6CB8671E" w14:textId="77777777" w:rsidR="00EF1B6E" w:rsidRPr="00281A80" w:rsidRDefault="00EF1B6E" w:rsidP="00EF1B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95113" w14:textId="77777777" w:rsidR="00EF1B6E" w:rsidRPr="00281A80" w:rsidRDefault="00EF1B6E" w:rsidP="00EF1B6E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A80">
        <w:rPr>
          <w:rFonts w:ascii="Times New Roman" w:hAnsi="Times New Roman" w:cs="Times New Roman"/>
          <w:sz w:val="20"/>
          <w:szCs w:val="20"/>
        </w:rPr>
        <w:t>opravy chyb SW a opravné kódy,</w:t>
      </w:r>
    </w:p>
    <w:p w14:paraId="508E4CE9" w14:textId="77777777" w:rsidR="00EF1B6E" w:rsidRPr="00281A80" w:rsidRDefault="00EF1B6E" w:rsidP="00EF1B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183998" w14:textId="77777777" w:rsidR="00EF1B6E" w:rsidRPr="00281A80" w:rsidRDefault="00EF1B6E" w:rsidP="00EF1B6E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A80">
        <w:rPr>
          <w:rFonts w:ascii="Times New Roman" w:hAnsi="Times New Roman" w:cs="Times New Roman"/>
          <w:sz w:val="20"/>
          <w:szCs w:val="20"/>
        </w:rPr>
        <w:t>dokumentace k novým verzím SW,</w:t>
      </w:r>
    </w:p>
    <w:p w14:paraId="36D62A47" w14:textId="77777777" w:rsidR="00EF1B6E" w:rsidRPr="00281A80" w:rsidRDefault="00EF1B6E" w:rsidP="00EF1B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6EBB13" w14:textId="47A75EEE" w:rsidR="00EF1B6E" w:rsidRPr="00281A80" w:rsidRDefault="00EF1B6E" w:rsidP="00EF1B6E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A80">
        <w:rPr>
          <w:rFonts w:ascii="Times New Roman" w:hAnsi="Times New Roman" w:cs="Times New Roman"/>
          <w:sz w:val="20"/>
          <w:szCs w:val="20"/>
        </w:rPr>
        <w:t>nepřetržitá elektronická pomoc pro řešení problémů a dotazů zadavatele, 24 hodin denně, 7 dní v týdnu,</w:t>
      </w:r>
    </w:p>
    <w:p w14:paraId="7AF19B03" w14:textId="77777777" w:rsidR="00EF1B6E" w:rsidRPr="00281A80" w:rsidRDefault="00EF1B6E" w:rsidP="00EF1B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98C238" w14:textId="77777777" w:rsidR="00EF1B6E" w:rsidRPr="00281A80" w:rsidRDefault="00EF1B6E" w:rsidP="00EF1B6E">
      <w:pPr>
        <w:pStyle w:val="Nadpis3"/>
        <w:numPr>
          <w:ilvl w:val="0"/>
          <w:numId w:val="41"/>
        </w:numPr>
        <w:spacing w:before="120" w:after="120" w:line="276" w:lineRule="auto"/>
        <w:ind w:hanging="357"/>
        <w:rPr>
          <w:rFonts w:ascii="Times New Roman" w:eastAsiaTheme="minorHAnsi" w:hAnsi="Times New Roman" w:cs="Times New Roman"/>
          <w:szCs w:val="20"/>
        </w:rPr>
      </w:pPr>
      <w:r w:rsidRPr="00281A80">
        <w:rPr>
          <w:rFonts w:ascii="Times New Roman" w:hAnsi="Times New Roman" w:cs="Times New Roman"/>
          <w:szCs w:val="20"/>
        </w:rPr>
        <w:t>naše CSI (Customer Support Identifier): 14650835, 20384451, 17733116</w:t>
      </w:r>
      <w:r w:rsidRPr="00281A80">
        <w:rPr>
          <w:rFonts w:ascii="Times New Roman" w:eastAsiaTheme="minorHAnsi" w:hAnsi="Times New Roman" w:cs="Times New Roman"/>
          <w:szCs w:val="20"/>
        </w:rPr>
        <w:t>,</w:t>
      </w:r>
    </w:p>
    <w:p w14:paraId="182E9B23" w14:textId="015FC021" w:rsidR="005B18F2" w:rsidRPr="00281A80" w:rsidRDefault="005B18F2" w:rsidP="00EF1B6E">
      <w:pPr>
        <w:pStyle w:val="Nadpis3"/>
        <w:numPr>
          <w:ilvl w:val="0"/>
          <w:numId w:val="0"/>
        </w:numPr>
        <w:spacing w:before="120" w:after="120" w:line="276" w:lineRule="auto"/>
        <w:ind w:left="720" w:hanging="12"/>
        <w:rPr>
          <w:rFonts w:ascii="Times New Roman" w:eastAsiaTheme="minorHAnsi" w:hAnsi="Times New Roman" w:cs="Times New Roman"/>
          <w:szCs w:val="20"/>
        </w:rPr>
      </w:pPr>
      <w:r w:rsidRPr="00281A80">
        <w:rPr>
          <w:rFonts w:ascii="Times New Roman" w:eastAsiaTheme="minorHAnsi" w:hAnsi="Times New Roman" w:cs="Times New Roman"/>
          <w:szCs w:val="20"/>
        </w:rPr>
        <w:t>Seznam a počet licencí, pro které je předmět plnění poskytován, je uve</w:t>
      </w:r>
      <w:r w:rsidR="00EF1B6E" w:rsidRPr="00281A80">
        <w:rPr>
          <w:rFonts w:ascii="Times New Roman" w:eastAsiaTheme="minorHAnsi" w:hAnsi="Times New Roman" w:cs="Times New Roman"/>
          <w:szCs w:val="20"/>
        </w:rPr>
        <w:t>den v příloze č. 1 této smlouvy</w:t>
      </w:r>
      <w:r w:rsidRPr="00281A80">
        <w:rPr>
          <w:rFonts w:ascii="Times New Roman" w:eastAsiaTheme="minorHAnsi" w:hAnsi="Times New Roman" w:cs="Times New Roman"/>
          <w:szCs w:val="20"/>
        </w:rPr>
        <w:t>.</w:t>
      </w:r>
    </w:p>
    <w:p w14:paraId="1622EDE8" w14:textId="2C3B9AFA" w:rsidR="003F0BC6" w:rsidRPr="00A32134" w:rsidRDefault="003F0BC6" w:rsidP="002E099C">
      <w:pPr>
        <w:pStyle w:val="Nadpis3"/>
        <w:numPr>
          <w:ilvl w:val="0"/>
          <w:numId w:val="0"/>
        </w:numPr>
        <w:ind w:left="720" w:hanging="11"/>
        <w:rPr>
          <w:rFonts w:ascii="Times New Roman" w:hAnsi="Times New Roman" w:cs="Times New Roman"/>
        </w:rPr>
      </w:pPr>
      <w:r w:rsidRPr="00281A80">
        <w:rPr>
          <w:rFonts w:ascii="Times New Roman" w:hAnsi="Times New Roman" w:cs="Times New Roman"/>
        </w:rPr>
        <w:t xml:space="preserve">(dále </w:t>
      </w:r>
      <w:r w:rsidR="002E099C" w:rsidRPr="00281A80">
        <w:rPr>
          <w:rFonts w:ascii="Times New Roman" w:hAnsi="Times New Roman" w:cs="Times New Roman"/>
        </w:rPr>
        <w:t xml:space="preserve">také </w:t>
      </w:r>
      <w:r w:rsidRPr="00281A80">
        <w:rPr>
          <w:rFonts w:ascii="Times New Roman" w:hAnsi="Times New Roman" w:cs="Times New Roman"/>
        </w:rPr>
        <w:t xml:space="preserve">společně </w:t>
      </w:r>
      <w:r w:rsidR="002E099C" w:rsidRPr="00281A80">
        <w:rPr>
          <w:rFonts w:ascii="Times New Roman" w:hAnsi="Times New Roman" w:cs="Times New Roman"/>
        </w:rPr>
        <w:t>jako</w:t>
      </w:r>
      <w:r w:rsidRPr="00281A80">
        <w:rPr>
          <w:rFonts w:ascii="Times New Roman" w:hAnsi="Times New Roman" w:cs="Times New Roman"/>
        </w:rPr>
        <w:t xml:space="preserve"> „</w:t>
      </w:r>
      <w:r w:rsidRPr="00281A80">
        <w:rPr>
          <w:rFonts w:ascii="Times New Roman" w:hAnsi="Times New Roman" w:cs="Times New Roman"/>
          <w:b/>
        </w:rPr>
        <w:t>Služby</w:t>
      </w:r>
      <w:r w:rsidRPr="00281A80">
        <w:rPr>
          <w:rFonts w:ascii="Times New Roman" w:hAnsi="Times New Roman" w:cs="Times New Roman"/>
        </w:rPr>
        <w:t>“).</w:t>
      </w:r>
    </w:p>
    <w:p w14:paraId="07FAEBAC" w14:textId="685963F4" w:rsidR="00353F76" w:rsidRPr="00A32134" w:rsidRDefault="00F07F81" w:rsidP="00353F76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Poskytovatel prohlašuje, že disponuje oprávněním k poskytování podpory a </w:t>
      </w:r>
      <w:r w:rsidR="00D43B4F" w:rsidRPr="00A32134">
        <w:rPr>
          <w:rFonts w:ascii="Times New Roman" w:hAnsi="Times New Roman" w:cs="Times New Roman"/>
        </w:rPr>
        <w:t>S</w:t>
      </w:r>
      <w:r w:rsidRPr="00A32134">
        <w:rPr>
          <w:rFonts w:ascii="Times New Roman" w:hAnsi="Times New Roman" w:cs="Times New Roman"/>
        </w:rPr>
        <w:t>lužeb v rozsahu nezbytném k řádnému plnění této smlouvy</w:t>
      </w:r>
      <w:r w:rsidR="00D43B4F" w:rsidRPr="00A32134">
        <w:rPr>
          <w:rFonts w:ascii="Times New Roman" w:hAnsi="Times New Roman" w:cs="Times New Roman"/>
        </w:rPr>
        <w:t>.</w:t>
      </w:r>
    </w:p>
    <w:p w14:paraId="402FE6F9" w14:textId="77777777" w:rsidR="003F0BC6" w:rsidRPr="00A32134" w:rsidRDefault="003F0BC6" w:rsidP="0012159D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Cena plnění a platební podmínky</w:t>
      </w:r>
    </w:p>
    <w:p w14:paraId="08BCAEDC" w14:textId="38D43E54" w:rsidR="003F0BC6" w:rsidRPr="00A32134" w:rsidRDefault="003F0BC6" w:rsidP="003F0BC6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Cena za poskytování Služeb dle této smlouvy se skládá z ceny </w:t>
      </w:r>
      <w:r w:rsidR="003626B3">
        <w:rPr>
          <w:rFonts w:ascii="Times New Roman" w:hAnsi="Times New Roman" w:cs="Times New Roman"/>
        </w:rPr>
        <w:t>za poskytnutí Služeb</w:t>
      </w:r>
      <w:r w:rsidR="00033D09" w:rsidRPr="00A32134">
        <w:rPr>
          <w:rFonts w:ascii="Times New Roman" w:hAnsi="Times New Roman" w:cs="Times New Roman"/>
        </w:rPr>
        <w:t xml:space="preserve"> </w:t>
      </w:r>
      <w:r w:rsidR="00133C82" w:rsidRPr="00A32134">
        <w:rPr>
          <w:rFonts w:ascii="Times New Roman" w:hAnsi="Times New Roman" w:cs="Times New Roman"/>
        </w:rPr>
        <w:t>(dále společně jen „</w:t>
      </w:r>
      <w:r w:rsidR="00133C82" w:rsidRPr="00A32134">
        <w:rPr>
          <w:rFonts w:ascii="Times New Roman" w:hAnsi="Times New Roman" w:cs="Times New Roman"/>
          <w:b/>
        </w:rPr>
        <w:t>Cena</w:t>
      </w:r>
      <w:r w:rsidR="00133C82" w:rsidRPr="00A32134">
        <w:rPr>
          <w:rFonts w:ascii="Times New Roman" w:hAnsi="Times New Roman" w:cs="Times New Roman"/>
        </w:rPr>
        <w:t>“)</w:t>
      </w:r>
      <w:r w:rsidRPr="00A32134">
        <w:rPr>
          <w:rFonts w:ascii="Times New Roman" w:hAnsi="Times New Roman" w:cs="Times New Roman"/>
        </w:rPr>
        <w:t>.</w:t>
      </w:r>
    </w:p>
    <w:p w14:paraId="498CDD93" w14:textId="6956750B" w:rsidR="003F0BC6" w:rsidRPr="00A32134" w:rsidRDefault="003626B3" w:rsidP="002C2053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dohodly, že Cena za poskytnutí Služby a činí </w:t>
      </w:r>
      <w:r w:rsidR="003F0BC6" w:rsidRPr="00A32134">
        <w:rPr>
          <w:rFonts w:ascii="Times New Roman" w:hAnsi="Times New Roman" w:cs="Times New Roman"/>
        </w:rPr>
        <w:t>:</w:t>
      </w:r>
    </w:p>
    <w:p w14:paraId="55BA8BE8" w14:textId="6B8B1963" w:rsidR="00775B6A" w:rsidRPr="003626B3" w:rsidRDefault="00775B6A" w:rsidP="00775B6A">
      <w:pPr>
        <w:ind w:left="1701"/>
        <w:rPr>
          <w:rFonts w:ascii="Times New Roman" w:hAnsi="Times New Roman" w:cs="Times New Roman"/>
          <w:sz w:val="20"/>
          <w:szCs w:val="20"/>
        </w:rPr>
      </w:pPr>
      <w:r w:rsidRPr="003626B3">
        <w:rPr>
          <w:rFonts w:ascii="Times New Roman" w:hAnsi="Times New Roman" w:cs="Times New Roman"/>
          <w:sz w:val="20"/>
          <w:szCs w:val="20"/>
        </w:rPr>
        <w:t xml:space="preserve">Cena bez DPH: </w:t>
      </w:r>
      <w:r w:rsidR="00E80950" w:rsidRPr="00E80950">
        <w:rPr>
          <w:rFonts w:ascii="Times New Roman" w:eastAsia="Times New Roman" w:hAnsi="Times New Roman" w:cs="Times New Roman"/>
          <w:b/>
          <w:sz w:val="20"/>
          <w:szCs w:val="20"/>
        </w:rPr>
        <w:t>2.102.562,77</w:t>
      </w:r>
      <w:r w:rsidR="00E809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26B3">
        <w:rPr>
          <w:rFonts w:ascii="Times New Roman" w:hAnsi="Times New Roman" w:cs="Times New Roman"/>
          <w:sz w:val="20"/>
          <w:szCs w:val="20"/>
        </w:rPr>
        <w:t>Kč</w:t>
      </w:r>
    </w:p>
    <w:p w14:paraId="70962FED" w14:textId="3761F378" w:rsidR="00775B6A" w:rsidRPr="003626B3" w:rsidRDefault="00775B6A" w:rsidP="00775B6A">
      <w:pPr>
        <w:ind w:left="993" w:firstLine="708"/>
        <w:rPr>
          <w:rFonts w:ascii="Times New Roman" w:hAnsi="Times New Roman" w:cs="Times New Roman"/>
          <w:sz w:val="20"/>
          <w:szCs w:val="20"/>
        </w:rPr>
      </w:pPr>
      <w:r w:rsidRPr="003626B3">
        <w:rPr>
          <w:rFonts w:ascii="Times New Roman" w:hAnsi="Times New Roman" w:cs="Times New Roman"/>
          <w:sz w:val="20"/>
          <w:szCs w:val="20"/>
        </w:rPr>
        <w:t xml:space="preserve">DPH: </w:t>
      </w:r>
      <w:r w:rsidR="00E80950" w:rsidRPr="00E80950">
        <w:rPr>
          <w:rFonts w:ascii="Times New Roman" w:eastAsia="Times New Roman" w:hAnsi="Times New Roman" w:cs="Times New Roman"/>
          <w:b/>
          <w:sz w:val="20"/>
          <w:szCs w:val="20"/>
        </w:rPr>
        <w:t>441.538,18</w:t>
      </w:r>
      <w:r w:rsidR="00A74D81" w:rsidRPr="003626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26B3">
        <w:rPr>
          <w:rFonts w:ascii="Times New Roman" w:hAnsi="Times New Roman" w:cs="Times New Roman"/>
          <w:sz w:val="20"/>
          <w:szCs w:val="20"/>
        </w:rPr>
        <w:t>Kč</w:t>
      </w:r>
    </w:p>
    <w:p w14:paraId="4CB97F79" w14:textId="084634D5" w:rsidR="00775B6A" w:rsidRPr="003626B3" w:rsidRDefault="00775B6A" w:rsidP="00775B6A">
      <w:pPr>
        <w:ind w:left="1701"/>
        <w:rPr>
          <w:rFonts w:ascii="Times New Roman" w:hAnsi="Times New Roman" w:cs="Times New Roman"/>
          <w:sz w:val="20"/>
          <w:szCs w:val="20"/>
        </w:rPr>
      </w:pPr>
      <w:r w:rsidRPr="003626B3">
        <w:rPr>
          <w:rFonts w:ascii="Times New Roman" w:hAnsi="Times New Roman" w:cs="Times New Roman"/>
          <w:sz w:val="20"/>
          <w:szCs w:val="20"/>
        </w:rPr>
        <w:t xml:space="preserve">Cena včetně DPH: </w:t>
      </w:r>
      <w:r w:rsidR="00E80950" w:rsidRPr="00E80950">
        <w:rPr>
          <w:rFonts w:ascii="Times New Roman" w:eastAsia="Times New Roman" w:hAnsi="Times New Roman" w:cs="Times New Roman"/>
          <w:b/>
          <w:sz w:val="20"/>
          <w:szCs w:val="20"/>
        </w:rPr>
        <w:t xml:space="preserve">2.544.100,95 </w:t>
      </w:r>
      <w:r w:rsidRPr="003626B3">
        <w:rPr>
          <w:rFonts w:ascii="Times New Roman" w:hAnsi="Times New Roman" w:cs="Times New Roman"/>
          <w:sz w:val="20"/>
          <w:szCs w:val="20"/>
        </w:rPr>
        <w:t>Kč</w:t>
      </w:r>
    </w:p>
    <w:p w14:paraId="73E99D57" w14:textId="34D50D6D" w:rsidR="0010562F" w:rsidRPr="00A32134" w:rsidRDefault="0010562F" w:rsidP="00DB28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Sjednaná </w:t>
      </w:r>
      <w:r w:rsidR="00DB2897" w:rsidRPr="00A32134">
        <w:rPr>
          <w:rFonts w:ascii="Times New Roman" w:hAnsi="Times New Roman" w:cs="Times New Roman"/>
        </w:rPr>
        <w:t xml:space="preserve">Cena </w:t>
      </w:r>
      <w:r w:rsidRPr="00A32134">
        <w:rPr>
          <w:rFonts w:ascii="Times New Roman" w:hAnsi="Times New Roman" w:cs="Times New Roman"/>
        </w:rPr>
        <w:t>v sobě zahrnuje veškeré náklady Poskytovatele za poskytnutí Služeb podle této smlouvy a Poskytovatel nemá nárok na jakoukoliv další platbu související s plněním předmětu této smlouvy.</w:t>
      </w:r>
    </w:p>
    <w:p w14:paraId="64959B69" w14:textId="77777777" w:rsidR="00281A80" w:rsidRDefault="003F0BC6" w:rsidP="00281A80">
      <w:pPr>
        <w:pStyle w:val="Nadpis2"/>
        <w:rPr>
          <w:rStyle w:val="Nadpis2Char"/>
          <w:rFonts w:ascii="Times New Roman" w:hAnsi="Times New Roman" w:cs="Times New Roman"/>
        </w:rPr>
      </w:pPr>
      <w:r w:rsidRPr="00A32134">
        <w:rPr>
          <w:rStyle w:val="Nadpis2Char"/>
          <w:rFonts w:ascii="Times New Roman" w:hAnsi="Times New Roman" w:cs="Times New Roman"/>
        </w:rPr>
        <w:t>Pokud dojde v době od podání nabídky Poskytovatele v</w:t>
      </w:r>
      <w:r w:rsidR="003626B3">
        <w:rPr>
          <w:rStyle w:val="Nadpis2Char"/>
          <w:rFonts w:ascii="Times New Roman" w:hAnsi="Times New Roman" w:cs="Times New Roman"/>
        </w:rPr>
        <w:t>e</w:t>
      </w:r>
      <w:r w:rsidRPr="00A32134">
        <w:rPr>
          <w:rStyle w:val="Nadpis2Char"/>
          <w:rFonts w:ascii="Times New Roman" w:hAnsi="Times New Roman" w:cs="Times New Roman"/>
        </w:rPr>
        <w:t xml:space="preserve"> </w:t>
      </w:r>
      <w:r w:rsidR="003626B3">
        <w:rPr>
          <w:rStyle w:val="Nadpis2Char"/>
          <w:rFonts w:ascii="Times New Roman" w:hAnsi="Times New Roman" w:cs="Times New Roman"/>
        </w:rPr>
        <w:t>výběrovém</w:t>
      </w:r>
      <w:r w:rsidRPr="00A32134">
        <w:rPr>
          <w:rStyle w:val="Nadpis2Char"/>
          <w:rFonts w:ascii="Times New Roman" w:hAnsi="Times New Roman" w:cs="Times New Roman"/>
        </w:rPr>
        <w:t xml:space="preserve"> řízení</w:t>
      </w:r>
      <w:r w:rsidR="000604CF" w:rsidRPr="00A32134">
        <w:rPr>
          <w:rStyle w:val="Nadpis2Char"/>
          <w:rFonts w:ascii="Times New Roman" w:hAnsi="Times New Roman" w:cs="Times New Roman"/>
        </w:rPr>
        <w:t xml:space="preserve"> na veřejnou zakázku</w:t>
      </w:r>
      <w:r w:rsidRPr="00A32134">
        <w:rPr>
          <w:rStyle w:val="Nadpis2Char"/>
          <w:rFonts w:ascii="Times New Roman" w:hAnsi="Times New Roman" w:cs="Times New Roman"/>
        </w:rPr>
        <w:t xml:space="preserve"> do doby zániku závazku z této smlouvy ke zvýšení sazby daně z přidané hodnoty, má Poskytovatel právo na navýšení ceny za plnění poskytované po účinnosti změny zákonné sazby daně z přidané hodnoty, a to o rozdíl mezi původní a novou sazbou daně. Toto právo se vztahuje pouze na zvýšení sazby daně z přidané hodnoty v České republice.</w:t>
      </w:r>
    </w:p>
    <w:p w14:paraId="6A1FB469" w14:textId="2C51E900" w:rsidR="003A4581" w:rsidRPr="00281A80" w:rsidRDefault="003A4581" w:rsidP="00281A80">
      <w:pPr>
        <w:pStyle w:val="Nadpis2"/>
        <w:rPr>
          <w:rFonts w:ascii="Times New Roman" w:hAnsi="Times New Roman" w:cs="Times New Roman"/>
        </w:rPr>
      </w:pPr>
      <w:r w:rsidRPr="00281A80">
        <w:rPr>
          <w:rFonts w:ascii="Times New Roman" w:eastAsiaTheme="minorHAnsi" w:hAnsi="Times New Roman" w:cs="Times New Roman"/>
          <w:szCs w:val="22"/>
        </w:rPr>
        <w:t xml:space="preserve">Předání plnění se uskuteční na základě oběma </w:t>
      </w:r>
      <w:r w:rsidR="00EC0089">
        <w:rPr>
          <w:rFonts w:ascii="Times New Roman" w:eastAsiaTheme="minorHAnsi" w:hAnsi="Times New Roman" w:cs="Times New Roman"/>
          <w:szCs w:val="22"/>
        </w:rPr>
        <w:t xml:space="preserve">Smluvními </w:t>
      </w:r>
      <w:r w:rsidRPr="00281A80">
        <w:rPr>
          <w:rFonts w:ascii="Times New Roman" w:eastAsiaTheme="minorHAnsi" w:hAnsi="Times New Roman" w:cs="Times New Roman"/>
          <w:szCs w:val="22"/>
        </w:rPr>
        <w:t>stranami podepsaného akceptačního protokol</w:t>
      </w:r>
      <w:r w:rsidR="0051716C">
        <w:rPr>
          <w:rFonts w:ascii="Times New Roman" w:eastAsiaTheme="minorHAnsi" w:hAnsi="Times New Roman" w:cs="Times New Roman"/>
          <w:szCs w:val="22"/>
        </w:rPr>
        <w:t>u, jehož vzor tvoří přílohu</w:t>
      </w:r>
      <w:r w:rsidRPr="00281A80">
        <w:rPr>
          <w:rFonts w:ascii="Times New Roman" w:eastAsiaTheme="minorHAnsi" w:hAnsi="Times New Roman" w:cs="Times New Roman"/>
          <w:szCs w:val="22"/>
        </w:rPr>
        <w:t xml:space="preserve"> č. 2 této smlouvy.  Akceptační protokol bude podepsán pouze tehdy, bude-li plnění splňovat požadavky na kvalitu v příloze č. 1 této smlouvy. Teprve podpisem akceptačního protokolu</w:t>
      </w:r>
      <w:r w:rsidR="0051716C">
        <w:rPr>
          <w:rFonts w:ascii="Times New Roman" w:eastAsiaTheme="minorHAnsi" w:hAnsi="Times New Roman" w:cs="Times New Roman"/>
          <w:szCs w:val="22"/>
        </w:rPr>
        <w:t xml:space="preserve"> se</w:t>
      </w:r>
      <w:r w:rsidRPr="00281A80">
        <w:rPr>
          <w:rFonts w:ascii="Times New Roman" w:eastAsiaTheme="minorHAnsi" w:hAnsi="Times New Roman" w:cs="Times New Roman"/>
          <w:szCs w:val="22"/>
        </w:rPr>
        <w:t xml:space="preserve"> plnění považuje za provedené a předané a </w:t>
      </w:r>
      <w:r w:rsidR="0051716C">
        <w:rPr>
          <w:rFonts w:ascii="Times New Roman" w:eastAsiaTheme="minorHAnsi" w:hAnsi="Times New Roman" w:cs="Times New Roman"/>
          <w:szCs w:val="22"/>
        </w:rPr>
        <w:t>P</w:t>
      </w:r>
      <w:r w:rsidRPr="00281A80">
        <w:rPr>
          <w:rFonts w:ascii="Times New Roman" w:eastAsiaTheme="minorHAnsi" w:hAnsi="Times New Roman" w:cs="Times New Roman"/>
          <w:szCs w:val="22"/>
        </w:rPr>
        <w:t xml:space="preserve">oskytovateli </w:t>
      </w:r>
      <w:r w:rsidR="00517612">
        <w:rPr>
          <w:rFonts w:ascii="Times New Roman" w:eastAsiaTheme="minorHAnsi" w:hAnsi="Times New Roman" w:cs="Times New Roman"/>
          <w:szCs w:val="22"/>
        </w:rPr>
        <w:t>vzniká právo v souladu s čl. 3</w:t>
      </w:r>
      <w:r w:rsidRPr="00281A80">
        <w:rPr>
          <w:rFonts w:ascii="Times New Roman" w:eastAsiaTheme="minorHAnsi" w:hAnsi="Times New Roman" w:cs="Times New Roman"/>
          <w:szCs w:val="22"/>
        </w:rPr>
        <w:t xml:space="preserve"> této smlouvy na zaplacení</w:t>
      </w:r>
      <w:r w:rsidR="0051716C">
        <w:rPr>
          <w:rFonts w:ascii="Times New Roman" w:eastAsiaTheme="minorHAnsi" w:hAnsi="Times New Roman" w:cs="Times New Roman"/>
          <w:szCs w:val="22"/>
        </w:rPr>
        <w:t xml:space="preserve"> Ceny</w:t>
      </w:r>
      <w:r w:rsidRPr="00281A80">
        <w:rPr>
          <w:rFonts w:ascii="Times New Roman" w:eastAsiaTheme="minorHAnsi" w:hAnsi="Times New Roman" w:cs="Times New Roman"/>
          <w:szCs w:val="22"/>
        </w:rPr>
        <w:t>.</w:t>
      </w:r>
    </w:p>
    <w:p w14:paraId="24A2F470" w14:textId="5B7A7E9E" w:rsidR="001E78D9" w:rsidRPr="00A32134" w:rsidRDefault="001E78D9" w:rsidP="001E78D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Řádným vystavením faktury se rozumí vystavení faktury </w:t>
      </w:r>
      <w:r w:rsidR="00A77C53" w:rsidRPr="00A32134">
        <w:rPr>
          <w:rFonts w:ascii="Times New Roman" w:hAnsi="Times New Roman" w:cs="Times New Roman"/>
        </w:rPr>
        <w:t>Poskytovatelem</w:t>
      </w:r>
      <w:r w:rsidRPr="00A32134">
        <w:rPr>
          <w:rFonts w:ascii="Times New Roman" w:hAnsi="Times New Roman" w:cs="Times New Roman"/>
        </w:rPr>
        <w:t xml:space="preserve">, jež má veškeré náležitosti daňového dokladu požadované právními předpisy, zejména zákonem č. 235/2004 Sb., o dani z přidané hodnoty, ve znění pozdějších předpisů. </w:t>
      </w:r>
      <w:r w:rsidRPr="00A32134">
        <w:rPr>
          <w:rFonts w:ascii="Times New Roman" w:hAnsi="Times New Roman" w:cs="Times New Roman"/>
          <w:b/>
          <w:bCs/>
        </w:rPr>
        <w:t>Na faktuře musí být uvedeno číslo smlouvy.</w:t>
      </w:r>
      <w:r w:rsidRPr="00A32134">
        <w:rPr>
          <w:rFonts w:ascii="Times New Roman" w:hAnsi="Times New Roman" w:cs="Times New Roman"/>
        </w:rPr>
        <w:t xml:space="preserve"> Úhrada faktur bude provedena převodním příkazem na bankovní účet uvedený na faktuře </w:t>
      </w:r>
      <w:r w:rsidR="00A77C53" w:rsidRPr="00A32134">
        <w:rPr>
          <w:rFonts w:ascii="Times New Roman" w:hAnsi="Times New Roman" w:cs="Times New Roman"/>
        </w:rPr>
        <w:t>Poskytovatele</w:t>
      </w:r>
      <w:r w:rsidRPr="00A32134">
        <w:rPr>
          <w:rFonts w:ascii="Times New Roman" w:hAnsi="Times New Roman" w:cs="Times New Roman"/>
        </w:rPr>
        <w:t xml:space="preserve">, uvedený shora v označení </w:t>
      </w:r>
      <w:r w:rsidR="00A77C53" w:rsidRPr="00A32134">
        <w:rPr>
          <w:rFonts w:ascii="Times New Roman" w:hAnsi="Times New Roman" w:cs="Times New Roman"/>
        </w:rPr>
        <w:t>Poskytovatele</w:t>
      </w:r>
      <w:r w:rsidRPr="00A32134">
        <w:rPr>
          <w:rFonts w:ascii="Times New Roman" w:hAnsi="Times New Roman" w:cs="Times New Roman"/>
        </w:rPr>
        <w:t xml:space="preserve">. </w:t>
      </w:r>
    </w:p>
    <w:p w14:paraId="067C5894" w14:textId="761EB646" w:rsidR="001E78D9" w:rsidRPr="00A32134" w:rsidRDefault="001E78D9" w:rsidP="0046253A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V případě, že faktura nebude vystavena oprávněně, není </w:t>
      </w:r>
      <w:r w:rsidR="003C5799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>bjednatel povinen ji proplatit.</w:t>
      </w:r>
    </w:p>
    <w:p w14:paraId="5E1B494F" w14:textId="2323CE1F" w:rsidR="001E78D9" w:rsidRPr="00A32134" w:rsidRDefault="001E78D9" w:rsidP="001E78D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V případě, že faktura nebude vystavena řádně v souladu se zákonem a nebude obsahovat předepsané náležitosti, je </w:t>
      </w:r>
      <w:r w:rsidR="003C5799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 oprávněn vrátit ji </w:t>
      </w:r>
      <w:r w:rsidR="00472EAE" w:rsidRPr="00A32134">
        <w:rPr>
          <w:rFonts w:ascii="Times New Roman" w:hAnsi="Times New Roman" w:cs="Times New Roman"/>
        </w:rPr>
        <w:t>Poskytovateli</w:t>
      </w:r>
      <w:r w:rsidRPr="00A32134">
        <w:rPr>
          <w:rFonts w:ascii="Times New Roman" w:hAnsi="Times New Roman" w:cs="Times New Roman"/>
        </w:rPr>
        <w:t xml:space="preserve"> k opravě a doplnění. V takovém případě se zastaví plynutí lhůty splatnosti a nová lhůta splatnosti začne běžet doručením opravené faktury.</w:t>
      </w:r>
    </w:p>
    <w:p w14:paraId="492BF42A" w14:textId="77777777" w:rsidR="001E78D9" w:rsidRPr="00A32134" w:rsidRDefault="001E78D9" w:rsidP="001E78D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Objednatel neposkytuje zálohy.</w:t>
      </w:r>
    </w:p>
    <w:p w14:paraId="294100C4" w14:textId="393BD28C" w:rsidR="001E78D9" w:rsidRPr="00A32134" w:rsidRDefault="00472EAE" w:rsidP="001E78D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Poskytovatel</w:t>
      </w:r>
      <w:r w:rsidR="001E78D9" w:rsidRPr="00A32134">
        <w:rPr>
          <w:rFonts w:ascii="Times New Roman" w:hAnsi="Times New Roman" w:cs="Times New Roman"/>
        </w:rPr>
        <w:t xml:space="preserve"> je podle ustanovení § 2 písm. e) zákona č. 320/2001 Sb., o finanční kontrole ve veřejné správě a o změně některých zákonů, ve znění pozdějších předpisů, osobou povinnou spolupůsobit při výkonu finanční kontroly. </w:t>
      </w:r>
      <w:r w:rsidRPr="00A32134">
        <w:rPr>
          <w:rFonts w:ascii="Times New Roman" w:hAnsi="Times New Roman" w:cs="Times New Roman"/>
        </w:rPr>
        <w:t>Poskytovatel</w:t>
      </w:r>
      <w:r w:rsidR="001E78D9" w:rsidRPr="00A32134">
        <w:rPr>
          <w:rFonts w:ascii="Times New Roman" w:hAnsi="Times New Roman" w:cs="Times New Roman"/>
        </w:rPr>
        <w:t xml:space="preserve"> je povinen poskytnout při výkonu finanční kontroly součinnost a je povinen poskytnout přístup ke všem dokumentům souvisejícím se zadáním a realizací předmětu smlouvy, včetně dokumentů podléhajících ochraně podle zvláštních právních předpisů. Za účelem řádného splnění této povinnosti je </w:t>
      </w:r>
      <w:r w:rsidRPr="00A32134">
        <w:rPr>
          <w:rFonts w:ascii="Times New Roman" w:hAnsi="Times New Roman" w:cs="Times New Roman"/>
        </w:rPr>
        <w:t>Poskytovatel</w:t>
      </w:r>
      <w:r w:rsidR="001E78D9" w:rsidRPr="00A32134">
        <w:rPr>
          <w:rFonts w:ascii="Times New Roman" w:hAnsi="Times New Roman" w:cs="Times New Roman"/>
        </w:rPr>
        <w:t xml:space="preserve"> povinen smluvně zavázat i všechny své případné poddodavatele. </w:t>
      </w:r>
    </w:p>
    <w:p w14:paraId="42CA927C" w14:textId="326F54EA" w:rsidR="001E78D9" w:rsidRPr="00A32134" w:rsidRDefault="001E78D9" w:rsidP="001E78D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V případě, že se </w:t>
      </w:r>
      <w:r w:rsidR="00472EAE" w:rsidRPr="00A32134">
        <w:rPr>
          <w:rFonts w:ascii="Times New Roman" w:hAnsi="Times New Roman" w:cs="Times New Roman"/>
        </w:rPr>
        <w:t>Poskytovatel</w:t>
      </w:r>
      <w:r w:rsidRPr="00A32134">
        <w:rPr>
          <w:rFonts w:ascii="Times New Roman" w:hAnsi="Times New Roman" w:cs="Times New Roman"/>
        </w:rPr>
        <w:t xml:space="preserve"> stane nespolehlivým plátcem DPH, ve smyslu ustanovení § 106a zákona č. 235/2004 Sb., o dani z přidané hodnoty, ve znění pozdějších předpisů, je </w:t>
      </w:r>
      <w:r w:rsidR="00472EAE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 oprávněn odvést částku DPH z příslušného plnění přímo na účet finančního úřadu, podle ustanovení § 109 a 109a cit. zákona. V takovém případě </w:t>
      </w:r>
      <w:r w:rsidR="00472EAE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 tuto skutečnost oznámí </w:t>
      </w:r>
      <w:r w:rsidR="00472EAE" w:rsidRPr="00A32134">
        <w:rPr>
          <w:rFonts w:ascii="Times New Roman" w:hAnsi="Times New Roman" w:cs="Times New Roman"/>
        </w:rPr>
        <w:t>Poskytovateli</w:t>
      </w:r>
      <w:r w:rsidRPr="00A32134">
        <w:rPr>
          <w:rFonts w:ascii="Times New Roman" w:hAnsi="Times New Roman" w:cs="Times New Roman"/>
        </w:rPr>
        <w:t xml:space="preserve"> a úhradou DPH na účet finančního úřadu se pohledávka </w:t>
      </w:r>
      <w:r w:rsidR="00472EAE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bjednatele vůči </w:t>
      </w:r>
      <w:r w:rsidR="00472EAE" w:rsidRPr="00A32134">
        <w:rPr>
          <w:rFonts w:ascii="Times New Roman" w:hAnsi="Times New Roman" w:cs="Times New Roman"/>
        </w:rPr>
        <w:t>Poskytovateli</w:t>
      </w:r>
      <w:r w:rsidRPr="00A32134">
        <w:rPr>
          <w:rFonts w:ascii="Times New Roman" w:hAnsi="Times New Roman" w:cs="Times New Roman"/>
        </w:rPr>
        <w:t xml:space="preserve"> v částce uhrazené DPH považuje bez ohledu na další ustanovení této smlouvy za uhrazenou. Skutečnost, že se </w:t>
      </w:r>
      <w:r w:rsidR="00472EAE" w:rsidRPr="00A32134">
        <w:rPr>
          <w:rFonts w:ascii="Times New Roman" w:hAnsi="Times New Roman" w:cs="Times New Roman"/>
        </w:rPr>
        <w:t>Poskytovatel</w:t>
      </w:r>
      <w:r w:rsidRPr="00A32134">
        <w:rPr>
          <w:rFonts w:ascii="Times New Roman" w:hAnsi="Times New Roman" w:cs="Times New Roman"/>
        </w:rPr>
        <w:t xml:space="preserve"> stal tzv. nespolehlivým plátcem DPH, bude ověřena z veřejně dostupného registru, což </w:t>
      </w:r>
      <w:r w:rsidR="00472EAE" w:rsidRPr="00A32134">
        <w:rPr>
          <w:rFonts w:ascii="Times New Roman" w:hAnsi="Times New Roman" w:cs="Times New Roman"/>
        </w:rPr>
        <w:t>Poskytovatel</w:t>
      </w:r>
      <w:r w:rsidRPr="00A32134">
        <w:rPr>
          <w:rFonts w:ascii="Times New Roman" w:hAnsi="Times New Roman" w:cs="Times New Roman"/>
        </w:rPr>
        <w:t xml:space="preserve"> výslovně akceptuje a nebude činit sporným. </w:t>
      </w:r>
    </w:p>
    <w:p w14:paraId="46E20723" w14:textId="4D8AD973" w:rsidR="0046253A" w:rsidRPr="00A32134" w:rsidRDefault="0046253A" w:rsidP="001E78D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Smluvní strany se dohodly, že Poskytovatel je oprávněn zaslat Objednateli </w:t>
      </w:r>
      <w:r w:rsidR="003B7754" w:rsidRPr="00A32134">
        <w:rPr>
          <w:rFonts w:ascii="Times New Roman" w:hAnsi="Times New Roman" w:cs="Times New Roman"/>
        </w:rPr>
        <w:t xml:space="preserve">vystavenou </w:t>
      </w:r>
      <w:r w:rsidRPr="00A32134">
        <w:rPr>
          <w:rFonts w:ascii="Times New Roman" w:hAnsi="Times New Roman" w:cs="Times New Roman"/>
        </w:rPr>
        <w:t xml:space="preserve">fakturu za </w:t>
      </w:r>
      <w:r w:rsidR="003B7754" w:rsidRPr="00A32134">
        <w:rPr>
          <w:rFonts w:ascii="Times New Roman" w:hAnsi="Times New Roman" w:cs="Times New Roman"/>
        </w:rPr>
        <w:t>poskytnuté Služby</w:t>
      </w:r>
      <w:r w:rsidRPr="00A32134">
        <w:rPr>
          <w:rFonts w:ascii="Times New Roman" w:hAnsi="Times New Roman" w:cs="Times New Roman"/>
        </w:rPr>
        <w:t xml:space="preserve"> v elektronické podobě na e-mailovou adresu: </w:t>
      </w:r>
      <w:hyperlink r:id="rId9" w:history="1">
        <w:r w:rsidR="00C030C8" w:rsidRPr="00A32134">
          <w:rPr>
            <w:rStyle w:val="Hypertextovodkaz"/>
            <w:rFonts w:ascii="Times New Roman" w:hAnsi="Times New Roman" w:cs="Times New Roman"/>
          </w:rPr>
          <w:t>podatelna@ipr.praha.eu</w:t>
        </w:r>
      </w:hyperlink>
      <w:r w:rsidR="00C030C8" w:rsidRPr="00A32134">
        <w:rPr>
          <w:rFonts w:ascii="Times New Roman" w:hAnsi="Times New Roman" w:cs="Times New Roman"/>
        </w:rPr>
        <w:t xml:space="preserve"> nebo na e-mailovou adresu kontaktní osoby zadavatele.</w:t>
      </w:r>
      <w:r w:rsidR="00A938ED" w:rsidRPr="00A32134">
        <w:rPr>
          <w:rStyle w:val="Odkaznakoment"/>
          <w:rFonts w:ascii="Times New Roman" w:eastAsiaTheme="minorHAnsi" w:hAnsi="Times New Roman" w:cs="Times New Roman"/>
        </w:rPr>
        <w:t xml:space="preserve"> </w:t>
      </w:r>
    </w:p>
    <w:p w14:paraId="4E838C2B" w14:textId="4E6F0445" w:rsidR="00432557" w:rsidRPr="00A32134" w:rsidRDefault="00432557" w:rsidP="001371EC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Cena dle této smlouvy bude hrazena bankovním převodem na bankovní účet Poskytovatele uvedený na faktuře.</w:t>
      </w:r>
    </w:p>
    <w:p w14:paraId="6838B59D" w14:textId="34702D38" w:rsidR="0046253A" w:rsidRPr="00A32134" w:rsidRDefault="00432557" w:rsidP="001371EC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Povinnost Objednatele uhradit Cenu dle této smlouvy je splněna dnem odepsání příslušné finanční částky z bankovního účtu Objednatele ve prospěch bankovního účtu Poskytovatele.</w:t>
      </w:r>
    </w:p>
    <w:p w14:paraId="35D674E6" w14:textId="725A3897" w:rsidR="00651FBF" w:rsidRPr="00A32134" w:rsidRDefault="00651FBF" w:rsidP="00651FBF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Objednatel není povinen hradit Cenu za Služby v případě, kdy z důvodů ležících na straně Poskytovatele nebudou Služby řádně poskytnuty.</w:t>
      </w:r>
    </w:p>
    <w:p w14:paraId="143EABC0" w14:textId="722CC238" w:rsidR="00D018D1" w:rsidRPr="00A32134" w:rsidRDefault="003C67B0" w:rsidP="004B0012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ustanovení o právním vztahu k autorskému zákonu a „licenční doložka“</w:t>
      </w:r>
    </w:p>
    <w:p w14:paraId="6E61FADF" w14:textId="7F08A3FD" w:rsidR="005F17BC" w:rsidRPr="00A32134" w:rsidRDefault="005F17BC" w:rsidP="005F17BC">
      <w:pPr>
        <w:pStyle w:val="Nadpis2"/>
        <w:rPr>
          <w:rFonts w:ascii="Times New Roman" w:hAnsi="Times New Roman" w:cs="Times New Roman"/>
          <w:iCs/>
        </w:rPr>
      </w:pPr>
      <w:bookmarkStart w:id="0" w:name="_Hlk58247493"/>
      <w:r w:rsidRPr="00A32134">
        <w:rPr>
          <w:rFonts w:ascii="Times New Roman" w:hAnsi="Times New Roman" w:cs="Times New Roman"/>
          <w:iCs/>
        </w:rPr>
        <w:t>Pokud je plnění Poskytovatele dle této Smlouvy či v souvislosti s ní chráněno jako autorské dílo či obdobným právním institutem, např. jako umělecký výkon (dále veškeré takové plnění jen „</w:t>
      </w:r>
      <w:r w:rsidRPr="00A32134">
        <w:rPr>
          <w:rFonts w:ascii="Times New Roman" w:hAnsi="Times New Roman" w:cs="Times New Roman"/>
          <w:b/>
          <w:bCs/>
          <w:iCs/>
        </w:rPr>
        <w:t>Autorské</w:t>
      </w:r>
      <w:r w:rsidRPr="00A32134">
        <w:rPr>
          <w:rFonts w:ascii="Times New Roman" w:hAnsi="Times New Roman" w:cs="Times New Roman"/>
          <w:iCs/>
        </w:rPr>
        <w:t xml:space="preserve"> </w:t>
      </w:r>
      <w:r w:rsidRPr="00A32134">
        <w:rPr>
          <w:rFonts w:ascii="Times New Roman" w:hAnsi="Times New Roman" w:cs="Times New Roman"/>
          <w:b/>
          <w:bCs/>
          <w:iCs/>
        </w:rPr>
        <w:t>dílo</w:t>
      </w:r>
      <w:r w:rsidRPr="00A32134">
        <w:rPr>
          <w:rFonts w:ascii="Times New Roman" w:hAnsi="Times New Roman" w:cs="Times New Roman"/>
          <w:iCs/>
        </w:rPr>
        <w:t>“) zejména dle zákona č. 121/2000 Sb., o právu autorském, o právech souvisejících s právem autorským a o změně některých zákonů, ve znění pozdějších předpisů (dále jen „</w:t>
      </w:r>
      <w:r w:rsidRPr="00A32134">
        <w:rPr>
          <w:rFonts w:ascii="Times New Roman" w:hAnsi="Times New Roman" w:cs="Times New Roman"/>
          <w:b/>
          <w:bCs/>
          <w:iCs/>
        </w:rPr>
        <w:t>autorský</w:t>
      </w:r>
      <w:r w:rsidRPr="00A32134">
        <w:rPr>
          <w:rFonts w:ascii="Times New Roman" w:hAnsi="Times New Roman" w:cs="Times New Roman"/>
          <w:iCs/>
        </w:rPr>
        <w:t xml:space="preserve"> </w:t>
      </w:r>
      <w:r w:rsidRPr="00A32134">
        <w:rPr>
          <w:rFonts w:ascii="Times New Roman" w:hAnsi="Times New Roman" w:cs="Times New Roman"/>
          <w:b/>
          <w:bCs/>
          <w:iCs/>
        </w:rPr>
        <w:t>zákon</w:t>
      </w:r>
      <w:r w:rsidRPr="00A32134">
        <w:rPr>
          <w:rFonts w:ascii="Times New Roman" w:hAnsi="Times New Roman" w:cs="Times New Roman"/>
          <w:iCs/>
        </w:rPr>
        <w:t xml:space="preserve">“), platí, že předáním Autorského díla postupuje Poskytovatel Objednateli právo výkonu majetkových autorských práv k takovému Autorskému dílu za předpokladu, že k Autorskému dílu vykonává Poskytovatel majetková práva jakožto k zaměstnaneckému dílu (včetně zejména počítačových programů zhotovených jakožto dílo na objednávku dle ustanovení § 58 odst. 7 autorského zákona). Současně s tímto je Poskytovatel povinen zajistit a následně předložit Objednateli souhlas zaměstnance či jiného autora s neomezeným postoupením práva výkonu těchto práv. </w:t>
      </w:r>
      <w:bookmarkEnd w:id="0"/>
    </w:p>
    <w:p w14:paraId="59BA6BA3" w14:textId="38E9B416" w:rsidR="005F17BC" w:rsidRPr="00A32134" w:rsidRDefault="005F17BC" w:rsidP="005F17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jc w:val="both"/>
        <w:outlineLvl w:val="3"/>
        <w:rPr>
          <w:rFonts w:ascii="Times New Roman" w:eastAsiaTheme="majorEastAsia" w:hAnsi="Times New Roman" w:cs="Times New Roman"/>
          <w:iCs/>
          <w:sz w:val="20"/>
          <w:szCs w:val="26"/>
        </w:rPr>
      </w:pPr>
      <w:r w:rsidRPr="00A32134">
        <w:rPr>
          <w:rFonts w:ascii="Times New Roman" w:eastAsiaTheme="majorEastAsia" w:hAnsi="Times New Roman" w:cs="Times New Roman"/>
          <w:iCs/>
          <w:sz w:val="20"/>
          <w:szCs w:val="26"/>
        </w:rPr>
        <w:t>V případě, že z jakéhokoli důvodu Objednateli nedojde k postoupení práva výkonu majetkových autorských práv dle odst. 4.1 tohoto článku smlouvy, předáním Autorského díla Poskytovatel poskytuje Objednateli výhradní úplatnou licenci k užití Autorského díla. Licence se poskytuje na celou dobu trvání autorských práv, celosvětově a neomezeně (tzn. ke všem způsobům užití). Objednatel je oprávněn poskytnout podlicenci třetí osobě. Poskytovatel tímto současně uděluje souhlas Objednateli k postoupení licence třetí osobě, přičemž o tomto postoupení postačí Poskytovatele informovat na email uvedený v čl. 8 Smlouvy.</w:t>
      </w:r>
    </w:p>
    <w:p w14:paraId="5FC03E54" w14:textId="59F078C4" w:rsidR="005F17BC" w:rsidRPr="00A32134" w:rsidRDefault="005F17BC" w:rsidP="005F17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jc w:val="both"/>
        <w:outlineLvl w:val="3"/>
        <w:rPr>
          <w:rFonts w:ascii="Times New Roman" w:eastAsiaTheme="majorEastAsia" w:hAnsi="Times New Roman" w:cs="Times New Roman"/>
          <w:iCs/>
          <w:sz w:val="20"/>
          <w:szCs w:val="26"/>
        </w:rPr>
      </w:pPr>
      <w:r w:rsidRPr="00A32134">
        <w:rPr>
          <w:rFonts w:ascii="Times New Roman" w:eastAsiaTheme="majorEastAsia" w:hAnsi="Times New Roman" w:cs="Times New Roman"/>
          <w:iCs/>
          <w:sz w:val="20"/>
          <w:szCs w:val="26"/>
        </w:rPr>
        <w:t xml:space="preserve">V případě, že dojde k vytvoření Autorského díla Poskytovatelem spolu s Objednatelem (či jeho zaměstnanci, subdodavateli atd.), jakožto spoluautory a/nebo v režimu kolektivního díla, popř. společnou činností právnických osob nebo v rámci jiné obdobné spolupráce, stává se Objednatel vykonavatelem práv k takovému Autorskému dílu, a to okamžikem jejich vzniku. </w:t>
      </w:r>
    </w:p>
    <w:p w14:paraId="6D240EDB" w14:textId="73826B25" w:rsidR="005F17BC" w:rsidRPr="00A32134" w:rsidRDefault="005F17BC" w:rsidP="005F17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jc w:val="both"/>
        <w:outlineLvl w:val="3"/>
        <w:rPr>
          <w:rFonts w:ascii="Times New Roman" w:eastAsiaTheme="majorEastAsia" w:hAnsi="Times New Roman" w:cs="Times New Roman"/>
          <w:iCs/>
          <w:sz w:val="20"/>
          <w:szCs w:val="26"/>
        </w:rPr>
      </w:pPr>
      <w:r w:rsidRPr="00A32134">
        <w:rPr>
          <w:rFonts w:ascii="Times New Roman" w:eastAsiaTheme="majorEastAsia" w:hAnsi="Times New Roman" w:cs="Times New Roman"/>
          <w:iCs/>
          <w:sz w:val="20"/>
          <w:szCs w:val="26"/>
        </w:rPr>
        <w:t xml:space="preserve">Úplata za vznik práva výkonu majetkových autorských práv, resp. postoupení práva výkonu majetkových autorských práv nebo licenci je zahrnuta v Ceně, kdy Poskytovatel prohlašuje, že se jedná o dostatečnou, přiměřenou a spravedlivou odměnu. Smluvní strany tímto vylučují veškeré nároky na jakoukoli dodatečnou odměnu, na kterou by měl Poskytovatel v důsledku poskytování plnění dle této smlouvy nárok. </w:t>
      </w:r>
    </w:p>
    <w:p w14:paraId="73837B4D" w14:textId="14C067C2" w:rsidR="002C3551" w:rsidRPr="00A32134" w:rsidRDefault="002C3551" w:rsidP="002C355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Pro vyloučení pochyb Smluvní strany sjednávají, že zánik této </w:t>
      </w:r>
      <w:r w:rsidR="00E81503" w:rsidRPr="00A32134">
        <w:rPr>
          <w:rFonts w:ascii="Times New Roman" w:hAnsi="Times New Roman" w:cs="Times New Roman"/>
        </w:rPr>
        <w:t>s</w:t>
      </w:r>
      <w:r w:rsidRPr="00A32134">
        <w:rPr>
          <w:rFonts w:ascii="Times New Roman" w:hAnsi="Times New Roman" w:cs="Times New Roman"/>
        </w:rPr>
        <w:t xml:space="preserve">mlouvy či dílčího zadání konkrétní Služby nemá vliv na poskytnuté licence dle čl. </w:t>
      </w:r>
      <w:r w:rsidR="00E81503" w:rsidRPr="00A32134">
        <w:rPr>
          <w:rFonts w:ascii="Times New Roman" w:hAnsi="Times New Roman" w:cs="Times New Roman"/>
        </w:rPr>
        <w:t>4</w:t>
      </w:r>
      <w:r w:rsidRPr="00A32134">
        <w:rPr>
          <w:rFonts w:ascii="Times New Roman" w:hAnsi="Times New Roman" w:cs="Times New Roman"/>
        </w:rPr>
        <w:t xml:space="preserve"> této </w:t>
      </w:r>
      <w:r w:rsidR="00E81503" w:rsidRPr="00A32134">
        <w:rPr>
          <w:rFonts w:ascii="Times New Roman" w:hAnsi="Times New Roman" w:cs="Times New Roman"/>
        </w:rPr>
        <w:t>s</w:t>
      </w:r>
      <w:r w:rsidRPr="00A32134">
        <w:rPr>
          <w:rFonts w:ascii="Times New Roman" w:hAnsi="Times New Roman" w:cs="Times New Roman"/>
        </w:rPr>
        <w:t>mlouvy včetně převodu (či vzniku) výkonu autorských práv a jiná práva vzniklá dle tohoto článku 4.</w:t>
      </w:r>
    </w:p>
    <w:p w14:paraId="0727F7A4" w14:textId="11EA729F" w:rsidR="002C3551" w:rsidRPr="00A32134" w:rsidRDefault="002C3551" w:rsidP="00E81503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 ohledem </w:t>
      </w:r>
      <w:r w:rsidR="00E81503" w:rsidRPr="00A32134">
        <w:rPr>
          <w:rFonts w:ascii="Times New Roman" w:hAnsi="Times New Roman" w:cs="Times New Roman"/>
        </w:rPr>
        <w:t xml:space="preserve">na veřejnoprávní povahu Objednatele, který musí naplňovat podmínky transparentnosti a plnit povinnosti dle zákona č. 106/1999 Sb., o svobodném přístupu k informacím, se smluvní strany dohodly, že </w:t>
      </w:r>
      <w:r w:rsidR="003C5799" w:rsidRPr="00A32134">
        <w:rPr>
          <w:rFonts w:ascii="Times New Roman" w:hAnsi="Times New Roman" w:cs="Times New Roman"/>
        </w:rPr>
        <w:t>O</w:t>
      </w:r>
      <w:r w:rsidR="00E81503" w:rsidRPr="00A32134">
        <w:rPr>
          <w:rFonts w:ascii="Times New Roman" w:hAnsi="Times New Roman" w:cs="Times New Roman"/>
        </w:rPr>
        <w:t>bjednatel je oprávněn bez omezení zveřejnit výsledek činnosti Poskytovatele. Ke zveřejnění může dojít v jakékoli podobě (tiskem, prostřednictvím internetových stránek, veřejnou prezentací atd.).</w:t>
      </w:r>
    </w:p>
    <w:p w14:paraId="31DB470C" w14:textId="79F056CB" w:rsidR="00FE7A46" w:rsidRPr="00A32134" w:rsidRDefault="00FE7A46" w:rsidP="004B0012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poskytování služeb</w:t>
      </w:r>
    </w:p>
    <w:p w14:paraId="44415F84" w14:textId="0FC645D2" w:rsidR="00FE7A46" w:rsidRPr="00A32134" w:rsidRDefault="008F797C" w:rsidP="008F797C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Poskytovatel se zavazuje poskytovat</w:t>
      </w:r>
      <w:r w:rsidR="00357E7A" w:rsidRPr="00A32134">
        <w:rPr>
          <w:rFonts w:ascii="Times New Roman" w:hAnsi="Times New Roman" w:cs="Times New Roman"/>
        </w:rPr>
        <w:t xml:space="preserve"> od okamžiku účinnosti této smlouvy</w:t>
      </w:r>
      <w:r w:rsidRPr="00A32134">
        <w:rPr>
          <w:rFonts w:ascii="Times New Roman" w:hAnsi="Times New Roman" w:cs="Times New Roman"/>
        </w:rPr>
        <w:t xml:space="preserve"> Objednateli Služby za podmínek stanovených touto smlouvou</w:t>
      </w:r>
      <w:r w:rsidR="006D3233" w:rsidRPr="00A32134">
        <w:rPr>
          <w:rFonts w:ascii="Times New Roman" w:hAnsi="Times New Roman" w:cs="Times New Roman"/>
        </w:rPr>
        <w:t>.</w:t>
      </w:r>
      <w:r w:rsidRPr="00A32134">
        <w:rPr>
          <w:rFonts w:ascii="Times New Roman" w:hAnsi="Times New Roman" w:cs="Times New Roman"/>
        </w:rPr>
        <w:t xml:space="preserve"> Poskytovatel je při poskytování Služeb podle této smlouvy povinen postupovat s odbornou péčí, podle svých nejlepších znalostí a schopností, v souladu s obecně závaznými právními předpisy, interními předpisy, které mu budou pro účely plnění této smlouvy zpřístupněny Objednatelem a pokyny Objednatele.</w:t>
      </w:r>
    </w:p>
    <w:p w14:paraId="3CB7B5B5" w14:textId="7F3A4070" w:rsidR="007C3C15" w:rsidRPr="00A32134" w:rsidRDefault="007C3C15" w:rsidP="007C3C15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Objednatel má právo kontrolovat provádění Služeb. Poskytovatel je povinen za tímto účelem Objednateli poskytnout veškeré pravdivé a úplné informace týkající se poskytovaných Služeb. Zjistí-li Objednatel, že Poskytovatel porušuje svoji povinnost, může požadovat, aby Poskytovatel zajistil bezodkladně nápravu a po</w:t>
      </w:r>
      <w:r w:rsidR="00147D18" w:rsidRPr="00A32134">
        <w:rPr>
          <w:rFonts w:ascii="Times New Roman" w:hAnsi="Times New Roman" w:cs="Times New Roman"/>
        </w:rPr>
        <w:t>skytoval Služby řádným způsobem, tím není dotčeno právo Objednatele na</w:t>
      </w:r>
      <w:r w:rsidR="00AD0B9C" w:rsidRPr="00A32134">
        <w:rPr>
          <w:rFonts w:ascii="Times New Roman" w:hAnsi="Times New Roman" w:cs="Times New Roman"/>
        </w:rPr>
        <w:t xml:space="preserve"> úhradu smluvní pokuty</w:t>
      </w:r>
      <w:r w:rsidR="00147D18" w:rsidRPr="00A32134">
        <w:rPr>
          <w:rFonts w:ascii="Times New Roman" w:hAnsi="Times New Roman" w:cs="Times New Roman"/>
        </w:rPr>
        <w:t xml:space="preserve"> a na náhradu škody vzniklé v důsledku porušení povinnosti Poskytovatele.</w:t>
      </w:r>
      <w:r w:rsidRPr="00A32134">
        <w:rPr>
          <w:rFonts w:ascii="Times New Roman" w:hAnsi="Times New Roman" w:cs="Times New Roman"/>
        </w:rPr>
        <w:t xml:space="preserve"> </w:t>
      </w:r>
    </w:p>
    <w:p w14:paraId="206BBAB8" w14:textId="327B9348" w:rsidR="00AC0A53" w:rsidRPr="00A32134" w:rsidRDefault="00AC0A53" w:rsidP="00AC0A53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Poskytovatel je povinen Služby poskytovat samostatně a na svou odpovědnost. Pokud se Smluvní strany nedohodnou výslovně jinak, nebo nevyplývá-li z této smlouvy něco jiného, Poskytovatel Služby poskytuje za použití výhradně svých vlastních technických a jiných prostředků a Objednatel mu za tímto účelem nebude žádné takové potřebné prostředky zajišťovat.</w:t>
      </w:r>
    </w:p>
    <w:p w14:paraId="76A32AB4" w14:textId="1A1E20BA" w:rsidR="00FF281A" w:rsidRPr="00A32134" w:rsidRDefault="00FF281A" w:rsidP="00FF281A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Objednatel se zavazuje poskytovat Poskytovateli součinnost při plnění této Smlouvy, jakékoli neposkytnutí součinnosti Objednatelem však nemá vliv na plnění Poskytovatele, jestliže Poskytovatel může pokračovat s plněním svých povinností</w:t>
      </w:r>
      <w:r w:rsidR="009277F0" w:rsidRPr="00A32134">
        <w:rPr>
          <w:rFonts w:ascii="Times New Roman" w:hAnsi="Times New Roman" w:cs="Times New Roman"/>
        </w:rPr>
        <w:t xml:space="preserve"> dle této smlouvy </w:t>
      </w:r>
      <w:r w:rsidRPr="00A32134">
        <w:rPr>
          <w:rFonts w:ascii="Times New Roman" w:hAnsi="Times New Roman" w:cs="Times New Roman"/>
        </w:rPr>
        <w:t>s odbornou péčí.</w:t>
      </w:r>
    </w:p>
    <w:p w14:paraId="7FAAF69B" w14:textId="21A5A91C" w:rsidR="000B555B" w:rsidRPr="00A32134" w:rsidRDefault="000B555B" w:rsidP="00651FBF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Poskytovatel </w:t>
      </w:r>
      <w:r w:rsidR="00AD0B9C" w:rsidRPr="00A32134">
        <w:rPr>
          <w:rFonts w:ascii="Times New Roman" w:hAnsi="Times New Roman" w:cs="Times New Roman"/>
        </w:rPr>
        <w:t xml:space="preserve">prohlašuje a </w:t>
      </w:r>
      <w:r w:rsidRPr="00A32134">
        <w:rPr>
          <w:rFonts w:ascii="Times New Roman" w:hAnsi="Times New Roman" w:cs="Times New Roman"/>
        </w:rPr>
        <w:t>zaručuje, že žádné jeho plnění dle této smlouvy neporušuje práva třetí osoby, zejména práva duševního vlastnictví, a zavazuje se na vlastní náklady bránit Objednatele proti všem nárokům třetích stran uplatňovaným vůči Objednateli v souvislosti s porušením těchto práv.</w:t>
      </w:r>
      <w:r w:rsidR="00AD0B9C" w:rsidRPr="00A32134">
        <w:rPr>
          <w:rFonts w:ascii="Times New Roman" w:hAnsi="Times New Roman" w:cs="Times New Roman"/>
        </w:rPr>
        <w:t xml:space="preserve"> V případě, že se prohlášení Poskytovatele dle tohoto odstavce smlouvy ukáže jako nepravdivé, zavazuje se Poskytovatel bez zbytečného odkladu zajistit nápravu a odstranění všech negativních následků takového porušení a nahradit Objednateli vzniklou újmu a další související náklady; tím není dotčeno právo Objednatele na úhradu smluvní pokuty.</w:t>
      </w:r>
    </w:p>
    <w:p w14:paraId="7A2CD9D7" w14:textId="43D54D1E" w:rsidR="00FB4427" w:rsidRPr="00A32134" w:rsidRDefault="00030CC5" w:rsidP="00FB442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Pokud poskytnutím Služeb dle této smlouvy Poskytovatel pověří třetí osobu – poddodavatele, platí, že Poskytovatel odpovídá za takové poskytnutí Služeb jako by dané Služby poskytoval sám.</w:t>
      </w:r>
    </w:p>
    <w:p w14:paraId="088140A9" w14:textId="4562CE17" w:rsidR="00651FBF" w:rsidRPr="00A32134" w:rsidRDefault="00504753" w:rsidP="00504753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ochrana důvěrných informací</w:t>
      </w:r>
    </w:p>
    <w:p w14:paraId="59F3D9A8" w14:textId="753365E6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Smluvní strany se zavazují, že pro jiné účely, než je plnění předmětu této smlouvy a jednání směřující k plnění povinností a výkonu práv vyplývajících z této smlouvy, jiné osobě nesdělí, nezpřístupní, pro sebe nebo pro jiného nevyužijí obchodní tajemství druhé smluvní strany, o němž se dověděly nebo dozví tak, že jim bylo nebo bude svěřeno nebo se jim stalo jinak přístupným v souvislosti s plněním této smlouvy, obchodním či jiným jednáním, které spolu vedly nebo povedou. Povinnosti zachovávat obchodní tajemství stanovené v tomto článku odst. 1 až 5 této smlouvy se netýkají zákonných povinností Objednatele (jako např. zveřejnit znění smlouvy v souladu se zákonem o veřejných zakázkách či v souladu se zákonem o registru smluv). </w:t>
      </w:r>
    </w:p>
    <w:p w14:paraId="6673BAC0" w14:textId="66A21646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Obchodním tajemstvím se pro účely této smlouvy rozumí veškeré skutečnosti obchodní, výrobní či technické povahy související s činností smluvních stran, zejména veškerá průmyslová práva a know-how, které mají skutečnou nebo alespoň potenciální materiální či nemateriální hodnotu, nejsou v obchodních kruzích běžně dostupné a mají být podle vůle smluvních stran utajeny.</w:t>
      </w:r>
    </w:p>
    <w:p w14:paraId="00D047B2" w14:textId="372FF0F8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Smluvní strany se zavazují, že ke skutečnostem tvořícím obchodní tajemství, umožní přístup pouze pracovníkům a osobám, které se smluvně zavázaly mlčenlivostí o skutečnostech tvořících obchodní tajemství.</w:t>
      </w:r>
    </w:p>
    <w:p w14:paraId="515B3960" w14:textId="54E47F2A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Smluvní strany jsou povinny zachovávat obchodní tajemství i po skončení tohoto smluvního vztahu po dobu, po kterou trvají skutečnosti obchodní tajemství tvořící.</w:t>
      </w:r>
    </w:p>
    <w:p w14:paraId="7360B1C2" w14:textId="77777777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Smluvní strany se zavazují, že informace získané od druhé smluvní strany nebo při spolupráci s ní nevyužijí k vlastní výdělečné činnosti a ani neumožní, aby je k výdělečné činnosti využila třetí osoba.</w:t>
      </w:r>
    </w:p>
    <w:p w14:paraId="6E61DAAC" w14:textId="05DCC6AF" w:rsidR="003F0BC6" w:rsidRPr="00A32134" w:rsidRDefault="00DF0D0C" w:rsidP="00151391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</w:t>
      </w:r>
      <w:r w:rsidR="00370F38" w:rsidRPr="00A32134">
        <w:rPr>
          <w:rFonts w:ascii="Times New Roman" w:hAnsi="Times New Roman" w:cs="Times New Roman"/>
        </w:rPr>
        <w:t>MLUVNÍ POKUTA</w:t>
      </w:r>
    </w:p>
    <w:p w14:paraId="3B0EE5CE" w14:textId="69BA3F76" w:rsidR="003F0BC6" w:rsidRPr="00A32134" w:rsidRDefault="003F0BC6" w:rsidP="00C92F0A">
      <w:pPr>
        <w:pStyle w:val="Nadpis2"/>
        <w:rPr>
          <w:rFonts w:ascii="Times New Roman" w:hAnsi="Times New Roman" w:cs="Times New Roman"/>
        </w:rPr>
      </w:pPr>
      <w:r w:rsidRPr="00A32134">
        <w:rPr>
          <w:rStyle w:val="Nadpis2Char"/>
          <w:rFonts w:ascii="Times New Roman" w:hAnsi="Times New Roman" w:cs="Times New Roman"/>
        </w:rPr>
        <w:t xml:space="preserve">V případě, že bude Poskytovatel v prodlení se splněním termínu sjednaného </w:t>
      </w:r>
      <w:r w:rsidR="00E768C7" w:rsidRPr="00A32134">
        <w:rPr>
          <w:rStyle w:val="Nadpis2Char"/>
          <w:rFonts w:ascii="Times New Roman" w:hAnsi="Times New Roman" w:cs="Times New Roman"/>
        </w:rPr>
        <w:t xml:space="preserve">Smluvními stranami </w:t>
      </w:r>
      <w:r w:rsidR="00C92F0A" w:rsidRPr="00A32134">
        <w:rPr>
          <w:rStyle w:val="Nadpis2Char"/>
          <w:rFonts w:ascii="Times New Roman" w:hAnsi="Times New Roman" w:cs="Times New Roman"/>
        </w:rPr>
        <w:t>pro konk</w:t>
      </w:r>
      <w:r w:rsidR="001D6827" w:rsidRPr="00A32134">
        <w:rPr>
          <w:rStyle w:val="Nadpis2Char"/>
          <w:rFonts w:ascii="Times New Roman" w:hAnsi="Times New Roman" w:cs="Times New Roman"/>
        </w:rPr>
        <w:t>rétní plnění této smlouvy</w:t>
      </w:r>
      <w:r w:rsidRPr="00A32134">
        <w:rPr>
          <w:rStyle w:val="Nadpis2Char"/>
          <w:rFonts w:ascii="Times New Roman" w:hAnsi="Times New Roman" w:cs="Times New Roman"/>
        </w:rPr>
        <w:t xml:space="preserve">, je povinen uhradit Objednateli smluvní pokutu ve výši </w:t>
      </w:r>
      <w:r w:rsidR="00EA35C1" w:rsidRPr="00A32134">
        <w:rPr>
          <w:rStyle w:val="Nadpis2Char"/>
          <w:rFonts w:ascii="Times New Roman" w:hAnsi="Times New Roman" w:cs="Times New Roman"/>
        </w:rPr>
        <w:t>500,- Kč</w:t>
      </w:r>
      <w:r w:rsidRPr="00A32134">
        <w:rPr>
          <w:rStyle w:val="Nadpis2Char"/>
          <w:rFonts w:ascii="Times New Roman" w:hAnsi="Times New Roman" w:cs="Times New Roman"/>
        </w:rPr>
        <w:t>, a to za každý i započatý den prodlení.</w:t>
      </w:r>
    </w:p>
    <w:p w14:paraId="3032627C" w14:textId="361B5619" w:rsidR="003F0BC6" w:rsidRPr="00A32134" w:rsidRDefault="003F0BC6" w:rsidP="003F0BC6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V případě, že Poskytovatel poruší někter</w:t>
      </w:r>
      <w:r w:rsidR="00EA35C1" w:rsidRPr="00A32134">
        <w:rPr>
          <w:rFonts w:ascii="Times New Roman" w:hAnsi="Times New Roman" w:cs="Times New Roman"/>
        </w:rPr>
        <w:t xml:space="preserve">ou z podmínek poskytování Služeb uvedenou </w:t>
      </w:r>
      <w:r w:rsidR="00370F38" w:rsidRPr="00A32134">
        <w:rPr>
          <w:rFonts w:ascii="Times New Roman" w:hAnsi="Times New Roman" w:cs="Times New Roman"/>
        </w:rPr>
        <w:t>v této smlouvě</w:t>
      </w:r>
      <w:r w:rsidRPr="00A32134">
        <w:rPr>
          <w:rFonts w:ascii="Times New Roman" w:hAnsi="Times New Roman" w:cs="Times New Roman"/>
        </w:rPr>
        <w:t>, je povinen uhradit Objednateli sm</w:t>
      </w:r>
      <w:r w:rsidR="00EA35C1" w:rsidRPr="00A32134">
        <w:rPr>
          <w:rFonts w:ascii="Times New Roman" w:hAnsi="Times New Roman" w:cs="Times New Roman"/>
        </w:rPr>
        <w:t xml:space="preserve">luvní pokutu ve výši </w:t>
      </w:r>
      <w:r w:rsidR="00E768C7" w:rsidRPr="00A32134">
        <w:rPr>
          <w:rFonts w:ascii="Times New Roman" w:hAnsi="Times New Roman" w:cs="Times New Roman"/>
        </w:rPr>
        <w:t>1.500</w:t>
      </w:r>
      <w:r w:rsidR="00EA35C1" w:rsidRPr="00A32134">
        <w:rPr>
          <w:rFonts w:ascii="Times New Roman" w:hAnsi="Times New Roman" w:cs="Times New Roman"/>
        </w:rPr>
        <w:t xml:space="preserve">,- Kč </w:t>
      </w:r>
      <w:r w:rsidRPr="00A32134">
        <w:rPr>
          <w:rFonts w:ascii="Times New Roman" w:hAnsi="Times New Roman" w:cs="Times New Roman"/>
        </w:rPr>
        <w:t>za každý jednotlivý případ</w:t>
      </w:r>
      <w:r w:rsidR="00EA35C1" w:rsidRPr="00A32134">
        <w:rPr>
          <w:rFonts w:ascii="Times New Roman" w:hAnsi="Times New Roman" w:cs="Times New Roman"/>
        </w:rPr>
        <w:t xml:space="preserve"> porušení</w:t>
      </w:r>
      <w:r w:rsidRPr="00A32134">
        <w:rPr>
          <w:rFonts w:ascii="Times New Roman" w:hAnsi="Times New Roman" w:cs="Times New Roman"/>
        </w:rPr>
        <w:t>.</w:t>
      </w:r>
    </w:p>
    <w:p w14:paraId="1E2F187E" w14:textId="12004B2C" w:rsidR="00457733" w:rsidRPr="00A32134" w:rsidRDefault="003F0BC6" w:rsidP="00457733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Smluvní pokuta dle tohoto článku smlouvy je splatná ve lhůtě </w:t>
      </w:r>
      <w:r w:rsidR="00853970" w:rsidRPr="00A32134">
        <w:rPr>
          <w:rFonts w:ascii="Times New Roman" w:hAnsi="Times New Roman" w:cs="Times New Roman"/>
        </w:rPr>
        <w:t>třiceti (</w:t>
      </w:r>
      <w:r w:rsidRPr="00A32134">
        <w:rPr>
          <w:rFonts w:ascii="Times New Roman" w:hAnsi="Times New Roman" w:cs="Times New Roman"/>
        </w:rPr>
        <w:t>30</w:t>
      </w:r>
      <w:r w:rsidR="00853970" w:rsidRPr="00A32134">
        <w:rPr>
          <w:rFonts w:ascii="Times New Roman" w:hAnsi="Times New Roman" w:cs="Times New Roman"/>
        </w:rPr>
        <w:t>)</w:t>
      </w:r>
      <w:r w:rsidRPr="00A32134">
        <w:rPr>
          <w:rFonts w:ascii="Times New Roman" w:hAnsi="Times New Roman" w:cs="Times New Roman"/>
        </w:rPr>
        <w:t xml:space="preserve"> dnů od dne doručení písemné výzvy oprávněné Smluvní strany k její úhradě povinnou Smluvní stranou, není-li ve výzvě uvedena lhůta delší.</w:t>
      </w:r>
    </w:p>
    <w:p w14:paraId="20AE0D93" w14:textId="750A780E" w:rsidR="00457733" w:rsidRPr="00A32134" w:rsidRDefault="008D55C1" w:rsidP="004C1A5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Objednatel je oprávněn smluvní pokutu, případně vzniklou náhradu škody, na které mu v důsledku porušení závazku Poskytovatele vznikl právní nárok, započíst proti kterékoliv úhradě, která přísluší Poskytovateli dle příslušných ustanovené této smlouvy.</w:t>
      </w:r>
    </w:p>
    <w:p w14:paraId="5FD1B9FB" w14:textId="3050A3F0" w:rsidR="003F0BC6" w:rsidRPr="00A32134" w:rsidRDefault="003F0BC6" w:rsidP="004C1A5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Uplatněná či již uhrazená smluvní pokuta nemá vliv na uplatnění nároku Objednatele na náhradu škody, kterou lze vymáhat samostatně vedle smluvní pokuty v celém rozsahu, tj. částka smluvní pokuty se do výše náhrady škody nezapočítává. Zaplacením smluvní pokuty není dotčena povinnost Poskytovatele splnit záva</w:t>
      </w:r>
      <w:r w:rsidR="004B0012" w:rsidRPr="00A32134">
        <w:rPr>
          <w:rFonts w:ascii="Times New Roman" w:hAnsi="Times New Roman" w:cs="Times New Roman"/>
        </w:rPr>
        <w:t>zky vyplývající z této smlouvy.</w:t>
      </w:r>
    </w:p>
    <w:p w14:paraId="0BD8C161" w14:textId="2DFDF8B4" w:rsidR="003F0BC6" w:rsidRPr="00A32134" w:rsidRDefault="003F0BC6" w:rsidP="005B2AC7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Ochrana osobních údajů</w:t>
      </w:r>
    </w:p>
    <w:p w14:paraId="059B90E7" w14:textId="49EAE506" w:rsidR="00906B07" w:rsidRPr="00A32134" w:rsidRDefault="00906B07" w:rsidP="00C70C1F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V případě, že bude v rámci poskytování Služeb Poskytovatel pověřen zpracováním osobních údajů pro Objednatele, zavazují se Smluvní strany uzavřít samostatnou smlouvu o zpracování osobních údajů splňující požadavky dle čl. 28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5389CE36" w14:textId="702C80E5" w:rsidR="005B6830" w:rsidRPr="00A32134" w:rsidRDefault="004F4D37" w:rsidP="004F4D37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trvání </w:t>
      </w:r>
      <w:r w:rsidR="008C01A5" w:rsidRPr="00A32134">
        <w:rPr>
          <w:rFonts w:ascii="Times New Roman" w:hAnsi="Times New Roman" w:cs="Times New Roman"/>
        </w:rPr>
        <w:t xml:space="preserve">A UKONČENÍ </w:t>
      </w:r>
      <w:r w:rsidRPr="00A32134">
        <w:rPr>
          <w:rFonts w:ascii="Times New Roman" w:hAnsi="Times New Roman" w:cs="Times New Roman"/>
        </w:rPr>
        <w:t>smlouvy</w:t>
      </w:r>
    </w:p>
    <w:p w14:paraId="6E21B12D" w14:textId="77777777" w:rsidR="008C01A5" w:rsidRPr="00A32134" w:rsidRDefault="008C01A5" w:rsidP="008C01A5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Tato smlouva se uzavírá na dobu určitou, účinnosti nabývá dnem zveřejnění v registru smluv a končí vypořádáním všech závazků vyplývajících z této smlouvy.</w:t>
      </w:r>
    </w:p>
    <w:p w14:paraId="1D96FEE4" w14:textId="35FC2C80" w:rsidR="008C01A5" w:rsidRPr="00A32134" w:rsidRDefault="008C01A5" w:rsidP="008C01A5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Smlouva může zaniknout:</w:t>
      </w:r>
    </w:p>
    <w:p w14:paraId="3AC7A4FF" w14:textId="73EBEA8F" w:rsidR="008C01A5" w:rsidRPr="00A32134" w:rsidRDefault="00B94401" w:rsidP="008C01A5">
      <w:pPr>
        <w:numPr>
          <w:ilvl w:val="0"/>
          <w:numId w:val="31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C01A5" w:rsidRPr="00A32134">
        <w:rPr>
          <w:rFonts w:ascii="Times New Roman" w:hAnsi="Times New Roman" w:cs="Times New Roman"/>
          <w:sz w:val="20"/>
          <w:szCs w:val="20"/>
        </w:rPr>
        <w:t>ísemnou dohodou smluvních stran,</w:t>
      </w:r>
    </w:p>
    <w:p w14:paraId="75812947" w14:textId="1DE434B7" w:rsidR="008C01A5" w:rsidRPr="00A32134" w:rsidRDefault="008C01A5" w:rsidP="008C01A5">
      <w:pPr>
        <w:numPr>
          <w:ilvl w:val="0"/>
          <w:numId w:val="31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  <w:sz w:val="20"/>
          <w:szCs w:val="20"/>
        </w:rPr>
        <w:t>odstoupením od smlouvy za podmínek uvedených v</w:t>
      </w:r>
      <w:r w:rsidRPr="00A32134">
        <w:rPr>
          <w:rFonts w:ascii="Times New Roman" w:hAnsi="Times New Roman" w:cs="Times New Roman"/>
        </w:rPr>
        <w:t> </w:t>
      </w:r>
      <w:r w:rsidRPr="00A32134">
        <w:rPr>
          <w:rFonts w:ascii="Times New Roman" w:hAnsi="Times New Roman" w:cs="Times New Roman"/>
          <w:sz w:val="20"/>
          <w:szCs w:val="20"/>
        </w:rPr>
        <w:t xml:space="preserve">odst. </w:t>
      </w:r>
      <w:r w:rsidR="00834ED8" w:rsidRPr="00A32134">
        <w:rPr>
          <w:rFonts w:ascii="Times New Roman" w:hAnsi="Times New Roman" w:cs="Times New Roman"/>
          <w:sz w:val="20"/>
          <w:szCs w:val="20"/>
        </w:rPr>
        <w:t>9.</w:t>
      </w:r>
      <w:r w:rsidR="009F451D" w:rsidRPr="00A32134">
        <w:rPr>
          <w:rFonts w:ascii="Times New Roman" w:hAnsi="Times New Roman" w:cs="Times New Roman"/>
          <w:sz w:val="20"/>
          <w:szCs w:val="20"/>
        </w:rPr>
        <w:t>3</w:t>
      </w:r>
      <w:r w:rsidR="00B47818" w:rsidRPr="00A32134">
        <w:rPr>
          <w:rFonts w:ascii="Times New Roman" w:hAnsi="Times New Roman" w:cs="Times New Roman"/>
          <w:sz w:val="20"/>
          <w:szCs w:val="20"/>
        </w:rPr>
        <w:t xml:space="preserve"> a 9.</w:t>
      </w:r>
      <w:r w:rsidR="009F451D" w:rsidRPr="00A32134">
        <w:rPr>
          <w:rFonts w:ascii="Times New Roman" w:hAnsi="Times New Roman" w:cs="Times New Roman"/>
          <w:sz w:val="20"/>
          <w:szCs w:val="20"/>
        </w:rPr>
        <w:t>4</w:t>
      </w:r>
      <w:r w:rsidRPr="00A32134">
        <w:rPr>
          <w:rFonts w:ascii="Times New Roman" w:hAnsi="Times New Roman" w:cs="Times New Roman"/>
          <w:sz w:val="20"/>
          <w:szCs w:val="20"/>
        </w:rPr>
        <w:t xml:space="preserve"> tohoto článku.</w:t>
      </w:r>
    </w:p>
    <w:p w14:paraId="1742B618" w14:textId="35AF50DF" w:rsidR="008C01A5" w:rsidRPr="00A32134" w:rsidRDefault="008C01A5" w:rsidP="008C01A5">
      <w:pPr>
        <w:pStyle w:val="Nadpis2"/>
        <w:rPr>
          <w:rFonts w:ascii="Times New Roman" w:hAnsi="Times New Roman" w:cs="Times New Roman"/>
          <w:szCs w:val="20"/>
        </w:rPr>
      </w:pPr>
      <w:r w:rsidRPr="00A32134">
        <w:rPr>
          <w:rFonts w:ascii="Times New Roman" w:hAnsi="Times New Roman" w:cs="Times New Roman"/>
          <w:szCs w:val="20"/>
        </w:rPr>
        <w:t>Objednatel má právo odstoupit od této smlouvy:</w:t>
      </w:r>
    </w:p>
    <w:p w14:paraId="2834FB47" w14:textId="00773645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jestliže byl prohlášen úpadek </w:t>
      </w:r>
      <w:r w:rsidR="00472EAE" w:rsidRPr="00A32134">
        <w:rPr>
          <w:rFonts w:ascii="Times New Roman" w:hAnsi="Times New Roman" w:cs="Times New Roman"/>
          <w:sz w:val="20"/>
          <w:szCs w:val="20"/>
        </w:rPr>
        <w:t>Poskytovatele</w:t>
      </w: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 ve smyslu zákona č. 182/2006 Sb., insolvenční zákon, ve znění pozdějších předpisů,</w:t>
      </w:r>
    </w:p>
    <w:p w14:paraId="1398A631" w14:textId="2E32132C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pokud bude </w:t>
      </w:r>
      <w:r w:rsidR="008D55C1" w:rsidRPr="00A32134">
        <w:rPr>
          <w:rFonts w:ascii="Times New Roman" w:eastAsia="Calibri" w:hAnsi="Times New Roman" w:cs="Times New Roman"/>
          <w:sz w:val="20"/>
          <w:szCs w:val="20"/>
        </w:rPr>
        <w:t>Poskytovatel</w:t>
      </w: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 v prodlení s dodáním předmětu smlouvy či jeho části o více než 30 dní,</w:t>
      </w:r>
    </w:p>
    <w:p w14:paraId="622C5FA5" w14:textId="77777777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>jestliže předmět smlouvy nebude splňovat parametry stanovené v této smlouvě, zadávací dokumentaci, obecně závaznými právními předpisy či technickými normami,</w:t>
      </w:r>
    </w:p>
    <w:p w14:paraId="5B5E1F79" w14:textId="51F4AC8B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jestliže </w:t>
      </w:r>
      <w:r w:rsidR="00A77C53" w:rsidRPr="00A32134">
        <w:rPr>
          <w:rFonts w:ascii="Times New Roman" w:eastAsia="Calibri" w:hAnsi="Times New Roman" w:cs="Times New Roman"/>
          <w:sz w:val="20"/>
          <w:szCs w:val="20"/>
        </w:rPr>
        <w:t>Poskytovatel</w:t>
      </w: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 pozbude oprávnění, které vyžaduje provedení a dodání předmětu smlouvy,</w:t>
      </w:r>
    </w:p>
    <w:p w14:paraId="44EA3954" w14:textId="0A4CBCC6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jestliže </w:t>
      </w:r>
      <w:r w:rsidR="00A77C53" w:rsidRPr="00A32134">
        <w:rPr>
          <w:rFonts w:ascii="Times New Roman" w:eastAsia="Calibri" w:hAnsi="Times New Roman" w:cs="Times New Roman"/>
          <w:sz w:val="20"/>
          <w:szCs w:val="20"/>
        </w:rPr>
        <w:t>Poskytovatel</w:t>
      </w: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 vstoupí do likvidace,</w:t>
      </w:r>
    </w:p>
    <w:p w14:paraId="68A61338" w14:textId="4669D226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v případě, kdy bude plnění prováděno v rozporu s čl. </w:t>
      </w:r>
      <w:r w:rsidR="00A77C53" w:rsidRPr="00A32134">
        <w:rPr>
          <w:rFonts w:ascii="Times New Roman" w:eastAsia="Calibri" w:hAnsi="Times New Roman" w:cs="Times New Roman"/>
          <w:sz w:val="20"/>
          <w:szCs w:val="20"/>
        </w:rPr>
        <w:t>5</w:t>
      </w:r>
      <w:r w:rsidRPr="00A32134">
        <w:rPr>
          <w:rFonts w:ascii="Times New Roman" w:eastAsia="Calibri" w:hAnsi="Times New Roman" w:cs="Times New Roman"/>
          <w:sz w:val="20"/>
          <w:szCs w:val="20"/>
        </w:rPr>
        <w:t> této smlouvy,</w:t>
      </w:r>
    </w:p>
    <w:p w14:paraId="463C4507" w14:textId="7F8A9BF2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v případech, pro něž strany sjednaly smluvní pokutu v čl. </w:t>
      </w:r>
      <w:r w:rsidR="00A77C53" w:rsidRPr="00A32134">
        <w:rPr>
          <w:rFonts w:ascii="Times New Roman" w:eastAsia="Calibri" w:hAnsi="Times New Roman" w:cs="Times New Roman"/>
          <w:sz w:val="20"/>
          <w:szCs w:val="20"/>
        </w:rPr>
        <w:t>7</w:t>
      </w: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 odst. 2 této smlouvy,</w:t>
      </w:r>
    </w:p>
    <w:p w14:paraId="038D9239" w14:textId="56C7224D" w:rsidR="00B47818" w:rsidRPr="00A32134" w:rsidRDefault="00B47818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>pokud Poskytovatel poskytnutým plněním poruší práva 3. strany.</w:t>
      </w:r>
    </w:p>
    <w:p w14:paraId="307BCB4D" w14:textId="77777777" w:rsidR="009F451D" w:rsidRPr="00A32134" w:rsidRDefault="009F451D" w:rsidP="009F451D">
      <w:pPr>
        <w:spacing w:after="12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68A6246C" w14:textId="27D85A7C" w:rsidR="00B47818" w:rsidRPr="00A32134" w:rsidRDefault="00AE1829" w:rsidP="00B47818">
      <w:pPr>
        <w:spacing w:after="120" w:line="276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9.4</w:t>
      </w:r>
      <w:r w:rsidR="00B47818" w:rsidRPr="00A32134">
        <w:rPr>
          <w:rFonts w:ascii="Times New Roman" w:eastAsia="Calibri" w:hAnsi="Times New Roman" w:cs="Times New Roman"/>
          <w:sz w:val="20"/>
          <w:szCs w:val="20"/>
        </w:rPr>
        <w:t xml:space="preserve"> Poskytovatel má právo odstoupit od této smlouvy: </w:t>
      </w:r>
    </w:p>
    <w:p w14:paraId="0C3D9760" w14:textId="0D7CFE06" w:rsidR="00B47818" w:rsidRPr="00A32134" w:rsidRDefault="00B47818" w:rsidP="00B47818">
      <w:pPr>
        <w:pStyle w:val="Odstavecseseznamem"/>
        <w:numPr>
          <w:ilvl w:val="0"/>
          <w:numId w:val="38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hAnsi="Times New Roman" w:cs="Times New Roman"/>
          <w:sz w:val="20"/>
          <w:szCs w:val="20"/>
        </w:rPr>
        <w:t>pokud bude Objednatel v prodlení se zaplacením Ceny o více než 30 dní.</w:t>
      </w:r>
    </w:p>
    <w:p w14:paraId="2064A7AE" w14:textId="77777777" w:rsidR="00745D70" w:rsidRPr="00A32134" w:rsidRDefault="00745D70" w:rsidP="00745D70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5B995B" w14:textId="544DD985" w:rsidR="00151391" w:rsidRPr="00A32134" w:rsidRDefault="00151391" w:rsidP="003F0BC6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ustanovení o doručování</w:t>
      </w:r>
    </w:p>
    <w:p w14:paraId="399485E5" w14:textId="1B93A0F3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Veškeré písemnosti související s touto smlouvou se doručují na adresu </w:t>
      </w:r>
      <w:r w:rsidR="003C5799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bjednatele nebo </w:t>
      </w:r>
      <w:r w:rsidR="00176D31" w:rsidRPr="00A32134">
        <w:rPr>
          <w:rFonts w:ascii="Times New Roman" w:hAnsi="Times New Roman" w:cs="Times New Roman"/>
        </w:rPr>
        <w:t>Poskytovatele</w:t>
      </w:r>
      <w:r w:rsidRPr="00A32134">
        <w:rPr>
          <w:rFonts w:ascii="Times New Roman" w:hAnsi="Times New Roman" w:cs="Times New Roman"/>
        </w:rPr>
        <w:t xml:space="preserve"> uvedenou v této smlouvě. Pokud v průběhu plnění této smlouvy dojde ke změně adresy některého z účastníků, je povinen tento účastník neprodleně písemně oznámit druhému účastníkovi tuto změnu, a to způsobem uvedeným v tomto článku.  </w:t>
      </w:r>
    </w:p>
    <w:p w14:paraId="2EF9E5BC" w14:textId="4768886C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Nebyl-li </w:t>
      </w:r>
      <w:r w:rsidR="00176D31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 nebo </w:t>
      </w:r>
      <w:r w:rsidR="00D22797" w:rsidRPr="00A32134">
        <w:rPr>
          <w:rFonts w:ascii="Times New Roman" w:hAnsi="Times New Roman" w:cs="Times New Roman"/>
        </w:rPr>
        <w:t>Poskytovatel</w:t>
      </w:r>
      <w:r w:rsidRPr="00A32134">
        <w:rPr>
          <w:rFonts w:ascii="Times New Roman" w:hAnsi="Times New Roman" w:cs="Times New Roman"/>
        </w:rPr>
        <w:t xml:space="preserve"> na uvedené adrese zastižen, písemnost se prostřednictvím poštovního doručovatele uloží na poště. Nevyzvedne-li si účastník zásilku do 10 kalendářních dnů od uložení, považuje se poslední den této lhůty za den doručení, i když se účastník o doručení nedozvěděl. </w:t>
      </w:r>
    </w:p>
    <w:p w14:paraId="6E2840B3" w14:textId="2CC485EF" w:rsidR="00176D31" w:rsidRPr="00A32134" w:rsidRDefault="00176D31" w:rsidP="00176D3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Veškeré písemnosti související s touto smlouvou lze doručit elektronickým způsobem, resp. prostřednictvím datové schránky (ID: c2zmahu) nebo e-mailem (podatelna@ipr.praha.eu). Smlouva a její dodatky musí být podepsány uznávaným elektronickým podpisem.</w:t>
      </w:r>
    </w:p>
    <w:p w14:paraId="0BD2C231" w14:textId="4BAFE0CB" w:rsidR="00176D31" w:rsidRPr="00A32134" w:rsidRDefault="00176D31" w:rsidP="00176D3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Kontaktní osobou na straně </w:t>
      </w:r>
      <w:r w:rsidR="00D22797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bjednatele je </w:t>
      </w:r>
      <w:r w:rsidR="005A46BC">
        <w:rPr>
          <w:rFonts w:ascii="Times New Roman" w:hAnsi="Times New Roman" w:cs="Times New Roman"/>
        </w:rPr>
        <w:t>xxxxxxxx</w:t>
      </w:r>
      <w:r w:rsidR="00965063">
        <w:rPr>
          <w:rFonts w:ascii="Times New Roman" w:hAnsi="Times New Roman" w:cs="Times New Roman"/>
        </w:rPr>
        <w:t>.</w:t>
      </w:r>
    </w:p>
    <w:p w14:paraId="0B8BA948" w14:textId="1A85B90E" w:rsidR="00965063" w:rsidRPr="00965063" w:rsidRDefault="00176D31" w:rsidP="00965063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Kontaktní osobou na straně </w:t>
      </w:r>
      <w:r w:rsidR="00D22797" w:rsidRPr="00A32134">
        <w:rPr>
          <w:rFonts w:ascii="Times New Roman" w:hAnsi="Times New Roman" w:cs="Times New Roman"/>
        </w:rPr>
        <w:t>Poskytovatele</w:t>
      </w:r>
      <w:r w:rsidRPr="00A32134">
        <w:rPr>
          <w:rFonts w:ascii="Times New Roman" w:hAnsi="Times New Roman" w:cs="Times New Roman"/>
        </w:rPr>
        <w:t xml:space="preserve"> je </w:t>
      </w:r>
      <w:r w:rsidR="005A46BC">
        <w:rPr>
          <w:rFonts w:ascii="Times New Roman" w:hAnsi="Times New Roman" w:cs="Times New Roman"/>
        </w:rPr>
        <w:t>xxxxxxx</w:t>
      </w:r>
      <w:bookmarkStart w:id="1" w:name="_GoBack"/>
      <w:bookmarkEnd w:id="1"/>
    </w:p>
    <w:p w14:paraId="2F93CCBC" w14:textId="3498FD28" w:rsidR="00D22797" w:rsidRPr="00A32134" w:rsidRDefault="003F0BC6" w:rsidP="00D22797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Závěrečná ujednání</w:t>
      </w:r>
    </w:p>
    <w:p w14:paraId="037C3FF9" w14:textId="6274AD30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 </w:t>
      </w:r>
    </w:p>
    <w:p w14:paraId="256F9B64" w14:textId="3DFF3AB6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Všechny spory vznikající ze smlouvy a v souvislosti s ní, které se nepodaří odstranit smírnou cestou, budou rozhodovány příslušným obecným soudem České republiky. </w:t>
      </w:r>
    </w:p>
    <w:p w14:paraId="45A91AD4" w14:textId="77777777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Tuto smlouvu lze měnit, doplňovat nebo rušit pouze písemně, a to číslovanými dodatky, podepsanými oběma smluvními stranami.</w:t>
      </w:r>
    </w:p>
    <w:p w14:paraId="03770625" w14:textId="2F70AADC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Smluvní strany se zároveň zavazují, že všechny informace, které jim byly svěřeny druhou smluvní stranou, nezpřístupní třetím osobám pro jiné účely, než pro plnění závazků</w:t>
      </w:r>
      <w:r w:rsidR="00793303" w:rsidRPr="00A32134">
        <w:rPr>
          <w:rFonts w:ascii="Times New Roman" w:hAnsi="Times New Roman" w:cs="Times New Roman"/>
        </w:rPr>
        <w:t xml:space="preserve"> </w:t>
      </w:r>
      <w:r w:rsidRPr="00A32134">
        <w:rPr>
          <w:rFonts w:ascii="Times New Roman" w:hAnsi="Times New Roman" w:cs="Times New Roman"/>
        </w:rPr>
        <w:t>stanovených touto smlouvou.</w:t>
      </w:r>
    </w:p>
    <w:p w14:paraId="083365BA" w14:textId="0E888977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Tato smlouva je vyhotovena ve dvou stejnopisech, z nichž každý stejnopis má platnost originálu. </w:t>
      </w:r>
      <w:r w:rsidR="00A77C53" w:rsidRPr="00A32134">
        <w:rPr>
          <w:rFonts w:ascii="Times New Roman" w:hAnsi="Times New Roman" w:cs="Times New Roman"/>
        </w:rPr>
        <w:t>Poskytovatel</w:t>
      </w:r>
      <w:r w:rsidRPr="00A32134">
        <w:rPr>
          <w:rFonts w:ascii="Times New Roman" w:hAnsi="Times New Roman" w:cs="Times New Roman"/>
        </w:rPr>
        <w:t xml:space="preserve"> a </w:t>
      </w:r>
      <w:r w:rsidR="00A77C53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 obdrží po jednom vyhotovení.  </w:t>
      </w:r>
    </w:p>
    <w:p w14:paraId="36D25176" w14:textId="77777777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Smluvní strany se dohodly, že žádná z nich není oprávněna postoupit svá práva a povinnosti, vyplývající z této smlouvy, bez předchozího písemného souhlasu druhé smluvní strany, ledaže oprávnění k jejich postoupení bez souhlasu druhé strany přímo vyplývá z ujednání v této smlouvě obsaženém. K přechodu práv a povinností na právní nástupce stran se souhlas nevyžaduje.</w:t>
      </w:r>
    </w:p>
    <w:p w14:paraId="3D8BDAE2" w14:textId="3D0A7D4E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Smluvní strany výslovně souhlasí s uveřejněním této smlouvy v registru smluv dle zákona č. 340/2015 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</w:t>
      </w:r>
      <w:r w:rsidR="00A77C53" w:rsidRPr="00A32134">
        <w:rPr>
          <w:rFonts w:ascii="Times New Roman" w:hAnsi="Times New Roman" w:cs="Times New Roman"/>
        </w:rPr>
        <w:t>Poskytovatel</w:t>
      </w:r>
      <w:r w:rsidRPr="00A32134">
        <w:rPr>
          <w:rFonts w:ascii="Times New Roman" w:hAnsi="Times New Roman" w:cs="Times New Roman"/>
        </w:rPr>
        <w:t xml:space="preserve"> obdrží potvrzení o uveřejnění v registru smluv automaticky vygenerované správcem registru smluv do své datové schránky. VAR. pro OSVČ/FO: Objednatel informuje </w:t>
      </w:r>
      <w:r w:rsidR="00A77C53" w:rsidRPr="00A32134">
        <w:rPr>
          <w:rFonts w:ascii="Times New Roman" w:hAnsi="Times New Roman" w:cs="Times New Roman"/>
        </w:rPr>
        <w:t>Poskytovatele</w:t>
      </w:r>
      <w:r w:rsidRPr="00A32134">
        <w:rPr>
          <w:rFonts w:ascii="Times New Roman" w:hAnsi="Times New Roman" w:cs="Times New Roman"/>
        </w:rPr>
        <w:t xml:space="preserve"> o splnění této povinnosti. Smluvní strany dále prohlašují, že skutečnosti uvedené v této smlouvě nepovažují za obchodní tajemství ve smyslu ustanovení § 504 občanského zákoníku a udělují svolení k jejich užití a zveřejnění bez stanovení jakýchkoliv dalších podmínek.</w:t>
      </w:r>
    </w:p>
    <w:p w14:paraId="3958E0BA" w14:textId="77777777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Smluvní strany berou na vědomí, že nebude-li smlouva zveřejněna ani do tří měsíců od jejího uzavření, je následujícím dnem zrušena od počátku s účinky případného bezdůvodného obohacení. </w:t>
      </w:r>
    </w:p>
    <w:p w14:paraId="21B20422" w14:textId="3B6A3F4A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4555478B" w14:textId="1376A92C" w:rsidR="00D22797" w:rsidRPr="00A32134" w:rsidRDefault="00A77C53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Poskytovatel</w:t>
      </w:r>
      <w:r w:rsidR="00D22797" w:rsidRPr="00A32134">
        <w:rPr>
          <w:rFonts w:ascii="Times New Roman" w:hAnsi="Times New Roman" w:cs="Times New Roman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73A68C5D" w14:textId="2A56B69D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Smluvní strany výslovně souhlasí, že bude celé znění smlouvy včetně všech jejích změn a dodatků uveřejněno na profilu </w:t>
      </w:r>
      <w:r w:rsidR="008C01A5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>bjednatele, který je veřejně přístupný.</w:t>
      </w:r>
    </w:p>
    <w:p w14:paraId="5763C910" w14:textId="62E34566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2A255FA1" w14:textId="3D4675ED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76D25DC8" w14:textId="02E7EDA2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7F64A7A1" w14:textId="7F178729" w:rsidR="00D22797" w:rsidRPr="00A32134" w:rsidRDefault="00D22797" w:rsidP="00517612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Stane-li se některé ustanovení smlouvy neplatným, neúčinným či nevykonatelným, není t</w:t>
      </w:r>
      <w:r w:rsidR="00517612">
        <w:rPr>
          <w:rFonts w:ascii="Times New Roman" w:hAnsi="Times New Roman" w:cs="Times New Roman"/>
        </w:rPr>
        <w:t xml:space="preserve">ím dotčena platnost, účinnost a </w:t>
      </w:r>
      <w:r w:rsidRPr="00A32134">
        <w:rPr>
          <w:rFonts w:ascii="Times New Roman" w:hAnsi="Times New Roman" w:cs="Times New Roman"/>
        </w:rPr>
        <w:t>vykonatelnost ostatních ustanovení smlouvy, ledaže právní předpis stanoví jinak. Smluvní st</w:t>
      </w:r>
      <w:r w:rsidR="00517612">
        <w:rPr>
          <w:rFonts w:ascii="Times New Roman" w:hAnsi="Times New Roman" w:cs="Times New Roman"/>
        </w:rPr>
        <w:t xml:space="preserve">rany se zavazují toto neplatné, </w:t>
      </w:r>
      <w:r w:rsidRPr="00A32134">
        <w:rPr>
          <w:rFonts w:ascii="Times New Roman" w:hAnsi="Times New Roman" w:cs="Times New Roman"/>
        </w:rPr>
        <w:t>neúčinné či nevykona</w:t>
      </w:r>
      <w:r w:rsidR="00517612">
        <w:rPr>
          <w:rFonts w:ascii="Times New Roman" w:hAnsi="Times New Roman" w:cs="Times New Roman"/>
        </w:rPr>
        <w:t xml:space="preserve">telné ustanovení nahradit tak, </w:t>
      </w:r>
      <w:r w:rsidRPr="00A32134">
        <w:rPr>
          <w:rFonts w:ascii="Times New Roman" w:hAnsi="Times New Roman" w:cs="Times New Roman"/>
        </w:rPr>
        <w:t xml:space="preserve">aby účelu smlouvy bylo dosaženo. </w:t>
      </w:r>
    </w:p>
    <w:p w14:paraId="537FD3EF" w14:textId="237CAEAF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Odpověď smluvní strany podle § 1740 odst. 3 občanského zákoníku, učiněná s dodatkem nebo odchylkou či podmínkou, není přijetím nabídky na uzavření smlouvy, ani když podstatně nemění podmínky nabídky. </w:t>
      </w:r>
    </w:p>
    <w:p w14:paraId="69F248D2" w14:textId="1E33C2BA" w:rsidR="00D22797" w:rsidRPr="00A32134" w:rsidRDefault="00D22797" w:rsidP="00D227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Smluvní strany dále prohlašují, že si smlouvu, včetně jejích příloh, pečlivě přečetly, </w:t>
      </w:r>
      <w:r w:rsidRPr="00A32134">
        <w:rPr>
          <w:rFonts w:ascii="Times New Roman" w:hAnsi="Times New Roman" w:cs="Times New Roman"/>
        </w:rPr>
        <w:br/>
        <w:t>všem ustanovením smlouvy rozumí, že nebyla uzavřena v tísni ani za jinak jednostranně nevýhodných podmínek. Na důkaz svého souhlasu učiněného vážně a svobodně smlouvu vlastnoručně podepisují.</w:t>
      </w:r>
    </w:p>
    <w:p w14:paraId="0EE087B2" w14:textId="77777777" w:rsidR="00D22797" w:rsidRPr="00A32134" w:rsidRDefault="00D22797" w:rsidP="00D22797">
      <w:pPr>
        <w:spacing w:after="120" w:line="276" w:lineRule="auto"/>
        <w:ind w:hanging="284"/>
        <w:jc w:val="both"/>
        <w:rPr>
          <w:rFonts w:ascii="Times New Roman" w:hAnsi="Times New Roman" w:cs="Times New Roman"/>
        </w:rPr>
      </w:pPr>
    </w:p>
    <w:p w14:paraId="56C25E40" w14:textId="77777777" w:rsidR="00D22797" w:rsidRPr="00517612" w:rsidRDefault="00D22797" w:rsidP="00D22797">
      <w:pPr>
        <w:spacing w:after="120" w:line="276" w:lineRule="auto"/>
        <w:ind w:hanging="284"/>
        <w:rPr>
          <w:rFonts w:ascii="Times New Roman" w:hAnsi="Times New Roman" w:cs="Times New Roman"/>
          <w:sz w:val="20"/>
          <w:u w:val="single"/>
        </w:rPr>
      </w:pPr>
      <w:r w:rsidRPr="00517612">
        <w:rPr>
          <w:rFonts w:ascii="Times New Roman" w:hAnsi="Times New Roman" w:cs="Times New Roman"/>
          <w:sz w:val="20"/>
          <w:u w:val="single"/>
        </w:rPr>
        <w:t xml:space="preserve">Příloha: </w:t>
      </w:r>
    </w:p>
    <w:p w14:paraId="79A6ABFE" w14:textId="2A21FBDB" w:rsidR="00D22797" w:rsidRPr="00517612" w:rsidRDefault="00D22797" w:rsidP="00D22797">
      <w:pPr>
        <w:spacing w:after="120" w:line="276" w:lineRule="auto"/>
        <w:ind w:hanging="284"/>
        <w:rPr>
          <w:rFonts w:ascii="Times New Roman" w:hAnsi="Times New Roman" w:cs="Times New Roman"/>
          <w:sz w:val="20"/>
        </w:rPr>
      </w:pPr>
      <w:r w:rsidRPr="00517612">
        <w:rPr>
          <w:rFonts w:ascii="Times New Roman" w:hAnsi="Times New Roman" w:cs="Times New Roman"/>
          <w:sz w:val="20"/>
        </w:rPr>
        <w:t>č. 1 –</w:t>
      </w:r>
      <w:r w:rsidRPr="00517612">
        <w:rPr>
          <w:rFonts w:ascii="Times New Roman" w:hAnsi="Times New Roman" w:cs="Times New Roman"/>
          <w:i/>
          <w:sz w:val="20"/>
        </w:rPr>
        <w:t xml:space="preserve"> </w:t>
      </w:r>
      <w:r w:rsidR="00B7650B" w:rsidRPr="00517612">
        <w:rPr>
          <w:rFonts w:ascii="Times New Roman" w:hAnsi="Times New Roman" w:cs="Times New Roman"/>
          <w:sz w:val="20"/>
        </w:rPr>
        <w:t>Seznam a počet licencí</w:t>
      </w:r>
    </w:p>
    <w:p w14:paraId="1FB58000" w14:textId="747FE922" w:rsidR="003A4581" w:rsidRPr="00517612" w:rsidRDefault="003A4581" w:rsidP="00D22797">
      <w:pPr>
        <w:spacing w:after="120" w:line="276" w:lineRule="auto"/>
        <w:ind w:hanging="284"/>
        <w:rPr>
          <w:rFonts w:ascii="Times New Roman" w:hAnsi="Times New Roman" w:cs="Times New Roman"/>
          <w:i/>
          <w:sz w:val="20"/>
        </w:rPr>
      </w:pPr>
      <w:r w:rsidRPr="00517612">
        <w:rPr>
          <w:rFonts w:ascii="Times New Roman" w:hAnsi="Times New Roman" w:cs="Times New Roman"/>
          <w:sz w:val="20"/>
        </w:rPr>
        <w:t>č. 2 – Akceptační protokol</w:t>
      </w:r>
    </w:p>
    <w:p w14:paraId="33139081" w14:textId="77777777" w:rsidR="00D22797" w:rsidRPr="00A32134" w:rsidRDefault="00D22797" w:rsidP="00D22797">
      <w:pPr>
        <w:spacing w:after="120" w:line="276" w:lineRule="auto"/>
        <w:ind w:hanging="284"/>
        <w:rPr>
          <w:rFonts w:ascii="Times New Roman" w:hAnsi="Times New Roman" w:cs="Times New Roman"/>
        </w:rPr>
      </w:pPr>
    </w:p>
    <w:p w14:paraId="109B6F7F" w14:textId="60035A45" w:rsidR="00D22797" w:rsidRPr="00A32134" w:rsidRDefault="00D22797" w:rsidP="00D22797">
      <w:pPr>
        <w:spacing w:after="120" w:line="276" w:lineRule="auto"/>
        <w:ind w:hanging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V Praze dne </w:t>
      </w:r>
      <w:r w:rsidR="000952AD">
        <w:rPr>
          <w:rFonts w:ascii="Times New Roman" w:hAnsi="Times New Roman" w:cs="Times New Roman"/>
        </w:rPr>
        <w:t>27.12.2022</w:t>
      </w:r>
      <w:r w:rsidRPr="00A32134">
        <w:rPr>
          <w:rFonts w:ascii="Times New Roman" w:hAnsi="Times New Roman" w:cs="Times New Roman"/>
        </w:rPr>
        <w:tab/>
      </w:r>
      <w:r w:rsidRPr="00A32134">
        <w:rPr>
          <w:rFonts w:ascii="Times New Roman" w:hAnsi="Times New Roman" w:cs="Times New Roman"/>
        </w:rPr>
        <w:tab/>
      </w:r>
      <w:r w:rsidRPr="00A32134">
        <w:rPr>
          <w:rFonts w:ascii="Times New Roman" w:hAnsi="Times New Roman" w:cs="Times New Roman"/>
        </w:rPr>
        <w:tab/>
      </w:r>
      <w:r w:rsidRPr="00A32134">
        <w:rPr>
          <w:rFonts w:ascii="Times New Roman" w:hAnsi="Times New Roman" w:cs="Times New Roman"/>
        </w:rPr>
        <w:tab/>
      </w:r>
      <w:r w:rsidRPr="00A32134">
        <w:rPr>
          <w:rFonts w:ascii="Times New Roman" w:hAnsi="Times New Roman" w:cs="Times New Roman"/>
        </w:rPr>
        <w:tab/>
        <w:t>V</w:t>
      </w:r>
      <w:r w:rsidR="000952AD">
        <w:rPr>
          <w:rFonts w:ascii="Times New Roman" w:hAnsi="Times New Roman" w:cs="Times New Roman"/>
        </w:rPr>
        <w:t xml:space="preserve"> Praze </w:t>
      </w:r>
      <w:r w:rsidRPr="00A32134">
        <w:rPr>
          <w:rFonts w:ascii="Times New Roman" w:hAnsi="Times New Roman" w:cs="Times New Roman"/>
        </w:rPr>
        <w:t xml:space="preserve">dne </w:t>
      </w:r>
      <w:r w:rsidR="000952AD">
        <w:rPr>
          <w:rFonts w:ascii="Times New Roman" w:hAnsi="Times New Roman" w:cs="Times New Roman"/>
        </w:rPr>
        <w:t>27.12.2022</w:t>
      </w:r>
    </w:p>
    <w:p w14:paraId="36110B51" w14:textId="77777777" w:rsidR="00D22797" w:rsidRDefault="00D22797" w:rsidP="00D22797">
      <w:pPr>
        <w:spacing w:after="120" w:line="276" w:lineRule="auto"/>
        <w:rPr>
          <w:rFonts w:ascii="Times New Roman" w:hAnsi="Times New Roman" w:cs="Times New Roman"/>
        </w:rPr>
      </w:pPr>
    </w:p>
    <w:p w14:paraId="7BAAEDC4" w14:textId="77777777" w:rsidR="000952AD" w:rsidRDefault="000952AD" w:rsidP="00D22797">
      <w:pPr>
        <w:spacing w:after="120" w:line="276" w:lineRule="auto"/>
        <w:rPr>
          <w:rFonts w:ascii="Times New Roman" w:hAnsi="Times New Roman" w:cs="Times New Roman"/>
        </w:rPr>
      </w:pPr>
    </w:p>
    <w:p w14:paraId="67707D33" w14:textId="77777777" w:rsidR="000952AD" w:rsidRPr="00A32134" w:rsidRDefault="000952AD" w:rsidP="00D22797">
      <w:pPr>
        <w:spacing w:after="120" w:line="276" w:lineRule="auto"/>
        <w:rPr>
          <w:rFonts w:ascii="Times New Roman" w:hAnsi="Times New Roman" w:cs="Times New Roman"/>
        </w:rPr>
      </w:pPr>
    </w:p>
    <w:p w14:paraId="46EBF466" w14:textId="74C7C7E3" w:rsidR="00D22797" w:rsidRPr="00A32134" w:rsidRDefault="00D22797" w:rsidP="00D22797">
      <w:pPr>
        <w:spacing w:after="120" w:line="276" w:lineRule="auto"/>
        <w:ind w:hanging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………………………………..</w:t>
      </w:r>
      <w:r w:rsidRPr="00A32134">
        <w:rPr>
          <w:rFonts w:ascii="Times New Roman" w:hAnsi="Times New Roman" w:cs="Times New Roman"/>
        </w:rPr>
        <w:tab/>
      </w:r>
      <w:r w:rsidRPr="00A32134">
        <w:rPr>
          <w:rFonts w:ascii="Times New Roman" w:hAnsi="Times New Roman" w:cs="Times New Roman"/>
        </w:rPr>
        <w:tab/>
      </w:r>
      <w:r w:rsidRPr="00A32134">
        <w:rPr>
          <w:rFonts w:ascii="Times New Roman" w:hAnsi="Times New Roman" w:cs="Times New Roman"/>
        </w:rPr>
        <w:tab/>
      </w:r>
      <w:r w:rsidR="00A938ED" w:rsidRPr="00A32134">
        <w:rPr>
          <w:rFonts w:ascii="Times New Roman" w:hAnsi="Times New Roman" w:cs="Times New Roman"/>
        </w:rPr>
        <w:tab/>
      </w:r>
      <w:r w:rsidRPr="00A32134">
        <w:rPr>
          <w:rFonts w:ascii="Times New Roman" w:hAnsi="Times New Roman" w:cs="Times New Roman"/>
        </w:rPr>
        <w:t>………………………………………….</w:t>
      </w:r>
    </w:p>
    <w:p w14:paraId="3CB59C80" w14:textId="58DD83C8" w:rsidR="00546A9B" w:rsidRPr="00546A9B" w:rsidRDefault="00D22797" w:rsidP="00546A9B">
      <w:pPr>
        <w:spacing w:after="120" w:line="276" w:lineRule="auto"/>
        <w:ind w:hanging="284"/>
        <w:rPr>
          <w:rFonts w:ascii="Times New Roman" w:hAnsi="Times New Roman" w:cs="Times New Roman"/>
          <w:b/>
        </w:rPr>
      </w:pPr>
      <w:r w:rsidRPr="00A32134">
        <w:rPr>
          <w:rFonts w:ascii="Times New Roman" w:hAnsi="Times New Roman" w:cs="Times New Roman"/>
          <w:b/>
        </w:rPr>
        <w:t xml:space="preserve">Mgr. </w:t>
      </w:r>
      <w:r w:rsidR="00BE6A43">
        <w:rPr>
          <w:rFonts w:ascii="Times New Roman" w:hAnsi="Times New Roman" w:cs="Times New Roman"/>
          <w:b/>
        </w:rPr>
        <w:t>Ondřej Boháč</w:t>
      </w:r>
      <w:r w:rsidR="00546A9B">
        <w:rPr>
          <w:rFonts w:ascii="Times New Roman" w:hAnsi="Times New Roman" w:cs="Times New Roman"/>
          <w:b/>
        </w:rPr>
        <w:tab/>
      </w:r>
      <w:r w:rsidR="00546A9B">
        <w:rPr>
          <w:rFonts w:ascii="Times New Roman" w:hAnsi="Times New Roman" w:cs="Times New Roman"/>
          <w:b/>
        </w:rPr>
        <w:tab/>
      </w:r>
      <w:r w:rsidR="00546A9B">
        <w:rPr>
          <w:rFonts w:ascii="Times New Roman" w:hAnsi="Times New Roman" w:cs="Times New Roman"/>
          <w:b/>
        </w:rPr>
        <w:tab/>
      </w:r>
      <w:r w:rsidR="00546A9B">
        <w:rPr>
          <w:rFonts w:ascii="Times New Roman" w:hAnsi="Times New Roman" w:cs="Times New Roman"/>
          <w:b/>
        </w:rPr>
        <w:tab/>
      </w:r>
      <w:r w:rsidR="00546A9B">
        <w:rPr>
          <w:rFonts w:ascii="Times New Roman" w:hAnsi="Times New Roman" w:cs="Times New Roman"/>
          <w:b/>
        </w:rPr>
        <w:tab/>
        <w:t>Martin Milý</w:t>
      </w:r>
    </w:p>
    <w:p w14:paraId="650BBBF4" w14:textId="645B453C" w:rsidR="00D22797" w:rsidRPr="00A32134" w:rsidRDefault="00BE6A43" w:rsidP="00D22797">
      <w:pPr>
        <w:spacing w:after="120" w:line="276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D22797" w:rsidRPr="00A32134">
        <w:rPr>
          <w:rFonts w:ascii="Times New Roman" w:hAnsi="Times New Roman" w:cs="Times New Roman"/>
        </w:rPr>
        <w:tab/>
        <w:t xml:space="preserve">         </w:t>
      </w:r>
      <w:r w:rsidR="00D22797" w:rsidRPr="00A32134">
        <w:rPr>
          <w:rFonts w:ascii="Times New Roman" w:hAnsi="Times New Roman" w:cs="Times New Roman"/>
        </w:rPr>
        <w:tab/>
      </w:r>
      <w:r w:rsidR="00546A9B">
        <w:rPr>
          <w:rFonts w:ascii="Times New Roman" w:hAnsi="Times New Roman" w:cs="Times New Roman"/>
        </w:rPr>
        <w:tab/>
      </w:r>
      <w:r w:rsidR="00546A9B">
        <w:rPr>
          <w:rFonts w:ascii="Times New Roman" w:hAnsi="Times New Roman" w:cs="Times New Roman"/>
        </w:rPr>
        <w:tab/>
      </w:r>
      <w:r w:rsidR="00546A9B">
        <w:rPr>
          <w:rFonts w:ascii="Times New Roman" w:hAnsi="Times New Roman" w:cs="Times New Roman"/>
        </w:rPr>
        <w:tab/>
      </w:r>
      <w:r w:rsidR="00546A9B">
        <w:rPr>
          <w:rFonts w:ascii="Times New Roman" w:hAnsi="Times New Roman" w:cs="Times New Roman"/>
        </w:rPr>
        <w:tab/>
      </w:r>
      <w:r w:rsidR="00546A9B">
        <w:rPr>
          <w:rFonts w:ascii="Times New Roman" w:hAnsi="Times New Roman" w:cs="Times New Roman"/>
        </w:rPr>
        <w:tab/>
        <w:t>jednatel</w:t>
      </w:r>
      <w:r w:rsidR="00D22797" w:rsidRPr="00A32134">
        <w:rPr>
          <w:rFonts w:ascii="Times New Roman" w:hAnsi="Times New Roman" w:cs="Times New Roman"/>
        </w:rPr>
        <w:tab/>
      </w:r>
      <w:r w:rsidR="00D22797" w:rsidRPr="00A32134">
        <w:rPr>
          <w:rFonts w:ascii="Times New Roman" w:hAnsi="Times New Roman" w:cs="Times New Roman"/>
        </w:rPr>
        <w:tab/>
      </w:r>
      <w:r w:rsidR="00D22797" w:rsidRPr="00A32134">
        <w:rPr>
          <w:rFonts w:ascii="Times New Roman" w:hAnsi="Times New Roman" w:cs="Times New Roman"/>
        </w:rPr>
        <w:tab/>
      </w:r>
      <w:r w:rsidR="00D22797" w:rsidRPr="00A32134">
        <w:rPr>
          <w:rFonts w:ascii="Times New Roman" w:hAnsi="Times New Roman" w:cs="Times New Roman"/>
        </w:rPr>
        <w:tab/>
      </w:r>
    </w:p>
    <w:p w14:paraId="0E3663C0" w14:textId="4AA22615" w:rsidR="00D22797" w:rsidRPr="00A32134" w:rsidRDefault="00D22797" w:rsidP="00A938ED">
      <w:pPr>
        <w:spacing w:after="0" w:line="276" w:lineRule="auto"/>
        <w:ind w:hanging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Institutu plánování a rozvoje hlavního města Prahy,</w:t>
      </w:r>
      <w:r w:rsidR="00546A9B">
        <w:rPr>
          <w:rFonts w:ascii="Times New Roman" w:hAnsi="Times New Roman" w:cs="Times New Roman"/>
        </w:rPr>
        <w:tab/>
        <w:t>Solutia s.r.o.</w:t>
      </w:r>
    </w:p>
    <w:p w14:paraId="579D63A3" w14:textId="77777777" w:rsidR="00D22797" w:rsidRPr="00A32134" w:rsidRDefault="00D22797" w:rsidP="00A938ED">
      <w:pPr>
        <w:spacing w:after="0" w:line="276" w:lineRule="auto"/>
        <w:ind w:hanging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příspěvkové organizace</w:t>
      </w:r>
    </w:p>
    <w:sectPr w:rsidR="00D22797" w:rsidRPr="00A32134" w:rsidSect="002735D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E32E" w16cex:dateUtc="2022-10-19T18:57:00Z"/>
  <w16cex:commentExtensible w16cex:durableId="26FAE40A" w16cex:dateUtc="2022-10-19T19:00:00Z"/>
  <w16cex:commentExtensible w16cex:durableId="26FD7A24" w16cex:dateUtc="2022-10-21T18:05:00Z"/>
  <w16cex:commentExtensible w16cex:durableId="26FAE454" w16cex:dateUtc="2022-10-19T19:02:00Z"/>
  <w16cex:commentExtensible w16cex:durableId="26FAE46D" w16cex:dateUtc="2022-10-19T19:02:00Z"/>
  <w16cex:commentExtensible w16cex:durableId="26FD7A97" w16cex:dateUtc="2022-10-21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B8E210" w16cid:durableId="26FAE09D"/>
  <w16cid:commentId w16cid:paraId="314E94B6" w16cid:durableId="26FAE32E"/>
  <w16cid:commentId w16cid:paraId="5C64A4A5" w16cid:durableId="26FD7A10"/>
  <w16cid:commentId w16cid:paraId="17F717FB" w16cid:durableId="26FAE40A"/>
  <w16cid:commentId w16cid:paraId="4F184912" w16cid:durableId="26FD7A12"/>
  <w16cid:commentId w16cid:paraId="5FC5EE39" w16cid:durableId="26FD7A13"/>
  <w16cid:commentId w16cid:paraId="4E0B1420" w16cid:durableId="26FD7A24"/>
  <w16cid:commentId w16cid:paraId="43BDCE99" w16cid:durableId="26FAE454"/>
  <w16cid:commentId w16cid:paraId="52F5650D" w16cid:durableId="26FD7A15"/>
  <w16cid:commentId w16cid:paraId="62E935FC" w16cid:durableId="26FAE46D"/>
  <w16cid:commentId w16cid:paraId="443682E4" w16cid:durableId="26FD7A17"/>
  <w16cid:commentId w16cid:paraId="7E576786" w16cid:durableId="26FD7A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D4E23" w14:textId="77777777" w:rsidR="00BD01D9" w:rsidRDefault="00BD01D9" w:rsidP="00A74D81">
      <w:pPr>
        <w:spacing w:after="0" w:line="240" w:lineRule="auto"/>
      </w:pPr>
      <w:r>
        <w:separator/>
      </w:r>
    </w:p>
  </w:endnote>
  <w:endnote w:type="continuationSeparator" w:id="0">
    <w:p w14:paraId="4A3C01B2" w14:textId="77777777" w:rsidR="00BD01D9" w:rsidRDefault="00BD01D9" w:rsidP="00A7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552058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5A54445B" w14:textId="2D66C30C" w:rsidR="00A74D81" w:rsidRPr="00315DF4" w:rsidRDefault="00A74D81">
        <w:pPr>
          <w:pStyle w:val="Zpat"/>
          <w:jc w:val="center"/>
          <w:rPr>
            <w:rFonts w:ascii="Verdana" w:hAnsi="Verdana"/>
            <w:sz w:val="18"/>
            <w:szCs w:val="18"/>
          </w:rPr>
        </w:pPr>
        <w:r w:rsidRPr="00315DF4">
          <w:rPr>
            <w:rFonts w:ascii="Verdana" w:hAnsi="Verdana"/>
            <w:sz w:val="18"/>
            <w:szCs w:val="18"/>
          </w:rPr>
          <w:fldChar w:fldCharType="begin"/>
        </w:r>
        <w:r w:rsidRPr="00315DF4">
          <w:rPr>
            <w:rFonts w:ascii="Verdana" w:hAnsi="Verdana"/>
            <w:sz w:val="18"/>
            <w:szCs w:val="18"/>
          </w:rPr>
          <w:instrText>PAGE   \* MERGEFORMAT</w:instrText>
        </w:r>
        <w:r w:rsidRPr="00315DF4">
          <w:rPr>
            <w:rFonts w:ascii="Verdana" w:hAnsi="Verdana"/>
            <w:sz w:val="18"/>
            <w:szCs w:val="18"/>
          </w:rPr>
          <w:fldChar w:fldCharType="separate"/>
        </w:r>
        <w:r w:rsidR="00BD01D9">
          <w:rPr>
            <w:rFonts w:ascii="Verdana" w:hAnsi="Verdana"/>
            <w:noProof/>
            <w:sz w:val="18"/>
            <w:szCs w:val="18"/>
          </w:rPr>
          <w:t>1</w:t>
        </w:r>
        <w:r w:rsidRPr="00315DF4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03D16995" w14:textId="77777777" w:rsidR="00A74D81" w:rsidRDefault="00A74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7102F" w14:textId="77777777" w:rsidR="00BD01D9" w:rsidRDefault="00BD01D9" w:rsidP="00A74D81">
      <w:pPr>
        <w:spacing w:after="0" w:line="240" w:lineRule="auto"/>
      </w:pPr>
      <w:r>
        <w:separator/>
      </w:r>
    </w:p>
  </w:footnote>
  <w:footnote w:type="continuationSeparator" w:id="0">
    <w:p w14:paraId="4F54B3AB" w14:textId="77777777" w:rsidR="00BD01D9" w:rsidRDefault="00BD01D9" w:rsidP="00A7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A278" w14:textId="2576FDE3" w:rsidR="00427C70" w:rsidRPr="00A32134" w:rsidRDefault="00427C70" w:rsidP="00427C70">
    <w:pPr>
      <w:pStyle w:val="Standardnte"/>
      <w:tabs>
        <w:tab w:val="left" w:pos="828"/>
      </w:tabs>
      <w:rPr>
        <w:rFonts w:cs="Times New Roman"/>
        <w:sz w:val="22"/>
      </w:rPr>
    </w:pPr>
    <w:r w:rsidRPr="00A32134">
      <w:rPr>
        <w:rFonts w:cs="Times New Roman"/>
        <w:sz w:val="22"/>
      </w:rPr>
      <w:t xml:space="preserve">č. smlouvy objednatele: </w:t>
    </w:r>
    <w:r w:rsidR="00CE5556" w:rsidRPr="00CE5556">
      <w:rPr>
        <w:rFonts w:cs="Times New Roman"/>
        <w:sz w:val="22"/>
      </w:rPr>
      <w:t>ZAK 22‐0101</w:t>
    </w:r>
    <w:r w:rsidRPr="00CE5556">
      <w:rPr>
        <w:rFonts w:cs="Times New Roman"/>
        <w:sz w:val="20"/>
      </w:rPr>
      <w:tab/>
    </w:r>
    <w:r w:rsidRPr="00A32134">
      <w:rPr>
        <w:rFonts w:cs="Times New Roman"/>
        <w:sz w:val="22"/>
      </w:rPr>
      <w:tab/>
    </w:r>
    <w:r w:rsidRPr="00A32134">
      <w:rPr>
        <w:rFonts w:cs="Times New Roman"/>
        <w:sz w:val="22"/>
      </w:rPr>
      <w:tab/>
      <w:t xml:space="preserve">    </w:t>
    </w:r>
  </w:p>
  <w:p w14:paraId="3B99A53E" w14:textId="3CEECE6D" w:rsidR="00427C70" w:rsidRPr="00A32134" w:rsidRDefault="00427C70" w:rsidP="00427C70">
    <w:pPr>
      <w:pStyle w:val="Zhlav"/>
      <w:pBdr>
        <w:bottom w:val="single" w:sz="8" w:space="1" w:color="000000"/>
      </w:pBdr>
      <w:rPr>
        <w:rFonts w:ascii="Times New Roman" w:hAnsi="Times New Roman" w:cs="Times New Roman"/>
      </w:rPr>
    </w:pPr>
    <w:r w:rsidRPr="00A32134">
      <w:rPr>
        <w:rFonts w:ascii="Times New Roman" w:hAnsi="Times New Roman" w:cs="Times New Roman"/>
      </w:rPr>
      <w:t xml:space="preserve">č. smlouvy </w:t>
    </w:r>
    <w:r w:rsidR="00A77C53" w:rsidRPr="00A32134">
      <w:rPr>
        <w:rFonts w:ascii="Times New Roman" w:hAnsi="Times New Roman" w:cs="Times New Roman"/>
      </w:rPr>
      <w:t>poskytovatele</w:t>
    </w:r>
    <w:r w:rsidRPr="00A32134">
      <w:rPr>
        <w:rFonts w:ascii="Times New Roman" w:hAnsi="Times New Roman" w:cs="Times New Roman"/>
      </w:rPr>
      <w:t xml:space="preserve">:  </w:t>
    </w:r>
  </w:p>
  <w:p w14:paraId="3AEDFF86" w14:textId="77777777" w:rsidR="00427C70" w:rsidRDefault="00427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A3217"/>
    <w:multiLevelType w:val="hybridMultilevel"/>
    <w:tmpl w:val="595C7F12"/>
    <w:lvl w:ilvl="0" w:tplc="40C06D8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" w15:restartNumberingAfterBreak="0">
    <w:nsid w:val="022A4049"/>
    <w:multiLevelType w:val="hybridMultilevel"/>
    <w:tmpl w:val="DAF472B0"/>
    <w:lvl w:ilvl="0" w:tplc="3C201D78">
      <w:start w:val="1"/>
      <w:numFmt w:val="lowerLetter"/>
      <w:lvlText w:val="%1)"/>
      <w:lvlJc w:val="left"/>
      <w:pPr>
        <w:ind w:left="163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36153"/>
    <w:multiLevelType w:val="multilevel"/>
    <w:tmpl w:val="108E6546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1348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170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205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24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27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31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0F0F86"/>
    <w:multiLevelType w:val="hybridMultilevel"/>
    <w:tmpl w:val="749CE6AE"/>
    <w:lvl w:ilvl="0" w:tplc="7CEE2A1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CC7934"/>
    <w:multiLevelType w:val="hybridMultilevel"/>
    <w:tmpl w:val="0CAEDB42"/>
    <w:lvl w:ilvl="0" w:tplc="7CEE2A1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651D5"/>
    <w:multiLevelType w:val="hybridMultilevel"/>
    <w:tmpl w:val="5CB625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A4AD1"/>
    <w:multiLevelType w:val="hybridMultilevel"/>
    <w:tmpl w:val="16922DA2"/>
    <w:lvl w:ilvl="0" w:tplc="9300E6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8224A"/>
    <w:multiLevelType w:val="hybridMultilevel"/>
    <w:tmpl w:val="D02CC5AC"/>
    <w:lvl w:ilvl="0" w:tplc="F75C41A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10" w15:restartNumberingAfterBreak="0">
    <w:nsid w:val="2A1B7835"/>
    <w:multiLevelType w:val="multilevel"/>
    <w:tmpl w:val="A678D1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F5A50E1"/>
    <w:multiLevelType w:val="hybridMultilevel"/>
    <w:tmpl w:val="011CFF20"/>
    <w:lvl w:ilvl="0" w:tplc="9300E66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CC5047F"/>
    <w:multiLevelType w:val="hybridMultilevel"/>
    <w:tmpl w:val="F15880C6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E017BBD"/>
    <w:multiLevelType w:val="multilevel"/>
    <w:tmpl w:val="9DCC21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E433FBA"/>
    <w:multiLevelType w:val="hybridMultilevel"/>
    <w:tmpl w:val="A07EAD1A"/>
    <w:lvl w:ilvl="0" w:tplc="37F88458">
      <w:start w:val="1"/>
      <w:numFmt w:val="lowerLetter"/>
      <w:lvlText w:val="%1)"/>
      <w:lvlJc w:val="left"/>
      <w:pPr>
        <w:ind w:left="1512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437476EF"/>
    <w:multiLevelType w:val="hybridMultilevel"/>
    <w:tmpl w:val="B02ACF66"/>
    <w:lvl w:ilvl="0" w:tplc="05CE273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7B406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F46A4"/>
    <w:multiLevelType w:val="multilevel"/>
    <w:tmpl w:val="108E6546"/>
    <w:styleLink w:val="WWOutlineListStyle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1348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170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205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24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27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31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54AA4CE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9788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B0A62F0"/>
    <w:multiLevelType w:val="hybridMultilevel"/>
    <w:tmpl w:val="C884ED52"/>
    <w:lvl w:ilvl="0" w:tplc="7CEE2A10">
      <w:start w:val="1"/>
      <w:numFmt w:val="decimal"/>
      <w:lvlText w:val="9.%1"/>
      <w:lvlJc w:val="left"/>
      <w:pPr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AAF07D5"/>
    <w:multiLevelType w:val="hybridMultilevel"/>
    <w:tmpl w:val="6FF809AA"/>
    <w:lvl w:ilvl="0" w:tplc="DD627DCA">
      <w:start w:val="1"/>
      <w:numFmt w:val="decimal"/>
      <w:pStyle w:val="Unitpronadpis"/>
      <w:lvlText w:val="1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B12BA8"/>
    <w:multiLevelType w:val="hybridMultilevel"/>
    <w:tmpl w:val="FE76796A"/>
    <w:lvl w:ilvl="0" w:tplc="9300E6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5"/>
  </w:num>
  <w:num w:numId="11">
    <w:abstractNumId w:val="13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7"/>
  </w:num>
  <w:num w:numId="25">
    <w:abstractNumId w:val="12"/>
  </w:num>
  <w:num w:numId="26">
    <w:abstractNumId w:val="16"/>
  </w:num>
  <w:num w:numId="27">
    <w:abstractNumId w:val="4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8">
    <w:abstractNumId w:val="0"/>
  </w:num>
  <w:num w:numId="29">
    <w:abstractNumId w:val="17"/>
  </w:num>
  <w:num w:numId="30">
    <w:abstractNumId w:val="3"/>
  </w:num>
  <w:num w:numId="31">
    <w:abstractNumId w:val="1"/>
  </w:num>
  <w:num w:numId="32">
    <w:abstractNumId w:val="9"/>
  </w:num>
  <w:num w:numId="33">
    <w:abstractNumId w:val="2"/>
  </w:num>
  <w:num w:numId="34">
    <w:abstractNumId w:val="8"/>
  </w:num>
  <w:num w:numId="35">
    <w:abstractNumId w:val="6"/>
  </w:num>
  <w:num w:numId="36">
    <w:abstractNumId w:val="5"/>
  </w:num>
  <w:num w:numId="37">
    <w:abstractNumId w:val="19"/>
  </w:num>
  <w:num w:numId="38">
    <w:abstractNumId w:val="14"/>
  </w:num>
  <w:num w:numId="39">
    <w:abstractNumId w:val="20"/>
  </w:num>
  <w:num w:numId="40">
    <w:abstractNumId w:val="10"/>
  </w:num>
  <w:num w:numId="41">
    <w:abstractNumId w:val="2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1"/>
    <w:rsid w:val="00004007"/>
    <w:rsid w:val="00005370"/>
    <w:rsid w:val="00024D55"/>
    <w:rsid w:val="00030CC5"/>
    <w:rsid w:val="00032EE7"/>
    <w:rsid w:val="00033D09"/>
    <w:rsid w:val="000604CF"/>
    <w:rsid w:val="00062E1B"/>
    <w:rsid w:val="00067C25"/>
    <w:rsid w:val="000952AD"/>
    <w:rsid w:val="00095EAB"/>
    <w:rsid w:val="000A0B95"/>
    <w:rsid w:val="000A12D1"/>
    <w:rsid w:val="000A6CE8"/>
    <w:rsid w:val="000B555B"/>
    <w:rsid w:val="000D33E0"/>
    <w:rsid w:val="000F109D"/>
    <w:rsid w:val="0010562F"/>
    <w:rsid w:val="00114A0D"/>
    <w:rsid w:val="0012159D"/>
    <w:rsid w:val="00121852"/>
    <w:rsid w:val="00125C47"/>
    <w:rsid w:val="00133C82"/>
    <w:rsid w:val="001371EC"/>
    <w:rsid w:val="00145356"/>
    <w:rsid w:val="00145842"/>
    <w:rsid w:val="00146928"/>
    <w:rsid w:val="00147D18"/>
    <w:rsid w:val="00151391"/>
    <w:rsid w:val="00152774"/>
    <w:rsid w:val="00171DB1"/>
    <w:rsid w:val="00176D31"/>
    <w:rsid w:val="00181CEE"/>
    <w:rsid w:val="001942D4"/>
    <w:rsid w:val="001A0EE0"/>
    <w:rsid w:val="001B6913"/>
    <w:rsid w:val="001D6705"/>
    <w:rsid w:val="001D6827"/>
    <w:rsid w:val="001E78D9"/>
    <w:rsid w:val="001F7AD5"/>
    <w:rsid w:val="002172ED"/>
    <w:rsid w:val="002405B5"/>
    <w:rsid w:val="002428C1"/>
    <w:rsid w:val="002476F5"/>
    <w:rsid w:val="00265238"/>
    <w:rsid w:val="002735DC"/>
    <w:rsid w:val="00281A80"/>
    <w:rsid w:val="002A607F"/>
    <w:rsid w:val="002B02CB"/>
    <w:rsid w:val="002B0DF3"/>
    <w:rsid w:val="002C2053"/>
    <w:rsid w:val="002C2F7B"/>
    <w:rsid w:val="002C3551"/>
    <w:rsid w:val="002C39F5"/>
    <w:rsid w:val="002D2CEB"/>
    <w:rsid w:val="002E099C"/>
    <w:rsid w:val="002E650B"/>
    <w:rsid w:val="002E7677"/>
    <w:rsid w:val="002E79E2"/>
    <w:rsid w:val="002E7A51"/>
    <w:rsid w:val="002F26AF"/>
    <w:rsid w:val="002F3667"/>
    <w:rsid w:val="00315DF4"/>
    <w:rsid w:val="003248F4"/>
    <w:rsid w:val="00346502"/>
    <w:rsid w:val="003469C2"/>
    <w:rsid w:val="00346C1A"/>
    <w:rsid w:val="00353F76"/>
    <w:rsid w:val="00357E7A"/>
    <w:rsid w:val="003626B3"/>
    <w:rsid w:val="00370F38"/>
    <w:rsid w:val="00391BAC"/>
    <w:rsid w:val="003A4581"/>
    <w:rsid w:val="003B3FF4"/>
    <w:rsid w:val="003B7754"/>
    <w:rsid w:val="003C20DC"/>
    <w:rsid w:val="003C3D93"/>
    <w:rsid w:val="003C558A"/>
    <w:rsid w:val="003C5799"/>
    <w:rsid w:val="003C67B0"/>
    <w:rsid w:val="003F0BC6"/>
    <w:rsid w:val="003F30A2"/>
    <w:rsid w:val="00412F6D"/>
    <w:rsid w:val="00427C70"/>
    <w:rsid w:val="00432557"/>
    <w:rsid w:val="00457733"/>
    <w:rsid w:val="0046253A"/>
    <w:rsid w:val="00472EAE"/>
    <w:rsid w:val="00481689"/>
    <w:rsid w:val="00483A5B"/>
    <w:rsid w:val="004A2CF3"/>
    <w:rsid w:val="004B0012"/>
    <w:rsid w:val="004C1A59"/>
    <w:rsid w:val="004C75A7"/>
    <w:rsid w:val="004F4D37"/>
    <w:rsid w:val="004F55FC"/>
    <w:rsid w:val="00504753"/>
    <w:rsid w:val="00512CAC"/>
    <w:rsid w:val="0051716C"/>
    <w:rsid w:val="00517612"/>
    <w:rsid w:val="0053405C"/>
    <w:rsid w:val="00546A9B"/>
    <w:rsid w:val="0056492C"/>
    <w:rsid w:val="005A28AF"/>
    <w:rsid w:val="005A46BC"/>
    <w:rsid w:val="005B18F2"/>
    <w:rsid w:val="005B2AC7"/>
    <w:rsid w:val="005B6830"/>
    <w:rsid w:val="005D343B"/>
    <w:rsid w:val="005E1B1F"/>
    <w:rsid w:val="005E242E"/>
    <w:rsid w:val="005F17BC"/>
    <w:rsid w:val="0060061C"/>
    <w:rsid w:val="0061531E"/>
    <w:rsid w:val="00645459"/>
    <w:rsid w:val="00651FBF"/>
    <w:rsid w:val="00673A02"/>
    <w:rsid w:val="006938FF"/>
    <w:rsid w:val="006D22A7"/>
    <w:rsid w:val="006D3233"/>
    <w:rsid w:val="00713E0C"/>
    <w:rsid w:val="007212F4"/>
    <w:rsid w:val="00745D70"/>
    <w:rsid w:val="00775B6A"/>
    <w:rsid w:val="00793303"/>
    <w:rsid w:val="007B01A9"/>
    <w:rsid w:val="007C3C15"/>
    <w:rsid w:val="007C4270"/>
    <w:rsid w:val="007D552B"/>
    <w:rsid w:val="007D7637"/>
    <w:rsid w:val="007E1F5F"/>
    <w:rsid w:val="007E238A"/>
    <w:rsid w:val="00803B77"/>
    <w:rsid w:val="00822FC4"/>
    <w:rsid w:val="00834ED8"/>
    <w:rsid w:val="00844902"/>
    <w:rsid w:val="00853970"/>
    <w:rsid w:val="00870B89"/>
    <w:rsid w:val="008730DF"/>
    <w:rsid w:val="0087379F"/>
    <w:rsid w:val="008A042C"/>
    <w:rsid w:val="008A303C"/>
    <w:rsid w:val="008C01A5"/>
    <w:rsid w:val="008C0AD8"/>
    <w:rsid w:val="008C5366"/>
    <w:rsid w:val="008C7FDD"/>
    <w:rsid w:val="008D55C1"/>
    <w:rsid w:val="008F797C"/>
    <w:rsid w:val="00906B07"/>
    <w:rsid w:val="009277F0"/>
    <w:rsid w:val="00932F32"/>
    <w:rsid w:val="00951158"/>
    <w:rsid w:val="00961646"/>
    <w:rsid w:val="0096304D"/>
    <w:rsid w:val="00965063"/>
    <w:rsid w:val="009743A7"/>
    <w:rsid w:val="0099145B"/>
    <w:rsid w:val="009C45DC"/>
    <w:rsid w:val="009F3B20"/>
    <w:rsid w:val="009F451D"/>
    <w:rsid w:val="009F6314"/>
    <w:rsid w:val="009F718A"/>
    <w:rsid w:val="00A02FDA"/>
    <w:rsid w:val="00A32134"/>
    <w:rsid w:val="00A408C8"/>
    <w:rsid w:val="00A45334"/>
    <w:rsid w:val="00A46478"/>
    <w:rsid w:val="00A74D81"/>
    <w:rsid w:val="00A77C53"/>
    <w:rsid w:val="00A8681C"/>
    <w:rsid w:val="00A90E1E"/>
    <w:rsid w:val="00A938ED"/>
    <w:rsid w:val="00AA4807"/>
    <w:rsid w:val="00AA7C1D"/>
    <w:rsid w:val="00AC0A53"/>
    <w:rsid w:val="00AD0B9C"/>
    <w:rsid w:val="00AD57EA"/>
    <w:rsid w:val="00AE1829"/>
    <w:rsid w:val="00AE1AEC"/>
    <w:rsid w:val="00B071B0"/>
    <w:rsid w:val="00B10481"/>
    <w:rsid w:val="00B21810"/>
    <w:rsid w:val="00B321E0"/>
    <w:rsid w:val="00B41BBB"/>
    <w:rsid w:val="00B47818"/>
    <w:rsid w:val="00B50A58"/>
    <w:rsid w:val="00B60C23"/>
    <w:rsid w:val="00B62915"/>
    <w:rsid w:val="00B7650B"/>
    <w:rsid w:val="00B94401"/>
    <w:rsid w:val="00B94D07"/>
    <w:rsid w:val="00BD01D9"/>
    <w:rsid w:val="00BD3368"/>
    <w:rsid w:val="00BE6A43"/>
    <w:rsid w:val="00BF1862"/>
    <w:rsid w:val="00BF4205"/>
    <w:rsid w:val="00C030C8"/>
    <w:rsid w:val="00C042B3"/>
    <w:rsid w:val="00C240CB"/>
    <w:rsid w:val="00C26E64"/>
    <w:rsid w:val="00C34965"/>
    <w:rsid w:val="00C46C18"/>
    <w:rsid w:val="00C60886"/>
    <w:rsid w:val="00C70C1F"/>
    <w:rsid w:val="00C732A5"/>
    <w:rsid w:val="00C92C25"/>
    <w:rsid w:val="00C92F0A"/>
    <w:rsid w:val="00C9763A"/>
    <w:rsid w:val="00CC600E"/>
    <w:rsid w:val="00CD1AE5"/>
    <w:rsid w:val="00CE5556"/>
    <w:rsid w:val="00CF13EA"/>
    <w:rsid w:val="00CF1CBC"/>
    <w:rsid w:val="00D018D1"/>
    <w:rsid w:val="00D131F4"/>
    <w:rsid w:val="00D22797"/>
    <w:rsid w:val="00D405B8"/>
    <w:rsid w:val="00D43B4F"/>
    <w:rsid w:val="00D508E1"/>
    <w:rsid w:val="00D97478"/>
    <w:rsid w:val="00DA77E4"/>
    <w:rsid w:val="00DB2897"/>
    <w:rsid w:val="00DF0D0C"/>
    <w:rsid w:val="00E1497E"/>
    <w:rsid w:val="00E276AF"/>
    <w:rsid w:val="00E705BA"/>
    <w:rsid w:val="00E73B6A"/>
    <w:rsid w:val="00E768C7"/>
    <w:rsid w:val="00E80950"/>
    <w:rsid w:val="00E81503"/>
    <w:rsid w:val="00E8196C"/>
    <w:rsid w:val="00E82DEB"/>
    <w:rsid w:val="00EA35C1"/>
    <w:rsid w:val="00EB1C09"/>
    <w:rsid w:val="00EC0089"/>
    <w:rsid w:val="00EC0C70"/>
    <w:rsid w:val="00ED391C"/>
    <w:rsid w:val="00EE48F9"/>
    <w:rsid w:val="00EF1B6E"/>
    <w:rsid w:val="00F013DD"/>
    <w:rsid w:val="00F0772D"/>
    <w:rsid w:val="00F07F81"/>
    <w:rsid w:val="00F2359E"/>
    <w:rsid w:val="00F450A3"/>
    <w:rsid w:val="00F64829"/>
    <w:rsid w:val="00F85529"/>
    <w:rsid w:val="00F96D77"/>
    <w:rsid w:val="00FB2C22"/>
    <w:rsid w:val="00FB4427"/>
    <w:rsid w:val="00FC47EB"/>
    <w:rsid w:val="00FC5F04"/>
    <w:rsid w:val="00FD1F63"/>
    <w:rsid w:val="00FE7A46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EABE8"/>
  <w15:chartTrackingRefBased/>
  <w15:docId w15:val="{57DCB8AB-54AF-472C-97DE-C4A87A1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E79E2"/>
    <w:pPr>
      <w:numPr>
        <w:numId w:val="1"/>
      </w:numPr>
      <w:spacing w:before="240" w:after="240" w:line="288" w:lineRule="auto"/>
      <w:ind w:left="432"/>
      <w:jc w:val="both"/>
      <w:outlineLvl w:val="0"/>
    </w:pPr>
    <w:rPr>
      <w:rFonts w:ascii="Verdana" w:eastAsiaTheme="majorEastAsia" w:hAnsi="Verdan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E79E2"/>
    <w:pPr>
      <w:numPr>
        <w:ilvl w:val="1"/>
        <w:numId w:val="1"/>
      </w:numPr>
      <w:spacing w:before="240" w:after="240" w:line="288" w:lineRule="auto"/>
      <w:jc w:val="both"/>
      <w:outlineLvl w:val="1"/>
    </w:pPr>
    <w:rPr>
      <w:rFonts w:ascii="Verdana" w:eastAsiaTheme="majorEastAsia" w:hAnsi="Verdana" w:cstheme="majorBidi"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79E2"/>
    <w:pPr>
      <w:numPr>
        <w:ilvl w:val="2"/>
        <w:numId w:val="1"/>
      </w:numPr>
      <w:spacing w:before="240" w:after="240" w:line="288" w:lineRule="auto"/>
      <w:jc w:val="both"/>
      <w:outlineLvl w:val="2"/>
    </w:pPr>
    <w:rPr>
      <w:rFonts w:ascii="Verdana" w:eastAsiaTheme="majorEastAsia" w:hAnsi="Verdana" w:cstheme="majorBidi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6304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6304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304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304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304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304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E79E2"/>
    <w:rPr>
      <w:rFonts w:ascii="Verdana" w:eastAsiaTheme="majorEastAsia" w:hAnsi="Verdana" w:cstheme="majorBidi"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E79E2"/>
    <w:rPr>
      <w:rFonts w:ascii="Verdana" w:eastAsiaTheme="majorEastAsia" w:hAnsi="Verdana" w:cstheme="majorBidi"/>
      <w:b/>
      <w:caps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E79E2"/>
    <w:rPr>
      <w:rFonts w:ascii="Verdana" w:eastAsiaTheme="majorEastAsia" w:hAnsi="Verdana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630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9630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30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30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30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30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unhideWhenUsed/>
    <w:rsid w:val="00462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5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5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5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5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53A"/>
    <w:rPr>
      <w:rFonts w:ascii="Segoe UI" w:hAnsi="Segoe UI" w:cs="Segoe UI"/>
      <w:sz w:val="18"/>
      <w:szCs w:val="18"/>
    </w:rPr>
  </w:style>
  <w:style w:type="paragraph" w:customStyle="1" w:styleId="Zkladntextslovan">
    <w:name w:val="Základní text číslovaný"/>
    <w:basedOn w:val="Zkladntext"/>
    <w:rsid w:val="008F797C"/>
    <w:pPr>
      <w:numPr>
        <w:numId w:val="10"/>
      </w:numPr>
      <w:tabs>
        <w:tab w:val="clear" w:pos="454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79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797C"/>
  </w:style>
  <w:style w:type="paragraph" w:styleId="Zhlav">
    <w:name w:val="header"/>
    <w:basedOn w:val="Normln"/>
    <w:link w:val="ZhlavChar"/>
    <w:unhideWhenUsed/>
    <w:rsid w:val="00A7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4D81"/>
  </w:style>
  <w:style w:type="paragraph" w:styleId="Zpat">
    <w:name w:val="footer"/>
    <w:basedOn w:val="Normln"/>
    <w:link w:val="ZpatChar"/>
    <w:uiPriority w:val="99"/>
    <w:unhideWhenUsed/>
    <w:rsid w:val="00A7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D81"/>
  </w:style>
  <w:style w:type="paragraph" w:styleId="Odstavecseseznamem">
    <w:name w:val="List Paragraph"/>
    <w:basedOn w:val="Normln"/>
    <w:link w:val="OdstavecseseznamemChar"/>
    <w:uiPriority w:val="34"/>
    <w:qFormat/>
    <w:rsid w:val="000A6CE8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2476F5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476F5"/>
    <w:rPr>
      <w:rFonts w:ascii="Times New Roman" w:eastAsia="Times New Roman" w:hAnsi="Times New Roman" w:cs="Symbol"/>
      <w:lang w:eastAsia="cs-CZ"/>
    </w:rPr>
  </w:style>
  <w:style w:type="numbering" w:customStyle="1" w:styleId="WWOutlineListStyle">
    <w:name w:val="WW_OutlineListStyle"/>
    <w:rsid w:val="005F17BC"/>
    <w:pPr>
      <w:numPr>
        <w:numId w:val="26"/>
      </w:numPr>
    </w:pPr>
  </w:style>
  <w:style w:type="paragraph" w:customStyle="1" w:styleId="Standardnte">
    <w:name w:val="Standardní te"/>
    <w:rsid w:val="00427C70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customStyle="1" w:styleId="Unitpronadpis">
    <w:name w:val="Unit pro nadpis"/>
    <w:basedOn w:val="Normln"/>
    <w:link w:val="UnitpronadpisChar"/>
    <w:autoRedefine/>
    <w:qFormat/>
    <w:rsid w:val="00FB4427"/>
    <w:pPr>
      <w:numPr>
        <w:numId w:val="39"/>
      </w:numPr>
      <w:spacing w:after="120" w:line="276" w:lineRule="auto"/>
      <w:jc w:val="both"/>
    </w:pPr>
    <w:rPr>
      <w:rFonts w:ascii="UnitPro" w:eastAsia="Times New Roman" w:hAnsi="UnitPro" w:cs="UnitPro"/>
      <w:b/>
      <w:szCs w:val="20"/>
      <w:lang w:eastAsia="cs-CZ"/>
    </w:rPr>
  </w:style>
  <w:style w:type="character" w:customStyle="1" w:styleId="UnitpronadpisChar">
    <w:name w:val="Unit pro nadpis Char"/>
    <w:basedOn w:val="Standardnpsmoodstavce"/>
    <w:link w:val="Unitpronadpis"/>
    <w:rsid w:val="00FB4427"/>
    <w:rPr>
      <w:rFonts w:ascii="UnitPro" w:eastAsia="Times New Roman" w:hAnsi="UnitPro" w:cs="UnitPro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0C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2134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F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y/IPRPraha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ipr.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7309-5040-4674-84E1-72C1E0DA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3559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Eliška Růžičková</dc:creator>
  <cp:keywords/>
  <dc:description/>
  <cp:lastModifiedBy>Kyselová Karolína Ing. (SPR/VEZ)</cp:lastModifiedBy>
  <cp:revision>26</cp:revision>
  <cp:lastPrinted>2022-10-21T18:09:00Z</cp:lastPrinted>
  <dcterms:created xsi:type="dcterms:W3CDTF">2022-10-19T18:58:00Z</dcterms:created>
  <dcterms:modified xsi:type="dcterms:W3CDTF">2022-12-29T08:18:00Z</dcterms:modified>
</cp:coreProperties>
</file>