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B3" w:rsidRPr="003728B3" w:rsidRDefault="00D871B3">
      <w:pPr>
        <w:pStyle w:val="Nzev"/>
        <w:rPr>
          <w:rFonts w:asciiTheme="minorHAnsi" w:hAnsiTheme="minorHAnsi" w:cs="Arial"/>
          <w:color w:val="FF0000"/>
          <w:sz w:val="28"/>
          <w:szCs w:val="28"/>
        </w:rPr>
      </w:pPr>
    </w:p>
    <w:p w:rsidR="00D07A83" w:rsidRPr="00BC2CF7" w:rsidRDefault="00D07A83" w:rsidP="00D07A83">
      <w:pPr>
        <w:pStyle w:val="Nzev"/>
        <w:outlineLvl w:val="0"/>
        <w:rPr>
          <w:rFonts w:ascii="Calibri" w:hAnsi="Calibri" w:cs="Calibri"/>
          <w:sz w:val="28"/>
          <w:szCs w:val="28"/>
        </w:rPr>
      </w:pPr>
      <w:bookmarkStart w:id="0" w:name="_GoBack"/>
      <w:bookmarkEnd w:id="0"/>
      <w:r w:rsidRPr="00BC2CF7">
        <w:rPr>
          <w:rFonts w:ascii="Calibri" w:hAnsi="Calibri" w:cs="Calibri"/>
          <w:sz w:val="28"/>
          <w:szCs w:val="28"/>
        </w:rPr>
        <w:t xml:space="preserve">Dodatek č. </w:t>
      </w:r>
      <w:r w:rsidR="00DD38F4">
        <w:rPr>
          <w:rFonts w:ascii="Calibri" w:hAnsi="Calibri" w:cs="Calibri"/>
          <w:sz w:val="28"/>
          <w:szCs w:val="28"/>
        </w:rPr>
        <w:t>4</w:t>
      </w:r>
      <w:r w:rsidRPr="00BC2CF7">
        <w:rPr>
          <w:rFonts w:ascii="Calibri" w:hAnsi="Calibri" w:cs="Calibri"/>
          <w:sz w:val="28"/>
          <w:szCs w:val="28"/>
        </w:rPr>
        <w:t xml:space="preserve"> ke smlouvě o dílo č. 30</w:t>
      </w:r>
      <w:r w:rsidR="00FA4E8C">
        <w:rPr>
          <w:rFonts w:ascii="Calibri" w:hAnsi="Calibri" w:cs="Calibri"/>
          <w:sz w:val="28"/>
          <w:szCs w:val="28"/>
        </w:rPr>
        <w:t>2</w:t>
      </w:r>
      <w:r w:rsidR="00486871">
        <w:rPr>
          <w:rFonts w:ascii="Calibri" w:hAnsi="Calibri" w:cs="Calibri"/>
          <w:sz w:val="28"/>
          <w:szCs w:val="28"/>
        </w:rPr>
        <w:t>5</w:t>
      </w:r>
      <w:r w:rsidR="00FA4E8C">
        <w:rPr>
          <w:rFonts w:ascii="Calibri" w:hAnsi="Calibri" w:cs="Calibri"/>
          <w:sz w:val="28"/>
          <w:szCs w:val="28"/>
        </w:rPr>
        <w:t>H120000</w:t>
      </w:r>
      <w:r w:rsidR="00486871">
        <w:rPr>
          <w:rFonts w:ascii="Calibri" w:hAnsi="Calibri" w:cs="Calibri"/>
          <w:sz w:val="28"/>
          <w:szCs w:val="28"/>
        </w:rPr>
        <w:t>8</w:t>
      </w:r>
      <w:r w:rsidRPr="00BC2CF7">
        <w:rPr>
          <w:rFonts w:ascii="Calibri" w:hAnsi="Calibri" w:cs="Calibri"/>
          <w:sz w:val="28"/>
          <w:szCs w:val="28"/>
        </w:rPr>
        <w:t xml:space="preserve"> ze dne </w:t>
      </w:r>
      <w:proofErr w:type="gramStart"/>
      <w:r w:rsidR="00486871">
        <w:rPr>
          <w:rFonts w:ascii="Calibri" w:hAnsi="Calibri" w:cs="Calibri"/>
          <w:sz w:val="28"/>
          <w:szCs w:val="28"/>
        </w:rPr>
        <w:t>30.9.2020</w:t>
      </w:r>
      <w:proofErr w:type="gramEnd"/>
    </w:p>
    <w:p w:rsidR="00D07A83" w:rsidRPr="00BC2CF7" w:rsidRDefault="00486871" w:rsidP="00D07A83">
      <w:pPr>
        <w:pStyle w:val="Podtitul"/>
        <w:rPr>
          <w:rFonts w:ascii="Calibri" w:hAnsi="Calibri" w:cs="Calibri"/>
          <w:u w:val="none"/>
        </w:rPr>
      </w:pPr>
      <w:r w:rsidRPr="00486871">
        <w:rPr>
          <w:rFonts w:ascii="Calibri" w:hAnsi="Calibri" w:cs="Calibri"/>
          <w:u w:val="none"/>
        </w:rPr>
        <w:t>(23-575-01)</w:t>
      </w:r>
    </w:p>
    <w:p w:rsidR="00D07A83" w:rsidRPr="00BC2CF7" w:rsidRDefault="00D07A83" w:rsidP="00D07A83">
      <w:pPr>
        <w:pStyle w:val="Podtitul"/>
        <w:rPr>
          <w:rFonts w:ascii="Calibri" w:hAnsi="Calibri" w:cs="Calibri"/>
          <w:u w:val="none"/>
        </w:rPr>
      </w:pPr>
      <w:r w:rsidRPr="00BC2CF7">
        <w:rPr>
          <w:rFonts w:ascii="Calibri" w:hAnsi="Calibri" w:cs="Calibri"/>
          <w:u w:val="none"/>
        </w:rPr>
        <w:t>I.</w:t>
      </w:r>
    </w:p>
    <w:p w:rsidR="00D07A83" w:rsidRPr="00BC2CF7" w:rsidRDefault="00D07A83" w:rsidP="00D07A83">
      <w:pPr>
        <w:pStyle w:val="Podtitul"/>
        <w:rPr>
          <w:rFonts w:ascii="Calibri" w:hAnsi="Calibri" w:cs="Calibri"/>
          <w:u w:val="none"/>
        </w:rPr>
      </w:pPr>
    </w:p>
    <w:p w:rsidR="00D07A83" w:rsidRPr="00BC2CF7" w:rsidRDefault="00D07A83" w:rsidP="00D07A83">
      <w:pPr>
        <w:pStyle w:val="Podtitul"/>
        <w:rPr>
          <w:rFonts w:ascii="Calibri" w:hAnsi="Calibri" w:cs="Calibri"/>
          <w:u w:val="none"/>
        </w:rPr>
      </w:pPr>
      <w:r w:rsidRPr="00BC2CF7">
        <w:rPr>
          <w:rFonts w:ascii="Calibri" w:hAnsi="Calibri" w:cs="Calibri"/>
          <w:u w:val="none"/>
        </w:rPr>
        <w:t>Účastníci smlouvy</w:t>
      </w:r>
    </w:p>
    <w:p w:rsidR="00D07A83" w:rsidRPr="00BC2CF7" w:rsidRDefault="00D07A83" w:rsidP="00D07A83">
      <w:pPr>
        <w:pStyle w:val="Podtitul"/>
        <w:rPr>
          <w:rFonts w:ascii="Calibri" w:hAnsi="Calibri" w:cs="Calibri"/>
          <w:sz w:val="18"/>
          <w:szCs w:val="18"/>
          <w:u w:val="none"/>
        </w:rPr>
      </w:pPr>
    </w:p>
    <w:p w:rsidR="00D07A83" w:rsidRPr="00BC2CF7" w:rsidRDefault="00D07A83" w:rsidP="00D07A83">
      <w:pPr>
        <w:pStyle w:val="Zkladntext"/>
        <w:rPr>
          <w:rFonts w:ascii="Calibri" w:hAnsi="Calibri" w:cs="Calibri"/>
        </w:rPr>
      </w:pPr>
      <w:r w:rsidRPr="00BC2CF7">
        <w:rPr>
          <w:rFonts w:ascii="Calibri" w:hAnsi="Calibri" w:cs="Calibri"/>
          <w:b/>
          <w:u w:val="single"/>
        </w:rPr>
        <w:t>1) Objednatel:</w:t>
      </w:r>
    </w:p>
    <w:p w:rsidR="00D07A83" w:rsidRPr="00BC2CF7" w:rsidRDefault="00D07A83" w:rsidP="00D07A83">
      <w:pPr>
        <w:pStyle w:val="Zkladntext"/>
        <w:rPr>
          <w:rFonts w:ascii="Calibri" w:hAnsi="Calibri" w:cs="Calibri"/>
        </w:rPr>
      </w:pPr>
    </w:p>
    <w:p w:rsidR="00D07A83" w:rsidRPr="00BC2CF7" w:rsidRDefault="00D07A83" w:rsidP="00D07A83">
      <w:pPr>
        <w:rPr>
          <w:rFonts w:ascii="Calibri" w:hAnsi="Calibri" w:cs="Calibri"/>
          <w:b/>
          <w:bCs/>
          <w:sz w:val="20"/>
          <w:szCs w:val="20"/>
        </w:rPr>
      </w:pPr>
      <w:r w:rsidRPr="00BC2CF7">
        <w:rPr>
          <w:rFonts w:ascii="Calibri" w:hAnsi="Calibri" w:cs="Calibri"/>
          <w:b/>
          <w:bCs/>
          <w:sz w:val="20"/>
          <w:szCs w:val="20"/>
        </w:rPr>
        <w:t>Národní památkový ústav</w:t>
      </w:r>
    </w:p>
    <w:p w:rsidR="00D07A83" w:rsidRPr="00BC2CF7" w:rsidRDefault="00D07A83" w:rsidP="00D07A83">
      <w:pPr>
        <w:rPr>
          <w:rFonts w:ascii="Calibri" w:hAnsi="Calibri" w:cs="Calibri"/>
          <w:sz w:val="20"/>
          <w:szCs w:val="20"/>
        </w:rPr>
      </w:pPr>
      <w:r w:rsidRPr="00BC2CF7">
        <w:rPr>
          <w:rFonts w:ascii="Calibri" w:hAnsi="Calibri" w:cs="Calibri"/>
          <w:sz w:val="20"/>
          <w:szCs w:val="20"/>
        </w:rPr>
        <w:t>státní příspěvková organizace</w:t>
      </w:r>
    </w:p>
    <w:p w:rsidR="00D07A83" w:rsidRPr="00BC2CF7" w:rsidRDefault="00D07A83" w:rsidP="00D07A83">
      <w:pPr>
        <w:jc w:val="both"/>
        <w:rPr>
          <w:rFonts w:ascii="Calibri" w:hAnsi="Calibri" w:cs="Calibri"/>
          <w:b/>
          <w:sz w:val="20"/>
          <w:szCs w:val="20"/>
        </w:rPr>
      </w:pPr>
      <w:r w:rsidRPr="00BC2CF7">
        <w:rPr>
          <w:rFonts w:ascii="Calibri" w:hAnsi="Calibri" w:cs="Calibri"/>
          <w:sz w:val="20"/>
          <w:szCs w:val="20"/>
        </w:rPr>
        <w:t>IČ</w:t>
      </w:r>
      <w:r w:rsidR="00C9174F">
        <w:rPr>
          <w:rFonts w:ascii="Calibri" w:hAnsi="Calibri" w:cs="Calibri"/>
          <w:sz w:val="20"/>
          <w:szCs w:val="20"/>
        </w:rPr>
        <w:t>O</w:t>
      </w:r>
      <w:r w:rsidRPr="00BC2CF7">
        <w:rPr>
          <w:rFonts w:ascii="Calibri" w:hAnsi="Calibri" w:cs="Calibri"/>
          <w:sz w:val="20"/>
          <w:szCs w:val="20"/>
        </w:rPr>
        <w:t xml:space="preserve"> 75032333, DIČ CZ75032333, </w:t>
      </w:r>
      <w:r w:rsidRPr="00BC2CF7">
        <w:rPr>
          <w:rFonts w:ascii="Calibri" w:hAnsi="Calibri" w:cs="Calibri"/>
          <w:b/>
          <w:sz w:val="20"/>
          <w:szCs w:val="20"/>
        </w:rPr>
        <w:t xml:space="preserve">(osoba nepovinná k dani dle § 5 odst. 3 zákona č. 235/2004 </w:t>
      </w:r>
      <w:proofErr w:type="spellStart"/>
      <w:proofErr w:type="gramStart"/>
      <w:r w:rsidRPr="00BC2CF7">
        <w:rPr>
          <w:rFonts w:ascii="Calibri" w:hAnsi="Calibri" w:cs="Calibri"/>
          <w:b/>
          <w:sz w:val="20"/>
          <w:szCs w:val="20"/>
        </w:rPr>
        <w:t>Sb</w:t>
      </w:r>
      <w:proofErr w:type="spellEnd"/>
      <w:r w:rsidRPr="00BC2CF7">
        <w:rPr>
          <w:rFonts w:ascii="Calibri" w:hAnsi="Calibri" w:cs="Calibri"/>
          <w:b/>
          <w:sz w:val="20"/>
          <w:szCs w:val="20"/>
        </w:rPr>
        <w:t>,. o dani</w:t>
      </w:r>
      <w:proofErr w:type="gramEnd"/>
      <w:r w:rsidRPr="00BC2CF7">
        <w:rPr>
          <w:rFonts w:ascii="Calibri" w:hAnsi="Calibri" w:cs="Calibri"/>
          <w:b/>
          <w:sz w:val="20"/>
          <w:szCs w:val="20"/>
        </w:rPr>
        <w:t xml:space="preserve"> z přidané hodnoty </w:t>
      </w:r>
      <w:r w:rsidRPr="00BC2CF7">
        <w:rPr>
          <w:rFonts w:ascii="Calibri" w:hAnsi="Calibri" w:cs="Calibri"/>
          <w:b/>
          <w:bCs/>
          <w:sz w:val="20"/>
          <w:szCs w:val="20"/>
        </w:rPr>
        <w:t>ve znění pozdějších předpisů</w:t>
      </w:r>
      <w:r w:rsidRPr="00BC2CF7">
        <w:rPr>
          <w:rFonts w:ascii="Calibri" w:hAnsi="Calibri" w:cs="Calibri"/>
          <w:b/>
          <w:sz w:val="20"/>
          <w:szCs w:val="20"/>
        </w:rPr>
        <w:t>)</w:t>
      </w:r>
    </w:p>
    <w:p w:rsidR="00D07A83" w:rsidRPr="00BC2CF7" w:rsidRDefault="00D07A83" w:rsidP="00D07A83">
      <w:pPr>
        <w:rPr>
          <w:rFonts w:ascii="Calibri" w:hAnsi="Calibri" w:cs="Calibri"/>
          <w:sz w:val="20"/>
          <w:szCs w:val="20"/>
        </w:rPr>
      </w:pPr>
      <w:r w:rsidRPr="00BC2CF7">
        <w:rPr>
          <w:rFonts w:ascii="Calibri" w:hAnsi="Calibri" w:cs="Calibri"/>
          <w:sz w:val="20"/>
          <w:szCs w:val="20"/>
        </w:rPr>
        <w:t>se sídlem: Valdštejnské nám. 162/3, 118 01 Praha 1 – Malá Strana</w:t>
      </w:r>
    </w:p>
    <w:p w:rsidR="00D07A83" w:rsidRPr="00BC2CF7" w:rsidRDefault="00D07A83" w:rsidP="00D07A83">
      <w:pPr>
        <w:jc w:val="both"/>
        <w:rPr>
          <w:rFonts w:ascii="Calibri" w:hAnsi="Calibri" w:cs="Calibri"/>
          <w:sz w:val="18"/>
          <w:szCs w:val="18"/>
        </w:rPr>
      </w:pPr>
      <w:r w:rsidRPr="00BC2CF7">
        <w:rPr>
          <w:rFonts w:ascii="Calibri" w:hAnsi="Calibri" w:cs="Calibri"/>
          <w:sz w:val="20"/>
          <w:szCs w:val="20"/>
        </w:rPr>
        <w:t>zastoupený: Mgr. Petrem Pavelcem, Ph.D., ředitelem Územní památkové správy v Českých Budějovicích, s územní působností pro Jihočeský kraj, Plzeňský kraj a kraj Vysočina</w:t>
      </w:r>
    </w:p>
    <w:p w:rsidR="00D07A83" w:rsidRPr="00BC2CF7" w:rsidRDefault="00D07A83" w:rsidP="00D07A83">
      <w:pPr>
        <w:rPr>
          <w:rFonts w:ascii="Calibri" w:hAnsi="Calibri" w:cs="Calibri"/>
          <w:bCs/>
          <w:sz w:val="18"/>
          <w:szCs w:val="18"/>
        </w:rPr>
      </w:pPr>
    </w:p>
    <w:p w:rsidR="00D07A83" w:rsidRPr="00BC2CF7" w:rsidRDefault="00D07A83" w:rsidP="00D07A83">
      <w:pPr>
        <w:jc w:val="both"/>
        <w:rPr>
          <w:rFonts w:ascii="Calibri" w:hAnsi="Calibri" w:cs="Calibri"/>
          <w:sz w:val="20"/>
          <w:szCs w:val="20"/>
        </w:rPr>
      </w:pPr>
      <w:r w:rsidRPr="00BC2CF7">
        <w:rPr>
          <w:rStyle w:val="Zvraznn"/>
          <w:rFonts w:ascii="Calibri" w:hAnsi="Calibri" w:cs="Calibri"/>
          <w:b/>
          <w:bCs/>
          <w:i w:val="0"/>
          <w:iCs w:val="0"/>
          <w:sz w:val="20"/>
          <w:szCs w:val="20"/>
        </w:rPr>
        <w:t>Doručovací adresa:</w:t>
      </w:r>
    </w:p>
    <w:p w:rsidR="00D07A83" w:rsidRPr="00BC2CF7" w:rsidRDefault="00D07A83" w:rsidP="00D07A83">
      <w:pPr>
        <w:jc w:val="both"/>
        <w:rPr>
          <w:rFonts w:ascii="Calibri" w:hAnsi="Calibri" w:cs="Calibri"/>
          <w:sz w:val="20"/>
          <w:szCs w:val="20"/>
        </w:rPr>
      </w:pPr>
    </w:p>
    <w:p w:rsidR="00D07A83" w:rsidRPr="00BC2CF7" w:rsidRDefault="00D07A83" w:rsidP="00D07A83">
      <w:pPr>
        <w:jc w:val="both"/>
        <w:rPr>
          <w:rFonts w:ascii="Calibri" w:hAnsi="Calibri" w:cs="Calibri"/>
          <w:sz w:val="20"/>
          <w:szCs w:val="20"/>
        </w:rPr>
      </w:pPr>
      <w:r w:rsidRPr="00BC2CF7">
        <w:rPr>
          <w:rStyle w:val="Zvraznn"/>
          <w:rFonts w:ascii="Calibri" w:hAnsi="Calibri" w:cs="Calibri"/>
          <w:bCs/>
          <w:i w:val="0"/>
          <w:iCs w:val="0"/>
          <w:sz w:val="20"/>
          <w:szCs w:val="20"/>
        </w:rPr>
        <w:t>Národní památkový ústav</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Územní památková správa v Českých Budějovicích, </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Náměstí Přemysla Otakara II. 34</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370 21 České Budějovice </w:t>
      </w:r>
    </w:p>
    <w:p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e-mail:  </w:t>
      </w:r>
      <w:r w:rsidR="00C55E9B">
        <w:rPr>
          <w:rFonts w:ascii="Calibri" w:hAnsi="Calibri" w:cs="Calibri"/>
          <w:sz w:val="20"/>
          <w:szCs w:val="20"/>
        </w:rPr>
        <w:t>XXXXXXXXXXXXXXXXXX</w:t>
      </w:r>
    </w:p>
    <w:p w:rsidR="00D07A83" w:rsidRPr="00BC2CF7" w:rsidRDefault="00D07A83" w:rsidP="00D07A83">
      <w:pPr>
        <w:jc w:val="both"/>
        <w:rPr>
          <w:rFonts w:ascii="Calibri" w:hAnsi="Calibri" w:cs="Calibri"/>
          <w:sz w:val="20"/>
          <w:szCs w:val="20"/>
        </w:rPr>
      </w:pPr>
    </w:p>
    <w:p w:rsidR="00D07A83" w:rsidRPr="00BC2CF7" w:rsidRDefault="00D07A83" w:rsidP="00D07A83">
      <w:pPr>
        <w:pStyle w:val="Nadpis6"/>
        <w:rPr>
          <w:rFonts w:ascii="Calibri" w:hAnsi="Calibri" w:cs="Calibri"/>
          <w:szCs w:val="20"/>
        </w:rPr>
      </w:pPr>
      <w:r w:rsidRPr="00BC2CF7">
        <w:rPr>
          <w:rFonts w:ascii="Calibri" w:hAnsi="Calibri" w:cs="Calibri"/>
          <w:szCs w:val="20"/>
        </w:rPr>
        <w:t>Osoby oprávněné k jednání ve věcech smluvních:</w:t>
      </w:r>
      <w:r w:rsidRPr="00BC2CF7">
        <w:rPr>
          <w:rFonts w:ascii="Calibri" w:hAnsi="Calibri" w:cs="Calibri"/>
          <w:szCs w:val="20"/>
        </w:rPr>
        <w:tab/>
        <w:t xml:space="preserve">Mgr. Petr Pavelec, Ph.D., ředitel </w:t>
      </w:r>
    </w:p>
    <w:p w:rsidR="00D07A83" w:rsidRPr="00BC2CF7" w:rsidRDefault="00D07A83" w:rsidP="00D07A8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iCs/>
          <w:sz w:val="20"/>
          <w:szCs w:val="20"/>
        </w:rPr>
      </w:pPr>
      <w:r w:rsidRPr="00BC2CF7">
        <w:rPr>
          <w:rFonts w:ascii="Calibri" w:hAnsi="Calibri" w:cs="Calibri"/>
          <w:b/>
          <w:iCs/>
          <w:sz w:val="20"/>
          <w:szCs w:val="20"/>
        </w:rPr>
        <w:t>Osoby oprávněné k jednání ve věcech technických:</w:t>
      </w:r>
      <w:r w:rsidRPr="00BC2CF7">
        <w:rPr>
          <w:rFonts w:ascii="Calibri" w:hAnsi="Calibri" w:cs="Calibri"/>
          <w:b/>
          <w:iCs/>
          <w:sz w:val="20"/>
          <w:szCs w:val="20"/>
        </w:rPr>
        <w:tab/>
      </w:r>
      <w:r w:rsidR="002568CA">
        <w:rPr>
          <w:rFonts w:ascii="Calibri" w:hAnsi="Calibri" w:cs="Calibri"/>
          <w:b/>
          <w:iCs/>
          <w:sz w:val="20"/>
          <w:szCs w:val="20"/>
        </w:rPr>
        <w:t>XXXXXXXXXXXXX</w:t>
      </w:r>
      <w:r w:rsidRPr="00BC2CF7">
        <w:rPr>
          <w:rFonts w:ascii="Calibri" w:hAnsi="Calibri" w:cs="Calibri"/>
          <w:b/>
          <w:iCs/>
          <w:sz w:val="20"/>
          <w:szCs w:val="20"/>
        </w:rPr>
        <w:t xml:space="preserve">, </w:t>
      </w:r>
      <w:r w:rsidR="00403A59" w:rsidRPr="00403A59">
        <w:rPr>
          <w:rFonts w:ascii="Calibri" w:hAnsi="Calibri" w:cs="Calibri"/>
          <w:iCs/>
          <w:sz w:val="20"/>
          <w:szCs w:val="20"/>
        </w:rPr>
        <w:t>referentka majetkové správy</w:t>
      </w:r>
    </w:p>
    <w:p w:rsidR="00403A59" w:rsidRPr="00403A59" w:rsidRDefault="00D07A83"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Calibri" w:hAnsi="Calibri" w:cs="Calibri"/>
          <w:b/>
          <w:iCs/>
          <w:sz w:val="20"/>
          <w:szCs w:val="20"/>
        </w:rPr>
      </w:pP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002568CA">
        <w:rPr>
          <w:rFonts w:ascii="Calibri" w:hAnsi="Calibri" w:cs="Calibri"/>
          <w:b/>
          <w:iCs/>
          <w:sz w:val="20"/>
          <w:szCs w:val="20"/>
        </w:rPr>
        <w:t>XXXXXXXXXXXXX</w:t>
      </w:r>
      <w:r w:rsidR="00403A59" w:rsidRPr="00403A59">
        <w:rPr>
          <w:rFonts w:ascii="Calibri" w:hAnsi="Calibri" w:cs="Calibri"/>
          <w:b/>
          <w:iCs/>
          <w:sz w:val="20"/>
          <w:szCs w:val="20"/>
        </w:rPr>
        <w:t xml:space="preserve">, </w:t>
      </w:r>
      <w:r w:rsidR="00403A59" w:rsidRPr="00403A59">
        <w:rPr>
          <w:rFonts w:ascii="Calibri" w:hAnsi="Calibri" w:cs="Calibri"/>
          <w:iCs/>
          <w:sz w:val="20"/>
          <w:szCs w:val="20"/>
        </w:rPr>
        <w:t>projektový manažer</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sidR="002568CA">
        <w:rPr>
          <w:rFonts w:ascii="Calibri" w:hAnsi="Calibri" w:cs="Calibri"/>
          <w:b/>
          <w:iCs/>
          <w:sz w:val="20"/>
          <w:szCs w:val="20"/>
        </w:rPr>
        <w:t>XXXXXXXXXXXXX</w:t>
      </w:r>
      <w:r w:rsidRPr="00403A59">
        <w:rPr>
          <w:rFonts w:ascii="Calibri" w:hAnsi="Calibri" w:cs="Calibri"/>
          <w:b/>
          <w:iCs/>
          <w:sz w:val="20"/>
          <w:szCs w:val="20"/>
        </w:rPr>
        <w:t xml:space="preserve">, </w:t>
      </w:r>
      <w:r w:rsidRPr="00403A59">
        <w:rPr>
          <w:rFonts w:ascii="Calibri" w:hAnsi="Calibri" w:cs="Calibri"/>
          <w:iCs/>
          <w:sz w:val="20"/>
          <w:szCs w:val="20"/>
        </w:rPr>
        <w:t>správce kláštera</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701" w:right="-426"/>
        <w:rPr>
          <w:rFonts w:ascii="Calibri" w:hAnsi="Calibri" w:cs="Calibri"/>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sidR="002568CA">
        <w:rPr>
          <w:rFonts w:ascii="Calibri" w:hAnsi="Calibri" w:cs="Calibri"/>
          <w:b/>
          <w:iCs/>
          <w:sz w:val="20"/>
          <w:szCs w:val="20"/>
        </w:rPr>
        <w:t>XXXXXXXXXXXXX</w:t>
      </w:r>
      <w:r w:rsidRPr="00403A59">
        <w:rPr>
          <w:rFonts w:ascii="Calibri" w:hAnsi="Calibri" w:cs="Calibri"/>
          <w:b/>
          <w:iCs/>
          <w:sz w:val="20"/>
          <w:szCs w:val="20"/>
        </w:rPr>
        <w:t xml:space="preserve">, </w:t>
      </w:r>
      <w:r w:rsidRPr="00403A59">
        <w:rPr>
          <w:rFonts w:ascii="Calibri" w:hAnsi="Calibri" w:cs="Calibri"/>
          <w:iCs/>
          <w:sz w:val="20"/>
          <w:szCs w:val="20"/>
        </w:rPr>
        <w:t xml:space="preserve">osoba pověřená </w:t>
      </w:r>
    </w:p>
    <w:p w:rsidR="00D07A83"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701" w:right="-426"/>
        <w:rPr>
          <w:rFonts w:ascii="Calibri" w:hAnsi="Calibri" w:cs="Calibri"/>
          <w:sz w:val="18"/>
          <w:szCs w:val="18"/>
          <w:shd w:val="clear" w:color="auto" w:fill="FFFF00"/>
        </w:rPr>
      </w:pP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t>výkonem technického dozoru stavebníka (dále TDS )</w:t>
      </w:r>
    </w:p>
    <w:p w:rsidR="00D07A83" w:rsidRDefault="00D07A83" w:rsidP="00D07A83">
      <w:pPr>
        <w:pStyle w:val="Podtitul"/>
        <w:jc w:val="left"/>
        <w:rPr>
          <w:b w:val="0"/>
          <w:bCs/>
          <w:sz w:val="18"/>
          <w:szCs w:val="18"/>
          <w:u w:val="none"/>
        </w:rPr>
      </w:pPr>
    </w:p>
    <w:p w:rsidR="00D07A83" w:rsidRPr="00BC2CF7" w:rsidRDefault="00D07A83" w:rsidP="00D07A83">
      <w:pPr>
        <w:pStyle w:val="Zkladntext"/>
        <w:rPr>
          <w:rFonts w:ascii="Calibri" w:hAnsi="Calibri" w:cs="Calibri"/>
          <w:b/>
          <w:u w:val="single"/>
        </w:rPr>
      </w:pPr>
      <w:r w:rsidRPr="00BC2CF7">
        <w:rPr>
          <w:rFonts w:ascii="Calibri" w:hAnsi="Calibri" w:cs="Calibri"/>
          <w:b/>
          <w:u w:val="single"/>
        </w:rPr>
        <w:t xml:space="preserve">2) Zhotovitel: </w:t>
      </w:r>
    </w:p>
    <w:p w:rsidR="00D07A83" w:rsidRPr="00BC2CF7" w:rsidRDefault="00D07A83" w:rsidP="00D07A83">
      <w:pPr>
        <w:pStyle w:val="Zkladntext"/>
        <w:rPr>
          <w:rFonts w:ascii="Calibri" w:hAnsi="Calibri" w:cs="Calibri"/>
          <w:highlight w:val="lightGray"/>
        </w:rPr>
      </w:pP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Název </w:t>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t>KONSIT, a.s.</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IČO: 18630197 </w:t>
      </w:r>
      <w:r w:rsidRPr="00403A59">
        <w:rPr>
          <w:rFonts w:ascii="Calibri" w:hAnsi="Calibri" w:cs="Calibri"/>
          <w:bCs/>
          <w:sz w:val="20"/>
          <w:szCs w:val="20"/>
        </w:rPr>
        <w:tab/>
      </w:r>
      <w:r w:rsidRPr="00403A59">
        <w:rPr>
          <w:rFonts w:ascii="Calibri" w:hAnsi="Calibri" w:cs="Calibri"/>
          <w:bCs/>
          <w:sz w:val="20"/>
          <w:szCs w:val="20"/>
        </w:rPr>
        <w:tab/>
        <w:t xml:space="preserve">DIČ: </w:t>
      </w:r>
      <w:r w:rsidRPr="00403A59">
        <w:rPr>
          <w:rFonts w:ascii="Calibri" w:hAnsi="Calibri" w:cs="Calibri"/>
          <w:bCs/>
          <w:sz w:val="20"/>
          <w:szCs w:val="20"/>
        </w:rPr>
        <w:tab/>
        <w:t>CZ18630197</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Se sídlem: </w:t>
      </w:r>
      <w:r w:rsidRPr="00403A59">
        <w:rPr>
          <w:rFonts w:ascii="Calibri" w:hAnsi="Calibri" w:cs="Calibri"/>
          <w:bCs/>
          <w:sz w:val="20"/>
          <w:szCs w:val="20"/>
        </w:rPr>
        <w:tab/>
      </w:r>
      <w:r w:rsidRPr="00403A59">
        <w:rPr>
          <w:rFonts w:ascii="Calibri" w:hAnsi="Calibri" w:cs="Calibri"/>
          <w:bCs/>
          <w:sz w:val="20"/>
          <w:szCs w:val="20"/>
        </w:rPr>
        <w:tab/>
      </w:r>
      <w:r w:rsidRPr="00403A59">
        <w:rPr>
          <w:rFonts w:ascii="Calibri" w:hAnsi="Calibri" w:cs="Calibri"/>
          <w:bCs/>
          <w:sz w:val="20"/>
          <w:szCs w:val="20"/>
        </w:rPr>
        <w:tab/>
        <w:t>Půlkruhová 786/20, 160 00 Praha 6</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Zastoupený: </w:t>
      </w:r>
      <w:r w:rsidRPr="00403A59">
        <w:rPr>
          <w:rFonts w:ascii="Calibri" w:hAnsi="Calibri" w:cs="Calibri"/>
          <w:bCs/>
          <w:sz w:val="20"/>
          <w:szCs w:val="20"/>
        </w:rPr>
        <w:tab/>
      </w:r>
      <w:r w:rsidRPr="00403A59">
        <w:rPr>
          <w:rFonts w:ascii="Calibri" w:hAnsi="Calibri" w:cs="Calibri"/>
          <w:bCs/>
          <w:sz w:val="20"/>
          <w:szCs w:val="20"/>
        </w:rPr>
        <w:tab/>
      </w:r>
      <w:r w:rsidRPr="00403A59">
        <w:rPr>
          <w:rFonts w:ascii="Calibri" w:hAnsi="Calibri" w:cs="Calibri"/>
          <w:bCs/>
          <w:sz w:val="20"/>
          <w:szCs w:val="20"/>
        </w:rPr>
        <w:tab/>
      </w:r>
      <w:r w:rsidR="00CF6E60">
        <w:rPr>
          <w:rFonts w:ascii="Calibri" w:hAnsi="Calibri" w:cs="Calibri"/>
          <w:sz w:val="20"/>
          <w:szCs w:val="20"/>
        </w:rPr>
        <w:t>XXXXXXXXXXXXX</w:t>
      </w:r>
      <w:r w:rsidRPr="00403A59">
        <w:rPr>
          <w:rFonts w:ascii="Calibri" w:hAnsi="Calibri" w:cs="Calibri"/>
          <w:bCs/>
          <w:sz w:val="20"/>
          <w:szCs w:val="20"/>
        </w:rPr>
        <w:t>, členem představenstva</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Bankovní spojení: </w:t>
      </w:r>
      <w:r w:rsidRPr="00403A59">
        <w:rPr>
          <w:rFonts w:ascii="Calibri" w:hAnsi="Calibri" w:cs="Calibri"/>
          <w:bCs/>
          <w:sz w:val="20"/>
          <w:szCs w:val="20"/>
        </w:rPr>
        <w:tab/>
      </w:r>
      <w:r w:rsidRPr="00403A59">
        <w:rPr>
          <w:rFonts w:ascii="Calibri" w:hAnsi="Calibri" w:cs="Calibri"/>
          <w:bCs/>
          <w:sz w:val="20"/>
          <w:szCs w:val="20"/>
        </w:rPr>
        <w:tab/>
        <w:t>820762/0800</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Zapsaný v Obchodním rejstříku u Městského soudu v Praze, oddíl B vložka 752</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(dále jen „zhotovitel“)</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Doručovací adresa:</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proofErr w:type="gramStart"/>
      <w:r w:rsidRPr="00403A59">
        <w:rPr>
          <w:rFonts w:ascii="Calibri" w:hAnsi="Calibri" w:cs="Calibri"/>
          <w:bCs/>
          <w:sz w:val="20"/>
          <w:szCs w:val="20"/>
        </w:rPr>
        <w:t xml:space="preserve">poštovní :         </w:t>
      </w:r>
      <w:r w:rsidRPr="00403A59">
        <w:rPr>
          <w:rFonts w:ascii="Calibri" w:hAnsi="Calibri" w:cs="Calibri"/>
          <w:bCs/>
          <w:sz w:val="20"/>
          <w:szCs w:val="20"/>
        </w:rPr>
        <w:tab/>
      </w:r>
      <w:r w:rsidRPr="00403A59">
        <w:rPr>
          <w:rFonts w:ascii="Calibri" w:hAnsi="Calibri" w:cs="Calibri"/>
          <w:bCs/>
          <w:sz w:val="20"/>
          <w:szCs w:val="20"/>
        </w:rPr>
        <w:tab/>
        <w:t>KONSIT</w:t>
      </w:r>
      <w:proofErr w:type="gramEnd"/>
      <w:r w:rsidRPr="00403A59">
        <w:rPr>
          <w:rFonts w:ascii="Calibri" w:hAnsi="Calibri" w:cs="Calibri"/>
          <w:bCs/>
          <w:sz w:val="20"/>
          <w:szCs w:val="20"/>
        </w:rPr>
        <w:t>, a.s., Půlkruhová 786/20, 160 00 Praha 6</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ab/>
      </w:r>
      <w:proofErr w:type="gramStart"/>
      <w:r w:rsidRPr="00403A59">
        <w:rPr>
          <w:rFonts w:ascii="Calibri" w:hAnsi="Calibri" w:cs="Calibri"/>
          <w:bCs/>
          <w:sz w:val="20"/>
          <w:szCs w:val="20"/>
        </w:rPr>
        <w:t xml:space="preserve">Elektronická :   </w:t>
      </w:r>
      <w:r w:rsidRPr="00403A59">
        <w:rPr>
          <w:rFonts w:ascii="Calibri" w:hAnsi="Calibri" w:cs="Calibri"/>
          <w:bCs/>
          <w:sz w:val="20"/>
          <w:szCs w:val="20"/>
        </w:rPr>
        <w:tab/>
      </w:r>
      <w:r w:rsidRPr="00403A59">
        <w:rPr>
          <w:rFonts w:ascii="Calibri" w:hAnsi="Calibri" w:cs="Calibri"/>
          <w:bCs/>
          <w:sz w:val="20"/>
          <w:szCs w:val="20"/>
        </w:rPr>
        <w:tab/>
      </w:r>
      <w:r w:rsidR="00CF6E60">
        <w:rPr>
          <w:rFonts w:ascii="Calibri" w:hAnsi="Calibri" w:cs="Calibri"/>
          <w:sz w:val="20"/>
          <w:szCs w:val="20"/>
        </w:rPr>
        <w:t>XXXXXXXXXXXXX</w:t>
      </w:r>
      <w:proofErr w:type="gramEnd"/>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Kontaktní </w:t>
      </w:r>
      <w:proofErr w:type="gramStart"/>
      <w:r w:rsidRPr="00403A59">
        <w:rPr>
          <w:rFonts w:ascii="Calibri" w:hAnsi="Calibri" w:cs="Calibri"/>
          <w:b/>
          <w:bCs/>
          <w:sz w:val="20"/>
          <w:szCs w:val="20"/>
        </w:rPr>
        <w:t>osoby ( jméno</w:t>
      </w:r>
      <w:proofErr w:type="gramEnd"/>
      <w:r w:rsidRPr="00403A59">
        <w:rPr>
          <w:rFonts w:ascii="Calibri" w:hAnsi="Calibri" w:cs="Calibri"/>
          <w:b/>
          <w:bCs/>
          <w:sz w:val="20"/>
          <w:szCs w:val="20"/>
        </w:rPr>
        <w:t>, funkce, mobil, e-mail)</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Osoby oprávněné k jednání ve věcech smluvních: </w:t>
      </w:r>
      <w:r w:rsidR="00741CFD">
        <w:rPr>
          <w:rFonts w:ascii="Calibri" w:hAnsi="Calibri" w:cs="Calibri"/>
          <w:b/>
          <w:iCs/>
          <w:sz w:val="20"/>
          <w:szCs w:val="20"/>
        </w:rPr>
        <w:t>XXXXXXXX</w:t>
      </w:r>
      <w:r w:rsidR="00741CFD">
        <w:rPr>
          <w:rFonts w:ascii="Calibri" w:hAnsi="Calibri" w:cs="Calibri"/>
          <w:b/>
          <w:iCs/>
          <w:sz w:val="20"/>
          <w:szCs w:val="20"/>
        </w:rPr>
        <w:t>XXX</w:t>
      </w:r>
      <w:r w:rsidRPr="00403A59">
        <w:rPr>
          <w:rFonts w:ascii="Calibri" w:hAnsi="Calibri" w:cs="Calibri"/>
          <w:b/>
          <w:bCs/>
          <w:sz w:val="20"/>
          <w:szCs w:val="20"/>
        </w:rPr>
        <w:t xml:space="preserve">, </w:t>
      </w:r>
      <w:r w:rsidR="00960A53">
        <w:rPr>
          <w:rFonts w:ascii="Calibri" w:hAnsi="Calibri" w:cs="Calibri"/>
          <w:b/>
          <w:bCs/>
          <w:sz w:val="20"/>
          <w:szCs w:val="20"/>
        </w:rPr>
        <w:t>generální ředitel na základě plné moci</w:t>
      </w:r>
      <w:r w:rsidRPr="00403A59">
        <w:rPr>
          <w:rFonts w:ascii="Calibri" w:hAnsi="Calibri" w:cs="Calibri"/>
          <w:b/>
          <w:bCs/>
          <w:sz w:val="20"/>
          <w:szCs w:val="20"/>
        </w:rPr>
        <w:t xml:space="preserve">, </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CF6E60">
        <w:rPr>
          <w:rFonts w:ascii="Calibri" w:hAnsi="Calibri" w:cs="Calibri"/>
          <w:sz w:val="20"/>
          <w:szCs w:val="20"/>
        </w:rPr>
        <w:t>XXXXXXXXXXXX</w:t>
      </w:r>
      <w:r w:rsidRPr="00403A59">
        <w:rPr>
          <w:rFonts w:ascii="Calibri" w:hAnsi="Calibri" w:cs="Calibri"/>
          <w:bCs/>
          <w:sz w:val="20"/>
          <w:szCs w:val="20"/>
        </w:rPr>
        <w:t xml:space="preserve">, e-mail: </w:t>
      </w:r>
      <w:r w:rsidR="00CF6E60">
        <w:rPr>
          <w:rFonts w:ascii="Calibri" w:hAnsi="Calibri" w:cs="Calibri"/>
          <w:sz w:val="20"/>
          <w:szCs w:val="20"/>
        </w:rPr>
        <w:t>XXXXXXXXXXXXXX</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Osoby oprávněné k jednání ve věcech technických:</w:t>
      </w:r>
      <w:r w:rsidRPr="00403A59">
        <w:rPr>
          <w:rFonts w:ascii="Calibri" w:hAnsi="Calibri" w:cs="Calibri"/>
          <w:b/>
          <w:bCs/>
          <w:sz w:val="20"/>
          <w:szCs w:val="20"/>
        </w:rPr>
        <w:tab/>
      </w:r>
      <w:r w:rsidR="00741CFD">
        <w:rPr>
          <w:rFonts w:ascii="Calibri" w:hAnsi="Calibri" w:cs="Calibri"/>
          <w:b/>
          <w:iCs/>
          <w:sz w:val="20"/>
          <w:szCs w:val="20"/>
        </w:rPr>
        <w:t>XXXXXXXX</w:t>
      </w:r>
      <w:r w:rsidR="00741CFD">
        <w:rPr>
          <w:rFonts w:ascii="Calibri" w:hAnsi="Calibri" w:cs="Calibri"/>
          <w:b/>
          <w:iCs/>
          <w:sz w:val="20"/>
          <w:szCs w:val="20"/>
        </w:rPr>
        <w:t>XXXX</w:t>
      </w:r>
      <w:r w:rsidRPr="00403A59">
        <w:rPr>
          <w:rFonts w:ascii="Calibri" w:hAnsi="Calibri" w:cs="Calibri"/>
          <w:b/>
          <w:bCs/>
          <w:sz w:val="20"/>
          <w:szCs w:val="20"/>
        </w:rPr>
        <w:t xml:space="preserve">, ředitel divize 5, </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CF6E60">
        <w:rPr>
          <w:rFonts w:ascii="Calibri" w:hAnsi="Calibri" w:cs="Calibri"/>
          <w:sz w:val="20"/>
          <w:szCs w:val="20"/>
        </w:rPr>
        <w:t>XXXXXXXXXXXX</w:t>
      </w:r>
      <w:r w:rsidRPr="00403A59">
        <w:rPr>
          <w:rFonts w:ascii="Calibri" w:hAnsi="Calibri" w:cs="Calibri"/>
          <w:bCs/>
          <w:sz w:val="20"/>
          <w:szCs w:val="20"/>
        </w:rPr>
        <w:t xml:space="preserve">, e-mail: </w:t>
      </w:r>
      <w:r w:rsidR="00CF6E60">
        <w:rPr>
          <w:rFonts w:ascii="Calibri" w:hAnsi="Calibri" w:cs="Calibri"/>
          <w:sz w:val="20"/>
          <w:szCs w:val="20"/>
        </w:rPr>
        <w:t>XXXXXXXXXXXXXX</w:t>
      </w:r>
    </w:p>
    <w:p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roofErr w:type="gramStart"/>
      <w:r w:rsidRPr="00403A59">
        <w:rPr>
          <w:rFonts w:ascii="Calibri" w:hAnsi="Calibri" w:cs="Calibri"/>
          <w:b/>
          <w:bCs/>
          <w:sz w:val="20"/>
          <w:szCs w:val="20"/>
        </w:rPr>
        <w:t>stavbyvedoucí  (ve</w:t>
      </w:r>
      <w:proofErr w:type="gramEnd"/>
      <w:r w:rsidRPr="00403A59">
        <w:rPr>
          <w:rFonts w:ascii="Calibri" w:hAnsi="Calibri" w:cs="Calibri"/>
          <w:b/>
          <w:bCs/>
          <w:sz w:val="20"/>
          <w:szCs w:val="20"/>
        </w:rPr>
        <w:t xml:space="preserve"> smyslu §160  stavebního zákona č</w:t>
      </w:r>
      <w:r>
        <w:rPr>
          <w:rFonts w:ascii="Calibri" w:hAnsi="Calibri" w:cs="Calibri"/>
          <w:b/>
          <w:bCs/>
          <w:sz w:val="20"/>
          <w:szCs w:val="20"/>
        </w:rPr>
        <w:t>.183/2006) :</w:t>
      </w:r>
      <w:r>
        <w:rPr>
          <w:rFonts w:ascii="Calibri" w:hAnsi="Calibri" w:cs="Calibri"/>
          <w:b/>
          <w:bCs/>
          <w:sz w:val="20"/>
          <w:szCs w:val="20"/>
        </w:rPr>
        <w:tab/>
      </w:r>
      <w:r w:rsidR="00741CFD">
        <w:rPr>
          <w:rFonts w:ascii="Calibri" w:hAnsi="Calibri" w:cs="Calibri"/>
          <w:b/>
          <w:iCs/>
          <w:sz w:val="20"/>
          <w:szCs w:val="20"/>
        </w:rPr>
        <w:t>XXXXXXXX</w:t>
      </w:r>
      <w:r w:rsidR="00741CFD">
        <w:rPr>
          <w:rFonts w:ascii="Calibri" w:hAnsi="Calibri" w:cs="Calibri"/>
          <w:b/>
          <w:iCs/>
          <w:sz w:val="20"/>
          <w:szCs w:val="20"/>
        </w:rPr>
        <w:t>XXXX</w:t>
      </w:r>
    </w:p>
    <w:p w:rsidR="00601E77"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2"/>
          <w:szCs w:val="22"/>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CF6E60">
        <w:rPr>
          <w:rFonts w:ascii="Calibri" w:hAnsi="Calibri" w:cs="Calibri"/>
          <w:sz w:val="20"/>
          <w:szCs w:val="20"/>
        </w:rPr>
        <w:t>XXXXXXXXXXXX</w:t>
      </w:r>
      <w:r w:rsidRPr="00403A59">
        <w:rPr>
          <w:rFonts w:ascii="Calibri" w:hAnsi="Calibri" w:cs="Calibri"/>
          <w:bCs/>
          <w:sz w:val="20"/>
          <w:szCs w:val="20"/>
        </w:rPr>
        <w:t xml:space="preserve">, e-mail: </w:t>
      </w:r>
      <w:r w:rsidR="00CF6E60">
        <w:rPr>
          <w:rFonts w:ascii="Calibri" w:hAnsi="Calibri" w:cs="Calibri"/>
          <w:sz w:val="20"/>
          <w:szCs w:val="20"/>
        </w:rPr>
        <w:t>XXXXXXXXXXXXXX</w:t>
      </w:r>
    </w:p>
    <w:p w:rsidR="007016A9" w:rsidRPr="00663BD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lastRenderedPageBreak/>
        <w:t>u</w:t>
      </w:r>
      <w:r w:rsidR="007016A9" w:rsidRPr="00663BDE">
        <w:rPr>
          <w:rFonts w:asciiTheme="minorHAnsi" w:hAnsiTheme="minorHAnsi" w:cs="Arial"/>
          <w:bCs/>
          <w:sz w:val="22"/>
          <w:szCs w:val="22"/>
        </w:rPr>
        <w:t>vedené smluvní strany uzavírají níže uvedeného dne, měsíce a roku v souladu se zákonem č. 89/2012 Sb., občanský zákoník, ve znění pozdějších předpisů</w:t>
      </w:r>
      <w:r w:rsidR="00D07A83">
        <w:rPr>
          <w:rFonts w:asciiTheme="minorHAnsi" w:hAnsiTheme="minorHAnsi" w:cs="Arial"/>
          <w:bCs/>
          <w:sz w:val="22"/>
          <w:szCs w:val="22"/>
        </w:rPr>
        <w:t xml:space="preserve"> </w:t>
      </w:r>
      <w:r w:rsidR="002808EA" w:rsidRPr="00663BDE">
        <w:rPr>
          <w:rFonts w:asciiTheme="minorHAnsi" w:hAnsiTheme="minorHAnsi" w:cs="Arial"/>
          <w:bCs/>
          <w:sz w:val="22"/>
          <w:szCs w:val="22"/>
        </w:rPr>
        <w:t xml:space="preserve">tento </w:t>
      </w:r>
    </w:p>
    <w:p w:rsidR="00093A7E" w:rsidRPr="00663BDE" w:rsidRDefault="00093A7E"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7016A9" w:rsidRPr="00663BDE" w:rsidRDefault="002808EA"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663BDE">
        <w:rPr>
          <w:rFonts w:asciiTheme="minorHAnsi" w:hAnsiTheme="minorHAnsi" w:cs="Arial"/>
          <w:b/>
          <w:bCs/>
          <w:sz w:val="22"/>
          <w:szCs w:val="22"/>
        </w:rPr>
        <w:t xml:space="preserve">dodatek č. </w:t>
      </w:r>
      <w:r w:rsidR="00DD38F4">
        <w:rPr>
          <w:rFonts w:asciiTheme="minorHAnsi" w:hAnsiTheme="minorHAnsi" w:cs="Arial"/>
          <w:b/>
          <w:bCs/>
          <w:sz w:val="22"/>
          <w:szCs w:val="22"/>
        </w:rPr>
        <w:t>4</w:t>
      </w:r>
      <w:r w:rsidRPr="00663BDE">
        <w:rPr>
          <w:rFonts w:asciiTheme="minorHAnsi" w:hAnsiTheme="minorHAnsi" w:cs="Arial"/>
          <w:b/>
          <w:bCs/>
          <w:sz w:val="22"/>
          <w:szCs w:val="22"/>
        </w:rPr>
        <w:t xml:space="preserve"> ke smlouvě o dílo</w:t>
      </w:r>
      <w:r w:rsidR="000151EC">
        <w:rPr>
          <w:rFonts w:asciiTheme="minorHAnsi" w:hAnsiTheme="minorHAnsi" w:cs="Arial"/>
          <w:b/>
          <w:bCs/>
          <w:sz w:val="22"/>
          <w:szCs w:val="22"/>
        </w:rPr>
        <w:t>.</w:t>
      </w:r>
      <w:r w:rsidRPr="00663BDE">
        <w:rPr>
          <w:rFonts w:asciiTheme="minorHAnsi" w:hAnsiTheme="minorHAnsi" w:cs="Arial"/>
          <w:b/>
          <w:bCs/>
          <w:sz w:val="22"/>
          <w:szCs w:val="22"/>
        </w:rPr>
        <w:t xml:space="preserve"> </w:t>
      </w:r>
    </w:p>
    <w:p w:rsidR="00284FF9" w:rsidRPr="00663BDE" w:rsidRDefault="00284FF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294A67" w:rsidRPr="00663BDE" w:rsidRDefault="00294A67" w:rsidP="00B21CD6">
      <w:pPr>
        <w:pStyle w:val="Zkladntext"/>
        <w:snapToGrid/>
        <w:jc w:val="center"/>
        <w:rPr>
          <w:rFonts w:asciiTheme="minorHAnsi" w:hAnsiTheme="minorHAnsi" w:cs="Arial"/>
          <w:sz w:val="22"/>
          <w:szCs w:val="22"/>
        </w:rPr>
      </w:pP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Článek I.</w:t>
      </w: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Úvodní ustanovení</w:t>
      </w:r>
    </w:p>
    <w:p w:rsidR="009B761B" w:rsidRPr="00C01518" w:rsidRDefault="000C5B86"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cs="Arial"/>
          <w:sz w:val="22"/>
          <w:szCs w:val="22"/>
        </w:rPr>
        <w:t>Výše uvedené smluvní strany uzavřely dne</w:t>
      </w:r>
      <w:r w:rsidR="002D602F" w:rsidRPr="00663BDE">
        <w:rPr>
          <w:rFonts w:asciiTheme="minorHAnsi" w:hAnsiTheme="minorHAnsi" w:cs="Arial"/>
          <w:sz w:val="22"/>
          <w:szCs w:val="22"/>
        </w:rPr>
        <w:t xml:space="preserve"> </w:t>
      </w:r>
      <w:r w:rsidR="00403A59">
        <w:rPr>
          <w:rFonts w:asciiTheme="minorHAnsi" w:hAnsiTheme="minorHAnsi" w:cs="Arial"/>
          <w:sz w:val="22"/>
          <w:szCs w:val="22"/>
        </w:rPr>
        <w:t>30.9.</w:t>
      </w:r>
      <w:r w:rsidR="00FA4E8C">
        <w:rPr>
          <w:rFonts w:asciiTheme="minorHAnsi" w:hAnsiTheme="minorHAnsi" w:cs="Arial"/>
          <w:sz w:val="22"/>
          <w:szCs w:val="22"/>
        </w:rPr>
        <w:t>2020</w:t>
      </w:r>
      <w:r w:rsidR="002D602F" w:rsidRPr="00663BDE">
        <w:rPr>
          <w:rFonts w:asciiTheme="minorHAnsi" w:hAnsiTheme="minorHAnsi" w:cs="Arial"/>
          <w:sz w:val="22"/>
          <w:szCs w:val="22"/>
        </w:rPr>
        <w:t xml:space="preserve"> </w:t>
      </w:r>
      <w:r w:rsidRPr="00663BDE">
        <w:rPr>
          <w:rFonts w:asciiTheme="minorHAnsi" w:hAnsiTheme="minorHAnsi" w:cs="Arial"/>
          <w:sz w:val="22"/>
          <w:szCs w:val="22"/>
        </w:rPr>
        <w:t>smlouvu o dílo,</w:t>
      </w:r>
      <w:r w:rsidR="00C7197F" w:rsidRPr="00663BDE">
        <w:rPr>
          <w:rFonts w:asciiTheme="minorHAnsi" w:hAnsiTheme="minorHAnsi" w:cs="Arial"/>
          <w:sz w:val="22"/>
          <w:szCs w:val="22"/>
        </w:rPr>
        <w:t xml:space="preserve"> č. smlouvy 30</w:t>
      </w:r>
      <w:r w:rsidR="00FA4E8C">
        <w:rPr>
          <w:rFonts w:asciiTheme="minorHAnsi" w:hAnsiTheme="minorHAnsi" w:cs="Arial"/>
          <w:sz w:val="22"/>
          <w:szCs w:val="22"/>
        </w:rPr>
        <w:t>2</w:t>
      </w:r>
      <w:r w:rsidR="00403A59">
        <w:rPr>
          <w:rFonts w:asciiTheme="minorHAnsi" w:hAnsiTheme="minorHAnsi" w:cs="Arial"/>
          <w:sz w:val="22"/>
          <w:szCs w:val="22"/>
        </w:rPr>
        <w:t>5</w:t>
      </w:r>
      <w:r w:rsidR="00C7197F" w:rsidRPr="00663BDE">
        <w:rPr>
          <w:rFonts w:asciiTheme="minorHAnsi" w:hAnsiTheme="minorHAnsi" w:cs="Arial"/>
          <w:sz w:val="22"/>
          <w:szCs w:val="22"/>
        </w:rPr>
        <w:t>H1</w:t>
      </w:r>
      <w:r w:rsidR="00FA4E8C">
        <w:rPr>
          <w:rFonts w:asciiTheme="minorHAnsi" w:hAnsiTheme="minorHAnsi" w:cs="Arial"/>
          <w:sz w:val="22"/>
          <w:szCs w:val="22"/>
        </w:rPr>
        <w:t>20000</w:t>
      </w:r>
      <w:r w:rsidR="00403A59">
        <w:rPr>
          <w:rFonts w:asciiTheme="minorHAnsi" w:hAnsiTheme="minorHAnsi" w:cs="Arial"/>
          <w:sz w:val="22"/>
          <w:szCs w:val="22"/>
        </w:rPr>
        <w:t>8</w:t>
      </w:r>
      <w:r w:rsidR="00C7197F" w:rsidRPr="00663BDE">
        <w:rPr>
          <w:rFonts w:asciiTheme="minorHAnsi" w:hAnsiTheme="minorHAnsi" w:cs="Arial"/>
          <w:sz w:val="22"/>
          <w:szCs w:val="22"/>
        </w:rPr>
        <w:t xml:space="preserve">, </w:t>
      </w:r>
      <w:proofErr w:type="gramStart"/>
      <w:r w:rsidR="00C7197F" w:rsidRPr="00663BDE">
        <w:rPr>
          <w:rFonts w:asciiTheme="minorHAnsi" w:hAnsiTheme="minorHAnsi" w:cs="Arial"/>
          <w:sz w:val="22"/>
          <w:szCs w:val="22"/>
        </w:rPr>
        <w:t>č.j.</w:t>
      </w:r>
      <w:proofErr w:type="gramEnd"/>
      <w:r w:rsidR="00C7197F" w:rsidRPr="00663BDE">
        <w:rPr>
          <w:rFonts w:asciiTheme="minorHAnsi" w:hAnsiTheme="minorHAnsi" w:cs="Arial"/>
          <w:sz w:val="22"/>
          <w:szCs w:val="22"/>
        </w:rPr>
        <w:t xml:space="preserve"> </w:t>
      </w:r>
      <w:r w:rsidR="00403A59" w:rsidRPr="00403A59">
        <w:rPr>
          <w:rFonts w:asciiTheme="minorHAnsi" w:hAnsiTheme="minorHAnsi" w:cs="Arial"/>
          <w:sz w:val="22"/>
          <w:szCs w:val="22"/>
        </w:rPr>
        <w:t xml:space="preserve">NPÚ – 430/74264/2020 </w:t>
      </w:r>
      <w:r w:rsidR="00E4497D">
        <w:rPr>
          <w:rFonts w:asciiTheme="minorHAnsi" w:hAnsiTheme="minorHAnsi" w:cs="Arial"/>
          <w:sz w:val="22"/>
          <w:szCs w:val="22"/>
        </w:rPr>
        <w:t>(dále jen „smlouva“)</w:t>
      </w:r>
      <w:r w:rsidR="00C7197F" w:rsidRPr="00663BDE">
        <w:rPr>
          <w:rFonts w:asciiTheme="minorHAnsi" w:hAnsiTheme="minorHAnsi" w:cs="Arial"/>
          <w:sz w:val="22"/>
          <w:szCs w:val="22"/>
        </w:rPr>
        <w:t xml:space="preserve">, </w:t>
      </w:r>
      <w:r w:rsidRPr="00663BDE">
        <w:rPr>
          <w:rFonts w:asciiTheme="minorHAnsi" w:hAnsiTheme="minorHAnsi" w:cs="Arial"/>
          <w:sz w:val="22"/>
          <w:szCs w:val="22"/>
        </w:rPr>
        <w:t xml:space="preserve"> kterou se zhotovitel zavázal zhotovitele provést pro objednatele na svůj náklad a nebezpečí stavební dílo, kterým je  </w:t>
      </w:r>
      <w:r w:rsidRPr="00663BDE">
        <w:rPr>
          <w:rFonts w:asciiTheme="minorHAnsi" w:hAnsiTheme="minorHAnsi"/>
          <w:sz w:val="22"/>
          <w:szCs w:val="22"/>
        </w:rPr>
        <w:t xml:space="preserve">projekt realizovaný za finanční podpory z Integrovaného regionálního operačního projektu (IROP), specifikovaného cíle 3.1 pod </w:t>
      </w:r>
      <w:proofErr w:type="spellStart"/>
      <w:r w:rsidRPr="00663BDE">
        <w:rPr>
          <w:rFonts w:asciiTheme="minorHAnsi" w:hAnsiTheme="minorHAnsi"/>
          <w:sz w:val="22"/>
          <w:szCs w:val="22"/>
        </w:rPr>
        <w:t>reg</w:t>
      </w:r>
      <w:proofErr w:type="spellEnd"/>
      <w:r w:rsidRPr="00663BDE">
        <w:rPr>
          <w:rFonts w:asciiTheme="minorHAnsi" w:hAnsiTheme="minorHAnsi"/>
          <w:sz w:val="22"/>
          <w:szCs w:val="22"/>
        </w:rPr>
        <w:t>. č</w:t>
      </w:r>
      <w:r w:rsidR="00403A59" w:rsidRPr="00403A59">
        <w:t xml:space="preserve"> </w:t>
      </w:r>
      <w:r w:rsidR="00403A59" w:rsidRPr="00403A59">
        <w:rPr>
          <w:rFonts w:asciiTheme="minorHAnsi" w:hAnsiTheme="minorHAnsi"/>
          <w:sz w:val="22"/>
          <w:szCs w:val="22"/>
        </w:rPr>
        <w:t>CZ.06.3.33/0.0/0.0/16 059/0004496 – NKP Klášter Plas</w:t>
      </w:r>
      <w:r w:rsidR="00403A59" w:rsidRPr="00C01518">
        <w:rPr>
          <w:rFonts w:asciiTheme="minorHAnsi" w:hAnsiTheme="minorHAnsi"/>
          <w:sz w:val="22"/>
          <w:szCs w:val="22"/>
        </w:rPr>
        <w:t>y - obnova opatské rezidence.</w:t>
      </w:r>
    </w:p>
    <w:p w:rsidR="000C5B86" w:rsidRPr="00C01518" w:rsidRDefault="009B761B"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C01518">
        <w:rPr>
          <w:rFonts w:asciiTheme="minorHAnsi" w:hAnsiTheme="minorHAnsi"/>
          <w:sz w:val="22"/>
          <w:szCs w:val="22"/>
        </w:rPr>
        <w:t xml:space="preserve">V souladu s čl. VI. odst. 4 až odst. 8 </w:t>
      </w:r>
      <w:r w:rsidR="00C9174F" w:rsidRPr="00C01518">
        <w:rPr>
          <w:rFonts w:asciiTheme="minorHAnsi" w:hAnsiTheme="minorHAnsi"/>
          <w:sz w:val="22"/>
          <w:szCs w:val="22"/>
        </w:rPr>
        <w:t>smlouvy</w:t>
      </w:r>
      <w:r w:rsidR="000C5B86" w:rsidRPr="00C01518">
        <w:rPr>
          <w:rFonts w:asciiTheme="minorHAnsi" w:hAnsiTheme="minorHAnsi"/>
          <w:sz w:val="22"/>
          <w:szCs w:val="22"/>
        </w:rPr>
        <w:t xml:space="preserve"> </w:t>
      </w:r>
      <w:r w:rsidRPr="00C01518">
        <w:rPr>
          <w:rFonts w:asciiTheme="minorHAnsi" w:hAnsiTheme="minorHAnsi"/>
          <w:sz w:val="22"/>
          <w:szCs w:val="22"/>
        </w:rPr>
        <w:t xml:space="preserve">uzavírají výše uvedené smluvní strany tento dodatek č. </w:t>
      </w:r>
      <w:r w:rsidR="00DD38F4">
        <w:rPr>
          <w:rFonts w:asciiTheme="minorHAnsi" w:hAnsiTheme="minorHAnsi"/>
          <w:sz w:val="22"/>
          <w:szCs w:val="22"/>
        </w:rPr>
        <w:t>4</w:t>
      </w:r>
      <w:r w:rsidRPr="00C01518">
        <w:rPr>
          <w:rFonts w:asciiTheme="minorHAnsi" w:hAnsiTheme="minorHAnsi"/>
          <w:sz w:val="22"/>
          <w:szCs w:val="22"/>
        </w:rPr>
        <w:t xml:space="preserve"> ke smlouvě o dílo</w:t>
      </w:r>
      <w:r w:rsidR="00920C84" w:rsidRPr="00C01518">
        <w:rPr>
          <w:rFonts w:asciiTheme="minorHAnsi" w:hAnsiTheme="minorHAnsi"/>
          <w:sz w:val="22"/>
          <w:szCs w:val="22"/>
        </w:rPr>
        <w:t xml:space="preserve"> na akci „</w:t>
      </w:r>
      <w:r w:rsidR="00403A59" w:rsidRPr="00C01518">
        <w:rPr>
          <w:rFonts w:asciiTheme="minorHAnsi" w:hAnsiTheme="minorHAnsi"/>
          <w:sz w:val="22"/>
          <w:szCs w:val="22"/>
        </w:rPr>
        <w:t>NKP Klášter Plasy - obnova opatské rezidence - stavební úpravy</w:t>
      </w:r>
      <w:r w:rsidR="00920C84" w:rsidRPr="00C01518">
        <w:rPr>
          <w:rFonts w:ascii="Calibri" w:hAnsi="Calibri" w:cs="Calibri"/>
          <w:sz w:val="22"/>
          <w:szCs w:val="22"/>
        </w:rPr>
        <w:t>“</w:t>
      </w:r>
      <w:r w:rsidRPr="00C01518">
        <w:rPr>
          <w:rFonts w:asciiTheme="minorHAnsi" w:hAnsiTheme="minorHAnsi"/>
          <w:sz w:val="22"/>
          <w:szCs w:val="22"/>
        </w:rPr>
        <w:t xml:space="preserve"> </w:t>
      </w:r>
      <w:r w:rsidR="000C5B86" w:rsidRPr="00C01518">
        <w:rPr>
          <w:rFonts w:asciiTheme="minorHAnsi" w:hAnsiTheme="minorHAnsi"/>
          <w:sz w:val="22"/>
          <w:szCs w:val="22"/>
        </w:rPr>
        <w:t xml:space="preserve">  </w:t>
      </w:r>
    </w:p>
    <w:p w:rsidR="0089209F" w:rsidRPr="00C01518" w:rsidRDefault="00C42105" w:rsidP="00353878">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C01518">
        <w:rPr>
          <w:rFonts w:asciiTheme="minorHAnsi" w:hAnsiTheme="minorHAnsi"/>
          <w:sz w:val="22"/>
          <w:szCs w:val="22"/>
        </w:rPr>
        <w:t xml:space="preserve">V průběhu provádění díla byly zjištěny nové skutečnosti, z nichž vyplynula potřeba </w:t>
      </w:r>
      <w:r w:rsidR="0089209F" w:rsidRPr="00C01518">
        <w:rPr>
          <w:rFonts w:asciiTheme="minorHAnsi" w:hAnsiTheme="minorHAnsi"/>
          <w:sz w:val="22"/>
          <w:szCs w:val="22"/>
        </w:rPr>
        <w:t xml:space="preserve">následujících </w:t>
      </w:r>
      <w:r w:rsidRPr="00C01518">
        <w:rPr>
          <w:rFonts w:asciiTheme="minorHAnsi" w:hAnsiTheme="minorHAnsi"/>
          <w:sz w:val="22"/>
          <w:szCs w:val="22"/>
        </w:rPr>
        <w:t>změn ve způsobu provádění díla a v</w:t>
      </w:r>
      <w:r w:rsidR="00FA4E8C" w:rsidRPr="00C01518">
        <w:rPr>
          <w:rFonts w:asciiTheme="minorHAnsi" w:hAnsiTheme="minorHAnsi"/>
          <w:sz w:val="22"/>
          <w:szCs w:val="22"/>
        </w:rPr>
        <w:t xml:space="preserve"> rozšíření </w:t>
      </w:r>
      <w:r w:rsidRPr="00C01518">
        <w:rPr>
          <w:rFonts w:asciiTheme="minorHAnsi" w:hAnsiTheme="minorHAnsi"/>
          <w:sz w:val="22"/>
          <w:szCs w:val="22"/>
        </w:rPr>
        <w:t xml:space="preserve">rozsahu prací </w:t>
      </w:r>
      <w:r w:rsidR="00FA4E8C" w:rsidRPr="00C01518">
        <w:rPr>
          <w:rFonts w:asciiTheme="minorHAnsi" w:hAnsiTheme="minorHAnsi"/>
          <w:sz w:val="22"/>
          <w:szCs w:val="22"/>
        </w:rPr>
        <w:t>nad rámec původního zadání</w:t>
      </w:r>
      <w:r w:rsidR="0089209F" w:rsidRPr="00C01518">
        <w:rPr>
          <w:rFonts w:asciiTheme="minorHAnsi" w:hAnsiTheme="minorHAnsi"/>
          <w:sz w:val="22"/>
          <w:szCs w:val="22"/>
        </w:rPr>
        <w:t>:</w:t>
      </w:r>
    </w:p>
    <w:p w:rsidR="002E0022" w:rsidRDefault="000151EC" w:rsidP="00DD38F4">
      <w:pPr>
        <w:pStyle w:val="Odstavecseseznamem"/>
        <w:numPr>
          <w:ilvl w:val="0"/>
          <w:numId w:val="58"/>
        </w:numPr>
        <w:jc w:val="both"/>
        <w:rPr>
          <w:rFonts w:asciiTheme="minorHAnsi" w:hAnsiTheme="minorHAnsi" w:cs="Arial"/>
          <w:sz w:val="22"/>
          <w:szCs w:val="22"/>
        </w:rPr>
      </w:pPr>
      <w:r w:rsidRPr="00C01518">
        <w:rPr>
          <w:rFonts w:asciiTheme="minorHAnsi" w:hAnsiTheme="minorHAnsi" w:cs="Arial"/>
          <w:sz w:val="22"/>
          <w:szCs w:val="22"/>
        </w:rPr>
        <w:t xml:space="preserve"> </w:t>
      </w:r>
      <w:r w:rsidR="002E0022" w:rsidRPr="00C01518">
        <w:rPr>
          <w:rFonts w:asciiTheme="minorHAnsi" w:hAnsiTheme="minorHAnsi" w:cs="Arial"/>
          <w:b/>
          <w:sz w:val="22"/>
          <w:szCs w:val="22"/>
        </w:rPr>
        <w:t xml:space="preserve">vyčíslení VRN ke ZL </w:t>
      </w:r>
      <w:r w:rsidR="00DD38F4">
        <w:rPr>
          <w:rFonts w:asciiTheme="minorHAnsi" w:hAnsiTheme="minorHAnsi" w:cs="Arial"/>
          <w:b/>
          <w:sz w:val="22"/>
          <w:szCs w:val="22"/>
        </w:rPr>
        <w:t>38-58</w:t>
      </w:r>
      <w:r w:rsidR="002E0022" w:rsidRPr="00C01518">
        <w:rPr>
          <w:rFonts w:asciiTheme="minorHAnsi" w:hAnsiTheme="minorHAnsi" w:cs="Arial"/>
          <w:b/>
          <w:sz w:val="22"/>
          <w:szCs w:val="22"/>
        </w:rPr>
        <w:t xml:space="preserve"> (SO01, SO 02)</w:t>
      </w:r>
      <w:r w:rsidR="002E0022" w:rsidRPr="00C01518">
        <w:rPr>
          <w:rFonts w:asciiTheme="minorHAnsi" w:hAnsiTheme="minorHAnsi" w:cs="Arial"/>
          <w:sz w:val="22"/>
          <w:szCs w:val="22"/>
        </w:rPr>
        <w:t xml:space="preserve"> - změna souvisí se ZL </w:t>
      </w:r>
      <w:r w:rsidR="00DD38F4">
        <w:rPr>
          <w:rFonts w:asciiTheme="minorHAnsi" w:hAnsiTheme="minorHAnsi" w:cs="Arial"/>
          <w:sz w:val="22"/>
          <w:szCs w:val="22"/>
        </w:rPr>
        <w:t>38 - 58</w:t>
      </w:r>
      <w:r w:rsidR="002E0022" w:rsidRPr="00C01518">
        <w:rPr>
          <w:rFonts w:asciiTheme="minorHAnsi" w:hAnsiTheme="minorHAnsi" w:cs="Arial"/>
          <w:sz w:val="22"/>
          <w:szCs w:val="22"/>
        </w:rPr>
        <w:t xml:space="preserve">, kterými se navyšuje objem požadovaných prací. Náklady VRN, zahrnující koordinaci prací a požadavky na zařízení staveniště se úměrně upravují objemu změny dle ZL č. </w:t>
      </w:r>
      <w:r w:rsidR="00DD38F4">
        <w:rPr>
          <w:rFonts w:asciiTheme="minorHAnsi" w:hAnsiTheme="minorHAnsi" w:cs="Arial"/>
          <w:sz w:val="22"/>
          <w:szCs w:val="22"/>
        </w:rPr>
        <w:t>38-58</w:t>
      </w:r>
      <w:r w:rsidR="002E0022" w:rsidRPr="00C01518">
        <w:rPr>
          <w:rFonts w:asciiTheme="minorHAnsi" w:hAnsiTheme="minorHAnsi" w:cs="Arial"/>
          <w:sz w:val="22"/>
          <w:szCs w:val="22"/>
        </w:rPr>
        <w:t xml:space="preserve">.  Podrobněji popsáno v ZL </w:t>
      </w:r>
      <w:r w:rsidR="00DD38F4">
        <w:rPr>
          <w:rFonts w:asciiTheme="minorHAnsi" w:hAnsiTheme="minorHAnsi" w:cs="Arial"/>
          <w:sz w:val="22"/>
          <w:szCs w:val="22"/>
        </w:rPr>
        <w:t>37</w:t>
      </w:r>
      <w:r w:rsidR="002E0022" w:rsidRPr="00C01518">
        <w:rPr>
          <w:rFonts w:asciiTheme="minorHAnsi" w:hAnsiTheme="minorHAnsi" w:cs="Arial"/>
          <w:sz w:val="22"/>
          <w:szCs w:val="22"/>
        </w:rPr>
        <w:t>.</w:t>
      </w:r>
    </w:p>
    <w:p w:rsidR="00DD38F4" w:rsidRPr="00DD38F4" w:rsidRDefault="00DD38F4" w:rsidP="00DD38F4">
      <w:pPr>
        <w:pStyle w:val="Odstavecseseznamem"/>
        <w:numPr>
          <w:ilvl w:val="0"/>
          <w:numId w:val="58"/>
        </w:numPr>
        <w:jc w:val="both"/>
        <w:rPr>
          <w:rFonts w:asciiTheme="minorHAnsi" w:hAnsiTheme="minorHAnsi" w:cs="Arial"/>
          <w:b/>
          <w:sz w:val="22"/>
          <w:szCs w:val="22"/>
        </w:rPr>
      </w:pPr>
      <w:r w:rsidRPr="00DD38F4">
        <w:rPr>
          <w:rFonts w:asciiTheme="minorHAnsi" w:hAnsiTheme="minorHAnsi" w:cs="Arial"/>
          <w:b/>
          <w:sz w:val="22"/>
          <w:szCs w:val="22"/>
        </w:rPr>
        <w:t xml:space="preserve">průchod z místnosti č. 0.02 do místnosti </w:t>
      </w:r>
      <w:proofErr w:type="gramStart"/>
      <w:r w:rsidRPr="00DD38F4">
        <w:rPr>
          <w:rFonts w:asciiTheme="minorHAnsi" w:hAnsiTheme="minorHAnsi" w:cs="Arial"/>
          <w:b/>
          <w:sz w:val="22"/>
          <w:szCs w:val="22"/>
        </w:rPr>
        <w:t>č.0.09</w:t>
      </w:r>
      <w:proofErr w:type="gramEnd"/>
      <w:r w:rsidRPr="00DD38F4">
        <w:rPr>
          <w:rFonts w:asciiTheme="minorHAnsi" w:hAnsiTheme="minorHAnsi" w:cs="Arial"/>
          <w:b/>
          <w:sz w:val="22"/>
          <w:szCs w:val="22"/>
        </w:rPr>
        <w:t>, středový pilíř a navazující konstrukce</w:t>
      </w:r>
      <w:r>
        <w:rPr>
          <w:rFonts w:asciiTheme="minorHAnsi" w:hAnsiTheme="minorHAnsi" w:cs="Arial"/>
          <w:b/>
          <w:sz w:val="22"/>
          <w:szCs w:val="22"/>
        </w:rPr>
        <w:t xml:space="preserve"> (SO 01) - </w:t>
      </w:r>
      <w:r w:rsidRPr="00DD38F4">
        <w:rPr>
          <w:rFonts w:asciiTheme="minorHAnsi" w:hAnsiTheme="minorHAnsi" w:cs="Arial"/>
          <w:b/>
          <w:sz w:val="22"/>
          <w:szCs w:val="22"/>
        </w:rPr>
        <w:t xml:space="preserve"> </w:t>
      </w:r>
      <w:r w:rsidRPr="00DD38F4">
        <w:rPr>
          <w:rFonts w:asciiTheme="minorHAnsi" w:hAnsiTheme="minorHAnsi" w:cs="Arial"/>
          <w:sz w:val="22"/>
          <w:szCs w:val="22"/>
        </w:rPr>
        <w:t>z důvodu nových nálezových situací dochází ke</w:t>
      </w:r>
      <w:r>
        <w:rPr>
          <w:rFonts w:asciiTheme="minorHAnsi" w:hAnsiTheme="minorHAnsi" w:cs="Arial"/>
          <w:b/>
          <w:sz w:val="22"/>
          <w:szCs w:val="22"/>
        </w:rPr>
        <w:t xml:space="preserve"> </w:t>
      </w:r>
      <w:r w:rsidRPr="00DD38F4">
        <w:rPr>
          <w:rFonts w:asciiTheme="minorHAnsi" w:hAnsiTheme="minorHAnsi" w:cs="Arial"/>
          <w:sz w:val="22"/>
          <w:szCs w:val="22"/>
        </w:rPr>
        <w:t>změn</w:t>
      </w:r>
      <w:r>
        <w:rPr>
          <w:rFonts w:asciiTheme="minorHAnsi" w:hAnsiTheme="minorHAnsi" w:cs="Arial"/>
          <w:sz w:val="22"/>
          <w:szCs w:val="22"/>
        </w:rPr>
        <w:t>ě</w:t>
      </w:r>
      <w:r w:rsidRPr="00DD38F4">
        <w:rPr>
          <w:rFonts w:asciiTheme="minorHAnsi" w:hAnsiTheme="minorHAnsi" w:cs="Arial"/>
          <w:sz w:val="22"/>
          <w:szCs w:val="22"/>
        </w:rPr>
        <w:t xml:space="preserve"> provádění prací v přízemí SO 01 v místnostech 0.02, 0.09, statické zajištění zdiva středové nosné zdi v přízemí objektu (plánované návštěvnické centrum), vyzdění středového nosného pilíře při druhotném použití historického materiálu - druhotně použit</w:t>
      </w:r>
      <w:r>
        <w:rPr>
          <w:rFonts w:asciiTheme="minorHAnsi" w:hAnsiTheme="minorHAnsi" w:cs="Arial"/>
          <w:sz w:val="22"/>
          <w:szCs w:val="22"/>
        </w:rPr>
        <w:t>ých cihel</w:t>
      </w:r>
      <w:r w:rsidRPr="00DD38F4">
        <w:rPr>
          <w:rFonts w:asciiTheme="minorHAnsi" w:hAnsiTheme="minorHAnsi" w:cs="Arial"/>
          <w:sz w:val="22"/>
          <w:szCs w:val="22"/>
        </w:rPr>
        <w:t>, kamene.</w:t>
      </w:r>
      <w:r>
        <w:rPr>
          <w:rFonts w:asciiTheme="minorHAnsi" w:hAnsiTheme="minorHAnsi" w:cs="Arial"/>
          <w:sz w:val="22"/>
          <w:szCs w:val="22"/>
        </w:rPr>
        <w:t xml:space="preserve"> Podrobněji popsáno v ZL 38. </w:t>
      </w:r>
    </w:p>
    <w:p w:rsidR="00DD38F4" w:rsidRPr="00DD38F4" w:rsidRDefault="00DD38F4" w:rsidP="00DD38F4">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p</w:t>
      </w:r>
      <w:r w:rsidRPr="00DD38F4">
        <w:rPr>
          <w:rFonts w:asciiTheme="minorHAnsi" w:hAnsiTheme="minorHAnsi" w:cs="Arial"/>
          <w:b/>
          <w:sz w:val="22"/>
          <w:szCs w:val="22"/>
        </w:rPr>
        <w:t xml:space="preserve">růchod z místnosti </w:t>
      </w:r>
      <w:proofErr w:type="gramStart"/>
      <w:r w:rsidRPr="00DD38F4">
        <w:rPr>
          <w:rFonts w:asciiTheme="minorHAnsi" w:hAnsiTheme="minorHAnsi" w:cs="Arial"/>
          <w:b/>
          <w:sz w:val="22"/>
          <w:szCs w:val="22"/>
        </w:rPr>
        <w:t>č.1.03</w:t>
      </w:r>
      <w:proofErr w:type="gramEnd"/>
      <w:r w:rsidRPr="00DD38F4">
        <w:rPr>
          <w:rFonts w:asciiTheme="minorHAnsi" w:hAnsiTheme="minorHAnsi" w:cs="Arial"/>
          <w:b/>
          <w:sz w:val="22"/>
          <w:szCs w:val="22"/>
        </w:rPr>
        <w:t xml:space="preserve"> do místnosti č.1.01</w:t>
      </w:r>
      <w:r>
        <w:rPr>
          <w:rFonts w:asciiTheme="minorHAnsi" w:hAnsiTheme="minorHAnsi" w:cs="Arial"/>
          <w:b/>
          <w:sz w:val="22"/>
          <w:szCs w:val="22"/>
        </w:rPr>
        <w:t xml:space="preserve"> (SO 01) </w:t>
      </w:r>
      <w:r>
        <w:rPr>
          <w:rFonts w:asciiTheme="minorHAnsi" w:hAnsiTheme="minorHAnsi" w:cs="Arial"/>
          <w:sz w:val="22"/>
          <w:szCs w:val="22"/>
        </w:rPr>
        <w:t>- p</w:t>
      </w:r>
      <w:r w:rsidRPr="00DD38F4">
        <w:rPr>
          <w:rFonts w:asciiTheme="minorHAnsi" w:hAnsiTheme="minorHAnsi" w:cs="Arial"/>
          <w:sz w:val="22"/>
          <w:szCs w:val="22"/>
        </w:rPr>
        <w:t>ředmětem je změna provádění prací z důvodu nové nálezové situace. Po očištění omítek bylo zjištěno, že záklenek nad průchodem mezi místnostmi 1.03 a 1.01 je staticky nestabilní a je nezbytné ho zajistit a přezdít.</w:t>
      </w:r>
      <w:r>
        <w:rPr>
          <w:rFonts w:asciiTheme="minorHAnsi" w:hAnsiTheme="minorHAnsi" w:cs="Arial"/>
          <w:sz w:val="22"/>
          <w:szCs w:val="22"/>
        </w:rPr>
        <w:t xml:space="preserve"> Podrobněji popsáno v ZL 39. </w:t>
      </w:r>
    </w:p>
    <w:p w:rsidR="00DD38F4" w:rsidRPr="00DD38F4" w:rsidRDefault="00DD38F4" w:rsidP="00DD38F4">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o</w:t>
      </w:r>
      <w:r w:rsidRPr="00DD38F4">
        <w:rPr>
          <w:rFonts w:asciiTheme="minorHAnsi" w:hAnsiTheme="minorHAnsi" w:cs="Arial"/>
          <w:b/>
          <w:sz w:val="22"/>
          <w:szCs w:val="22"/>
        </w:rPr>
        <w:t>prava statických poruch mezi m.č.0.03 a 0.05 a mezi 1.21 a 1.03, vč. spárování klenby</w:t>
      </w:r>
      <w:r>
        <w:rPr>
          <w:rFonts w:asciiTheme="minorHAnsi" w:hAnsiTheme="minorHAnsi" w:cs="Arial"/>
          <w:b/>
          <w:sz w:val="22"/>
          <w:szCs w:val="22"/>
        </w:rPr>
        <w:t xml:space="preserve"> (SO 01) </w:t>
      </w:r>
      <w:r>
        <w:rPr>
          <w:rFonts w:asciiTheme="minorHAnsi" w:hAnsiTheme="minorHAnsi" w:cs="Arial"/>
          <w:sz w:val="22"/>
          <w:szCs w:val="22"/>
        </w:rPr>
        <w:t>– p</w:t>
      </w:r>
      <w:r w:rsidRPr="00DD38F4">
        <w:rPr>
          <w:rFonts w:asciiTheme="minorHAnsi" w:hAnsiTheme="minorHAnsi" w:cs="Arial"/>
          <w:sz w:val="22"/>
          <w:szCs w:val="22"/>
        </w:rPr>
        <w:t>ředmětem</w:t>
      </w:r>
      <w:r>
        <w:rPr>
          <w:rFonts w:asciiTheme="minorHAnsi" w:hAnsiTheme="minorHAnsi" w:cs="Arial"/>
          <w:sz w:val="22"/>
          <w:szCs w:val="22"/>
        </w:rPr>
        <w:t xml:space="preserve"> změny</w:t>
      </w:r>
      <w:r w:rsidRPr="00DD38F4">
        <w:rPr>
          <w:rFonts w:asciiTheme="minorHAnsi" w:hAnsiTheme="minorHAnsi" w:cs="Arial"/>
          <w:sz w:val="22"/>
          <w:szCs w:val="22"/>
        </w:rPr>
        <w:t xml:space="preserve"> jsou dílčí opravy zdiva - sanace statických poruch zdiva mezi m.č.0.03 a 0.05 a mezi </w:t>
      </w:r>
      <w:proofErr w:type="spellStart"/>
      <w:proofErr w:type="gramStart"/>
      <w:r w:rsidRPr="00DD38F4">
        <w:rPr>
          <w:rFonts w:asciiTheme="minorHAnsi" w:hAnsiTheme="minorHAnsi" w:cs="Arial"/>
          <w:sz w:val="22"/>
          <w:szCs w:val="22"/>
        </w:rPr>
        <w:t>m.č</w:t>
      </w:r>
      <w:proofErr w:type="spellEnd"/>
      <w:r w:rsidRPr="00DD38F4">
        <w:rPr>
          <w:rFonts w:asciiTheme="minorHAnsi" w:hAnsiTheme="minorHAnsi" w:cs="Arial"/>
          <w:sz w:val="22"/>
          <w:szCs w:val="22"/>
        </w:rPr>
        <w:t>.</w:t>
      </w:r>
      <w:proofErr w:type="gramEnd"/>
      <w:r w:rsidRPr="00DD38F4">
        <w:rPr>
          <w:rFonts w:asciiTheme="minorHAnsi" w:hAnsiTheme="minorHAnsi" w:cs="Arial"/>
          <w:sz w:val="22"/>
          <w:szCs w:val="22"/>
        </w:rPr>
        <w:t xml:space="preserve"> 1.21 a 1.03, vč. spárování klenby. Jedná se o nezbytné statické zajištění, jehož rozsah bylo možné přesně zjistit a dokumentovat až po očištění zdiva a jeho detailním posouzení.</w:t>
      </w:r>
      <w:r>
        <w:rPr>
          <w:rFonts w:asciiTheme="minorHAnsi" w:hAnsiTheme="minorHAnsi" w:cs="Arial"/>
          <w:sz w:val="22"/>
          <w:szCs w:val="22"/>
        </w:rPr>
        <w:t xml:space="preserve"> Podrobněji popsáno v ZL 40. </w:t>
      </w:r>
    </w:p>
    <w:p w:rsidR="00DD38F4" w:rsidRPr="00DD38F4" w:rsidRDefault="00DD38F4" w:rsidP="00DD38F4">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v</w:t>
      </w:r>
      <w:r w:rsidRPr="00DD38F4">
        <w:rPr>
          <w:rFonts w:asciiTheme="minorHAnsi" w:hAnsiTheme="minorHAnsi" w:cs="Arial"/>
          <w:b/>
          <w:sz w:val="22"/>
          <w:szCs w:val="22"/>
        </w:rPr>
        <w:t xml:space="preserve">stup z místnosti č. 0.01 do dvora </w:t>
      </w:r>
      <w:r>
        <w:rPr>
          <w:rFonts w:asciiTheme="minorHAnsi" w:hAnsiTheme="minorHAnsi" w:cs="Arial"/>
          <w:b/>
          <w:sz w:val="22"/>
          <w:szCs w:val="22"/>
        </w:rPr>
        <w:t>–</w:t>
      </w:r>
      <w:r w:rsidRPr="00DD38F4">
        <w:rPr>
          <w:rFonts w:asciiTheme="minorHAnsi" w:hAnsiTheme="minorHAnsi" w:cs="Arial"/>
          <w:b/>
          <w:sz w:val="22"/>
          <w:szCs w:val="22"/>
        </w:rPr>
        <w:t xml:space="preserve"> pilíř</w:t>
      </w:r>
      <w:r>
        <w:rPr>
          <w:rFonts w:asciiTheme="minorHAnsi" w:hAnsiTheme="minorHAnsi" w:cs="Arial"/>
          <w:b/>
          <w:sz w:val="22"/>
          <w:szCs w:val="22"/>
        </w:rPr>
        <w:t xml:space="preserve"> (SO 01) </w:t>
      </w:r>
      <w:r>
        <w:rPr>
          <w:rFonts w:asciiTheme="minorHAnsi" w:hAnsiTheme="minorHAnsi" w:cs="Arial"/>
          <w:sz w:val="22"/>
          <w:szCs w:val="22"/>
        </w:rPr>
        <w:t>- p</w:t>
      </w:r>
      <w:r w:rsidRPr="00DD38F4">
        <w:rPr>
          <w:rFonts w:asciiTheme="minorHAnsi" w:hAnsiTheme="minorHAnsi" w:cs="Arial"/>
          <w:sz w:val="22"/>
          <w:szCs w:val="22"/>
        </w:rPr>
        <w:t>ředmětem je doplnění nárožního pilíře do dvora. Jedná se o nezbytné statické opatření, které bylo navrženo po vyhodnocení základových poměrů stavby SO01 a po statickém posouzení konstrukcí. Navrženo je doplnění nárožního pilíře, zděného z cihel.</w:t>
      </w:r>
      <w:r>
        <w:rPr>
          <w:rFonts w:asciiTheme="minorHAnsi" w:hAnsiTheme="minorHAnsi" w:cs="Arial"/>
          <w:sz w:val="22"/>
          <w:szCs w:val="22"/>
        </w:rPr>
        <w:t xml:space="preserve"> Podrobněji popsáno v ZL 41. </w:t>
      </w:r>
    </w:p>
    <w:p w:rsidR="00DD38F4" w:rsidRPr="00A775E8" w:rsidRDefault="00DD38F4" w:rsidP="00DD38F4">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o</w:t>
      </w:r>
      <w:r w:rsidRPr="00DD38F4">
        <w:rPr>
          <w:rFonts w:asciiTheme="minorHAnsi" w:hAnsiTheme="minorHAnsi" w:cs="Arial"/>
          <w:b/>
          <w:sz w:val="22"/>
          <w:szCs w:val="22"/>
        </w:rPr>
        <w:t>mítky vikýřů</w:t>
      </w:r>
      <w:r>
        <w:rPr>
          <w:rFonts w:asciiTheme="minorHAnsi" w:hAnsiTheme="minorHAnsi" w:cs="Arial"/>
          <w:b/>
          <w:sz w:val="22"/>
          <w:szCs w:val="22"/>
        </w:rPr>
        <w:t xml:space="preserve"> (SO 01)</w:t>
      </w:r>
      <w:r>
        <w:rPr>
          <w:rFonts w:asciiTheme="minorHAnsi" w:hAnsiTheme="minorHAnsi" w:cs="Arial"/>
          <w:sz w:val="22"/>
          <w:szCs w:val="22"/>
        </w:rPr>
        <w:t xml:space="preserve"> - p</w:t>
      </w:r>
      <w:r w:rsidRPr="00DD38F4">
        <w:rPr>
          <w:rFonts w:asciiTheme="minorHAnsi" w:hAnsiTheme="minorHAnsi" w:cs="Arial"/>
          <w:sz w:val="22"/>
          <w:szCs w:val="22"/>
        </w:rPr>
        <w:t>ředmětem je dodatečně požadované omítnutí pultových vikýřů střechy SO 01. Jedná se o požadavek vznesený z důvodu zachování jednotného vzhledu střešní krajiny kláštera.</w:t>
      </w:r>
      <w:r>
        <w:rPr>
          <w:rFonts w:asciiTheme="minorHAnsi" w:hAnsiTheme="minorHAnsi" w:cs="Arial"/>
          <w:sz w:val="22"/>
          <w:szCs w:val="22"/>
        </w:rPr>
        <w:t xml:space="preserve"> Podrobněji popsáno v ZL  42. </w:t>
      </w:r>
    </w:p>
    <w:p w:rsidR="00A775E8" w:rsidRPr="00A775E8" w:rsidRDefault="00A775E8" w:rsidP="00A775E8">
      <w:pPr>
        <w:pStyle w:val="Odstavecseseznamem"/>
        <w:numPr>
          <w:ilvl w:val="0"/>
          <w:numId w:val="58"/>
        </w:numPr>
        <w:jc w:val="both"/>
        <w:rPr>
          <w:rFonts w:asciiTheme="minorHAnsi" w:hAnsiTheme="minorHAnsi" w:cs="Arial"/>
          <w:b/>
          <w:sz w:val="22"/>
          <w:szCs w:val="22"/>
        </w:rPr>
      </w:pPr>
      <w:proofErr w:type="spellStart"/>
      <w:r>
        <w:rPr>
          <w:rFonts w:asciiTheme="minorHAnsi" w:hAnsiTheme="minorHAnsi" w:cs="Arial"/>
          <w:b/>
          <w:sz w:val="22"/>
          <w:szCs w:val="22"/>
        </w:rPr>
        <w:lastRenderedPageBreak/>
        <w:t>b</w:t>
      </w:r>
      <w:r w:rsidRPr="00A775E8">
        <w:rPr>
          <w:rFonts w:asciiTheme="minorHAnsi" w:hAnsiTheme="minorHAnsi" w:cs="Arial"/>
          <w:b/>
          <w:sz w:val="22"/>
          <w:szCs w:val="22"/>
        </w:rPr>
        <w:t>iosanace</w:t>
      </w:r>
      <w:proofErr w:type="spellEnd"/>
      <w:r w:rsidRPr="00A775E8">
        <w:rPr>
          <w:rFonts w:asciiTheme="minorHAnsi" w:hAnsiTheme="minorHAnsi" w:cs="Arial"/>
          <w:b/>
          <w:sz w:val="22"/>
          <w:szCs w:val="22"/>
        </w:rPr>
        <w:t xml:space="preserve"> zdiva a dřeva</w:t>
      </w:r>
      <w:r>
        <w:rPr>
          <w:rFonts w:asciiTheme="minorHAnsi" w:hAnsiTheme="minorHAnsi" w:cs="Arial"/>
          <w:b/>
          <w:sz w:val="22"/>
          <w:szCs w:val="22"/>
        </w:rPr>
        <w:t xml:space="preserve"> (SO 01) </w:t>
      </w:r>
      <w:r>
        <w:rPr>
          <w:rFonts w:asciiTheme="minorHAnsi" w:hAnsiTheme="minorHAnsi" w:cs="Arial"/>
          <w:sz w:val="22"/>
          <w:szCs w:val="22"/>
        </w:rPr>
        <w:t>- p</w:t>
      </w:r>
      <w:r w:rsidRPr="00A775E8">
        <w:rPr>
          <w:rFonts w:asciiTheme="minorHAnsi" w:hAnsiTheme="minorHAnsi" w:cs="Arial"/>
          <w:sz w:val="22"/>
          <w:szCs w:val="22"/>
        </w:rPr>
        <w:t xml:space="preserve">ředmětem změny je dodatečně požadovaná </w:t>
      </w:r>
      <w:proofErr w:type="spellStart"/>
      <w:r w:rsidRPr="00A775E8">
        <w:rPr>
          <w:rFonts w:asciiTheme="minorHAnsi" w:hAnsiTheme="minorHAnsi" w:cs="Arial"/>
          <w:sz w:val="22"/>
          <w:szCs w:val="22"/>
        </w:rPr>
        <w:t>biosanace</w:t>
      </w:r>
      <w:proofErr w:type="spellEnd"/>
      <w:r w:rsidRPr="00A775E8">
        <w:rPr>
          <w:rFonts w:asciiTheme="minorHAnsi" w:hAnsiTheme="minorHAnsi" w:cs="Arial"/>
          <w:sz w:val="22"/>
          <w:szCs w:val="22"/>
        </w:rPr>
        <w:t xml:space="preserve"> zdiva a dřevěných konstrukcí, které vychází z návrhu sanace zpracovaného na základě odběrů vzorků a kultivace vzorků.</w:t>
      </w:r>
      <w:r>
        <w:rPr>
          <w:rFonts w:asciiTheme="minorHAnsi" w:hAnsiTheme="minorHAnsi" w:cs="Arial"/>
          <w:sz w:val="22"/>
          <w:szCs w:val="22"/>
        </w:rPr>
        <w:t xml:space="preserve"> Podrobněji popsáno v ZL 43. </w:t>
      </w:r>
    </w:p>
    <w:p w:rsidR="00A775E8" w:rsidRPr="00FA0E4C" w:rsidRDefault="00FA0E4C" w:rsidP="00FA0E4C">
      <w:pPr>
        <w:pStyle w:val="Odstavecseseznamem"/>
        <w:numPr>
          <w:ilvl w:val="0"/>
          <w:numId w:val="58"/>
        </w:numPr>
        <w:jc w:val="both"/>
        <w:rPr>
          <w:rFonts w:asciiTheme="minorHAnsi" w:hAnsiTheme="minorHAnsi" w:cs="Arial"/>
          <w:b/>
          <w:sz w:val="22"/>
          <w:szCs w:val="22"/>
        </w:rPr>
      </w:pPr>
      <w:r w:rsidRPr="00FA0E4C">
        <w:rPr>
          <w:rFonts w:asciiTheme="minorHAnsi" w:hAnsiTheme="minorHAnsi" w:cs="Arial"/>
          <w:b/>
          <w:sz w:val="22"/>
          <w:szCs w:val="22"/>
        </w:rPr>
        <w:t xml:space="preserve">přizdívka parapetu v </w:t>
      </w:r>
      <w:proofErr w:type="spellStart"/>
      <w:proofErr w:type="gramStart"/>
      <w:r w:rsidRPr="00FA0E4C">
        <w:rPr>
          <w:rFonts w:asciiTheme="minorHAnsi" w:hAnsiTheme="minorHAnsi" w:cs="Arial"/>
          <w:b/>
          <w:sz w:val="22"/>
          <w:szCs w:val="22"/>
        </w:rPr>
        <w:t>m.č</w:t>
      </w:r>
      <w:proofErr w:type="spellEnd"/>
      <w:r w:rsidRPr="00FA0E4C">
        <w:rPr>
          <w:rFonts w:asciiTheme="minorHAnsi" w:hAnsiTheme="minorHAnsi" w:cs="Arial"/>
          <w:b/>
          <w:sz w:val="22"/>
          <w:szCs w:val="22"/>
        </w:rPr>
        <w:t>.</w:t>
      </w:r>
      <w:proofErr w:type="gramEnd"/>
      <w:r w:rsidRPr="00FA0E4C">
        <w:rPr>
          <w:rFonts w:asciiTheme="minorHAnsi" w:hAnsiTheme="minorHAnsi" w:cs="Arial"/>
          <w:b/>
          <w:sz w:val="22"/>
          <w:szCs w:val="22"/>
        </w:rPr>
        <w:t xml:space="preserve"> 1.04 (JV) a nadpraží místnosti 0.01 - </w:t>
      </w:r>
      <w:proofErr w:type="spellStart"/>
      <w:r w:rsidRPr="00FA0E4C">
        <w:rPr>
          <w:rFonts w:asciiTheme="minorHAnsi" w:hAnsiTheme="minorHAnsi" w:cs="Arial"/>
          <w:b/>
          <w:sz w:val="22"/>
          <w:szCs w:val="22"/>
        </w:rPr>
        <w:t>helikální</w:t>
      </w:r>
      <w:proofErr w:type="spellEnd"/>
      <w:r w:rsidRPr="00FA0E4C">
        <w:rPr>
          <w:rFonts w:asciiTheme="minorHAnsi" w:hAnsiTheme="minorHAnsi" w:cs="Arial"/>
          <w:b/>
          <w:sz w:val="22"/>
          <w:szCs w:val="22"/>
        </w:rPr>
        <w:t xml:space="preserve"> výztuž</w:t>
      </w:r>
      <w:r>
        <w:rPr>
          <w:rFonts w:asciiTheme="minorHAnsi" w:hAnsiTheme="minorHAnsi" w:cs="Arial"/>
          <w:b/>
          <w:sz w:val="22"/>
          <w:szCs w:val="22"/>
        </w:rPr>
        <w:t xml:space="preserve"> (SO 01) </w:t>
      </w:r>
      <w:r>
        <w:rPr>
          <w:rFonts w:asciiTheme="minorHAnsi" w:hAnsiTheme="minorHAnsi" w:cs="Arial"/>
          <w:sz w:val="22"/>
          <w:szCs w:val="22"/>
        </w:rPr>
        <w:t xml:space="preserve"> - p</w:t>
      </w:r>
      <w:r w:rsidRPr="00FA0E4C">
        <w:rPr>
          <w:rFonts w:asciiTheme="minorHAnsi" w:hAnsiTheme="minorHAnsi" w:cs="Arial"/>
          <w:sz w:val="22"/>
          <w:szCs w:val="22"/>
        </w:rPr>
        <w:t>ředmětem změny je statické opatření</w:t>
      </w:r>
      <w:r>
        <w:rPr>
          <w:rFonts w:asciiTheme="minorHAnsi" w:hAnsiTheme="minorHAnsi" w:cs="Arial"/>
          <w:sz w:val="22"/>
          <w:szCs w:val="22"/>
        </w:rPr>
        <w:t xml:space="preserve"> spočívající v </w:t>
      </w:r>
      <w:r w:rsidRPr="00FA0E4C">
        <w:rPr>
          <w:rFonts w:asciiTheme="minorHAnsi" w:hAnsiTheme="minorHAnsi" w:cs="Arial"/>
          <w:sz w:val="22"/>
          <w:szCs w:val="22"/>
        </w:rPr>
        <w:t xml:space="preserve">zajištění nadpraží místnosti 0.01 </w:t>
      </w:r>
      <w:proofErr w:type="spellStart"/>
      <w:r w:rsidRPr="00FA0E4C">
        <w:rPr>
          <w:rFonts w:asciiTheme="minorHAnsi" w:hAnsiTheme="minorHAnsi" w:cs="Arial"/>
          <w:sz w:val="22"/>
          <w:szCs w:val="22"/>
        </w:rPr>
        <w:t>helikální</w:t>
      </w:r>
      <w:proofErr w:type="spellEnd"/>
      <w:r w:rsidRPr="00FA0E4C">
        <w:rPr>
          <w:rFonts w:asciiTheme="minorHAnsi" w:hAnsiTheme="minorHAnsi" w:cs="Arial"/>
          <w:sz w:val="22"/>
          <w:szCs w:val="22"/>
        </w:rPr>
        <w:t xml:space="preserve"> výztuží a přizdívka parapetu v </w:t>
      </w:r>
      <w:proofErr w:type="spellStart"/>
      <w:r w:rsidRPr="00FA0E4C">
        <w:rPr>
          <w:rFonts w:asciiTheme="minorHAnsi" w:hAnsiTheme="minorHAnsi" w:cs="Arial"/>
          <w:sz w:val="22"/>
          <w:szCs w:val="22"/>
        </w:rPr>
        <w:t>m.č</w:t>
      </w:r>
      <w:proofErr w:type="spellEnd"/>
      <w:r w:rsidRPr="00FA0E4C">
        <w:rPr>
          <w:rFonts w:asciiTheme="minorHAnsi" w:hAnsiTheme="minorHAnsi" w:cs="Arial"/>
          <w:sz w:val="22"/>
          <w:szCs w:val="22"/>
        </w:rPr>
        <w:t>. 1.04.</w:t>
      </w:r>
      <w:r>
        <w:rPr>
          <w:rFonts w:asciiTheme="minorHAnsi" w:hAnsiTheme="minorHAnsi" w:cs="Arial"/>
          <w:sz w:val="22"/>
          <w:szCs w:val="22"/>
        </w:rPr>
        <w:t xml:space="preserve"> Podrobněji popsáno v ZL 44. </w:t>
      </w:r>
    </w:p>
    <w:p w:rsidR="00FA0E4C" w:rsidRPr="00FA0E4C" w:rsidRDefault="00FA0E4C" w:rsidP="00FA0E4C">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v</w:t>
      </w:r>
      <w:r w:rsidRPr="00FA0E4C">
        <w:rPr>
          <w:rFonts w:asciiTheme="minorHAnsi" w:hAnsiTheme="minorHAnsi" w:cs="Arial"/>
          <w:b/>
          <w:sz w:val="22"/>
          <w:szCs w:val="22"/>
        </w:rPr>
        <w:t xml:space="preserve">ybourání potrubí v klenbě podlahy pod </w:t>
      </w:r>
      <w:proofErr w:type="spellStart"/>
      <w:proofErr w:type="gramStart"/>
      <w:r w:rsidRPr="00FA0E4C">
        <w:rPr>
          <w:rFonts w:asciiTheme="minorHAnsi" w:hAnsiTheme="minorHAnsi" w:cs="Arial"/>
          <w:b/>
          <w:sz w:val="22"/>
          <w:szCs w:val="22"/>
        </w:rPr>
        <w:t>m.č</w:t>
      </w:r>
      <w:proofErr w:type="spellEnd"/>
      <w:r w:rsidRPr="00FA0E4C">
        <w:rPr>
          <w:rFonts w:asciiTheme="minorHAnsi" w:hAnsiTheme="minorHAnsi" w:cs="Arial"/>
          <w:b/>
          <w:sz w:val="22"/>
          <w:szCs w:val="22"/>
        </w:rPr>
        <w:t>.</w:t>
      </w:r>
      <w:proofErr w:type="gramEnd"/>
      <w:r w:rsidRPr="00FA0E4C">
        <w:rPr>
          <w:rFonts w:asciiTheme="minorHAnsi" w:hAnsiTheme="minorHAnsi" w:cs="Arial"/>
          <w:b/>
          <w:sz w:val="22"/>
          <w:szCs w:val="22"/>
        </w:rPr>
        <w:t xml:space="preserve"> 0.06</w:t>
      </w:r>
      <w:r>
        <w:rPr>
          <w:rFonts w:asciiTheme="minorHAnsi" w:hAnsiTheme="minorHAnsi" w:cs="Arial"/>
          <w:b/>
          <w:sz w:val="22"/>
          <w:szCs w:val="22"/>
        </w:rPr>
        <w:t xml:space="preserve"> (SO 01) </w:t>
      </w:r>
      <w:r>
        <w:rPr>
          <w:rFonts w:asciiTheme="minorHAnsi" w:hAnsiTheme="minorHAnsi" w:cs="Arial"/>
          <w:sz w:val="22"/>
          <w:szCs w:val="22"/>
        </w:rPr>
        <w:t>- p</w:t>
      </w:r>
      <w:r w:rsidRPr="00FA0E4C">
        <w:rPr>
          <w:rFonts w:asciiTheme="minorHAnsi" w:hAnsiTheme="minorHAnsi" w:cs="Arial"/>
          <w:sz w:val="22"/>
          <w:szCs w:val="22"/>
        </w:rPr>
        <w:t xml:space="preserve">ředmětem změny je dodatečně požadované odstranění starších potrubí v klenbě podlahy </w:t>
      </w:r>
      <w:proofErr w:type="spellStart"/>
      <w:r w:rsidRPr="00FA0E4C">
        <w:rPr>
          <w:rFonts w:asciiTheme="minorHAnsi" w:hAnsiTheme="minorHAnsi" w:cs="Arial"/>
          <w:sz w:val="22"/>
          <w:szCs w:val="22"/>
        </w:rPr>
        <w:t>m.č</w:t>
      </w:r>
      <w:proofErr w:type="spellEnd"/>
      <w:r w:rsidRPr="00FA0E4C">
        <w:rPr>
          <w:rFonts w:asciiTheme="minorHAnsi" w:hAnsiTheme="minorHAnsi" w:cs="Arial"/>
          <w:sz w:val="22"/>
          <w:szCs w:val="22"/>
        </w:rPr>
        <w:t>. 0.06.</w:t>
      </w:r>
      <w:r>
        <w:rPr>
          <w:rFonts w:asciiTheme="minorHAnsi" w:hAnsiTheme="minorHAnsi" w:cs="Arial"/>
          <w:sz w:val="22"/>
          <w:szCs w:val="22"/>
        </w:rPr>
        <w:t xml:space="preserve"> Podrobněji popsáno v ZL 45. </w:t>
      </w:r>
    </w:p>
    <w:p w:rsidR="00FA0E4C" w:rsidRDefault="00FA0E4C" w:rsidP="00FA0E4C">
      <w:pPr>
        <w:pStyle w:val="Odstavecseseznamem"/>
        <w:numPr>
          <w:ilvl w:val="0"/>
          <w:numId w:val="58"/>
        </w:numPr>
        <w:jc w:val="both"/>
        <w:rPr>
          <w:rFonts w:asciiTheme="minorHAnsi" w:hAnsiTheme="minorHAnsi" w:cs="Arial"/>
          <w:sz w:val="22"/>
          <w:szCs w:val="22"/>
        </w:rPr>
      </w:pPr>
      <w:r w:rsidRPr="00FA0E4C">
        <w:rPr>
          <w:rFonts w:asciiTheme="minorHAnsi" w:hAnsiTheme="minorHAnsi" w:cs="Arial"/>
          <w:b/>
          <w:sz w:val="22"/>
          <w:szCs w:val="22"/>
        </w:rPr>
        <w:t>podezdívání základů obvodového zdiva</w:t>
      </w:r>
      <w:r>
        <w:rPr>
          <w:rFonts w:asciiTheme="minorHAnsi" w:hAnsiTheme="minorHAnsi" w:cs="Arial"/>
          <w:b/>
          <w:sz w:val="22"/>
          <w:szCs w:val="22"/>
        </w:rPr>
        <w:t xml:space="preserve"> (SO 01) - </w:t>
      </w:r>
      <w:r w:rsidRPr="00FA0E4C">
        <w:rPr>
          <w:rFonts w:asciiTheme="minorHAnsi" w:hAnsiTheme="minorHAnsi" w:cs="Arial"/>
          <w:sz w:val="22"/>
          <w:szCs w:val="22"/>
        </w:rPr>
        <w:t>předmětem změny je dodatečně požadované podezdívání základů obvodového zdiva v severovýchodním rohu objektu. Po odkopání terénu okolo objektu bylo zjištěno, že stavba je lokálně založena velmi mělce, nebo jsou základy poškozené, což se projevuje na destrukcích zdiva objektu.</w:t>
      </w:r>
      <w:r>
        <w:rPr>
          <w:rFonts w:asciiTheme="minorHAnsi" w:hAnsiTheme="minorHAnsi" w:cs="Arial"/>
          <w:sz w:val="22"/>
          <w:szCs w:val="22"/>
        </w:rPr>
        <w:t xml:space="preserve"> Podrobněji popsáno v ZL 46. </w:t>
      </w:r>
    </w:p>
    <w:p w:rsidR="00FA0E4C" w:rsidRPr="00FA0E4C" w:rsidRDefault="00FA0E4C" w:rsidP="00FA0E4C">
      <w:pPr>
        <w:pStyle w:val="Odstavecseseznamem"/>
        <w:numPr>
          <w:ilvl w:val="0"/>
          <w:numId w:val="58"/>
        </w:numPr>
        <w:jc w:val="both"/>
        <w:rPr>
          <w:rFonts w:asciiTheme="minorHAnsi" w:hAnsiTheme="minorHAnsi" w:cs="Arial"/>
          <w:b/>
          <w:sz w:val="22"/>
          <w:szCs w:val="22"/>
        </w:rPr>
      </w:pPr>
      <w:r w:rsidRPr="00FA0E4C">
        <w:rPr>
          <w:rFonts w:asciiTheme="minorHAnsi" w:hAnsiTheme="minorHAnsi" w:cs="Arial"/>
          <w:b/>
          <w:sz w:val="22"/>
          <w:szCs w:val="22"/>
        </w:rPr>
        <w:t>úprava otvoru z místnosti č. 1.03 do 1.08 - uznatelné náklady</w:t>
      </w:r>
      <w:r>
        <w:rPr>
          <w:rFonts w:asciiTheme="minorHAnsi" w:hAnsiTheme="minorHAnsi" w:cs="Arial"/>
          <w:b/>
          <w:sz w:val="22"/>
          <w:szCs w:val="22"/>
        </w:rPr>
        <w:t xml:space="preserve"> (SO 01) - </w:t>
      </w:r>
      <w:r w:rsidRPr="00FA0E4C">
        <w:rPr>
          <w:rFonts w:asciiTheme="minorHAnsi" w:hAnsiTheme="minorHAnsi" w:cs="Arial"/>
          <w:sz w:val="22"/>
          <w:szCs w:val="22"/>
        </w:rPr>
        <w:t>předmětem změny je úprava otvoru mezi místnostmi 1.03 a 1.08  - stehování zdiva na základě statického posudku a na základě upraveného návrhu AD projektu.</w:t>
      </w:r>
      <w:r>
        <w:rPr>
          <w:rFonts w:asciiTheme="minorHAnsi" w:hAnsiTheme="minorHAnsi" w:cs="Arial"/>
          <w:sz w:val="22"/>
          <w:szCs w:val="22"/>
        </w:rPr>
        <w:t xml:space="preserve"> Podrobněji popsáno v ZL 47. </w:t>
      </w:r>
    </w:p>
    <w:p w:rsidR="00FA0E4C" w:rsidRPr="00FA0E4C" w:rsidRDefault="00FA0E4C" w:rsidP="00FA0E4C">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ú</w:t>
      </w:r>
      <w:r w:rsidRPr="00FA0E4C">
        <w:rPr>
          <w:rFonts w:asciiTheme="minorHAnsi" w:hAnsiTheme="minorHAnsi" w:cs="Arial"/>
          <w:b/>
          <w:sz w:val="22"/>
          <w:szCs w:val="22"/>
        </w:rPr>
        <w:t>prava otvoru z místnosti č. 1.03 do 1.08 - neuznatelné náklady</w:t>
      </w:r>
      <w:r>
        <w:rPr>
          <w:rFonts w:asciiTheme="minorHAnsi" w:hAnsiTheme="minorHAnsi" w:cs="Arial"/>
          <w:b/>
          <w:sz w:val="22"/>
          <w:szCs w:val="22"/>
        </w:rPr>
        <w:t xml:space="preserve"> (SO 01) </w:t>
      </w:r>
      <w:r>
        <w:rPr>
          <w:rFonts w:asciiTheme="minorHAnsi" w:hAnsiTheme="minorHAnsi" w:cs="Arial"/>
          <w:sz w:val="22"/>
          <w:szCs w:val="22"/>
        </w:rPr>
        <w:t xml:space="preserve"> - p</w:t>
      </w:r>
      <w:r w:rsidRPr="00FA0E4C">
        <w:rPr>
          <w:rFonts w:asciiTheme="minorHAnsi" w:hAnsiTheme="minorHAnsi" w:cs="Arial"/>
          <w:sz w:val="22"/>
          <w:szCs w:val="22"/>
        </w:rPr>
        <w:t>ředmětem změny je úprava otvoru mezi místnostmi 1.03 a 1.08  - stehování zdiva na základě statického posudku a na základě upraveného návrhu AD projektu.</w:t>
      </w:r>
      <w:r>
        <w:rPr>
          <w:rFonts w:asciiTheme="minorHAnsi" w:hAnsiTheme="minorHAnsi" w:cs="Arial"/>
          <w:sz w:val="22"/>
          <w:szCs w:val="22"/>
        </w:rPr>
        <w:t xml:space="preserve"> Podrobněji popsáno v ZL 48. </w:t>
      </w:r>
    </w:p>
    <w:p w:rsidR="00FA0E4C" w:rsidRPr="00FA0E4C" w:rsidRDefault="00FA0E4C" w:rsidP="00FA0E4C">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o</w:t>
      </w:r>
      <w:r w:rsidRPr="00FA0E4C">
        <w:rPr>
          <w:rFonts w:asciiTheme="minorHAnsi" w:hAnsiTheme="minorHAnsi" w:cs="Arial"/>
          <w:b/>
          <w:sz w:val="22"/>
          <w:szCs w:val="22"/>
        </w:rPr>
        <w:t xml:space="preserve">prava </w:t>
      </w:r>
      <w:proofErr w:type="gramStart"/>
      <w:r w:rsidRPr="00FA0E4C">
        <w:rPr>
          <w:rFonts w:asciiTheme="minorHAnsi" w:hAnsiTheme="minorHAnsi" w:cs="Arial"/>
          <w:b/>
          <w:sz w:val="22"/>
          <w:szCs w:val="22"/>
        </w:rPr>
        <w:t>omítek  a výmalba</w:t>
      </w:r>
      <w:proofErr w:type="gramEnd"/>
      <w:r w:rsidRPr="00FA0E4C">
        <w:rPr>
          <w:rFonts w:asciiTheme="minorHAnsi" w:hAnsiTheme="minorHAnsi" w:cs="Arial"/>
          <w:b/>
          <w:sz w:val="22"/>
          <w:szCs w:val="22"/>
        </w:rPr>
        <w:t xml:space="preserve"> v 1.NP - změny v provádění - 2.část - navazuje na ZL 36 - ZX3</w:t>
      </w:r>
      <w:r>
        <w:rPr>
          <w:rFonts w:asciiTheme="minorHAnsi" w:hAnsiTheme="minorHAnsi" w:cs="Arial"/>
          <w:b/>
          <w:sz w:val="22"/>
          <w:szCs w:val="22"/>
        </w:rPr>
        <w:t xml:space="preserve"> (SO 02) </w:t>
      </w:r>
      <w:r>
        <w:rPr>
          <w:rFonts w:asciiTheme="minorHAnsi" w:hAnsiTheme="minorHAnsi" w:cs="Arial"/>
          <w:sz w:val="22"/>
          <w:szCs w:val="22"/>
        </w:rPr>
        <w:t>- p</w:t>
      </w:r>
      <w:r w:rsidRPr="00FA0E4C">
        <w:rPr>
          <w:rFonts w:asciiTheme="minorHAnsi" w:hAnsiTheme="minorHAnsi" w:cs="Arial"/>
          <w:sz w:val="22"/>
          <w:szCs w:val="22"/>
        </w:rPr>
        <w:t>ředmětem změny je úprava technologie opravy omítek. Ke změně dochází v důsledku upřesnění požadavků na provádění a finální charakter povrchů stěn, říms a stropů jednotlivých místností prohlídkové trasy. Dle původně navržené technologie není reálné docílit požadované hladkosti povrchů stěn, které mají strukturou imitovat mramorové plochy. Po provedení vzorků je zřejmé, že bez aplikace vápenné stěrky a přebroušení povrchu nelze považovat výsledek za uspokojivý. Dále je předmětem změny narovnání výkazu prací v položkách, které se týkají oprav omítek, čištění říms, sanace trhlin v omítkách, které musí být opraveny.</w:t>
      </w:r>
      <w:r>
        <w:rPr>
          <w:rFonts w:asciiTheme="minorHAnsi" w:hAnsiTheme="minorHAnsi" w:cs="Arial"/>
          <w:sz w:val="22"/>
          <w:szCs w:val="22"/>
        </w:rPr>
        <w:t xml:space="preserve"> Podrobněji popsáno v ZL 49. </w:t>
      </w:r>
    </w:p>
    <w:p w:rsidR="00FA0E4C" w:rsidRPr="00FA0E4C" w:rsidRDefault="00FA0E4C" w:rsidP="00FA0E4C">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t</w:t>
      </w:r>
      <w:r w:rsidRPr="00FA0E4C">
        <w:rPr>
          <w:rFonts w:asciiTheme="minorHAnsi" w:hAnsiTheme="minorHAnsi" w:cs="Arial"/>
          <w:b/>
          <w:sz w:val="22"/>
          <w:szCs w:val="22"/>
        </w:rPr>
        <w:t xml:space="preserve">rhliny zdí </w:t>
      </w:r>
      <w:proofErr w:type="spellStart"/>
      <w:proofErr w:type="gramStart"/>
      <w:r w:rsidRPr="00FA0E4C">
        <w:rPr>
          <w:rFonts w:asciiTheme="minorHAnsi" w:hAnsiTheme="minorHAnsi" w:cs="Arial"/>
          <w:b/>
          <w:sz w:val="22"/>
          <w:szCs w:val="22"/>
        </w:rPr>
        <w:t>m.č</w:t>
      </w:r>
      <w:proofErr w:type="spellEnd"/>
      <w:r w:rsidRPr="00FA0E4C">
        <w:rPr>
          <w:rFonts w:asciiTheme="minorHAnsi" w:hAnsiTheme="minorHAnsi" w:cs="Arial"/>
          <w:b/>
          <w:sz w:val="22"/>
          <w:szCs w:val="22"/>
        </w:rPr>
        <w:t>.</w:t>
      </w:r>
      <w:proofErr w:type="gramEnd"/>
      <w:r w:rsidRPr="00FA0E4C">
        <w:rPr>
          <w:rFonts w:asciiTheme="minorHAnsi" w:hAnsiTheme="minorHAnsi" w:cs="Arial"/>
          <w:b/>
          <w:sz w:val="22"/>
          <w:szCs w:val="22"/>
        </w:rPr>
        <w:t xml:space="preserve"> 1.16 a </w:t>
      </w:r>
      <w:proofErr w:type="spellStart"/>
      <w:r w:rsidRPr="00FA0E4C">
        <w:rPr>
          <w:rFonts w:asciiTheme="minorHAnsi" w:hAnsiTheme="minorHAnsi" w:cs="Arial"/>
          <w:b/>
          <w:sz w:val="22"/>
          <w:szCs w:val="22"/>
        </w:rPr>
        <w:t>m.č</w:t>
      </w:r>
      <w:proofErr w:type="spellEnd"/>
      <w:r w:rsidRPr="00FA0E4C">
        <w:rPr>
          <w:rFonts w:asciiTheme="minorHAnsi" w:hAnsiTheme="minorHAnsi" w:cs="Arial"/>
          <w:b/>
          <w:sz w:val="22"/>
          <w:szCs w:val="22"/>
        </w:rPr>
        <w:t>. 1.11</w:t>
      </w:r>
      <w:r>
        <w:rPr>
          <w:rFonts w:asciiTheme="minorHAnsi" w:hAnsiTheme="minorHAnsi" w:cs="Arial"/>
          <w:b/>
          <w:sz w:val="22"/>
          <w:szCs w:val="22"/>
        </w:rPr>
        <w:t xml:space="preserve"> (SO 02) - </w:t>
      </w:r>
      <w:r>
        <w:rPr>
          <w:rFonts w:asciiTheme="minorHAnsi" w:hAnsiTheme="minorHAnsi" w:cs="Arial"/>
          <w:sz w:val="22"/>
          <w:szCs w:val="22"/>
        </w:rPr>
        <w:t>p</w:t>
      </w:r>
      <w:r w:rsidRPr="00FA0E4C">
        <w:rPr>
          <w:rFonts w:asciiTheme="minorHAnsi" w:hAnsiTheme="minorHAnsi" w:cs="Arial"/>
          <w:sz w:val="22"/>
          <w:szCs w:val="22"/>
        </w:rPr>
        <w:t>ředmětem změny je dodatečně požadované zajištění trhlin zdiva v místnostech č. 1.16 a 1.11. Jedná se o situaci, kterou bylo možno detailně zdokumentovat a posoudit až po očistění konstrukcí.</w:t>
      </w:r>
      <w:r>
        <w:rPr>
          <w:rFonts w:asciiTheme="minorHAnsi" w:hAnsiTheme="minorHAnsi" w:cs="Arial"/>
          <w:sz w:val="22"/>
          <w:szCs w:val="22"/>
        </w:rPr>
        <w:t xml:space="preserve"> Podrobněji popsáno v ZL 50. </w:t>
      </w:r>
    </w:p>
    <w:p w:rsidR="00FA0E4C" w:rsidRPr="00FA0E4C" w:rsidRDefault="00FA0E4C" w:rsidP="00FA0E4C">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o</w:t>
      </w:r>
      <w:r w:rsidRPr="00FA0E4C">
        <w:rPr>
          <w:rFonts w:asciiTheme="minorHAnsi" w:hAnsiTheme="minorHAnsi" w:cs="Arial"/>
          <w:b/>
          <w:sz w:val="22"/>
          <w:szCs w:val="22"/>
        </w:rPr>
        <w:t xml:space="preserve">dstranění podhledů </w:t>
      </w:r>
      <w:proofErr w:type="spellStart"/>
      <w:proofErr w:type="gramStart"/>
      <w:r w:rsidRPr="00FA0E4C">
        <w:rPr>
          <w:rFonts w:asciiTheme="minorHAnsi" w:hAnsiTheme="minorHAnsi" w:cs="Arial"/>
          <w:b/>
          <w:sz w:val="22"/>
          <w:szCs w:val="22"/>
        </w:rPr>
        <w:t>m.č</w:t>
      </w:r>
      <w:proofErr w:type="spellEnd"/>
      <w:r w:rsidRPr="00FA0E4C">
        <w:rPr>
          <w:rFonts w:asciiTheme="minorHAnsi" w:hAnsiTheme="minorHAnsi" w:cs="Arial"/>
          <w:b/>
          <w:sz w:val="22"/>
          <w:szCs w:val="22"/>
        </w:rPr>
        <w:t>.</w:t>
      </w:r>
      <w:proofErr w:type="gramEnd"/>
      <w:r w:rsidRPr="00FA0E4C">
        <w:rPr>
          <w:rFonts w:asciiTheme="minorHAnsi" w:hAnsiTheme="minorHAnsi" w:cs="Arial"/>
          <w:b/>
          <w:sz w:val="22"/>
          <w:szCs w:val="22"/>
        </w:rPr>
        <w:t xml:space="preserve"> 1.21, 1.22, 1.24, 1.27</w:t>
      </w:r>
      <w:r>
        <w:rPr>
          <w:rFonts w:asciiTheme="minorHAnsi" w:hAnsiTheme="minorHAnsi" w:cs="Arial"/>
          <w:b/>
          <w:sz w:val="22"/>
          <w:szCs w:val="22"/>
        </w:rPr>
        <w:t xml:space="preserve"> (SO 02) </w:t>
      </w:r>
      <w:r>
        <w:rPr>
          <w:rFonts w:asciiTheme="minorHAnsi" w:hAnsiTheme="minorHAnsi" w:cs="Arial"/>
          <w:sz w:val="22"/>
          <w:szCs w:val="22"/>
        </w:rPr>
        <w:t xml:space="preserve"> - p</w:t>
      </w:r>
      <w:r w:rsidRPr="00FA0E4C">
        <w:rPr>
          <w:rFonts w:asciiTheme="minorHAnsi" w:hAnsiTheme="minorHAnsi" w:cs="Arial"/>
          <w:sz w:val="22"/>
          <w:szCs w:val="22"/>
        </w:rPr>
        <w:t xml:space="preserve">ředmětem je dodatečně požadované odstranění podhledů </w:t>
      </w:r>
      <w:proofErr w:type="spellStart"/>
      <w:r w:rsidRPr="00FA0E4C">
        <w:rPr>
          <w:rFonts w:asciiTheme="minorHAnsi" w:hAnsiTheme="minorHAnsi" w:cs="Arial"/>
          <w:sz w:val="22"/>
          <w:szCs w:val="22"/>
        </w:rPr>
        <w:t>m.č</w:t>
      </w:r>
      <w:proofErr w:type="spellEnd"/>
      <w:r w:rsidRPr="00FA0E4C">
        <w:rPr>
          <w:rFonts w:asciiTheme="minorHAnsi" w:hAnsiTheme="minorHAnsi" w:cs="Arial"/>
          <w:sz w:val="22"/>
          <w:szCs w:val="22"/>
        </w:rPr>
        <w:t>. 1.21., 1.22, 1.24, 1.27. Důvodem je rozsah napadení konstrukcí a rozsah jejich poškození.</w:t>
      </w:r>
      <w:r>
        <w:rPr>
          <w:rFonts w:asciiTheme="minorHAnsi" w:hAnsiTheme="minorHAnsi" w:cs="Arial"/>
          <w:sz w:val="22"/>
          <w:szCs w:val="22"/>
        </w:rPr>
        <w:t xml:space="preserve"> Podrobněji popsáno v ZL 51. </w:t>
      </w:r>
    </w:p>
    <w:p w:rsidR="00FA0E4C" w:rsidRPr="00EF223D" w:rsidRDefault="00EF223D" w:rsidP="00EF223D">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b</w:t>
      </w:r>
      <w:r w:rsidRPr="00EF223D">
        <w:rPr>
          <w:rFonts w:asciiTheme="minorHAnsi" w:hAnsiTheme="minorHAnsi" w:cs="Arial"/>
          <w:b/>
          <w:sz w:val="22"/>
          <w:szCs w:val="22"/>
        </w:rPr>
        <w:t>arokní konstrukce, zbytky topných komor, nik apod.</w:t>
      </w:r>
      <w:r>
        <w:rPr>
          <w:rFonts w:asciiTheme="minorHAnsi" w:hAnsiTheme="minorHAnsi" w:cs="Arial"/>
          <w:b/>
          <w:sz w:val="22"/>
          <w:szCs w:val="22"/>
        </w:rPr>
        <w:t xml:space="preserve"> (SO 02) </w:t>
      </w:r>
      <w:r>
        <w:rPr>
          <w:rFonts w:asciiTheme="minorHAnsi" w:hAnsiTheme="minorHAnsi" w:cs="Arial"/>
          <w:sz w:val="22"/>
          <w:szCs w:val="22"/>
        </w:rPr>
        <w:t>- p</w:t>
      </w:r>
      <w:r w:rsidRPr="00EF223D">
        <w:rPr>
          <w:rFonts w:asciiTheme="minorHAnsi" w:hAnsiTheme="minorHAnsi" w:cs="Arial"/>
          <w:sz w:val="22"/>
          <w:szCs w:val="22"/>
        </w:rPr>
        <w:t>ředmětem jsou dodatečně požadované úpravy topných komor, krbových prostor v interiéru 2NP Prelatury. Jedná se o práce výslovně neuvedené v PD.</w:t>
      </w:r>
      <w:r>
        <w:rPr>
          <w:rFonts w:asciiTheme="minorHAnsi" w:hAnsiTheme="minorHAnsi" w:cs="Arial"/>
          <w:sz w:val="22"/>
          <w:szCs w:val="22"/>
        </w:rPr>
        <w:t xml:space="preserve"> Podrobněji popsáno v ZL 52. </w:t>
      </w:r>
    </w:p>
    <w:p w:rsidR="00EF223D" w:rsidRPr="00C6747B" w:rsidRDefault="006646E4" w:rsidP="006646E4">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k</w:t>
      </w:r>
      <w:r w:rsidRPr="006646E4">
        <w:rPr>
          <w:rFonts w:asciiTheme="minorHAnsi" w:hAnsiTheme="minorHAnsi" w:cs="Arial"/>
          <w:b/>
          <w:sz w:val="22"/>
          <w:szCs w:val="22"/>
        </w:rPr>
        <w:t>amenné prvky na fasádě - orientované do nádvoří</w:t>
      </w:r>
      <w:r>
        <w:rPr>
          <w:rFonts w:asciiTheme="minorHAnsi" w:hAnsiTheme="minorHAnsi" w:cs="Arial"/>
          <w:b/>
          <w:sz w:val="22"/>
          <w:szCs w:val="22"/>
        </w:rPr>
        <w:t xml:space="preserve"> (SO 02) </w:t>
      </w:r>
      <w:r>
        <w:rPr>
          <w:rFonts w:asciiTheme="minorHAnsi" w:hAnsiTheme="minorHAnsi" w:cs="Arial"/>
          <w:sz w:val="22"/>
          <w:szCs w:val="22"/>
        </w:rPr>
        <w:t xml:space="preserve"> - p</w:t>
      </w:r>
      <w:r w:rsidRPr="006646E4">
        <w:rPr>
          <w:rFonts w:asciiTheme="minorHAnsi" w:hAnsiTheme="minorHAnsi" w:cs="Arial"/>
          <w:sz w:val="22"/>
          <w:szCs w:val="22"/>
        </w:rPr>
        <w:t xml:space="preserve">ředmětem změny je rozšíření rozsahu kamenické opravy fasády SO 02  - jedná </w:t>
      </w:r>
      <w:proofErr w:type="gramStart"/>
      <w:r w:rsidRPr="006646E4">
        <w:rPr>
          <w:rFonts w:asciiTheme="minorHAnsi" w:hAnsiTheme="minorHAnsi" w:cs="Arial"/>
          <w:sz w:val="22"/>
          <w:szCs w:val="22"/>
        </w:rPr>
        <w:t>se o  fasádu</w:t>
      </w:r>
      <w:proofErr w:type="gramEnd"/>
      <w:r w:rsidRPr="006646E4">
        <w:rPr>
          <w:rFonts w:asciiTheme="minorHAnsi" w:hAnsiTheme="minorHAnsi" w:cs="Arial"/>
          <w:sz w:val="22"/>
          <w:szCs w:val="22"/>
        </w:rPr>
        <w:t xml:space="preserve"> orientovanou do vstupního nádvoří. Po detailním průzkumu fasády - kamenických prvků a po </w:t>
      </w:r>
      <w:proofErr w:type="spellStart"/>
      <w:r w:rsidRPr="006646E4">
        <w:rPr>
          <w:rFonts w:asciiTheme="minorHAnsi" w:hAnsiTheme="minorHAnsi" w:cs="Arial"/>
          <w:sz w:val="22"/>
          <w:szCs w:val="22"/>
        </w:rPr>
        <w:t>komisionelním</w:t>
      </w:r>
      <w:proofErr w:type="spellEnd"/>
      <w:r w:rsidRPr="006646E4">
        <w:rPr>
          <w:rFonts w:asciiTheme="minorHAnsi" w:hAnsiTheme="minorHAnsi" w:cs="Arial"/>
          <w:sz w:val="22"/>
          <w:szCs w:val="22"/>
        </w:rPr>
        <w:t xml:space="preserve"> posouzení stavu kamenných částí fasády se mění rozsah prací na fasádě. Mění se pracnost prací, rozsah výměn kamene, charakter vysprávek, upřesněn je použitý materiál a jeho opracování.</w:t>
      </w:r>
      <w:r w:rsidR="00C6747B">
        <w:rPr>
          <w:rFonts w:asciiTheme="minorHAnsi" w:hAnsiTheme="minorHAnsi" w:cs="Arial"/>
          <w:sz w:val="22"/>
          <w:szCs w:val="22"/>
        </w:rPr>
        <w:t xml:space="preserve"> Podrobněji popsáno v ZL 53. </w:t>
      </w:r>
    </w:p>
    <w:p w:rsidR="00C6747B" w:rsidRPr="00A107EA" w:rsidRDefault="00A107EA" w:rsidP="00A107EA">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p</w:t>
      </w:r>
      <w:r w:rsidRPr="00A107EA">
        <w:rPr>
          <w:rFonts w:asciiTheme="minorHAnsi" w:hAnsiTheme="minorHAnsi" w:cs="Arial"/>
          <w:b/>
          <w:sz w:val="22"/>
          <w:szCs w:val="22"/>
        </w:rPr>
        <w:t xml:space="preserve">rasklé zdivo místnosti </w:t>
      </w:r>
      <w:proofErr w:type="gramStart"/>
      <w:r w:rsidRPr="00A107EA">
        <w:rPr>
          <w:rFonts w:asciiTheme="minorHAnsi" w:hAnsiTheme="minorHAnsi" w:cs="Arial"/>
          <w:b/>
          <w:sz w:val="22"/>
          <w:szCs w:val="22"/>
        </w:rPr>
        <w:t>č.1.08</w:t>
      </w:r>
      <w:proofErr w:type="gramEnd"/>
      <w:r w:rsidRPr="00A107EA">
        <w:rPr>
          <w:rFonts w:asciiTheme="minorHAnsi" w:hAnsiTheme="minorHAnsi" w:cs="Arial"/>
          <w:b/>
          <w:sz w:val="22"/>
          <w:szCs w:val="22"/>
        </w:rPr>
        <w:t xml:space="preserve"> a 1.09</w:t>
      </w:r>
      <w:r>
        <w:rPr>
          <w:rFonts w:asciiTheme="minorHAnsi" w:hAnsiTheme="minorHAnsi" w:cs="Arial"/>
          <w:b/>
          <w:sz w:val="22"/>
          <w:szCs w:val="22"/>
        </w:rPr>
        <w:t xml:space="preserve"> (SO 02) </w:t>
      </w:r>
      <w:r>
        <w:rPr>
          <w:rFonts w:asciiTheme="minorHAnsi" w:hAnsiTheme="minorHAnsi" w:cs="Arial"/>
          <w:sz w:val="22"/>
          <w:szCs w:val="22"/>
        </w:rPr>
        <w:t xml:space="preserve"> - p</w:t>
      </w:r>
      <w:r w:rsidRPr="00A107EA">
        <w:rPr>
          <w:rFonts w:asciiTheme="minorHAnsi" w:hAnsiTheme="minorHAnsi" w:cs="Arial"/>
          <w:sz w:val="22"/>
          <w:szCs w:val="22"/>
        </w:rPr>
        <w:t>ředmětem změny je rozšíření předmětu díla o sanaci prasklého zdiva v místnosti 1.08 a 1.09.</w:t>
      </w:r>
      <w:r>
        <w:rPr>
          <w:rFonts w:asciiTheme="minorHAnsi" w:hAnsiTheme="minorHAnsi" w:cs="Arial"/>
          <w:sz w:val="22"/>
          <w:szCs w:val="22"/>
        </w:rPr>
        <w:t xml:space="preserve"> Podrobněji popsáno v ZL 54. </w:t>
      </w:r>
    </w:p>
    <w:p w:rsidR="00A107EA" w:rsidRPr="00A107EA" w:rsidRDefault="00A107EA" w:rsidP="00A107EA">
      <w:pPr>
        <w:pStyle w:val="Odstavecseseznamem"/>
        <w:numPr>
          <w:ilvl w:val="0"/>
          <w:numId w:val="58"/>
        </w:numPr>
        <w:jc w:val="both"/>
        <w:rPr>
          <w:rFonts w:asciiTheme="minorHAnsi" w:hAnsiTheme="minorHAnsi" w:cs="Arial"/>
          <w:b/>
          <w:sz w:val="22"/>
          <w:szCs w:val="22"/>
        </w:rPr>
      </w:pPr>
      <w:proofErr w:type="spellStart"/>
      <w:r>
        <w:rPr>
          <w:rFonts w:asciiTheme="minorHAnsi" w:hAnsiTheme="minorHAnsi" w:cs="Arial"/>
          <w:b/>
          <w:sz w:val="22"/>
          <w:szCs w:val="22"/>
        </w:rPr>
        <w:t>b</w:t>
      </w:r>
      <w:r w:rsidRPr="00A107EA">
        <w:rPr>
          <w:rFonts w:asciiTheme="minorHAnsi" w:hAnsiTheme="minorHAnsi" w:cs="Arial"/>
          <w:b/>
          <w:sz w:val="22"/>
          <w:szCs w:val="22"/>
        </w:rPr>
        <w:t>iosanace</w:t>
      </w:r>
      <w:proofErr w:type="spellEnd"/>
      <w:r w:rsidRPr="00A107EA">
        <w:rPr>
          <w:rFonts w:asciiTheme="minorHAnsi" w:hAnsiTheme="minorHAnsi" w:cs="Arial"/>
          <w:b/>
          <w:sz w:val="22"/>
          <w:szCs w:val="22"/>
        </w:rPr>
        <w:t xml:space="preserve"> zdiva a dřeva</w:t>
      </w:r>
      <w:r>
        <w:rPr>
          <w:rFonts w:asciiTheme="minorHAnsi" w:hAnsiTheme="minorHAnsi" w:cs="Arial"/>
          <w:b/>
          <w:sz w:val="22"/>
          <w:szCs w:val="22"/>
        </w:rPr>
        <w:t xml:space="preserve"> (SO 02) - </w:t>
      </w:r>
      <w:r>
        <w:rPr>
          <w:rFonts w:asciiTheme="minorHAnsi" w:hAnsiTheme="minorHAnsi" w:cs="Arial"/>
          <w:sz w:val="22"/>
          <w:szCs w:val="22"/>
        </w:rPr>
        <w:t>p</w:t>
      </w:r>
      <w:r w:rsidRPr="00A107EA">
        <w:rPr>
          <w:rFonts w:asciiTheme="minorHAnsi" w:hAnsiTheme="minorHAnsi" w:cs="Arial"/>
          <w:sz w:val="22"/>
          <w:szCs w:val="22"/>
        </w:rPr>
        <w:t xml:space="preserve">ředmětem změny je dodatečně požadovaná </w:t>
      </w:r>
      <w:proofErr w:type="spellStart"/>
      <w:r w:rsidRPr="00A107EA">
        <w:rPr>
          <w:rFonts w:asciiTheme="minorHAnsi" w:hAnsiTheme="minorHAnsi" w:cs="Arial"/>
          <w:sz w:val="22"/>
          <w:szCs w:val="22"/>
        </w:rPr>
        <w:t>biosanace</w:t>
      </w:r>
      <w:proofErr w:type="spellEnd"/>
      <w:r w:rsidRPr="00A107EA">
        <w:rPr>
          <w:rFonts w:asciiTheme="minorHAnsi" w:hAnsiTheme="minorHAnsi" w:cs="Arial"/>
          <w:sz w:val="22"/>
          <w:szCs w:val="22"/>
        </w:rPr>
        <w:t xml:space="preserve"> zdiva a dřevěných konstrukcí, které vychází z návrhu sanace zpracovaného na základě odběrů vzorků a kultivace vzorků.</w:t>
      </w:r>
      <w:r>
        <w:rPr>
          <w:rFonts w:asciiTheme="minorHAnsi" w:hAnsiTheme="minorHAnsi" w:cs="Arial"/>
          <w:sz w:val="22"/>
          <w:szCs w:val="22"/>
        </w:rPr>
        <w:t xml:space="preserve"> Podrobněji popsáno v ZL 55. </w:t>
      </w:r>
    </w:p>
    <w:p w:rsidR="00A107EA" w:rsidRPr="00A107EA" w:rsidRDefault="00A107EA" w:rsidP="00A107EA">
      <w:pPr>
        <w:pStyle w:val="Odstavecseseznamem"/>
        <w:numPr>
          <w:ilvl w:val="0"/>
          <w:numId w:val="58"/>
        </w:numPr>
        <w:jc w:val="both"/>
        <w:rPr>
          <w:rFonts w:asciiTheme="minorHAnsi" w:hAnsiTheme="minorHAnsi" w:cs="Arial"/>
          <w:b/>
          <w:sz w:val="22"/>
          <w:szCs w:val="22"/>
        </w:rPr>
      </w:pPr>
      <w:proofErr w:type="spellStart"/>
      <w:r>
        <w:rPr>
          <w:rFonts w:asciiTheme="minorHAnsi" w:hAnsiTheme="minorHAnsi" w:cs="Arial"/>
          <w:b/>
          <w:sz w:val="22"/>
          <w:szCs w:val="22"/>
        </w:rPr>
        <w:t>d</w:t>
      </w:r>
      <w:r w:rsidRPr="00A107EA">
        <w:rPr>
          <w:rFonts w:asciiTheme="minorHAnsi" w:hAnsiTheme="minorHAnsi" w:cs="Arial"/>
          <w:b/>
          <w:sz w:val="22"/>
          <w:szCs w:val="22"/>
        </w:rPr>
        <w:t>ozdívané</w:t>
      </w:r>
      <w:proofErr w:type="spellEnd"/>
      <w:r w:rsidRPr="00A107EA">
        <w:rPr>
          <w:rFonts w:asciiTheme="minorHAnsi" w:hAnsiTheme="minorHAnsi" w:cs="Arial"/>
          <w:b/>
          <w:sz w:val="22"/>
          <w:szCs w:val="22"/>
        </w:rPr>
        <w:t xml:space="preserve"> </w:t>
      </w:r>
      <w:proofErr w:type="spellStart"/>
      <w:r w:rsidRPr="00A107EA">
        <w:rPr>
          <w:rFonts w:asciiTheme="minorHAnsi" w:hAnsiTheme="minorHAnsi" w:cs="Arial"/>
          <w:b/>
          <w:sz w:val="22"/>
          <w:szCs w:val="22"/>
        </w:rPr>
        <w:t>k</w:t>
      </w:r>
      <w:r>
        <w:rPr>
          <w:rFonts w:asciiTheme="minorHAnsi" w:hAnsiTheme="minorHAnsi" w:cs="Arial"/>
          <w:b/>
          <w:sz w:val="22"/>
          <w:szCs w:val="22"/>
        </w:rPr>
        <w:t>onstruc</w:t>
      </w:r>
      <w:r w:rsidRPr="00A107EA">
        <w:rPr>
          <w:rFonts w:asciiTheme="minorHAnsi" w:hAnsiTheme="minorHAnsi" w:cs="Arial"/>
          <w:b/>
          <w:sz w:val="22"/>
          <w:szCs w:val="22"/>
        </w:rPr>
        <w:t>e</w:t>
      </w:r>
      <w:proofErr w:type="spellEnd"/>
      <w:r w:rsidRPr="00A107EA">
        <w:rPr>
          <w:rFonts w:asciiTheme="minorHAnsi" w:hAnsiTheme="minorHAnsi" w:cs="Arial"/>
          <w:b/>
          <w:sz w:val="22"/>
          <w:szCs w:val="22"/>
        </w:rPr>
        <w:t xml:space="preserve"> půda SO.02</w:t>
      </w:r>
      <w:r>
        <w:rPr>
          <w:rFonts w:asciiTheme="minorHAnsi" w:hAnsiTheme="minorHAnsi" w:cs="Arial"/>
          <w:b/>
          <w:sz w:val="22"/>
          <w:szCs w:val="22"/>
        </w:rPr>
        <w:t xml:space="preserve"> (SO 02)  - </w:t>
      </w:r>
      <w:r>
        <w:rPr>
          <w:rFonts w:asciiTheme="minorHAnsi" w:hAnsiTheme="minorHAnsi" w:cs="Arial"/>
          <w:sz w:val="22"/>
          <w:szCs w:val="22"/>
        </w:rPr>
        <w:t>p</w:t>
      </w:r>
      <w:r w:rsidRPr="00A107EA">
        <w:rPr>
          <w:rFonts w:asciiTheme="minorHAnsi" w:hAnsiTheme="minorHAnsi" w:cs="Arial"/>
          <w:sz w:val="22"/>
          <w:szCs w:val="22"/>
        </w:rPr>
        <w:t>ředmětem změny je dodatečně požadované zednické práce v prostoru půdy SO 02.  Jedná se o dílčí změny v provádění prací - opravy zdiva, práce v souvislosti s opravami krovu.</w:t>
      </w:r>
      <w:r>
        <w:rPr>
          <w:rFonts w:asciiTheme="minorHAnsi" w:hAnsiTheme="minorHAnsi" w:cs="Arial"/>
          <w:sz w:val="22"/>
          <w:szCs w:val="22"/>
        </w:rPr>
        <w:t xml:space="preserve"> Podrobněji popsáno v ZL 56. </w:t>
      </w:r>
    </w:p>
    <w:p w:rsidR="00A107EA" w:rsidRPr="00A107EA" w:rsidRDefault="00A107EA" w:rsidP="00A107EA">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t</w:t>
      </w:r>
      <w:r w:rsidRPr="00A107EA">
        <w:rPr>
          <w:rFonts w:asciiTheme="minorHAnsi" w:hAnsiTheme="minorHAnsi" w:cs="Arial"/>
          <w:b/>
          <w:sz w:val="22"/>
          <w:szCs w:val="22"/>
        </w:rPr>
        <w:t>ruhlářské výplně</w:t>
      </w:r>
      <w:r>
        <w:rPr>
          <w:rFonts w:asciiTheme="minorHAnsi" w:hAnsiTheme="minorHAnsi" w:cs="Arial"/>
          <w:b/>
          <w:sz w:val="22"/>
          <w:szCs w:val="22"/>
        </w:rPr>
        <w:t xml:space="preserve"> (SO 02) </w:t>
      </w:r>
      <w:r>
        <w:rPr>
          <w:rFonts w:asciiTheme="minorHAnsi" w:hAnsiTheme="minorHAnsi" w:cs="Arial"/>
          <w:sz w:val="22"/>
          <w:szCs w:val="22"/>
        </w:rPr>
        <w:t>- p</w:t>
      </w:r>
      <w:r w:rsidRPr="00A107EA">
        <w:rPr>
          <w:rFonts w:asciiTheme="minorHAnsi" w:hAnsiTheme="minorHAnsi" w:cs="Arial"/>
          <w:sz w:val="22"/>
          <w:szCs w:val="22"/>
        </w:rPr>
        <w:t>ředmětem změny je dodatečně požadované úpravy truhlářských výplní, které vycházejí z požadavku uživatele stavby a kurátora expozic.</w:t>
      </w:r>
      <w:r>
        <w:rPr>
          <w:rFonts w:asciiTheme="minorHAnsi" w:hAnsiTheme="minorHAnsi" w:cs="Arial"/>
          <w:sz w:val="22"/>
          <w:szCs w:val="22"/>
        </w:rPr>
        <w:t xml:space="preserve"> Podrobněji popsáno v ZL 57. </w:t>
      </w:r>
    </w:p>
    <w:p w:rsidR="00A107EA" w:rsidRPr="00FA0E4C" w:rsidRDefault="00A107EA" w:rsidP="00A107EA">
      <w:pPr>
        <w:pStyle w:val="Odstavecseseznamem"/>
        <w:numPr>
          <w:ilvl w:val="0"/>
          <w:numId w:val="58"/>
        </w:numPr>
        <w:jc w:val="both"/>
        <w:rPr>
          <w:rFonts w:asciiTheme="minorHAnsi" w:hAnsiTheme="minorHAnsi" w:cs="Arial"/>
          <w:b/>
          <w:sz w:val="22"/>
          <w:szCs w:val="22"/>
        </w:rPr>
      </w:pPr>
      <w:r>
        <w:rPr>
          <w:rFonts w:asciiTheme="minorHAnsi" w:hAnsiTheme="minorHAnsi" w:cs="Arial"/>
          <w:b/>
          <w:sz w:val="22"/>
          <w:szCs w:val="22"/>
        </w:rPr>
        <w:t>r</w:t>
      </w:r>
      <w:r w:rsidRPr="00A107EA">
        <w:rPr>
          <w:rFonts w:asciiTheme="minorHAnsi" w:hAnsiTheme="minorHAnsi" w:cs="Arial"/>
          <w:b/>
          <w:sz w:val="22"/>
          <w:szCs w:val="22"/>
        </w:rPr>
        <w:t>estaurování zámečnických výrobků</w:t>
      </w:r>
      <w:r>
        <w:rPr>
          <w:rFonts w:asciiTheme="minorHAnsi" w:hAnsiTheme="minorHAnsi" w:cs="Arial"/>
          <w:b/>
          <w:sz w:val="22"/>
          <w:szCs w:val="22"/>
        </w:rPr>
        <w:t xml:space="preserve"> (SO 02) </w:t>
      </w:r>
      <w:r>
        <w:rPr>
          <w:rFonts w:asciiTheme="minorHAnsi" w:hAnsiTheme="minorHAnsi" w:cs="Arial"/>
          <w:sz w:val="22"/>
          <w:szCs w:val="22"/>
        </w:rPr>
        <w:t>- p</w:t>
      </w:r>
      <w:r w:rsidRPr="00A107EA">
        <w:rPr>
          <w:rFonts w:asciiTheme="minorHAnsi" w:hAnsiTheme="minorHAnsi" w:cs="Arial"/>
          <w:sz w:val="22"/>
          <w:szCs w:val="22"/>
        </w:rPr>
        <w:t>ředmětem změny je dodatečně požadované změny restaurování zámečnických/ kovářských prvků.  Po provedení detailního průzkumu navrhl restaurátor změnu provedení, která výrazně zvýš</w:t>
      </w:r>
      <w:r>
        <w:rPr>
          <w:rFonts w:asciiTheme="minorHAnsi" w:hAnsiTheme="minorHAnsi" w:cs="Arial"/>
          <w:sz w:val="22"/>
          <w:szCs w:val="22"/>
        </w:rPr>
        <w:t>í</w:t>
      </w:r>
      <w:r w:rsidRPr="00A107EA">
        <w:rPr>
          <w:rFonts w:asciiTheme="minorHAnsi" w:hAnsiTheme="minorHAnsi" w:cs="Arial"/>
          <w:sz w:val="22"/>
          <w:szCs w:val="22"/>
        </w:rPr>
        <w:t xml:space="preserve"> estetickou hodnotu prvků.</w:t>
      </w:r>
      <w:r>
        <w:rPr>
          <w:rFonts w:asciiTheme="minorHAnsi" w:hAnsiTheme="minorHAnsi" w:cs="Arial"/>
          <w:sz w:val="22"/>
          <w:szCs w:val="22"/>
        </w:rPr>
        <w:t xml:space="preserve"> Podrobněji popsáno v ZL 58. </w:t>
      </w:r>
    </w:p>
    <w:p w:rsidR="000C5B86" w:rsidRDefault="000C5B86" w:rsidP="00C0066E">
      <w:pPr>
        <w:pStyle w:val="Zkladntext"/>
        <w:tabs>
          <w:tab w:val="clear" w:pos="1134"/>
        </w:tabs>
        <w:snapToGrid/>
        <w:spacing w:line="276" w:lineRule="auto"/>
        <w:ind w:left="360"/>
        <w:rPr>
          <w:rFonts w:asciiTheme="minorHAnsi" w:hAnsiTheme="minorHAnsi" w:cs="Arial"/>
          <w:sz w:val="22"/>
          <w:szCs w:val="22"/>
        </w:rPr>
      </w:pPr>
    </w:p>
    <w:p w:rsidR="00B373DB" w:rsidRPr="00663BDE" w:rsidRDefault="00B373DB" w:rsidP="00C0066E">
      <w:pPr>
        <w:pStyle w:val="Zkladntext"/>
        <w:tabs>
          <w:tab w:val="clear" w:pos="1134"/>
        </w:tabs>
        <w:snapToGrid/>
        <w:spacing w:line="276" w:lineRule="auto"/>
        <w:ind w:left="360"/>
        <w:rPr>
          <w:rFonts w:asciiTheme="minorHAnsi" w:hAnsiTheme="minorHAnsi" w:cs="Arial"/>
          <w:sz w:val="22"/>
          <w:szCs w:val="22"/>
        </w:rPr>
      </w:pP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Článek II.</w:t>
      </w: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Předmět dodatku</w:t>
      </w:r>
      <w:r w:rsidR="009B761B" w:rsidRPr="00663BDE">
        <w:rPr>
          <w:rFonts w:asciiTheme="minorHAnsi" w:hAnsiTheme="minorHAnsi" w:cs="Arial"/>
          <w:b/>
          <w:sz w:val="22"/>
          <w:szCs w:val="22"/>
        </w:rPr>
        <w:t xml:space="preserve"> – určení díla</w:t>
      </w:r>
    </w:p>
    <w:p w:rsidR="00EE4B2C" w:rsidRPr="00663BDE" w:rsidRDefault="00C42105" w:rsidP="00C0066E">
      <w:pPr>
        <w:pStyle w:val="Odstavecseseznamem"/>
        <w:widowControl w:val="0"/>
        <w:numPr>
          <w:ilvl w:val="0"/>
          <w:numId w:val="55"/>
        </w:numPr>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Článek</w:t>
      </w:r>
      <w:r w:rsidR="00EE4B2C" w:rsidRPr="00663BDE">
        <w:rPr>
          <w:rFonts w:asciiTheme="minorHAnsi" w:hAnsiTheme="minorHAnsi" w:cs="Arial"/>
          <w:sz w:val="22"/>
          <w:szCs w:val="22"/>
        </w:rPr>
        <w:t>. II. odst.</w:t>
      </w:r>
      <w:r w:rsidR="002847F5" w:rsidRPr="00663BDE">
        <w:rPr>
          <w:rFonts w:asciiTheme="minorHAnsi" w:hAnsiTheme="minorHAnsi" w:cs="Arial"/>
          <w:sz w:val="22"/>
          <w:szCs w:val="22"/>
        </w:rPr>
        <w:t xml:space="preserve"> </w:t>
      </w:r>
      <w:r w:rsidR="00EE4B2C" w:rsidRPr="00663BDE">
        <w:rPr>
          <w:rFonts w:asciiTheme="minorHAnsi" w:hAnsiTheme="minorHAnsi" w:cs="Arial"/>
          <w:sz w:val="22"/>
          <w:szCs w:val="22"/>
        </w:rPr>
        <w:t>3</w:t>
      </w:r>
      <w:r w:rsidRPr="00663BDE">
        <w:rPr>
          <w:rFonts w:asciiTheme="minorHAnsi" w:hAnsiTheme="minorHAnsi" w:cs="Arial"/>
          <w:sz w:val="22"/>
          <w:szCs w:val="22"/>
        </w:rPr>
        <w:t xml:space="preserve"> smlouvy o dílo </w:t>
      </w:r>
      <w:r w:rsidR="00663BDE">
        <w:rPr>
          <w:rFonts w:asciiTheme="minorHAnsi" w:hAnsiTheme="minorHAnsi" w:cs="Arial"/>
          <w:sz w:val="22"/>
          <w:szCs w:val="22"/>
        </w:rPr>
        <w:t>specifikoval</w:t>
      </w:r>
      <w:r w:rsidRPr="00663BDE">
        <w:rPr>
          <w:rFonts w:asciiTheme="minorHAnsi" w:hAnsiTheme="minorHAnsi" w:cs="Arial"/>
          <w:sz w:val="22"/>
          <w:szCs w:val="22"/>
        </w:rPr>
        <w:t>, že předmětem díla je provedení veškerých stavebních prací, restaurátorských prací a odborných oprav specifikovaných uvedenými dokumenty</w:t>
      </w:r>
      <w:r w:rsidR="00C9174F">
        <w:rPr>
          <w:rFonts w:asciiTheme="minorHAnsi" w:hAnsiTheme="minorHAnsi" w:cs="Arial"/>
          <w:sz w:val="22"/>
          <w:szCs w:val="22"/>
        </w:rPr>
        <w:t>.</w:t>
      </w:r>
      <w:r w:rsidR="00EE4B2C" w:rsidRPr="00663BDE">
        <w:rPr>
          <w:rFonts w:asciiTheme="minorHAnsi" w:hAnsiTheme="minorHAnsi" w:cs="Arial"/>
          <w:sz w:val="22"/>
          <w:szCs w:val="22"/>
        </w:rPr>
        <w:t xml:space="preserve"> </w:t>
      </w:r>
      <w:r w:rsidR="00C9174F">
        <w:rPr>
          <w:rFonts w:asciiTheme="minorHAnsi" w:hAnsiTheme="minorHAnsi" w:cs="Arial"/>
          <w:sz w:val="22"/>
          <w:szCs w:val="22"/>
        </w:rPr>
        <w:t>T</w:t>
      </w:r>
      <w:r w:rsidR="00EE4B2C" w:rsidRPr="00663BDE">
        <w:rPr>
          <w:rFonts w:asciiTheme="minorHAnsi" w:hAnsiTheme="minorHAnsi" w:cs="Arial"/>
          <w:sz w:val="22"/>
          <w:szCs w:val="22"/>
        </w:rPr>
        <w:t xml:space="preserve">ímto dodatkem se původní ustanovení čl. II. odst. 3 ruší a nahrazuje tak, že nově </w:t>
      </w:r>
      <w:r w:rsidRPr="00663BDE">
        <w:rPr>
          <w:rFonts w:asciiTheme="minorHAnsi" w:hAnsiTheme="minorHAnsi" w:cs="Arial"/>
          <w:sz w:val="22"/>
          <w:szCs w:val="22"/>
        </w:rPr>
        <w:t>čl.</w:t>
      </w:r>
      <w:r w:rsidR="00EE4B2C" w:rsidRPr="00663BDE">
        <w:rPr>
          <w:rFonts w:asciiTheme="minorHAnsi" w:hAnsiTheme="minorHAnsi" w:cs="Arial"/>
          <w:sz w:val="22"/>
          <w:szCs w:val="22"/>
        </w:rPr>
        <w:t xml:space="preserve"> II. </w:t>
      </w:r>
      <w:r w:rsidRPr="00663BDE">
        <w:rPr>
          <w:rFonts w:asciiTheme="minorHAnsi" w:hAnsiTheme="minorHAnsi" w:cs="Arial"/>
          <w:sz w:val="22"/>
          <w:szCs w:val="22"/>
        </w:rPr>
        <w:t>odst.</w:t>
      </w:r>
      <w:r w:rsidR="00EE4B2C" w:rsidRPr="00663BDE">
        <w:rPr>
          <w:rFonts w:asciiTheme="minorHAnsi" w:hAnsiTheme="minorHAnsi" w:cs="Arial"/>
          <w:sz w:val="22"/>
          <w:szCs w:val="22"/>
        </w:rPr>
        <w:t xml:space="preserve"> 3 zní takto:</w:t>
      </w:r>
    </w:p>
    <w:p w:rsidR="00EE4B2C" w:rsidRPr="00B373DB" w:rsidRDefault="00EE4B2C" w:rsidP="008B173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jc w:val="both"/>
        <w:rPr>
          <w:rFonts w:asciiTheme="minorHAnsi" w:hAnsiTheme="minorHAnsi" w:cs="Arial"/>
          <w:sz w:val="22"/>
          <w:szCs w:val="22"/>
        </w:rPr>
      </w:pPr>
      <w:r w:rsidRPr="00B373DB">
        <w:rPr>
          <w:rFonts w:asciiTheme="minorHAnsi" w:hAnsiTheme="minorHAnsi" w:cs="Arial"/>
          <w:b/>
          <w:sz w:val="22"/>
          <w:szCs w:val="22"/>
        </w:rPr>
        <w:t>Předmětem díla</w:t>
      </w:r>
      <w:r w:rsidRPr="00B373DB">
        <w:rPr>
          <w:rFonts w:asciiTheme="minorHAnsi" w:hAnsiTheme="minorHAnsi" w:cs="Arial"/>
          <w:sz w:val="22"/>
          <w:szCs w:val="22"/>
        </w:rPr>
        <w:t xml:space="preserve"> je provedení veškerých stavebních prací, restaurátorských prací a odborných oprav, tak jak jsou specifikovány těmito dokumenty:</w:t>
      </w:r>
    </w:p>
    <w:p w:rsidR="00B127EB" w:rsidRDefault="00B127EB" w:rsidP="00B127EB">
      <w:pPr>
        <w:pStyle w:val="Default"/>
        <w:numPr>
          <w:ilvl w:val="0"/>
          <w:numId w:val="8"/>
        </w:numPr>
        <w:spacing w:before="60"/>
        <w:jc w:val="both"/>
        <w:rPr>
          <w:sz w:val="22"/>
          <w:szCs w:val="18"/>
        </w:rPr>
      </w:pPr>
      <w:r w:rsidRPr="00B127EB">
        <w:rPr>
          <w:sz w:val="22"/>
          <w:szCs w:val="18"/>
        </w:rPr>
        <w:t xml:space="preserve">projektová dokumentace pro provádění stavby „NKP Klášter Plasy - obnova opatské rezidence“ vypracovaná Projektovým atelierem pro architekturu a pozemní stavby spol. s r.o. ,  IČO 45308616,  z.č. </w:t>
      </w:r>
      <w:proofErr w:type="gramStart"/>
      <w:r w:rsidRPr="00B127EB">
        <w:rPr>
          <w:sz w:val="22"/>
          <w:szCs w:val="18"/>
        </w:rPr>
        <w:t>489 045 16 10 z 2./2018</w:t>
      </w:r>
      <w:proofErr w:type="gramEnd"/>
      <w:r w:rsidRPr="00B127EB">
        <w:rPr>
          <w:sz w:val="22"/>
          <w:szCs w:val="18"/>
        </w:rPr>
        <w:t>, včetně vysvětlení  zadavatele k dotazům účastníků  v rámci  zadávacího řízení (dále též „PD“ nebo „projektová dokumentace“)</w:t>
      </w:r>
    </w:p>
    <w:p w:rsidR="008133A2" w:rsidRPr="008133A2" w:rsidRDefault="008133A2" w:rsidP="00B127EB">
      <w:pPr>
        <w:pStyle w:val="Default"/>
        <w:numPr>
          <w:ilvl w:val="0"/>
          <w:numId w:val="8"/>
        </w:numPr>
        <w:spacing w:before="60"/>
        <w:jc w:val="both"/>
        <w:rPr>
          <w:sz w:val="22"/>
          <w:szCs w:val="18"/>
        </w:rPr>
      </w:pPr>
      <w:r w:rsidRPr="008133A2">
        <w:rPr>
          <w:sz w:val="22"/>
          <w:szCs w:val="18"/>
        </w:rPr>
        <w:t xml:space="preserve">zadávací dokumentace předmětné veřejné zakázky zadané prostřednictvím Národního elektronického nástroje </w:t>
      </w:r>
      <w:r w:rsidR="00B127EB" w:rsidRPr="00B127EB">
        <w:rPr>
          <w:sz w:val="22"/>
          <w:szCs w:val="18"/>
        </w:rPr>
        <w:t xml:space="preserve">N006/20/V00008269 </w:t>
      </w:r>
      <w:r w:rsidRPr="008133A2">
        <w:rPr>
          <w:sz w:val="22"/>
          <w:szCs w:val="18"/>
        </w:rPr>
        <w:t>(dále též ZD)</w:t>
      </w:r>
    </w:p>
    <w:p w:rsidR="00B127EB" w:rsidRDefault="008133A2" w:rsidP="00B127EB">
      <w:pPr>
        <w:pStyle w:val="Default"/>
        <w:numPr>
          <w:ilvl w:val="0"/>
          <w:numId w:val="8"/>
        </w:numPr>
        <w:spacing w:before="60"/>
        <w:jc w:val="both"/>
        <w:rPr>
          <w:sz w:val="22"/>
          <w:szCs w:val="18"/>
        </w:rPr>
      </w:pPr>
      <w:r w:rsidRPr="008133A2">
        <w:rPr>
          <w:sz w:val="22"/>
          <w:szCs w:val="18"/>
        </w:rPr>
        <w:t xml:space="preserve">cenová nabídka zhotovitele, oceněný výkaz výměr - položkový rozpočet, zpracované dle platné cenové soustavy URS nebo RTS v rozpočtovém formátu </w:t>
      </w:r>
      <w:proofErr w:type="spellStart"/>
      <w:r w:rsidRPr="008133A2">
        <w:rPr>
          <w:sz w:val="22"/>
          <w:szCs w:val="18"/>
        </w:rPr>
        <w:t>pdf</w:t>
      </w:r>
      <w:proofErr w:type="spellEnd"/>
      <w:r w:rsidRPr="008133A2">
        <w:rPr>
          <w:sz w:val="22"/>
          <w:szCs w:val="18"/>
        </w:rPr>
        <w:t>, a v elektronickém formátu, který musí být výstupem rozpočtového programu ve formátech např. *XC4, *</w:t>
      </w:r>
      <w:proofErr w:type="spellStart"/>
      <w:r w:rsidRPr="008133A2">
        <w:rPr>
          <w:sz w:val="22"/>
          <w:szCs w:val="18"/>
        </w:rPr>
        <w:t>xls</w:t>
      </w:r>
      <w:proofErr w:type="spellEnd"/>
      <w:r w:rsidRPr="008133A2">
        <w:rPr>
          <w:sz w:val="22"/>
          <w:szCs w:val="18"/>
        </w:rPr>
        <w:t>, *</w:t>
      </w:r>
      <w:proofErr w:type="spellStart"/>
      <w:r w:rsidRPr="008133A2">
        <w:rPr>
          <w:sz w:val="22"/>
          <w:szCs w:val="18"/>
        </w:rPr>
        <w:t>esoupis</w:t>
      </w:r>
      <w:proofErr w:type="spellEnd"/>
      <w:r w:rsidRPr="008133A2">
        <w:rPr>
          <w:sz w:val="22"/>
          <w:szCs w:val="18"/>
        </w:rPr>
        <w:t>, *</w:t>
      </w:r>
      <w:proofErr w:type="spellStart"/>
      <w:r w:rsidRPr="008133A2">
        <w:rPr>
          <w:sz w:val="22"/>
          <w:szCs w:val="18"/>
        </w:rPr>
        <w:t>unixml</w:t>
      </w:r>
      <w:proofErr w:type="spellEnd"/>
      <w:r w:rsidRPr="008133A2">
        <w:rPr>
          <w:sz w:val="22"/>
          <w:szCs w:val="18"/>
        </w:rPr>
        <w:t xml:space="preserve"> + specifikace restaurátorských prací + krycí list,</w:t>
      </w:r>
    </w:p>
    <w:p w:rsidR="00B127EB" w:rsidRPr="00B127EB" w:rsidRDefault="00B127EB" w:rsidP="00B127EB">
      <w:pPr>
        <w:pStyle w:val="Default"/>
        <w:numPr>
          <w:ilvl w:val="0"/>
          <w:numId w:val="8"/>
        </w:numPr>
        <w:spacing w:before="60"/>
        <w:ind w:left="993" w:hanging="426"/>
        <w:jc w:val="both"/>
        <w:rPr>
          <w:sz w:val="22"/>
          <w:szCs w:val="18"/>
        </w:rPr>
      </w:pPr>
      <w:r w:rsidRPr="00B127EB">
        <w:rPr>
          <w:sz w:val="22"/>
          <w:szCs w:val="18"/>
        </w:rPr>
        <w:t>závazné stanovisko vydané orgánem státní památkové péče Krajského úřadu Plzeňského</w:t>
      </w:r>
      <w:r>
        <w:rPr>
          <w:sz w:val="22"/>
          <w:szCs w:val="18"/>
        </w:rPr>
        <w:t xml:space="preserve"> </w:t>
      </w:r>
      <w:r w:rsidRPr="00B127EB">
        <w:rPr>
          <w:sz w:val="22"/>
          <w:szCs w:val="18"/>
        </w:rPr>
        <w:t xml:space="preserve">kraje, odboru kultury, památkové péče a cestovního ruchu pod </w:t>
      </w:r>
      <w:proofErr w:type="gramStart"/>
      <w:r w:rsidRPr="00B127EB">
        <w:rPr>
          <w:sz w:val="22"/>
          <w:szCs w:val="18"/>
        </w:rPr>
        <w:t>č.j.</w:t>
      </w:r>
      <w:proofErr w:type="gramEnd"/>
      <w:r w:rsidRPr="00B127EB">
        <w:rPr>
          <w:sz w:val="22"/>
          <w:szCs w:val="18"/>
        </w:rPr>
        <w:t>: PK-KPP/253/19 ze dne 22. 05. 2019 a PK-KPP/1397/19 z 18. 06. 2019 - příloha smlouvy č. 5, a stavební povolení vydané Stavebním úřadem v Plasích pod č. j. SU-Kro/1647/2017 ze dne 24. 04. 2017 -příloha smlouvy č. 4.</w:t>
      </w:r>
    </w:p>
    <w:p w:rsidR="00EE4B2C" w:rsidRPr="00B373DB" w:rsidRDefault="008133A2" w:rsidP="00B127EB">
      <w:pPr>
        <w:pStyle w:val="Default"/>
        <w:tabs>
          <w:tab w:val="left" w:pos="709"/>
          <w:tab w:val="left" w:pos="1418"/>
          <w:tab w:val="left" w:pos="2127"/>
          <w:tab w:val="left" w:pos="2836"/>
          <w:tab w:val="left" w:pos="3545"/>
        </w:tabs>
        <w:spacing w:before="60"/>
        <w:ind w:left="993" w:hanging="426"/>
        <w:jc w:val="both"/>
        <w:rPr>
          <w:rFonts w:asciiTheme="minorHAnsi" w:hAnsiTheme="minorHAnsi"/>
          <w:sz w:val="22"/>
          <w:szCs w:val="22"/>
        </w:rPr>
      </w:pPr>
      <w:r w:rsidRPr="008133A2">
        <w:rPr>
          <w:sz w:val="22"/>
          <w:szCs w:val="18"/>
        </w:rPr>
        <w:t xml:space="preserve">e) </w:t>
      </w:r>
      <w:r>
        <w:rPr>
          <w:sz w:val="22"/>
          <w:szCs w:val="18"/>
        </w:rPr>
        <w:tab/>
      </w:r>
      <w:r w:rsidR="00EE4B2C" w:rsidRPr="00B373DB">
        <w:rPr>
          <w:rFonts w:asciiTheme="minorHAnsi" w:hAnsiTheme="minorHAnsi"/>
          <w:sz w:val="22"/>
          <w:szCs w:val="22"/>
        </w:rPr>
        <w:t xml:space="preserve">změnové listy č. ZL </w:t>
      </w:r>
      <w:r>
        <w:rPr>
          <w:rFonts w:asciiTheme="minorHAnsi" w:hAnsiTheme="minorHAnsi"/>
          <w:sz w:val="22"/>
          <w:szCs w:val="22"/>
        </w:rPr>
        <w:t>1</w:t>
      </w:r>
      <w:r w:rsidR="00B127EB">
        <w:rPr>
          <w:rFonts w:asciiTheme="minorHAnsi" w:hAnsiTheme="minorHAnsi"/>
          <w:sz w:val="22"/>
          <w:szCs w:val="22"/>
        </w:rPr>
        <w:t xml:space="preserve"> – ZL </w:t>
      </w:r>
      <w:r w:rsidR="0053169C">
        <w:rPr>
          <w:rFonts w:asciiTheme="minorHAnsi" w:hAnsiTheme="minorHAnsi"/>
          <w:sz w:val="22"/>
          <w:szCs w:val="22"/>
        </w:rPr>
        <w:t>58</w:t>
      </w:r>
      <w:r w:rsidR="005028F5">
        <w:rPr>
          <w:rFonts w:asciiTheme="minorHAnsi" w:hAnsiTheme="minorHAnsi"/>
          <w:sz w:val="22"/>
          <w:szCs w:val="22"/>
        </w:rPr>
        <w:t>.</w:t>
      </w:r>
      <w:r w:rsidR="00B127EB">
        <w:rPr>
          <w:rFonts w:asciiTheme="minorHAnsi" w:hAnsiTheme="minorHAnsi"/>
          <w:sz w:val="22"/>
          <w:szCs w:val="22"/>
        </w:rPr>
        <w:t xml:space="preserve"> </w:t>
      </w:r>
      <w:r w:rsidR="00B127EB">
        <w:rPr>
          <w:rFonts w:asciiTheme="minorHAnsi" w:hAnsiTheme="minorHAnsi"/>
          <w:sz w:val="22"/>
          <w:szCs w:val="22"/>
        </w:rPr>
        <w:tab/>
      </w:r>
    </w:p>
    <w:p w:rsidR="00C42105" w:rsidRDefault="00C42105" w:rsidP="008B1731">
      <w:pPr>
        <w:pStyle w:val="Default"/>
        <w:spacing w:after="8"/>
        <w:jc w:val="both"/>
        <w:rPr>
          <w:rFonts w:asciiTheme="minorHAnsi" w:hAnsiTheme="minorHAnsi"/>
          <w:i/>
          <w:sz w:val="22"/>
          <w:szCs w:val="22"/>
        </w:rPr>
      </w:pPr>
    </w:p>
    <w:p w:rsidR="00C01518" w:rsidRDefault="00C01518" w:rsidP="008B1731">
      <w:pPr>
        <w:pStyle w:val="Default"/>
        <w:spacing w:after="8"/>
        <w:jc w:val="both"/>
        <w:rPr>
          <w:rFonts w:asciiTheme="minorHAnsi" w:hAnsiTheme="minorHAnsi"/>
          <w:i/>
          <w:sz w:val="22"/>
          <w:szCs w:val="22"/>
        </w:rPr>
      </w:pPr>
    </w:p>
    <w:p w:rsidR="00C01518" w:rsidRPr="00663BDE" w:rsidRDefault="00C01518" w:rsidP="008B1731">
      <w:pPr>
        <w:pStyle w:val="Default"/>
        <w:spacing w:after="8"/>
        <w:jc w:val="both"/>
        <w:rPr>
          <w:rFonts w:asciiTheme="minorHAnsi" w:hAnsiTheme="minorHAnsi"/>
          <w:i/>
          <w:sz w:val="22"/>
          <w:szCs w:val="22"/>
        </w:rPr>
      </w:pP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Článek III.</w:t>
      </w: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Cena díla</w:t>
      </w:r>
    </w:p>
    <w:p w:rsidR="00C42105" w:rsidRPr="00663BDE" w:rsidRDefault="00C42105" w:rsidP="008B1731">
      <w:pPr>
        <w:pStyle w:val="Default"/>
        <w:spacing w:after="8"/>
        <w:rPr>
          <w:rFonts w:asciiTheme="minorHAnsi" w:hAnsiTheme="minorHAnsi"/>
          <w:sz w:val="22"/>
          <w:szCs w:val="22"/>
        </w:rPr>
      </w:pPr>
    </w:p>
    <w:p w:rsidR="00B373DB" w:rsidRDefault="00C42105" w:rsidP="008B1731">
      <w:pPr>
        <w:pStyle w:val="Zkladntext"/>
        <w:numPr>
          <w:ilvl w:val="0"/>
          <w:numId w:val="57"/>
        </w:numPr>
        <w:tabs>
          <w:tab w:val="clear" w:pos="1134"/>
        </w:tabs>
        <w:ind w:left="567" w:hanging="567"/>
        <w:rPr>
          <w:rFonts w:asciiTheme="minorHAnsi" w:hAnsiTheme="minorHAnsi"/>
          <w:sz w:val="22"/>
          <w:szCs w:val="22"/>
        </w:rPr>
      </w:pPr>
      <w:r w:rsidRPr="00663BDE">
        <w:rPr>
          <w:rFonts w:asciiTheme="minorHAnsi" w:hAnsiTheme="minorHAnsi"/>
          <w:sz w:val="22"/>
          <w:szCs w:val="22"/>
        </w:rPr>
        <w:t xml:space="preserve">Článkem VI. </w:t>
      </w:r>
      <w:r w:rsidR="00E4497D">
        <w:rPr>
          <w:rFonts w:asciiTheme="minorHAnsi" w:hAnsiTheme="minorHAnsi"/>
          <w:sz w:val="22"/>
          <w:szCs w:val="22"/>
        </w:rPr>
        <w:t xml:space="preserve">Smlouvy </w:t>
      </w:r>
      <w:r w:rsidRPr="00663BDE">
        <w:rPr>
          <w:rFonts w:asciiTheme="minorHAnsi" w:hAnsiTheme="minorHAnsi"/>
          <w:sz w:val="22"/>
          <w:szCs w:val="22"/>
        </w:rPr>
        <w:t>– cena</w:t>
      </w:r>
      <w:r w:rsidR="004742AB">
        <w:rPr>
          <w:rFonts w:asciiTheme="minorHAnsi" w:hAnsiTheme="minorHAnsi"/>
          <w:sz w:val="22"/>
          <w:szCs w:val="22"/>
        </w:rPr>
        <w:t xml:space="preserve"> </w:t>
      </w:r>
      <w:r w:rsidRPr="00663BDE">
        <w:rPr>
          <w:rFonts w:asciiTheme="minorHAnsi" w:hAnsiTheme="minorHAnsi"/>
          <w:sz w:val="22"/>
          <w:szCs w:val="22"/>
        </w:rPr>
        <w:t>byla sjednaná cena díla za řádně a včas dokončené a objednateli předané dílo v návaznosti na nabídku zhotovitele</w:t>
      </w:r>
      <w:r w:rsidR="00C16427">
        <w:rPr>
          <w:rFonts w:asciiTheme="minorHAnsi" w:hAnsiTheme="minorHAnsi"/>
          <w:sz w:val="22"/>
          <w:szCs w:val="22"/>
        </w:rPr>
        <w:t xml:space="preserve">. Cena dle smlouvy o dílo byla dodatkem č. </w:t>
      </w:r>
      <w:r w:rsidR="0053169C">
        <w:rPr>
          <w:rFonts w:asciiTheme="minorHAnsi" w:hAnsiTheme="minorHAnsi"/>
          <w:sz w:val="22"/>
          <w:szCs w:val="22"/>
        </w:rPr>
        <w:t>3</w:t>
      </w:r>
      <w:r w:rsidR="00C16427">
        <w:rPr>
          <w:rFonts w:asciiTheme="minorHAnsi" w:hAnsiTheme="minorHAnsi"/>
          <w:sz w:val="22"/>
          <w:szCs w:val="22"/>
        </w:rPr>
        <w:t xml:space="preserve"> navýšena na částku: </w:t>
      </w:r>
      <w:r w:rsidRPr="00663BDE">
        <w:rPr>
          <w:rFonts w:asciiTheme="minorHAnsi" w:hAnsiTheme="minorHAnsi"/>
          <w:sz w:val="22"/>
          <w:szCs w:val="22"/>
        </w:rPr>
        <w:t xml:space="preserve"> </w:t>
      </w:r>
    </w:p>
    <w:p w:rsidR="008133A2" w:rsidRDefault="008133A2" w:rsidP="008133A2">
      <w:pPr>
        <w:pStyle w:val="Zkladntext"/>
        <w:jc w:val="center"/>
        <w:rPr>
          <w:rFonts w:asciiTheme="minorHAnsi" w:hAnsiTheme="minorHAnsi" w:cs="Arial"/>
          <w:i/>
          <w:sz w:val="22"/>
          <w:szCs w:val="22"/>
        </w:rPr>
      </w:pPr>
    </w:p>
    <w:p w:rsidR="0053169C" w:rsidRPr="0053169C" w:rsidRDefault="0053169C" w:rsidP="0053169C">
      <w:pPr>
        <w:pStyle w:val="Zkladntext"/>
        <w:jc w:val="center"/>
        <w:rPr>
          <w:rFonts w:asciiTheme="minorHAnsi" w:hAnsiTheme="minorHAnsi" w:cs="Arial"/>
          <w:i/>
          <w:sz w:val="22"/>
          <w:szCs w:val="22"/>
        </w:rPr>
      </w:pPr>
      <w:proofErr w:type="gramStart"/>
      <w:r w:rsidRPr="0053169C">
        <w:rPr>
          <w:rFonts w:asciiTheme="minorHAnsi" w:hAnsiTheme="minorHAnsi" w:cs="Arial"/>
          <w:i/>
          <w:sz w:val="22"/>
          <w:szCs w:val="22"/>
        </w:rPr>
        <w:t>92 833 136  Kč</w:t>
      </w:r>
      <w:proofErr w:type="gramEnd"/>
      <w:r w:rsidRPr="0053169C">
        <w:rPr>
          <w:rFonts w:asciiTheme="minorHAnsi" w:hAnsiTheme="minorHAnsi" w:cs="Arial"/>
          <w:i/>
          <w:sz w:val="22"/>
          <w:szCs w:val="22"/>
        </w:rPr>
        <w:t xml:space="preserve"> bez DPH +  19 494 958,56 Kč DPH 21% = 112 328 094,56 Kč vč. DPH</w:t>
      </w:r>
    </w:p>
    <w:p w:rsidR="00C16427" w:rsidRDefault="0053169C" w:rsidP="0053169C">
      <w:pPr>
        <w:pStyle w:val="Zkladntext"/>
        <w:tabs>
          <w:tab w:val="clear" w:pos="1134"/>
        </w:tabs>
        <w:jc w:val="center"/>
        <w:rPr>
          <w:rFonts w:asciiTheme="minorHAnsi" w:hAnsiTheme="minorHAnsi" w:cs="Arial"/>
          <w:i/>
          <w:sz w:val="22"/>
          <w:szCs w:val="22"/>
        </w:rPr>
      </w:pPr>
      <w:r w:rsidRPr="0053169C">
        <w:rPr>
          <w:rFonts w:asciiTheme="minorHAnsi" w:hAnsiTheme="minorHAnsi" w:cs="Arial"/>
          <w:i/>
          <w:sz w:val="22"/>
          <w:szCs w:val="22"/>
        </w:rPr>
        <w:t xml:space="preserve">(slovy: </w:t>
      </w:r>
      <w:proofErr w:type="spellStart"/>
      <w:r w:rsidRPr="0053169C">
        <w:rPr>
          <w:rFonts w:asciiTheme="minorHAnsi" w:hAnsiTheme="minorHAnsi" w:cs="Arial"/>
          <w:i/>
          <w:sz w:val="22"/>
          <w:szCs w:val="22"/>
        </w:rPr>
        <w:t>stodvanáctmilionůtřistadvacetosmtisícdevadesátčtyři</w:t>
      </w:r>
      <w:proofErr w:type="spellEnd"/>
      <w:r w:rsidRPr="0053169C">
        <w:rPr>
          <w:rFonts w:asciiTheme="minorHAnsi" w:hAnsiTheme="minorHAnsi" w:cs="Arial"/>
          <w:i/>
          <w:sz w:val="22"/>
          <w:szCs w:val="22"/>
        </w:rPr>
        <w:t xml:space="preserve"> korun českých </w:t>
      </w:r>
      <w:proofErr w:type="spellStart"/>
      <w:r w:rsidRPr="0053169C">
        <w:rPr>
          <w:rFonts w:asciiTheme="minorHAnsi" w:hAnsiTheme="minorHAnsi" w:cs="Arial"/>
          <w:i/>
          <w:sz w:val="22"/>
          <w:szCs w:val="22"/>
        </w:rPr>
        <w:t>padesátšest</w:t>
      </w:r>
      <w:proofErr w:type="spellEnd"/>
      <w:r w:rsidRPr="0053169C">
        <w:rPr>
          <w:rFonts w:asciiTheme="minorHAnsi" w:hAnsiTheme="minorHAnsi" w:cs="Arial"/>
          <w:i/>
          <w:sz w:val="22"/>
          <w:szCs w:val="22"/>
        </w:rPr>
        <w:t xml:space="preserve"> haléřů)</w:t>
      </w:r>
    </w:p>
    <w:p w:rsidR="00C01518" w:rsidRDefault="00C01518" w:rsidP="00C01518">
      <w:pPr>
        <w:pStyle w:val="Zkladntext"/>
        <w:tabs>
          <w:tab w:val="clear" w:pos="1134"/>
        </w:tabs>
        <w:jc w:val="center"/>
        <w:rPr>
          <w:rFonts w:asciiTheme="minorHAnsi" w:hAnsiTheme="minorHAnsi" w:cs="Arial"/>
          <w:i/>
          <w:sz w:val="22"/>
          <w:szCs w:val="22"/>
        </w:rPr>
      </w:pPr>
    </w:p>
    <w:p w:rsidR="00C42105" w:rsidRPr="00BA0FCD" w:rsidRDefault="00C42105" w:rsidP="00B94919">
      <w:pPr>
        <w:pStyle w:val="Zkladntext"/>
        <w:numPr>
          <w:ilvl w:val="0"/>
          <w:numId w:val="57"/>
        </w:numPr>
        <w:tabs>
          <w:tab w:val="clear" w:pos="1134"/>
        </w:tabs>
        <w:ind w:left="567" w:hanging="567"/>
        <w:rPr>
          <w:rFonts w:asciiTheme="minorHAnsi" w:hAnsiTheme="minorHAnsi"/>
          <w:sz w:val="22"/>
          <w:szCs w:val="22"/>
        </w:rPr>
      </w:pPr>
      <w:r w:rsidRPr="00BA0FCD">
        <w:rPr>
          <w:rFonts w:asciiTheme="minorHAnsi" w:hAnsiTheme="minorHAnsi"/>
          <w:sz w:val="22"/>
          <w:szCs w:val="22"/>
        </w:rPr>
        <w:t>Tímto dodatkem</w:t>
      </w:r>
      <w:r w:rsidR="00B94919">
        <w:rPr>
          <w:rFonts w:asciiTheme="minorHAnsi" w:hAnsiTheme="minorHAnsi"/>
          <w:sz w:val="22"/>
          <w:szCs w:val="22"/>
        </w:rPr>
        <w:t xml:space="preserve"> č. 4 </w:t>
      </w:r>
      <w:r w:rsidRPr="00BA0FCD">
        <w:rPr>
          <w:rFonts w:asciiTheme="minorHAnsi" w:hAnsiTheme="minorHAnsi"/>
          <w:sz w:val="22"/>
          <w:szCs w:val="22"/>
        </w:rPr>
        <w:t xml:space="preserve">se v souladu s ustanovením čl. VI. odst. 4 </w:t>
      </w:r>
      <w:r w:rsidR="00E4497D" w:rsidRPr="00BA0FCD">
        <w:rPr>
          <w:rFonts w:asciiTheme="minorHAnsi" w:hAnsiTheme="minorHAnsi"/>
          <w:sz w:val="22"/>
          <w:szCs w:val="22"/>
        </w:rPr>
        <w:t xml:space="preserve">smlouvy </w:t>
      </w:r>
      <w:r w:rsidRPr="00BA0FCD">
        <w:rPr>
          <w:rFonts w:asciiTheme="minorHAnsi" w:hAnsiTheme="minorHAnsi"/>
          <w:sz w:val="22"/>
          <w:szCs w:val="22"/>
        </w:rPr>
        <w:t>mění</w:t>
      </w:r>
      <w:r w:rsidR="008B1731" w:rsidRPr="00BA0FCD">
        <w:rPr>
          <w:rFonts w:asciiTheme="minorHAnsi" w:hAnsiTheme="minorHAnsi"/>
          <w:sz w:val="22"/>
          <w:szCs w:val="22"/>
        </w:rPr>
        <w:t>,</w:t>
      </w:r>
      <w:r w:rsidRPr="00BA0FCD">
        <w:rPr>
          <w:rFonts w:asciiTheme="minorHAnsi" w:hAnsiTheme="minorHAnsi"/>
          <w:sz w:val="22"/>
          <w:szCs w:val="22"/>
        </w:rPr>
        <w:t xml:space="preserve"> a to tak, že nově</w:t>
      </w:r>
      <w:r w:rsidR="004A404D" w:rsidRPr="00BA0FCD">
        <w:rPr>
          <w:rFonts w:asciiTheme="minorHAnsi" w:hAnsiTheme="minorHAnsi"/>
          <w:sz w:val="22"/>
          <w:szCs w:val="22"/>
        </w:rPr>
        <w:t xml:space="preserve"> zní </w:t>
      </w:r>
      <w:r w:rsidR="00A61D72" w:rsidRPr="00BA0FCD">
        <w:rPr>
          <w:rFonts w:asciiTheme="minorHAnsi" w:hAnsiTheme="minorHAnsi"/>
          <w:sz w:val="22"/>
          <w:szCs w:val="22"/>
        </w:rPr>
        <w:t xml:space="preserve">takto: </w:t>
      </w:r>
      <w:r w:rsidRPr="00BA0FCD">
        <w:rPr>
          <w:rFonts w:asciiTheme="minorHAnsi" w:hAnsiTheme="minorHAnsi"/>
          <w:sz w:val="22"/>
          <w:szCs w:val="22"/>
        </w:rPr>
        <w:t xml:space="preserve"> </w:t>
      </w:r>
    </w:p>
    <w:p w:rsidR="00A61D72" w:rsidRPr="00BA0FCD" w:rsidRDefault="00A61D72"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Cs/>
          <w:i/>
          <w:sz w:val="22"/>
          <w:szCs w:val="22"/>
        </w:rPr>
      </w:pPr>
      <w:r w:rsidRPr="00BA0FCD">
        <w:rPr>
          <w:rFonts w:asciiTheme="minorHAnsi" w:hAnsiTheme="minorHAnsi" w:cs="Arial"/>
          <w:bCs/>
          <w:i/>
          <w:sz w:val="22"/>
          <w:szCs w:val="22"/>
        </w:rPr>
        <w:t>Cena za řádně a včas dokončené a objednateli předané dílo je v návaznosti na nabídku zhotovitele</w:t>
      </w:r>
      <w:r w:rsidR="00F159BF" w:rsidRPr="00BA0FCD">
        <w:rPr>
          <w:rFonts w:asciiTheme="minorHAnsi" w:hAnsiTheme="minorHAnsi" w:cs="Arial"/>
          <w:bCs/>
          <w:i/>
          <w:sz w:val="22"/>
          <w:szCs w:val="22"/>
        </w:rPr>
        <w:t>, změnové listy č. ZL 1</w:t>
      </w:r>
      <w:r w:rsidR="008133A2" w:rsidRPr="00BA0FCD">
        <w:rPr>
          <w:rFonts w:asciiTheme="minorHAnsi" w:hAnsiTheme="minorHAnsi" w:cs="Arial"/>
          <w:bCs/>
          <w:i/>
          <w:sz w:val="22"/>
          <w:szCs w:val="22"/>
        </w:rPr>
        <w:t>, ZL 2</w:t>
      </w:r>
      <w:r w:rsidR="00B127EB" w:rsidRPr="00BA0FCD">
        <w:rPr>
          <w:rFonts w:asciiTheme="minorHAnsi" w:hAnsiTheme="minorHAnsi" w:cs="Arial"/>
          <w:bCs/>
          <w:i/>
          <w:sz w:val="22"/>
          <w:szCs w:val="22"/>
        </w:rPr>
        <w:t>, ZL 3, ZL 4, ZL 5, ZL 6, ZL 7, ZL 8, ZL 9, ZL 10 ZL 11</w:t>
      </w:r>
      <w:r w:rsidR="00C16427" w:rsidRPr="00BA0FCD">
        <w:rPr>
          <w:rFonts w:asciiTheme="minorHAnsi" w:hAnsiTheme="minorHAnsi" w:cs="Arial"/>
          <w:bCs/>
          <w:i/>
          <w:sz w:val="22"/>
          <w:szCs w:val="22"/>
        </w:rPr>
        <w:t>, ZL 12, ZL 13, ZL 14, ZL 15, ZL 16, ZL 17, ZL 18, ZL 19, ZL 20, ZL 21, ZL 22</w:t>
      </w:r>
      <w:r w:rsidR="00BF40FC" w:rsidRPr="00BA0FCD">
        <w:rPr>
          <w:rFonts w:asciiTheme="minorHAnsi" w:hAnsiTheme="minorHAnsi" w:cs="Arial"/>
          <w:bCs/>
          <w:i/>
          <w:sz w:val="22"/>
          <w:szCs w:val="22"/>
        </w:rPr>
        <w:t xml:space="preserve">, </w:t>
      </w:r>
      <w:r w:rsidR="00C16427" w:rsidRPr="00BA0FCD">
        <w:rPr>
          <w:rFonts w:asciiTheme="minorHAnsi" w:hAnsiTheme="minorHAnsi" w:cs="Arial"/>
          <w:bCs/>
          <w:i/>
          <w:sz w:val="22"/>
          <w:szCs w:val="22"/>
        </w:rPr>
        <w:t>ZL 23</w:t>
      </w:r>
      <w:r w:rsidR="00BF40FC" w:rsidRPr="00BA0FCD">
        <w:rPr>
          <w:rFonts w:asciiTheme="minorHAnsi" w:hAnsiTheme="minorHAnsi" w:cs="Arial"/>
          <w:bCs/>
          <w:i/>
          <w:sz w:val="22"/>
          <w:szCs w:val="22"/>
        </w:rPr>
        <w:t xml:space="preserve">, ZL </w:t>
      </w:r>
      <w:r w:rsidR="00C01518" w:rsidRPr="00BA0FCD">
        <w:rPr>
          <w:rFonts w:asciiTheme="minorHAnsi" w:hAnsiTheme="minorHAnsi" w:cs="Arial"/>
          <w:bCs/>
          <w:i/>
          <w:sz w:val="22"/>
          <w:szCs w:val="22"/>
        </w:rPr>
        <w:t xml:space="preserve">24, </w:t>
      </w:r>
      <w:r w:rsidR="00BF40FC" w:rsidRPr="00BA0FCD">
        <w:rPr>
          <w:rFonts w:asciiTheme="minorHAnsi" w:hAnsiTheme="minorHAnsi" w:cs="Arial"/>
          <w:bCs/>
          <w:i/>
          <w:sz w:val="22"/>
          <w:szCs w:val="22"/>
        </w:rPr>
        <w:t xml:space="preserve"> ZL 25</w:t>
      </w:r>
      <w:r w:rsidR="00C01518" w:rsidRPr="00BA0FCD">
        <w:rPr>
          <w:rFonts w:asciiTheme="minorHAnsi" w:hAnsiTheme="minorHAnsi" w:cs="Arial"/>
          <w:bCs/>
          <w:i/>
          <w:sz w:val="22"/>
          <w:szCs w:val="22"/>
        </w:rPr>
        <w:t>, ZL 26, ZL 27,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28,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29,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30,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31,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32,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33, 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34, ZL</w:t>
      </w:r>
      <w:r w:rsidR="003D7C32" w:rsidRPr="00BA0FCD">
        <w:rPr>
          <w:rFonts w:asciiTheme="minorHAnsi" w:hAnsiTheme="minorHAnsi" w:cs="Arial"/>
          <w:bCs/>
          <w:i/>
          <w:sz w:val="22"/>
          <w:szCs w:val="22"/>
        </w:rPr>
        <w:t xml:space="preserve"> </w:t>
      </w:r>
      <w:r w:rsidR="0053169C" w:rsidRPr="00BA0FCD">
        <w:rPr>
          <w:rFonts w:asciiTheme="minorHAnsi" w:hAnsiTheme="minorHAnsi" w:cs="Arial"/>
          <w:bCs/>
          <w:i/>
          <w:sz w:val="22"/>
          <w:szCs w:val="22"/>
        </w:rPr>
        <w:t xml:space="preserve">35,  </w:t>
      </w:r>
      <w:r w:rsidR="00C01518" w:rsidRPr="00BA0FCD">
        <w:rPr>
          <w:rFonts w:asciiTheme="minorHAnsi" w:hAnsiTheme="minorHAnsi" w:cs="Arial"/>
          <w:bCs/>
          <w:i/>
          <w:sz w:val="22"/>
          <w:szCs w:val="22"/>
        </w:rPr>
        <w:t>ZL</w:t>
      </w:r>
      <w:r w:rsidR="003D7C32" w:rsidRPr="00BA0FCD">
        <w:rPr>
          <w:rFonts w:asciiTheme="minorHAnsi" w:hAnsiTheme="minorHAnsi" w:cs="Arial"/>
          <w:bCs/>
          <w:i/>
          <w:sz w:val="22"/>
          <w:szCs w:val="22"/>
        </w:rPr>
        <w:t xml:space="preserve"> </w:t>
      </w:r>
      <w:r w:rsidR="00C01518" w:rsidRPr="00BA0FCD">
        <w:rPr>
          <w:rFonts w:asciiTheme="minorHAnsi" w:hAnsiTheme="minorHAnsi" w:cs="Arial"/>
          <w:bCs/>
          <w:i/>
          <w:sz w:val="22"/>
          <w:szCs w:val="22"/>
        </w:rPr>
        <w:t>36</w:t>
      </w:r>
      <w:r w:rsidR="0053169C" w:rsidRPr="00BA0FCD">
        <w:rPr>
          <w:rFonts w:asciiTheme="minorHAnsi" w:hAnsiTheme="minorHAnsi" w:cs="Arial"/>
          <w:bCs/>
          <w:i/>
          <w:sz w:val="22"/>
          <w:szCs w:val="22"/>
        </w:rPr>
        <w:t xml:space="preserve">, ZL 37, ZL 38, ZL 39, ZL40, ZL 41, ZL 42, ZL 43, ZL 44, ZL 45, ZL 46, ZL 47, ZL 48, ZL 49, ZL 50, ZL 51, ZL 52, ZL 53, ZL 54, ZL 55, ZL 56, ZL 57 a  ZL </w:t>
      </w:r>
      <w:proofErr w:type="gramStart"/>
      <w:r w:rsidR="0053169C" w:rsidRPr="00BA0FCD">
        <w:rPr>
          <w:rFonts w:asciiTheme="minorHAnsi" w:hAnsiTheme="minorHAnsi" w:cs="Arial"/>
          <w:bCs/>
          <w:i/>
          <w:sz w:val="22"/>
          <w:szCs w:val="22"/>
        </w:rPr>
        <w:t>58</w:t>
      </w:r>
      <w:r w:rsidR="00F159BF" w:rsidRPr="00BA0FCD">
        <w:rPr>
          <w:rFonts w:asciiTheme="minorHAnsi" w:hAnsiTheme="minorHAnsi" w:cs="Arial"/>
          <w:bCs/>
          <w:i/>
          <w:sz w:val="22"/>
          <w:szCs w:val="22"/>
        </w:rPr>
        <w:t xml:space="preserve"> </w:t>
      </w:r>
      <w:r w:rsidR="00A0095F" w:rsidRPr="00BA0FCD">
        <w:rPr>
          <w:rFonts w:asciiTheme="minorHAnsi" w:hAnsiTheme="minorHAnsi"/>
          <w:sz w:val="22"/>
          <w:szCs w:val="22"/>
        </w:rPr>
        <w:t xml:space="preserve"> </w:t>
      </w:r>
      <w:r w:rsidRPr="00BA0FCD">
        <w:rPr>
          <w:rFonts w:asciiTheme="minorHAnsi" w:hAnsiTheme="minorHAnsi" w:cs="Arial"/>
          <w:bCs/>
          <w:i/>
          <w:sz w:val="22"/>
          <w:szCs w:val="22"/>
        </w:rPr>
        <w:t>sjednan</w:t>
      </w:r>
      <w:r w:rsidR="00E4497D" w:rsidRPr="00BA0FCD">
        <w:rPr>
          <w:rFonts w:asciiTheme="minorHAnsi" w:hAnsiTheme="minorHAnsi" w:cs="Arial"/>
          <w:bCs/>
          <w:i/>
          <w:sz w:val="22"/>
          <w:szCs w:val="22"/>
        </w:rPr>
        <w:t>á</w:t>
      </w:r>
      <w:proofErr w:type="gramEnd"/>
      <w:r w:rsidRPr="00BA0FCD">
        <w:rPr>
          <w:rFonts w:asciiTheme="minorHAnsi" w:hAnsiTheme="minorHAnsi" w:cs="Arial"/>
          <w:bCs/>
          <w:i/>
          <w:sz w:val="22"/>
          <w:szCs w:val="22"/>
        </w:rPr>
        <w:t xml:space="preserve"> pevnou cenou ve výši:</w:t>
      </w:r>
    </w:p>
    <w:p w:rsidR="00BF40FC" w:rsidRPr="00BA0FCD" w:rsidRDefault="00BF40FC"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i/>
          <w:sz w:val="22"/>
          <w:szCs w:val="22"/>
        </w:rPr>
      </w:pPr>
    </w:p>
    <w:p w:rsidR="00BA0FCD" w:rsidRPr="00BA0FCD" w:rsidRDefault="00BA0FCD" w:rsidP="00BA0FCD">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b/>
          <w:i/>
          <w:sz w:val="22"/>
          <w:szCs w:val="22"/>
        </w:rPr>
      </w:pPr>
      <w:r w:rsidRPr="00BA0FCD">
        <w:rPr>
          <w:rFonts w:asciiTheme="minorHAnsi" w:hAnsiTheme="minorHAnsi" w:cs="Arial"/>
          <w:b/>
          <w:i/>
          <w:sz w:val="22"/>
          <w:szCs w:val="22"/>
        </w:rPr>
        <w:t xml:space="preserve">95 984 560,14 Kč bez DPH + 20 156 757,63 Kč </w:t>
      </w:r>
      <w:proofErr w:type="gramStart"/>
      <w:r w:rsidRPr="00BA0FCD">
        <w:rPr>
          <w:rFonts w:asciiTheme="minorHAnsi" w:hAnsiTheme="minorHAnsi" w:cs="Arial"/>
          <w:b/>
          <w:i/>
          <w:sz w:val="22"/>
          <w:szCs w:val="22"/>
        </w:rPr>
        <w:t>DPH  21%</w:t>
      </w:r>
      <w:proofErr w:type="gramEnd"/>
      <w:r w:rsidRPr="00BA0FCD">
        <w:rPr>
          <w:rFonts w:asciiTheme="minorHAnsi" w:hAnsiTheme="minorHAnsi" w:cs="Arial"/>
          <w:b/>
          <w:i/>
          <w:sz w:val="22"/>
          <w:szCs w:val="22"/>
        </w:rPr>
        <w:t xml:space="preserve"> = 116 141 317,77 Kč vč. DPH</w:t>
      </w:r>
    </w:p>
    <w:p w:rsidR="00BA0FCD" w:rsidRPr="00BA0FCD" w:rsidRDefault="00BA0FCD" w:rsidP="00BA0FCD">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i/>
          <w:sz w:val="22"/>
          <w:szCs w:val="22"/>
        </w:rPr>
      </w:pPr>
      <w:r w:rsidRPr="00BA0FCD">
        <w:rPr>
          <w:rFonts w:asciiTheme="minorHAnsi" w:hAnsiTheme="minorHAnsi" w:cs="Arial"/>
          <w:b/>
          <w:i/>
          <w:sz w:val="22"/>
          <w:szCs w:val="22"/>
        </w:rPr>
        <w:t xml:space="preserve">(slovy: </w:t>
      </w:r>
      <w:proofErr w:type="spellStart"/>
      <w:r w:rsidRPr="00BA0FCD">
        <w:rPr>
          <w:rFonts w:asciiTheme="minorHAnsi" w:hAnsiTheme="minorHAnsi" w:cs="Arial"/>
          <w:b/>
          <w:i/>
          <w:sz w:val="22"/>
          <w:szCs w:val="22"/>
        </w:rPr>
        <w:t>stošestnáctmilionůstočtyřicetjednatisíctřistasedmnáct</w:t>
      </w:r>
      <w:proofErr w:type="spellEnd"/>
      <w:r w:rsidRPr="00BA0FCD">
        <w:rPr>
          <w:rFonts w:asciiTheme="minorHAnsi" w:hAnsiTheme="minorHAnsi" w:cs="Arial"/>
          <w:b/>
          <w:i/>
          <w:sz w:val="22"/>
          <w:szCs w:val="22"/>
        </w:rPr>
        <w:t xml:space="preserve"> korun českých </w:t>
      </w:r>
      <w:proofErr w:type="spellStart"/>
      <w:r w:rsidRPr="00BA0FCD">
        <w:rPr>
          <w:rFonts w:asciiTheme="minorHAnsi" w:hAnsiTheme="minorHAnsi" w:cs="Arial"/>
          <w:b/>
          <w:i/>
          <w:sz w:val="22"/>
          <w:szCs w:val="22"/>
        </w:rPr>
        <w:t>sedmdesátsedm</w:t>
      </w:r>
      <w:proofErr w:type="spellEnd"/>
      <w:r w:rsidRPr="00BA0FCD">
        <w:rPr>
          <w:rFonts w:asciiTheme="minorHAnsi" w:hAnsiTheme="minorHAnsi" w:cs="Arial"/>
          <w:b/>
          <w:i/>
          <w:sz w:val="22"/>
          <w:szCs w:val="22"/>
        </w:rPr>
        <w:t xml:space="preserve"> haléřů)</w:t>
      </w:r>
    </w:p>
    <w:p w:rsidR="00BF40FC" w:rsidRPr="00BA0FCD" w:rsidRDefault="00BF40FC" w:rsidP="00E375DB">
      <w:pPr>
        <w:pStyle w:val="Zkladntext"/>
        <w:tabs>
          <w:tab w:val="clear" w:pos="567"/>
        </w:tabs>
        <w:ind w:left="360"/>
        <w:rPr>
          <w:rFonts w:asciiTheme="minorHAnsi" w:hAnsiTheme="minorHAnsi" w:cs="Arial"/>
          <w:sz w:val="22"/>
          <w:szCs w:val="22"/>
        </w:rPr>
      </w:pPr>
    </w:p>
    <w:p w:rsidR="0050272A" w:rsidRPr="00BA0FCD" w:rsidRDefault="00182242" w:rsidP="00E375DB">
      <w:pPr>
        <w:pStyle w:val="Zkladntext"/>
        <w:tabs>
          <w:tab w:val="clear" w:pos="567"/>
        </w:tabs>
        <w:ind w:left="360"/>
        <w:rPr>
          <w:rFonts w:asciiTheme="minorHAnsi" w:hAnsiTheme="minorHAnsi" w:cs="Arial"/>
          <w:sz w:val="22"/>
          <w:szCs w:val="22"/>
        </w:rPr>
      </w:pPr>
      <w:r w:rsidRPr="00BA0FCD">
        <w:rPr>
          <w:rFonts w:asciiTheme="minorHAnsi" w:hAnsiTheme="minorHAnsi" w:cs="Arial"/>
          <w:sz w:val="22"/>
          <w:szCs w:val="22"/>
        </w:rPr>
        <w:t xml:space="preserve">Rekapitulace změnových listů je přílohou dodatku. </w:t>
      </w:r>
    </w:p>
    <w:p w:rsidR="00663BDE" w:rsidRPr="00BA0FCD" w:rsidRDefault="00663BDE" w:rsidP="00E375DB">
      <w:pPr>
        <w:pStyle w:val="Zkladntext"/>
        <w:tabs>
          <w:tab w:val="clear" w:pos="567"/>
        </w:tabs>
        <w:ind w:left="360"/>
        <w:rPr>
          <w:rFonts w:asciiTheme="minorHAnsi" w:hAnsiTheme="minorHAnsi" w:cs="Arial"/>
          <w:sz w:val="22"/>
          <w:szCs w:val="22"/>
        </w:rPr>
      </w:pPr>
    </w:p>
    <w:p w:rsidR="00A61D72" w:rsidRPr="00BA0FCD" w:rsidRDefault="00A61D7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r w:rsidRPr="00BA0FCD">
        <w:rPr>
          <w:rFonts w:asciiTheme="minorHAnsi" w:hAnsiTheme="minorHAnsi" w:cs="Arial"/>
          <w:sz w:val="22"/>
          <w:szCs w:val="22"/>
        </w:rPr>
        <w:t xml:space="preserve">NPÚ se při výkonu působnosti v oblasti veřejné správy dle § 5 odst. 3 zákona č. 235/2004 Sb., o dani z přidané hodnoty </w:t>
      </w:r>
      <w:r w:rsidRPr="00BA0FCD">
        <w:rPr>
          <w:rFonts w:asciiTheme="minorHAnsi" w:hAnsiTheme="minorHAnsi" w:cs="Arial"/>
          <w:bCs/>
          <w:sz w:val="22"/>
          <w:szCs w:val="22"/>
        </w:rPr>
        <w:t>ve znění pozdějších předpisů</w:t>
      </w:r>
      <w:r w:rsidRPr="00BA0FCD">
        <w:rPr>
          <w:rFonts w:asciiTheme="minorHAnsi" w:hAnsiTheme="minorHAnsi" w:cs="Arial"/>
          <w:sz w:val="22"/>
          <w:szCs w:val="22"/>
        </w:rPr>
        <w:t xml:space="preserve">, nepovažuje za osobu povinnou k dani a nemůže uplatňovat odpočet DPH, tj. nemůže být uplatněn režim přenesené daňové povinnosti dle § 92e zákona č. 235/2004 Sb., o dani z přidané hodnoty </w:t>
      </w:r>
      <w:r w:rsidRPr="00BA0FCD">
        <w:rPr>
          <w:rFonts w:asciiTheme="minorHAnsi" w:hAnsiTheme="minorHAnsi" w:cs="Arial"/>
          <w:bCs/>
          <w:sz w:val="22"/>
          <w:szCs w:val="22"/>
        </w:rPr>
        <w:t>ve znění pozdějších předpisů</w:t>
      </w:r>
      <w:r w:rsidRPr="00BA0FCD">
        <w:rPr>
          <w:rFonts w:asciiTheme="minorHAnsi" w:hAnsiTheme="minorHAnsi" w:cs="Arial"/>
          <w:sz w:val="22"/>
          <w:szCs w:val="22"/>
        </w:rPr>
        <w:t xml:space="preserve">. </w:t>
      </w:r>
    </w:p>
    <w:p w:rsidR="00930E22" w:rsidRPr="00D55AA4"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rsidR="00930E22" w:rsidRPr="00D55AA4"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2"/>
          <w:szCs w:val="22"/>
        </w:rPr>
      </w:pPr>
    </w:p>
    <w:p w:rsidR="00BF40FC" w:rsidRPr="00D55AA4" w:rsidRDefault="00663BDE" w:rsidP="00930E22">
      <w:pPr>
        <w:widowControl w:val="0"/>
        <w:spacing w:line="276" w:lineRule="auto"/>
        <w:jc w:val="center"/>
        <w:rPr>
          <w:rFonts w:asciiTheme="minorHAnsi" w:hAnsiTheme="minorHAnsi" w:cs="Arial"/>
          <w:b/>
          <w:sz w:val="22"/>
          <w:szCs w:val="22"/>
        </w:rPr>
      </w:pPr>
      <w:r w:rsidRPr="00D55AA4">
        <w:rPr>
          <w:rFonts w:asciiTheme="minorHAnsi" w:hAnsiTheme="minorHAnsi" w:cs="Arial"/>
          <w:b/>
          <w:sz w:val="22"/>
          <w:szCs w:val="22"/>
        </w:rPr>
        <w:t>Článek</w:t>
      </w:r>
      <w:r w:rsidR="00933FAD" w:rsidRPr="00D55AA4">
        <w:rPr>
          <w:rFonts w:asciiTheme="minorHAnsi" w:hAnsiTheme="minorHAnsi" w:cs="Arial"/>
          <w:b/>
          <w:sz w:val="22"/>
          <w:szCs w:val="22"/>
        </w:rPr>
        <w:t xml:space="preserve"> </w:t>
      </w:r>
      <w:r w:rsidR="00FC38AB" w:rsidRPr="00D55AA4">
        <w:rPr>
          <w:rFonts w:asciiTheme="minorHAnsi" w:hAnsiTheme="minorHAnsi" w:cs="Arial"/>
          <w:b/>
          <w:sz w:val="22"/>
          <w:szCs w:val="22"/>
        </w:rPr>
        <w:t>I</w:t>
      </w:r>
      <w:r w:rsidR="00BF40FC" w:rsidRPr="00D55AA4">
        <w:rPr>
          <w:rFonts w:asciiTheme="minorHAnsi" w:hAnsiTheme="minorHAnsi" w:cs="Arial"/>
          <w:b/>
          <w:sz w:val="22"/>
          <w:szCs w:val="22"/>
        </w:rPr>
        <w:t>V.</w:t>
      </w:r>
    </w:p>
    <w:p w:rsidR="00BF40FC" w:rsidRPr="00D55AA4" w:rsidRDefault="00BF40FC" w:rsidP="00930E22">
      <w:pPr>
        <w:widowControl w:val="0"/>
        <w:spacing w:line="276" w:lineRule="auto"/>
        <w:jc w:val="center"/>
        <w:rPr>
          <w:rFonts w:asciiTheme="minorHAnsi" w:hAnsiTheme="minorHAnsi" w:cs="Arial"/>
          <w:b/>
          <w:sz w:val="22"/>
          <w:szCs w:val="22"/>
        </w:rPr>
      </w:pPr>
      <w:r w:rsidRPr="00D55AA4">
        <w:rPr>
          <w:rFonts w:asciiTheme="minorHAnsi" w:hAnsiTheme="minorHAnsi" w:cs="Arial"/>
          <w:b/>
          <w:sz w:val="22"/>
          <w:szCs w:val="22"/>
        </w:rPr>
        <w:t>Provedení díla – lhůty plnění</w:t>
      </w:r>
    </w:p>
    <w:p w:rsidR="00BF40FC" w:rsidRPr="00D55AA4" w:rsidRDefault="00BF40FC" w:rsidP="00930E22">
      <w:pPr>
        <w:widowControl w:val="0"/>
        <w:spacing w:line="276" w:lineRule="auto"/>
        <w:jc w:val="center"/>
        <w:rPr>
          <w:rFonts w:asciiTheme="minorHAnsi" w:hAnsiTheme="minorHAnsi" w:cs="Arial"/>
          <w:b/>
          <w:color w:val="FF0000"/>
          <w:sz w:val="22"/>
          <w:szCs w:val="22"/>
        </w:rPr>
      </w:pPr>
    </w:p>
    <w:p w:rsidR="00933FAD" w:rsidRPr="00D55AA4" w:rsidRDefault="00BF40FC"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 xml:space="preserve">1. </w:t>
      </w:r>
      <w:r w:rsidR="00663BDE" w:rsidRPr="00D55AA4">
        <w:rPr>
          <w:rFonts w:asciiTheme="minorHAnsi" w:hAnsiTheme="minorHAnsi" w:cs="Arial"/>
          <w:sz w:val="22"/>
          <w:szCs w:val="22"/>
        </w:rPr>
        <w:t xml:space="preserve"> </w:t>
      </w:r>
      <w:r w:rsidRPr="00D55AA4">
        <w:rPr>
          <w:rFonts w:asciiTheme="minorHAnsi" w:hAnsiTheme="minorHAnsi" w:cs="Arial"/>
          <w:sz w:val="22"/>
          <w:szCs w:val="22"/>
        </w:rPr>
        <w:tab/>
        <w:t xml:space="preserve">Ve smyslu č. III smlouvy o dílo zhotovitel upozornil objednatele na </w:t>
      </w:r>
      <w:r w:rsidR="00BA0FCD" w:rsidRPr="00D55AA4">
        <w:rPr>
          <w:rFonts w:asciiTheme="minorHAnsi" w:hAnsiTheme="minorHAnsi" w:cs="Arial"/>
          <w:sz w:val="22"/>
          <w:szCs w:val="22"/>
        </w:rPr>
        <w:t xml:space="preserve">přetrvávající </w:t>
      </w:r>
      <w:r w:rsidRPr="00D55AA4">
        <w:rPr>
          <w:rFonts w:asciiTheme="minorHAnsi" w:hAnsiTheme="minorHAnsi" w:cs="Arial"/>
          <w:sz w:val="22"/>
          <w:szCs w:val="22"/>
        </w:rPr>
        <w:t>skutečnosti</w:t>
      </w:r>
      <w:r w:rsidR="00933FAD" w:rsidRPr="00D55AA4">
        <w:rPr>
          <w:rFonts w:asciiTheme="minorHAnsi" w:hAnsiTheme="minorHAnsi" w:cs="Arial"/>
          <w:sz w:val="22"/>
          <w:szCs w:val="22"/>
        </w:rPr>
        <w:t>, které m</w:t>
      </w:r>
      <w:r w:rsidR="00BA0FCD" w:rsidRPr="00D55AA4">
        <w:rPr>
          <w:rFonts w:asciiTheme="minorHAnsi" w:hAnsiTheme="minorHAnsi" w:cs="Arial"/>
          <w:sz w:val="22"/>
          <w:szCs w:val="22"/>
        </w:rPr>
        <w:t>ají</w:t>
      </w:r>
      <w:r w:rsidR="00933FAD" w:rsidRPr="00D55AA4">
        <w:rPr>
          <w:rFonts w:asciiTheme="minorHAnsi" w:hAnsiTheme="minorHAnsi" w:cs="Arial"/>
          <w:sz w:val="22"/>
          <w:szCs w:val="22"/>
        </w:rPr>
        <w:t xml:space="preserve"> mít vliv na termín dokončení a předání díla. S ohledem na objem změn stavby, rozšíření předmětu díla (z důvodu nově zjištěných skutečností i z důvodu změn provádění díla požadovaných objednatelem) dochází k zásahům do harmonogramu realizace stavby. Dalším vnějším vlivem, který dodavatel nemůže ovlivnit, je situace na trhu se stavebními materiály a s tím spojené prodloužené termíny dodávek materiálu. </w:t>
      </w:r>
    </w:p>
    <w:p w:rsidR="00AC6DAD" w:rsidRPr="00D55AA4" w:rsidRDefault="00933FAD"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 xml:space="preserve">2. </w:t>
      </w:r>
      <w:r w:rsidRPr="00D55AA4">
        <w:rPr>
          <w:rFonts w:asciiTheme="minorHAnsi" w:hAnsiTheme="minorHAnsi" w:cs="Arial"/>
          <w:sz w:val="22"/>
          <w:szCs w:val="22"/>
        </w:rPr>
        <w:tab/>
        <w:t xml:space="preserve">Smluvní strany se </w:t>
      </w:r>
      <w:r w:rsidR="00AC6DAD" w:rsidRPr="00D55AA4">
        <w:rPr>
          <w:rFonts w:asciiTheme="minorHAnsi" w:hAnsiTheme="minorHAnsi" w:cs="Arial"/>
          <w:sz w:val="22"/>
          <w:szCs w:val="22"/>
        </w:rPr>
        <w:t xml:space="preserve">ve smyslu čl. III bodu 3, písmene b) a c) smlouvy o dílo </w:t>
      </w:r>
      <w:r w:rsidRPr="00D55AA4">
        <w:rPr>
          <w:rFonts w:asciiTheme="minorHAnsi" w:hAnsiTheme="minorHAnsi" w:cs="Arial"/>
          <w:sz w:val="22"/>
          <w:szCs w:val="22"/>
        </w:rPr>
        <w:t xml:space="preserve">dohodly na </w:t>
      </w:r>
      <w:r w:rsidR="00AC6DAD" w:rsidRPr="00D55AA4">
        <w:rPr>
          <w:rFonts w:asciiTheme="minorHAnsi" w:hAnsiTheme="minorHAnsi" w:cs="Arial"/>
          <w:sz w:val="22"/>
          <w:szCs w:val="22"/>
        </w:rPr>
        <w:t>prodloužení termínu pro dokončení díla. Důvodem prodloužení smluvního termínu jsou zejména skryté překážky v provádění díla, které zhotoviteli brání v provádění díla dle zadání.</w:t>
      </w:r>
      <w:r w:rsidR="00BA0FCD" w:rsidRPr="00D55AA4">
        <w:rPr>
          <w:rFonts w:asciiTheme="minorHAnsi" w:hAnsiTheme="minorHAnsi" w:cs="Arial"/>
          <w:sz w:val="22"/>
          <w:szCs w:val="22"/>
        </w:rPr>
        <w:t xml:space="preserve"> Tato situace, popsaná již v dodatku č. 3 ze dne </w:t>
      </w:r>
      <w:proofErr w:type="gramStart"/>
      <w:r w:rsidR="00BA0FCD" w:rsidRPr="00D55AA4">
        <w:rPr>
          <w:rFonts w:asciiTheme="minorHAnsi" w:hAnsiTheme="minorHAnsi" w:cs="Arial"/>
          <w:sz w:val="22"/>
          <w:szCs w:val="22"/>
        </w:rPr>
        <w:t>26.5.2022</w:t>
      </w:r>
      <w:proofErr w:type="gramEnd"/>
      <w:r w:rsidR="00D55AA4">
        <w:rPr>
          <w:rFonts w:asciiTheme="minorHAnsi" w:hAnsiTheme="minorHAnsi" w:cs="Arial"/>
          <w:sz w:val="22"/>
          <w:szCs w:val="22"/>
        </w:rPr>
        <w:t>,</w:t>
      </w:r>
      <w:r w:rsidR="00BA0FCD" w:rsidRPr="00D55AA4">
        <w:rPr>
          <w:rFonts w:asciiTheme="minorHAnsi" w:hAnsiTheme="minorHAnsi" w:cs="Arial"/>
          <w:sz w:val="22"/>
          <w:szCs w:val="22"/>
        </w:rPr>
        <w:t xml:space="preserve"> přetrvává. </w:t>
      </w:r>
    </w:p>
    <w:p w:rsidR="00BA0FCD" w:rsidRPr="00D55AA4" w:rsidRDefault="00BA0FCD"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t>Nově zjištěnými skutečnostmi, které zhotoviteli brání v provádění díla</w:t>
      </w:r>
      <w:r w:rsidR="00D55AA4">
        <w:rPr>
          <w:rFonts w:asciiTheme="minorHAnsi" w:hAnsiTheme="minorHAnsi" w:cs="Arial"/>
          <w:sz w:val="22"/>
          <w:szCs w:val="22"/>
        </w:rPr>
        <w:t>,</w:t>
      </w:r>
      <w:r w:rsidRPr="00D55AA4">
        <w:rPr>
          <w:rFonts w:asciiTheme="minorHAnsi" w:hAnsiTheme="minorHAnsi" w:cs="Arial"/>
          <w:sz w:val="22"/>
          <w:szCs w:val="22"/>
        </w:rPr>
        <w:t xml:space="preserve"> jsou zejména: </w:t>
      </w:r>
    </w:p>
    <w:p w:rsidR="00BA0FCD" w:rsidRPr="00D55AA4" w:rsidRDefault="00BA0FCD"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r>
      <w:r w:rsidRPr="00D55AA4">
        <w:rPr>
          <w:rFonts w:asciiTheme="minorHAnsi" w:hAnsiTheme="minorHAnsi" w:cs="Arial"/>
          <w:sz w:val="22"/>
          <w:szCs w:val="22"/>
        </w:rPr>
        <w:tab/>
        <w:t xml:space="preserve"> - pokračující práce </w:t>
      </w:r>
      <w:r w:rsidR="00B94919">
        <w:rPr>
          <w:rFonts w:asciiTheme="minorHAnsi" w:hAnsiTheme="minorHAnsi" w:cs="Arial"/>
          <w:sz w:val="22"/>
          <w:szCs w:val="22"/>
        </w:rPr>
        <w:t xml:space="preserve">rozsáhlého </w:t>
      </w:r>
      <w:r w:rsidRPr="00D55AA4">
        <w:rPr>
          <w:rFonts w:asciiTheme="minorHAnsi" w:hAnsiTheme="minorHAnsi" w:cs="Arial"/>
          <w:sz w:val="22"/>
          <w:szCs w:val="22"/>
        </w:rPr>
        <w:t>záchranného archeologického výzkumu v ploše SO 04 a na pozemcích jiného ma</w:t>
      </w:r>
      <w:r w:rsidR="00FE3AA4" w:rsidRPr="00D55AA4">
        <w:rPr>
          <w:rFonts w:asciiTheme="minorHAnsi" w:hAnsiTheme="minorHAnsi" w:cs="Arial"/>
          <w:sz w:val="22"/>
          <w:szCs w:val="22"/>
        </w:rPr>
        <w:t>jitele, bez jejichž dokončení nelze dořešit PD změny stavby před dokončením a modifikovat zadání pro zhotovitele stavby</w:t>
      </w:r>
    </w:p>
    <w:p w:rsidR="00FE3AA4" w:rsidRPr="00D55AA4" w:rsidRDefault="00FE3AA4"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r>
      <w:r w:rsidRPr="00D55AA4">
        <w:rPr>
          <w:rFonts w:asciiTheme="minorHAnsi" w:hAnsiTheme="minorHAnsi" w:cs="Arial"/>
          <w:sz w:val="22"/>
          <w:szCs w:val="22"/>
        </w:rPr>
        <w:tab/>
        <w:t xml:space="preserve"> - koordinace s přeložkami inženýrských sítí v ulici Lipová, které zajišťují správci sítí a bez nichž nelze pokračovat v provádění stavebních a terénních úprav na části SO 04</w:t>
      </w:r>
    </w:p>
    <w:p w:rsidR="00FE3AA4" w:rsidRPr="00D55AA4" w:rsidRDefault="00FE3AA4" w:rsidP="00D55AA4">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r>
      <w:r w:rsidRPr="00D55AA4">
        <w:rPr>
          <w:rFonts w:asciiTheme="minorHAnsi" w:hAnsiTheme="minorHAnsi" w:cs="Arial"/>
          <w:sz w:val="22"/>
          <w:szCs w:val="22"/>
        </w:rPr>
        <w:tab/>
        <w:t xml:space="preserve"> - změny popsané zejména v ZL 38, 40, 41, 53, dále pak o </w:t>
      </w:r>
      <w:r w:rsidR="00D55AA4" w:rsidRPr="00D55AA4">
        <w:rPr>
          <w:rFonts w:asciiTheme="minorHAnsi" w:hAnsiTheme="minorHAnsi" w:cs="Arial"/>
          <w:sz w:val="22"/>
          <w:szCs w:val="22"/>
        </w:rPr>
        <w:t xml:space="preserve">aktuálně projednávané </w:t>
      </w:r>
      <w:r w:rsidRPr="00D55AA4">
        <w:rPr>
          <w:rFonts w:asciiTheme="minorHAnsi" w:hAnsiTheme="minorHAnsi" w:cs="Arial"/>
          <w:sz w:val="22"/>
          <w:szCs w:val="22"/>
        </w:rPr>
        <w:t>změny</w:t>
      </w:r>
      <w:r w:rsidR="00D55AA4" w:rsidRPr="00D55AA4">
        <w:rPr>
          <w:rFonts w:asciiTheme="minorHAnsi" w:hAnsiTheme="minorHAnsi" w:cs="Arial"/>
          <w:sz w:val="22"/>
          <w:szCs w:val="22"/>
        </w:rPr>
        <w:t xml:space="preserve"> oprav omítek fasád SO </w:t>
      </w:r>
      <w:proofErr w:type="gramStart"/>
      <w:r w:rsidR="00D55AA4" w:rsidRPr="00D55AA4">
        <w:rPr>
          <w:rFonts w:asciiTheme="minorHAnsi" w:hAnsiTheme="minorHAnsi" w:cs="Arial"/>
          <w:sz w:val="22"/>
          <w:szCs w:val="22"/>
        </w:rPr>
        <w:t xml:space="preserve">01, </w:t>
      </w:r>
      <w:r w:rsidRPr="00D55AA4">
        <w:rPr>
          <w:rFonts w:asciiTheme="minorHAnsi" w:hAnsiTheme="minorHAnsi" w:cs="Arial"/>
          <w:sz w:val="22"/>
          <w:szCs w:val="22"/>
        </w:rPr>
        <w:t xml:space="preserve"> rozsahu</w:t>
      </w:r>
      <w:proofErr w:type="gramEnd"/>
      <w:r w:rsidRPr="00D55AA4">
        <w:rPr>
          <w:rFonts w:asciiTheme="minorHAnsi" w:hAnsiTheme="minorHAnsi" w:cs="Arial"/>
          <w:sz w:val="22"/>
          <w:szCs w:val="22"/>
        </w:rPr>
        <w:t xml:space="preserve"> </w:t>
      </w:r>
      <w:r w:rsidR="00D55AA4" w:rsidRPr="00D55AA4">
        <w:rPr>
          <w:rFonts w:asciiTheme="minorHAnsi" w:hAnsiTheme="minorHAnsi" w:cs="Arial"/>
          <w:sz w:val="22"/>
          <w:szCs w:val="22"/>
        </w:rPr>
        <w:t>náročnosti zednických a restaurátorských prací na fasádě SO 02 (budou předmětem dodatku č. 5)</w:t>
      </w:r>
      <w:r w:rsidRPr="00D55AA4">
        <w:rPr>
          <w:rFonts w:asciiTheme="minorHAnsi" w:hAnsiTheme="minorHAnsi" w:cs="Arial"/>
          <w:sz w:val="22"/>
          <w:szCs w:val="22"/>
        </w:rPr>
        <w:t xml:space="preserve">  </w:t>
      </w:r>
    </w:p>
    <w:p w:rsidR="00AC6DAD" w:rsidRPr="00D55AA4" w:rsidRDefault="00AC6DAD"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3.</w:t>
      </w:r>
      <w:r w:rsidRPr="00D55AA4">
        <w:rPr>
          <w:rFonts w:asciiTheme="minorHAnsi" w:hAnsiTheme="minorHAnsi" w:cs="Arial"/>
          <w:sz w:val="22"/>
          <w:szCs w:val="22"/>
        </w:rPr>
        <w:tab/>
        <w:t>V souladu se smlouvou, zákonem o zadávání veřejných zakázek a zákonem o státní památkové péči objednatel zajišťuje průběžně zpracování změn projektové dokumentace a jejich projednání, čímž dochází k nezbytným posunům termínu uvedených v Harmonogramu stavby.</w:t>
      </w:r>
    </w:p>
    <w:p w:rsidR="00933FAD" w:rsidRPr="00D55AA4" w:rsidRDefault="00AC6DAD"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4.</w:t>
      </w:r>
      <w:r w:rsidRPr="00D55AA4">
        <w:rPr>
          <w:rFonts w:asciiTheme="minorHAnsi" w:hAnsiTheme="minorHAnsi" w:cs="Arial"/>
          <w:sz w:val="22"/>
          <w:szCs w:val="22"/>
        </w:rPr>
        <w:tab/>
      </w:r>
      <w:r w:rsidR="0036400E" w:rsidRPr="00D55AA4">
        <w:rPr>
          <w:rFonts w:asciiTheme="minorHAnsi" w:hAnsiTheme="minorHAnsi" w:cs="Arial"/>
          <w:sz w:val="22"/>
          <w:szCs w:val="22"/>
        </w:rPr>
        <w:t xml:space="preserve">Termín provádění díla uvedený v čl. III, době 1 b) se tímto dodatkem mění následovně: </w:t>
      </w:r>
    </w:p>
    <w:p w:rsidR="00933FAD" w:rsidRPr="00D55AA4" w:rsidRDefault="0036400E"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b/>
          <w:sz w:val="22"/>
          <w:szCs w:val="22"/>
        </w:rPr>
        <w:tab/>
      </w:r>
      <w:r w:rsidRPr="00D55AA4">
        <w:rPr>
          <w:rFonts w:asciiTheme="minorHAnsi" w:hAnsiTheme="minorHAnsi" w:cs="Arial"/>
          <w:sz w:val="22"/>
          <w:szCs w:val="22"/>
        </w:rPr>
        <w:t>b) termín dokončení a předání díla</w:t>
      </w:r>
      <w:r w:rsidR="00D55AA4" w:rsidRPr="00D55AA4">
        <w:rPr>
          <w:rFonts w:asciiTheme="minorHAnsi" w:hAnsiTheme="minorHAnsi" w:cs="Arial"/>
          <w:sz w:val="22"/>
          <w:szCs w:val="22"/>
        </w:rPr>
        <w:t xml:space="preserve"> dle </w:t>
      </w:r>
      <w:proofErr w:type="spellStart"/>
      <w:r w:rsidR="00D55AA4" w:rsidRPr="00D55AA4">
        <w:rPr>
          <w:rFonts w:asciiTheme="minorHAnsi" w:hAnsiTheme="minorHAnsi" w:cs="Arial"/>
          <w:sz w:val="22"/>
          <w:szCs w:val="22"/>
        </w:rPr>
        <w:t>dod</w:t>
      </w:r>
      <w:proofErr w:type="spellEnd"/>
      <w:r w:rsidR="00D55AA4" w:rsidRPr="00D55AA4">
        <w:rPr>
          <w:rFonts w:asciiTheme="minorHAnsi" w:hAnsiTheme="minorHAnsi" w:cs="Arial"/>
          <w:sz w:val="22"/>
          <w:szCs w:val="22"/>
        </w:rPr>
        <w:t>. 3</w:t>
      </w:r>
      <w:r w:rsidRPr="00D55AA4">
        <w:rPr>
          <w:rFonts w:asciiTheme="minorHAnsi" w:hAnsiTheme="minorHAnsi" w:cs="Arial"/>
          <w:sz w:val="22"/>
          <w:szCs w:val="22"/>
        </w:rPr>
        <w:tab/>
      </w:r>
      <w:proofErr w:type="gramStart"/>
      <w:r w:rsidRPr="00D55AA4">
        <w:rPr>
          <w:rFonts w:asciiTheme="minorHAnsi" w:hAnsiTheme="minorHAnsi" w:cs="Arial"/>
          <w:sz w:val="22"/>
          <w:szCs w:val="22"/>
        </w:rPr>
        <w:t>16.12.2022</w:t>
      </w:r>
      <w:proofErr w:type="gramEnd"/>
      <w:r w:rsidRPr="00D55AA4">
        <w:rPr>
          <w:rFonts w:asciiTheme="minorHAnsi" w:hAnsiTheme="minorHAnsi" w:cs="Arial"/>
          <w:sz w:val="22"/>
          <w:szCs w:val="22"/>
        </w:rPr>
        <w:t xml:space="preserve"> </w:t>
      </w:r>
      <w:r w:rsidR="00933FAD" w:rsidRPr="00D55AA4">
        <w:rPr>
          <w:rFonts w:asciiTheme="minorHAnsi" w:hAnsiTheme="minorHAnsi" w:cs="Arial"/>
          <w:sz w:val="22"/>
          <w:szCs w:val="22"/>
        </w:rPr>
        <w:t xml:space="preserve">  </w:t>
      </w:r>
    </w:p>
    <w:p w:rsidR="0036400E" w:rsidRDefault="0036400E"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t>c) termín dokončení a předání interiérů p</w:t>
      </w:r>
      <w:r w:rsidR="00123F2E" w:rsidRPr="00D55AA4">
        <w:rPr>
          <w:rFonts w:asciiTheme="minorHAnsi" w:hAnsiTheme="minorHAnsi" w:cs="Arial"/>
          <w:sz w:val="22"/>
          <w:szCs w:val="22"/>
        </w:rPr>
        <w:t xml:space="preserve">rohlídkové trasy v patře SO 02 </w:t>
      </w:r>
      <w:r w:rsidRPr="00D55AA4">
        <w:rPr>
          <w:rFonts w:asciiTheme="minorHAnsi" w:hAnsiTheme="minorHAnsi" w:cs="Arial"/>
          <w:sz w:val="22"/>
          <w:szCs w:val="22"/>
        </w:rPr>
        <w:tab/>
      </w:r>
      <w:proofErr w:type="gramStart"/>
      <w:r w:rsidRPr="00D55AA4">
        <w:rPr>
          <w:rFonts w:asciiTheme="minorHAnsi" w:hAnsiTheme="minorHAnsi" w:cs="Arial"/>
          <w:sz w:val="22"/>
          <w:szCs w:val="22"/>
        </w:rPr>
        <w:t>31.7.2022</w:t>
      </w:r>
      <w:proofErr w:type="gramEnd"/>
    </w:p>
    <w:p w:rsidR="00D55AA4" w:rsidRDefault="00D55AA4" w:rsidP="00933FAD">
      <w:pPr>
        <w:widowControl w:val="0"/>
        <w:spacing w:line="276" w:lineRule="auto"/>
        <w:ind w:left="567" w:hanging="567"/>
        <w:jc w:val="both"/>
        <w:rPr>
          <w:rFonts w:asciiTheme="minorHAnsi" w:hAnsiTheme="minorHAnsi" w:cs="Arial"/>
          <w:sz w:val="22"/>
          <w:szCs w:val="22"/>
        </w:rPr>
      </w:pPr>
    </w:p>
    <w:p w:rsidR="00D55AA4" w:rsidRPr="00D55AA4" w:rsidRDefault="00D55AA4"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ab/>
        <w:t xml:space="preserve">Nově upravený termín provádění díla: </w:t>
      </w:r>
    </w:p>
    <w:p w:rsidR="005C6A2A" w:rsidRPr="00284F3E" w:rsidRDefault="005C6A2A" w:rsidP="00933FAD">
      <w:pPr>
        <w:widowControl w:val="0"/>
        <w:spacing w:line="276" w:lineRule="auto"/>
        <w:ind w:left="567" w:hanging="567"/>
        <w:jc w:val="both"/>
        <w:rPr>
          <w:rFonts w:asciiTheme="minorHAnsi" w:hAnsiTheme="minorHAnsi" w:cs="Arial"/>
          <w:b/>
          <w:sz w:val="22"/>
          <w:szCs w:val="22"/>
        </w:rPr>
      </w:pPr>
      <w:r w:rsidRPr="00D55AA4">
        <w:rPr>
          <w:rFonts w:asciiTheme="minorHAnsi" w:hAnsiTheme="minorHAnsi" w:cs="Arial"/>
          <w:sz w:val="22"/>
          <w:szCs w:val="22"/>
        </w:rPr>
        <w:tab/>
      </w:r>
      <w:r w:rsidR="00284F3E" w:rsidRPr="00284F3E">
        <w:rPr>
          <w:rFonts w:asciiTheme="minorHAnsi" w:hAnsiTheme="minorHAnsi" w:cs="Arial"/>
          <w:b/>
          <w:sz w:val="22"/>
          <w:szCs w:val="22"/>
        </w:rPr>
        <w:t>b) termín dokončení a předání díla</w:t>
      </w:r>
      <w:r w:rsidR="00284F3E">
        <w:rPr>
          <w:rFonts w:asciiTheme="minorHAnsi" w:hAnsiTheme="minorHAnsi" w:cs="Arial"/>
          <w:b/>
          <w:sz w:val="22"/>
          <w:szCs w:val="22"/>
        </w:rPr>
        <w:tab/>
      </w:r>
      <w:r w:rsidR="00284F3E" w:rsidRPr="00284F3E">
        <w:rPr>
          <w:rFonts w:asciiTheme="minorHAnsi" w:hAnsiTheme="minorHAnsi" w:cs="Arial"/>
          <w:b/>
          <w:sz w:val="22"/>
          <w:szCs w:val="22"/>
        </w:rPr>
        <w:tab/>
      </w:r>
      <w:proofErr w:type="gramStart"/>
      <w:r w:rsidR="00284F3E" w:rsidRPr="00284F3E">
        <w:rPr>
          <w:rFonts w:asciiTheme="minorHAnsi" w:hAnsiTheme="minorHAnsi" w:cs="Arial"/>
          <w:b/>
          <w:sz w:val="22"/>
          <w:szCs w:val="22"/>
        </w:rPr>
        <w:t>31.5.2023</w:t>
      </w:r>
      <w:proofErr w:type="gramEnd"/>
      <w:r w:rsidR="00284F3E" w:rsidRPr="00284F3E">
        <w:rPr>
          <w:rFonts w:asciiTheme="minorHAnsi" w:hAnsiTheme="minorHAnsi" w:cs="Arial"/>
          <w:b/>
          <w:sz w:val="22"/>
          <w:szCs w:val="22"/>
        </w:rPr>
        <w:t xml:space="preserve">   </w:t>
      </w:r>
    </w:p>
    <w:p w:rsidR="00284F3E" w:rsidRPr="00D55AA4" w:rsidRDefault="00284F3E" w:rsidP="00933FAD">
      <w:pPr>
        <w:widowControl w:val="0"/>
        <w:spacing w:line="276" w:lineRule="auto"/>
        <w:ind w:left="567" w:hanging="567"/>
        <w:jc w:val="both"/>
        <w:rPr>
          <w:rFonts w:asciiTheme="minorHAnsi" w:hAnsiTheme="minorHAnsi" w:cs="Arial"/>
          <w:sz w:val="22"/>
          <w:szCs w:val="22"/>
        </w:rPr>
      </w:pPr>
    </w:p>
    <w:p w:rsidR="005C6A2A" w:rsidRPr="00D55AA4" w:rsidRDefault="005C6A2A" w:rsidP="00933FAD">
      <w:pPr>
        <w:widowControl w:val="0"/>
        <w:spacing w:line="276" w:lineRule="auto"/>
        <w:ind w:left="567" w:hanging="567"/>
        <w:jc w:val="both"/>
        <w:rPr>
          <w:rFonts w:asciiTheme="minorHAnsi" w:hAnsiTheme="minorHAnsi" w:cs="Arial"/>
          <w:sz w:val="22"/>
          <w:szCs w:val="22"/>
        </w:rPr>
      </w:pPr>
      <w:r w:rsidRPr="00D55AA4">
        <w:rPr>
          <w:rFonts w:asciiTheme="minorHAnsi" w:hAnsiTheme="minorHAnsi" w:cs="Arial"/>
          <w:sz w:val="22"/>
          <w:szCs w:val="22"/>
        </w:rPr>
        <w:tab/>
        <w:t xml:space="preserve">Smluvní strany </w:t>
      </w:r>
      <w:r w:rsidR="003D7C32" w:rsidRPr="00D55AA4">
        <w:rPr>
          <w:rFonts w:asciiTheme="minorHAnsi" w:hAnsiTheme="minorHAnsi" w:cs="Arial"/>
          <w:sz w:val="22"/>
          <w:szCs w:val="22"/>
        </w:rPr>
        <w:t xml:space="preserve">jsou si vědomy faktu, že ke dni uzavření dodatku č. </w:t>
      </w:r>
      <w:r w:rsidR="0053169C" w:rsidRPr="00D55AA4">
        <w:rPr>
          <w:rFonts w:asciiTheme="minorHAnsi" w:hAnsiTheme="minorHAnsi" w:cs="Arial"/>
          <w:sz w:val="22"/>
          <w:szCs w:val="22"/>
        </w:rPr>
        <w:t>4</w:t>
      </w:r>
      <w:r w:rsidR="003D7C32" w:rsidRPr="00D55AA4">
        <w:rPr>
          <w:rFonts w:asciiTheme="minorHAnsi" w:hAnsiTheme="minorHAnsi" w:cs="Arial"/>
          <w:sz w:val="22"/>
          <w:szCs w:val="22"/>
        </w:rPr>
        <w:t xml:space="preserve"> není v potřebném rozsahu dokončen záchranný archeologický výzkum a dosud nebyly zpracovány </w:t>
      </w:r>
      <w:r w:rsidR="00D55AA4">
        <w:rPr>
          <w:rFonts w:asciiTheme="minorHAnsi" w:hAnsiTheme="minorHAnsi" w:cs="Arial"/>
          <w:sz w:val="22"/>
          <w:szCs w:val="22"/>
        </w:rPr>
        <w:t xml:space="preserve">všechny </w:t>
      </w:r>
      <w:r w:rsidR="003D7C32" w:rsidRPr="00D55AA4">
        <w:rPr>
          <w:rFonts w:asciiTheme="minorHAnsi" w:hAnsiTheme="minorHAnsi" w:cs="Arial"/>
          <w:sz w:val="22"/>
          <w:szCs w:val="22"/>
        </w:rPr>
        <w:t>potřebné změny projektové dokumentace</w:t>
      </w:r>
      <w:r w:rsidR="00FA2F1E" w:rsidRPr="00D55AA4">
        <w:rPr>
          <w:rFonts w:asciiTheme="minorHAnsi" w:hAnsiTheme="minorHAnsi" w:cs="Arial"/>
          <w:sz w:val="22"/>
          <w:szCs w:val="22"/>
        </w:rPr>
        <w:t xml:space="preserve"> </w:t>
      </w:r>
      <w:r w:rsidR="003D7C32" w:rsidRPr="00D55AA4">
        <w:rPr>
          <w:rFonts w:asciiTheme="minorHAnsi" w:hAnsiTheme="minorHAnsi" w:cs="Arial"/>
          <w:sz w:val="22"/>
          <w:szCs w:val="22"/>
        </w:rPr>
        <w:t xml:space="preserve">- zejména změna řešení ambitu a změna řešení dvora prelatury. </w:t>
      </w:r>
      <w:r w:rsidR="00D55AA4">
        <w:rPr>
          <w:rFonts w:asciiTheme="minorHAnsi" w:hAnsiTheme="minorHAnsi" w:cs="Arial"/>
          <w:sz w:val="22"/>
          <w:szCs w:val="22"/>
        </w:rPr>
        <w:t xml:space="preserve">Z důvodu nedostatku podkladů pro zpracování PD změny stavby před dokončením nebylo možné změny projednat se stavebním úřadem. </w:t>
      </w:r>
      <w:r w:rsidR="003D7C32" w:rsidRPr="00D55AA4">
        <w:rPr>
          <w:rFonts w:asciiTheme="minorHAnsi" w:hAnsiTheme="minorHAnsi" w:cs="Arial"/>
          <w:sz w:val="22"/>
          <w:szCs w:val="22"/>
        </w:rPr>
        <w:t xml:space="preserve">Tyto skutečnosti mohou mít další dopady do harmonogramu stavby a celkového termínu realizace díla.  </w:t>
      </w:r>
    </w:p>
    <w:p w:rsidR="004162E9" w:rsidRDefault="004162E9" w:rsidP="004162E9">
      <w:pPr>
        <w:widowControl w:val="0"/>
        <w:spacing w:line="276" w:lineRule="auto"/>
        <w:ind w:left="567" w:hanging="567"/>
        <w:jc w:val="both"/>
        <w:rPr>
          <w:rFonts w:asciiTheme="minorHAnsi" w:hAnsiTheme="minorHAnsi" w:cs="Arial"/>
          <w:sz w:val="22"/>
          <w:szCs w:val="22"/>
        </w:rPr>
      </w:pPr>
      <w:r w:rsidRPr="00284F3E">
        <w:rPr>
          <w:rFonts w:asciiTheme="minorHAnsi" w:hAnsiTheme="minorHAnsi" w:cs="Arial"/>
          <w:sz w:val="22"/>
          <w:szCs w:val="22"/>
        </w:rPr>
        <w:t>5.</w:t>
      </w:r>
      <w:r w:rsidRPr="00284F3E">
        <w:rPr>
          <w:rFonts w:asciiTheme="minorHAnsi" w:hAnsiTheme="minorHAnsi" w:cs="Arial"/>
          <w:sz w:val="22"/>
          <w:szCs w:val="22"/>
        </w:rPr>
        <w:tab/>
      </w:r>
      <w:r w:rsidR="00D55AA4" w:rsidRPr="00284F3E">
        <w:rPr>
          <w:rFonts w:asciiTheme="minorHAnsi" w:hAnsiTheme="minorHAnsi" w:cs="Arial"/>
          <w:sz w:val="22"/>
          <w:szCs w:val="22"/>
        </w:rPr>
        <w:t>Nadále také platí ustanovení čl. IV. dodatku č. 3 S</w:t>
      </w:r>
      <w:r w:rsidR="00B94919">
        <w:rPr>
          <w:rFonts w:asciiTheme="minorHAnsi" w:hAnsiTheme="minorHAnsi" w:cs="Arial"/>
          <w:sz w:val="22"/>
          <w:szCs w:val="22"/>
        </w:rPr>
        <w:t>m</w:t>
      </w:r>
      <w:r w:rsidR="00D55AA4" w:rsidRPr="00284F3E">
        <w:rPr>
          <w:rFonts w:asciiTheme="minorHAnsi" w:hAnsiTheme="minorHAnsi" w:cs="Arial"/>
          <w:sz w:val="22"/>
          <w:szCs w:val="22"/>
        </w:rPr>
        <w:t xml:space="preserve">louvy: </w:t>
      </w:r>
      <w:r w:rsidR="00D55AA4" w:rsidRPr="00284F3E">
        <w:rPr>
          <w:rFonts w:asciiTheme="minorHAnsi" w:hAnsiTheme="minorHAnsi" w:cs="Arial"/>
          <w:i/>
          <w:sz w:val="22"/>
          <w:szCs w:val="22"/>
        </w:rPr>
        <w:t>„</w:t>
      </w:r>
      <w:r w:rsidRPr="00284F3E">
        <w:rPr>
          <w:rFonts w:asciiTheme="minorHAnsi" w:hAnsiTheme="minorHAnsi" w:cs="Arial"/>
          <w:i/>
          <w:sz w:val="22"/>
          <w:szCs w:val="22"/>
        </w:rPr>
        <w:t>Smluvní strany tímto shodně prohlašují, že v souvislosti s prodloužením termínu dokončení díla způsobeným zejména objednatelem požadovanými vícepracemi, které nebyly zahrnuty v původním předmětu plnění zhotovitele a změnami, které reagují na nové skutečnosti zjištěné během realizace stavby, které objednatel nemohl předpokládat, vznikají zhotoviteli vícenáklady (např. dodatečné mzdové náklady na pracovní tým zhotovitele podílející se na realizaci stavby za dobu spojenou s prodloužením termínu dokončení díla, apod.). V důsledku této situace se smluvní strany dohodly, a objednatel bere na vědomí, že náklady takto zhotoviteli vzniklé a spojené s prodloužením termínu dokončení díla, budou vyčísleny a vypořádány v následujícím dodatku k této smlouvě.</w:t>
      </w:r>
      <w:r w:rsidR="00D55AA4" w:rsidRPr="00284F3E">
        <w:rPr>
          <w:rFonts w:asciiTheme="minorHAnsi" w:hAnsiTheme="minorHAnsi" w:cs="Arial"/>
          <w:i/>
          <w:sz w:val="22"/>
          <w:szCs w:val="22"/>
        </w:rPr>
        <w:t>“</w:t>
      </w:r>
      <w:r w:rsidRPr="00284F3E">
        <w:rPr>
          <w:rFonts w:asciiTheme="minorHAnsi" w:hAnsiTheme="minorHAnsi" w:cs="Arial"/>
          <w:sz w:val="22"/>
          <w:szCs w:val="22"/>
        </w:rPr>
        <w:t xml:space="preserve">  </w:t>
      </w:r>
      <w:r w:rsidR="00D55AA4" w:rsidRPr="00284F3E">
        <w:rPr>
          <w:rFonts w:asciiTheme="minorHAnsi" w:hAnsiTheme="minorHAnsi" w:cs="Arial"/>
          <w:sz w:val="22"/>
          <w:szCs w:val="22"/>
        </w:rPr>
        <w:t xml:space="preserve">Smluvní strany ke dni podpisu dodatku č. 4 nedošly k dohodě o výši </w:t>
      </w:r>
      <w:r w:rsidR="00284F3E" w:rsidRPr="00284F3E">
        <w:rPr>
          <w:rFonts w:asciiTheme="minorHAnsi" w:hAnsiTheme="minorHAnsi" w:cs="Arial"/>
          <w:sz w:val="22"/>
          <w:szCs w:val="22"/>
        </w:rPr>
        <w:t>nákladů vzniklých zhotoviteli v důsledku prodloužení termínu realizace díla, proto tento bod zůstává v platnosti a bude řešen následujícím dodatkem.</w:t>
      </w:r>
      <w:r w:rsidR="00284F3E">
        <w:rPr>
          <w:rFonts w:asciiTheme="minorHAnsi" w:hAnsiTheme="minorHAnsi" w:cs="Arial"/>
          <w:sz w:val="22"/>
          <w:szCs w:val="22"/>
        </w:rPr>
        <w:t xml:space="preserve"> </w:t>
      </w:r>
      <w:r w:rsidR="00D55AA4">
        <w:rPr>
          <w:rFonts w:asciiTheme="minorHAnsi" w:hAnsiTheme="minorHAnsi" w:cs="Arial"/>
          <w:sz w:val="22"/>
          <w:szCs w:val="22"/>
        </w:rPr>
        <w:t xml:space="preserve"> </w:t>
      </w:r>
    </w:p>
    <w:p w:rsidR="00BF40FC" w:rsidRPr="00BF40FC" w:rsidRDefault="00933FAD"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 </w:t>
      </w:r>
    </w:p>
    <w:p w:rsidR="00663BDE" w:rsidRPr="00663BDE" w:rsidRDefault="00BF40FC"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 xml:space="preserve">Článek </w:t>
      </w:r>
      <w:r w:rsidR="00663BDE">
        <w:rPr>
          <w:rFonts w:asciiTheme="minorHAnsi" w:hAnsiTheme="minorHAnsi" w:cs="Arial"/>
          <w:b/>
          <w:sz w:val="22"/>
          <w:szCs w:val="22"/>
        </w:rPr>
        <w:t>V.</w:t>
      </w:r>
    </w:p>
    <w:p w:rsidR="00C0066E" w:rsidRPr="00663BDE" w:rsidRDefault="00C0066E" w:rsidP="00930E22">
      <w:pPr>
        <w:widowControl w:val="0"/>
        <w:spacing w:line="276" w:lineRule="auto"/>
        <w:jc w:val="center"/>
        <w:rPr>
          <w:rFonts w:asciiTheme="minorHAnsi" w:hAnsiTheme="minorHAnsi" w:cs="Arial"/>
          <w:b/>
          <w:sz w:val="22"/>
          <w:szCs w:val="22"/>
        </w:rPr>
      </w:pPr>
      <w:r w:rsidRPr="00663BDE">
        <w:rPr>
          <w:rFonts w:asciiTheme="minorHAnsi" w:hAnsiTheme="minorHAnsi" w:cs="Arial"/>
          <w:b/>
          <w:sz w:val="22"/>
          <w:szCs w:val="22"/>
        </w:rPr>
        <w:t>Závěrečná ustanovení</w:t>
      </w:r>
    </w:p>
    <w:p w:rsidR="00D871B3" w:rsidRPr="00663BDE" w:rsidRDefault="00D871B3" w:rsidP="00C0066E">
      <w:pPr>
        <w:widowControl w:val="0"/>
        <w:spacing w:line="276" w:lineRule="auto"/>
        <w:ind w:left="927"/>
        <w:jc w:val="center"/>
        <w:rPr>
          <w:rFonts w:asciiTheme="minorHAnsi" w:hAnsiTheme="minorHAnsi" w:cs="Arial"/>
          <w:b/>
          <w:sz w:val="22"/>
          <w:szCs w:val="22"/>
        </w:rPr>
      </w:pPr>
    </w:p>
    <w:p w:rsidR="00C0066E" w:rsidRPr="00663BDE" w:rsidRDefault="00C0066E"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Tento dodatek je vyhotoven </w:t>
      </w:r>
      <w:r w:rsidR="0086205E" w:rsidRPr="00663BDE">
        <w:rPr>
          <w:rFonts w:asciiTheme="minorHAnsi" w:hAnsiTheme="minorHAnsi" w:cs="Arial"/>
          <w:sz w:val="22"/>
          <w:szCs w:val="22"/>
        </w:rPr>
        <w:t>ve 4 výtiscích s platností originálu</w:t>
      </w:r>
      <w:r w:rsidRPr="00663BDE">
        <w:rPr>
          <w:rFonts w:asciiTheme="minorHAnsi" w:hAnsiTheme="minorHAnsi" w:cs="Arial"/>
          <w:sz w:val="22"/>
          <w:szCs w:val="22"/>
        </w:rPr>
        <w:t xml:space="preserve">. </w:t>
      </w:r>
      <w:r w:rsidR="007D758A" w:rsidRPr="00663BDE">
        <w:rPr>
          <w:rFonts w:asciiTheme="minorHAnsi" w:hAnsiTheme="minorHAnsi" w:cs="Arial"/>
          <w:sz w:val="22"/>
          <w:szCs w:val="22"/>
        </w:rPr>
        <w:t xml:space="preserve">Každá ze smluvních stran obdrží po dvou vyhotoveních tohoto dodatku. </w:t>
      </w:r>
    </w:p>
    <w:p w:rsidR="00C0066E" w:rsidRPr="00663BDE" w:rsidRDefault="00C7197F"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Ustanovení smlouvy </w:t>
      </w:r>
      <w:r w:rsidR="00E4497D">
        <w:rPr>
          <w:rFonts w:asciiTheme="minorHAnsi" w:hAnsiTheme="minorHAnsi" w:cs="Arial"/>
          <w:sz w:val="22"/>
          <w:szCs w:val="22"/>
        </w:rPr>
        <w:t xml:space="preserve">tímto dodatkem </w:t>
      </w:r>
      <w:r w:rsidRPr="00663BDE">
        <w:rPr>
          <w:rFonts w:asciiTheme="minorHAnsi" w:hAnsiTheme="minorHAnsi" w:cs="Arial"/>
          <w:sz w:val="22"/>
          <w:szCs w:val="22"/>
        </w:rPr>
        <w:t xml:space="preserve">přímo nedotčená zůstávají beze změn. </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Tento dodatek nabývá platnosti dnem podpisu obou smluvních stran. Smluvní strany berou na vědomí, že tento dodatek podléhá uveřejnění dle zákona č. 340/2015 Sb., o zvláštních podmínkách účinnosti některých smluv, uveřejňování těchto smluv a o registru smluv (zákon o registru smluv), ve znění pozdějších předpisů.  Jeho uveřejnění zajistí objednatel.</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Smluvní strany prohlašují, že tento dodatek č. </w:t>
      </w:r>
      <w:r w:rsidR="0053169C">
        <w:rPr>
          <w:rFonts w:asciiTheme="minorHAnsi" w:hAnsiTheme="minorHAnsi"/>
          <w:sz w:val="22"/>
          <w:szCs w:val="22"/>
        </w:rPr>
        <w:t>4</w:t>
      </w:r>
      <w:r w:rsidR="004839D5" w:rsidRPr="00663BDE">
        <w:rPr>
          <w:rFonts w:asciiTheme="minorHAnsi" w:hAnsiTheme="minorHAnsi"/>
          <w:sz w:val="22"/>
          <w:szCs w:val="22"/>
        </w:rPr>
        <w:t xml:space="preserve"> </w:t>
      </w:r>
      <w:r w:rsidRPr="00663BDE">
        <w:rPr>
          <w:rFonts w:asciiTheme="minorHAnsi" w:hAnsiTheme="minorHAnsi"/>
          <w:sz w:val="22"/>
          <w:szCs w:val="22"/>
        </w:rPr>
        <w:t>je projevem jejich svobodné</w:t>
      </w:r>
      <w:r w:rsidR="00D871B3" w:rsidRPr="00663BDE">
        <w:rPr>
          <w:rFonts w:asciiTheme="minorHAnsi" w:hAnsiTheme="minorHAnsi"/>
          <w:sz w:val="22"/>
          <w:szCs w:val="22"/>
        </w:rPr>
        <w:t>,</w:t>
      </w:r>
      <w:r w:rsidRPr="00663BDE">
        <w:rPr>
          <w:rFonts w:asciiTheme="minorHAnsi" w:hAnsiTheme="minorHAnsi"/>
          <w:sz w:val="22"/>
          <w:szCs w:val="22"/>
        </w:rPr>
        <w:t xml:space="preserve"> omylu prosté vůle. Smluvní strany prohlašují, že nebyl uzavřen v tísni nebo za jednostranně nevýhodných podmínek. Na důkaz svého souhlasu se zněním dodatku č. </w:t>
      </w:r>
      <w:r w:rsidR="0053169C">
        <w:rPr>
          <w:rFonts w:asciiTheme="minorHAnsi" w:hAnsiTheme="minorHAnsi"/>
          <w:sz w:val="22"/>
          <w:szCs w:val="22"/>
        </w:rPr>
        <w:t>4</w:t>
      </w:r>
      <w:r w:rsidRPr="00663BDE">
        <w:rPr>
          <w:rFonts w:asciiTheme="minorHAnsi" w:hAnsiTheme="minorHAnsi"/>
          <w:sz w:val="22"/>
          <w:szCs w:val="22"/>
        </w:rPr>
        <w:t xml:space="preserve"> připojují svoje podpisy. </w:t>
      </w:r>
    </w:p>
    <w:p w:rsidR="00EA37ED" w:rsidRDefault="00EA37ED">
      <w:pPr>
        <w:widowControl w:val="0"/>
        <w:tabs>
          <w:tab w:val="left" w:pos="0"/>
        </w:tabs>
        <w:jc w:val="both"/>
        <w:rPr>
          <w:rFonts w:asciiTheme="minorHAnsi" w:hAnsiTheme="minorHAnsi" w:cs="Arial"/>
          <w:sz w:val="22"/>
          <w:szCs w:val="22"/>
        </w:rPr>
      </w:pPr>
    </w:p>
    <w:p w:rsidR="00EA37ED" w:rsidRPr="003728B3" w:rsidRDefault="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1 – Změnový list ZL </w:t>
      </w:r>
      <w:r w:rsidR="0053169C">
        <w:rPr>
          <w:rFonts w:asciiTheme="minorHAnsi" w:hAnsiTheme="minorHAnsi" w:cs="Arial"/>
          <w:i/>
          <w:sz w:val="20"/>
          <w:szCs w:val="22"/>
        </w:rPr>
        <w:t>37</w:t>
      </w:r>
    </w:p>
    <w:p w:rsidR="00EA37ED" w:rsidRPr="003728B3"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2 – Změnový list ZL </w:t>
      </w:r>
      <w:r w:rsidR="0053169C">
        <w:rPr>
          <w:rFonts w:asciiTheme="minorHAnsi" w:hAnsiTheme="minorHAnsi" w:cs="Arial"/>
          <w:i/>
          <w:sz w:val="20"/>
          <w:szCs w:val="22"/>
        </w:rPr>
        <w:t>38</w:t>
      </w:r>
    </w:p>
    <w:p w:rsidR="00EA37ED"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3 – Změnový list ZL </w:t>
      </w:r>
      <w:r w:rsidR="0053169C">
        <w:rPr>
          <w:rFonts w:asciiTheme="minorHAnsi" w:hAnsiTheme="minorHAnsi" w:cs="Arial"/>
          <w:i/>
          <w:sz w:val="20"/>
          <w:szCs w:val="22"/>
        </w:rPr>
        <w:t>39</w:t>
      </w:r>
    </w:p>
    <w:p w:rsidR="00B127EB" w:rsidRDefault="00B127EB" w:rsidP="00EA37ED">
      <w:pPr>
        <w:widowControl w:val="0"/>
        <w:tabs>
          <w:tab w:val="left" w:pos="0"/>
        </w:tabs>
        <w:jc w:val="both"/>
        <w:rPr>
          <w:rFonts w:asciiTheme="minorHAnsi" w:hAnsiTheme="minorHAnsi" w:cs="Arial"/>
          <w:i/>
          <w:sz w:val="20"/>
          <w:szCs w:val="22"/>
        </w:rPr>
      </w:pPr>
      <w:r w:rsidRPr="00B127EB">
        <w:rPr>
          <w:rFonts w:asciiTheme="minorHAnsi" w:hAnsiTheme="minorHAnsi" w:cs="Arial"/>
          <w:i/>
          <w:sz w:val="20"/>
          <w:szCs w:val="22"/>
        </w:rPr>
        <w:t xml:space="preserve">Příloha č. </w:t>
      </w:r>
      <w:r>
        <w:rPr>
          <w:rFonts w:asciiTheme="minorHAnsi" w:hAnsiTheme="minorHAnsi" w:cs="Arial"/>
          <w:i/>
          <w:sz w:val="20"/>
          <w:szCs w:val="22"/>
        </w:rPr>
        <w:t>4</w:t>
      </w:r>
      <w:r w:rsidR="00AC6DAD">
        <w:rPr>
          <w:rFonts w:asciiTheme="minorHAnsi" w:hAnsiTheme="minorHAnsi" w:cs="Arial"/>
          <w:i/>
          <w:sz w:val="20"/>
          <w:szCs w:val="22"/>
        </w:rPr>
        <w:t xml:space="preserve"> – Změnový list ZL </w:t>
      </w:r>
      <w:r w:rsidR="0053169C">
        <w:rPr>
          <w:rFonts w:asciiTheme="minorHAnsi" w:hAnsiTheme="minorHAnsi" w:cs="Arial"/>
          <w:i/>
          <w:sz w:val="20"/>
          <w:szCs w:val="22"/>
        </w:rPr>
        <w:t>40</w:t>
      </w:r>
    </w:p>
    <w:p w:rsidR="00B127EB" w:rsidRDefault="00B127EB"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5</w:t>
      </w:r>
      <w:r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41</w:t>
      </w:r>
    </w:p>
    <w:p w:rsidR="00B127EB" w:rsidRDefault="00B127EB"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w:t>
      </w:r>
      <w:r w:rsidR="004F228C">
        <w:rPr>
          <w:rFonts w:asciiTheme="minorHAnsi" w:hAnsiTheme="minorHAnsi" w:cs="Arial"/>
          <w:i/>
          <w:sz w:val="20"/>
          <w:szCs w:val="22"/>
        </w:rPr>
        <w:t>6</w:t>
      </w:r>
      <w:r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42</w:t>
      </w:r>
    </w:p>
    <w:p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7</w:t>
      </w:r>
      <w:r w:rsidR="00B127EB"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43</w:t>
      </w:r>
    </w:p>
    <w:p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8</w:t>
      </w:r>
      <w:r w:rsidR="00B127EB"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44</w:t>
      </w:r>
    </w:p>
    <w:p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9</w:t>
      </w:r>
      <w:r w:rsidR="00B127EB"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45</w:t>
      </w:r>
    </w:p>
    <w:p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10</w:t>
      </w:r>
      <w:r w:rsidR="00B127EB" w:rsidRPr="00B127EB">
        <w:rPr>
          <w:rFonts w:asciiTheme="minorHAnsi" w:hAnsiTheme="minorHAnsi" w:cs="Arial"/>
          <w:i/>
          <w:sz w:val="20"/>
          <w:szCs w:val="22"/>
        </w:rPr>
        <w:t xml:space="preserve"> – Změnový list ZL </w:t>
      </w:r>
      <w:r w:rsidR="0053169C">
        <w:rPr>
          <w:rFonts w:asciiTheme="minorHAnsi" w:hAnsiTheme="minorHAnsi" w:cs="Arial"/>
          <w:i/>
          <w:sz w:val="20"/>
          <w:szCs w:val="22"/>
        </w:rPr>
        <w:t>46</w:t>
      </w:r>
    </w:p>
    <w:p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11 </w:t>
      </w:r>
      <w:r w:rsidR="00B127EB" w:rsidRPr="00B127EB">
        <w:rPr>
          <w:rFonts w:asciiTheme="minorHAnsi" w:hAnsiTheme="minorHAnsi" w:cs="Arial"/>
          <w:i/>
          <w:sz w:val="20"/>
          <w:szCs w:val="22"/>
        </w:rPr>
        <w:t xml:space="preserve">– Změnový list ZL </w:t>
      </w:r>
      <w:r w:rsidR="0053169C">
        <w:rPr>
          <w:rFonts w:asciiTheme="minorHAnsi" w:hAnsiTheme="minorHAnsi" w:cs="Arial"/>
          <w:i/>
          <w:sz w:val="20"/>
          <w:szCs w:val="22"/>
        </w:rPr>
        <w:t>47</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12 </w:t>
      </w:r>
      <w:r w:rsidRPr="00B127EB">
        <w:rPr>
          <w:rFonts w:asciiTheme="minorHAnsi" w:hAnsiTheme="minorHAnsi" w:cs="Arial"/>
          <w:i/>
          <w:sz w:val="20"/>
          <w:szCs w:val="22"/>
        </w:rPr>
        <w:t xml:space="preserve">– Změnový list ZL </w:t>
      </w:r>
      <w:r>
        <w:rPr>
          <w:rFonts w:asciiTheme="minorHAnsi" w:hAnsiTheme="minorHAnsi" w:cs="Arial"/>
          <w:i/>
          <w:sz w:val="20"/>
          <w:szCs w:val="22"/>
        </w:rPr>
        <w:t>48</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13 </w:t>
      </w:r>
      <w:r w:rsidRPr="00B127EB">
        <w:rPr>
          <w:rFonts w:asciiTheme="minorHAnsi" w:hAnsiTheme="minorHAnsi" w:cs="Arial"/>
          <w:i/>
          <w:sz w:val="20"/>
          <w:szCs w:val="22"/>
        </w:rPr>
        <w:t xml:space="preserve">– Změnový list ZL </w:t>
      </w:r>
      <w:r>
        <w:rPr>
          <w:rFonts w:asciiTheme="minorHAnsi" w:hAnsiTheme="minorHAnsi" w:cs="Arial"/>
          <w:i/>
          <w:sz w:val="20"/>
          <w:szCs w:val="22"/>
        </w:rPr>
        <w:t>49</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14 </w:t>
      </w:r>
      <w:r w:rsidRPr="00B127EB">
        <w:rPr>
          <w:rFonts w:asciiTheme="minorHAnsi" w:hAnsiTheme="minorHAnsi" w:cs="Arial"/>
          <w:i/>
          <w:sz w:val="20"/>
          <w:szCs w:val="22"/>
        </w:rPr>
        <w:t xml:space="preserve">– Změnový list ZL </w:t>
      </w:r>
      <w:r>
        <w:rPr>
          <w:rFonts w:asciiTheme="minorHAnsi" w:hAnsiTheme="minorHAnsi" w:cs="Arial"/>
          <w:i/>
          <w:sz w:val="20"/>
          <w:szCs w:val="22"/>
        </w:rPr>
        <w:t>50</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15 </w:t>
      </w:r>
      <w:r w:rsidRPr="00B127EB">
        <w:rPr>
          <w:rFonts w:asciiTheme="minorHAnsi" w:hAnsiTheme="minorHAnsi" w:cs="Arial"/>
          <w:i/>
          <w:sz w:val="20"/>
          <w:szCs w:val="22"/>
        </w:rPr>
        <w:t xml:space="preserve">– Změnový list ZL </w:t>
      </w:r>
      <w:r>
        <w:rPr>
          <w:rFonts w:asciiTheme="minorHAnsi" w:hAnsiTheme="minorHAnsi" w:cs="Arial"/>
          <w:i/>
          <w:sz w:val="20"/>
          <w:szCs w:val="22"/>
        </w:rPr>
        <w:t>51</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16 </w:t>
      </w:r>
      <w:r w:rsidRPr="00B127EB">
        <w:rPr>
          <w:rFonts w:asciiTheme="minorHAnsi" w:hAnsiTheme="minorHAnsi" w:cs="Arial"/>
          <w:i/>
          <w:sz w:val="20"/>
          <w:szCs w:val="22"/>
        </w:rPr>
        <w:t xml:space="preserve">– Změnový list ZL </w:t>
      </w:r>
      <w:r>
        <w:rPr>
          <w:rFonts w:asciiTheme="minorHAnsi" w:hAnsiTheme="minorHAnsi" w:cs="Arial"/>
          <w:i/>
          <w:sz w:val="20"/>
          <w:szCs w:val="22"/>
        </w:rPr>
        <w:t>52</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17 </w:t>
      </w:r>
      <w:r w:rsidRPr="00B127EB">
        <w:rPr>
          <w:rFonts w:asciiTheme="minorHAnsi" w:hAnsiTheme="minorHAnsi" w:cs="Arial"/>
          <w:i/>
          <w:sz w:val="20"/>
          <w:szCs w:val="22"/>
        </w:rPr>
        <w:t xml:space="preserve">– Změnový list ZL </w:t>
      </w:r>
      <w:r>
        <w:rPr>
          <w:rFonts w:asciiTheme="minorHAnsi" w:hAnsiTheme="minorHAnsi" w:cs="Arial"/>
          <w:i/>
          <w:sz w:val="20"/>
          <w:szCs w:val="22"/>
        </w:rPr>
        <w:t>53</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18 </w:t>
      </w:r>
      <w:r w:rsidRPr="00B127EB">
        <w:rPr>
          <w:rFonts w:asciiTheme="minorHAnsi" w:hAnsiTheme="minorHAnsi" w:cs="Arial"/>
          <w:i/>
          <w:sz w:val="20"/>
          <w:szCs w:val="22"/>
        </w:rPr>
        <w:t xml:space="preserve">– Změnový list ZL </w:t>
      </w:r>
      <w:r>
        <w:rPr>
          <w:rFonts w:asciiTheme="minorHAnsi" w:hAnsiTheme="minorHAnsi" w:cs="Arial"/>
          <w:i/>
          <w:sz w:val="20"/>
          <w:szCs w:val="22"/>
        </w:rPr>
        <w:t>54</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19 </w:t>
      </w:r>
      <w:r w:rsidRPr="00B127EB">
        <w:rPr>
          <w:rFonts w:asciiTheme="minorHAnsi" w:hAnsiTheme="minorHAnsi" w:cs="Arial"/>
          <w:i/>
          <w:sz w:val="20"/>
          <w:szCs w:val="22"/>
        </w:rPr>
        <w:t xml:space="preserve">– Změnový list ZL </w:t>
      </w:r>
      <w:r>
        <w:rPr>
          <w:rFonts w:asciiTheme="minorHAnsi" w:hAnsiTheme="minorHAnsi" w:cs="Arial"/>
          <w:i/>
          <w:sz w:val="20"/>
          <w:szCs w:val="22"/>
        </w:rPr>
        <w:t>55</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20 </w:t>
      </w:r>
      <w:r w:rsidRPr="00B127EB">
        <w:rPr>
          <w:rFonts w:asciiTheme="minorHAnsi" w:hAnsiTheme="minorHAnsi" w:cs="Arial"/>
          <w:i/>
          <w:sz w:val="20"/>
          <w:szCs w:val="22"/>
        </w:rPr>
        <w:t xml:space="preserve">– Změnový list ZL </w:t>
      </w:r>
      <w:r>
        <w:rPr>
          <w:rFonts w:asciiTheme="minorHAnsi" w:hAnsiTheme="minorHAnsi" w:cs="Arial"/>
          <w:i/>
          <w:sz w:val="20"/>
          <w:szCs w:val="22"/>
        </w:rPr>
        <w:t>56</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21 </w:t>
      </w:r>
      <w:r w:rsidRPr="00B127EB">
        <w:rPr>
          <w:rFonts w:asciiTheme="minorHAnsi" w:hAnsiTheme="minorHAnsi" w:cs="Arial"/>
          <w:i/>
          <w:sz w:val="20"/>
          <w:szCs w:val="22"/>
        </w:rPr>
        <w:t xml:space="preserve">– Změnový list ZL </w:t>
      </w:r>
      <w:r>
        <w:rPr>
          <w:rFonts w:asciiTheme="minorHAnsi" w:hAnsiTheme="minorHAnsi" w:cs="Arial"/>
          <w:i/>
          <w:sz w:val="20"/>
          <w:szCs w:val="22"/>
        </w:rPr>
        <w:t>57</w:t>
      </w:r>
    </w:p>
    <w:p w:rsidR="0053169C" w:rsidRDefault="0053169C" w:rsidP="0053169C">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22 </w:t>
      </w:r>
      <w:r w:rsidRPr="00B127EB">
        <w:rPr>
          <w:rFonts w:asciiTheme="minorHAnsi" w:hAnsiTheme="minorHAnsi" w:cs="Arial"/>
          <w:i/>
          <w:sz w:val="20"/>
          <w:szCs w:val="22"/>
        </w:rPr>
        <w:t xml:space="preserve">– Změnový list ZL </w:t>
      </w:r>
      <w:r>
        <w:rPr>
          <w:rFonts w:asciiTheme="minorHAnsi" w:hAnsiTheme="minorHAnsi" w:cs="Arial"/>
          <w:i/>
          <w:sz w:val="20"/>
          <w:szCs w:val="22"/>
        </w:rPr>
        <w:t>58</w:t>
      </w:r>
    </w:p>
    <w:p w:rsidR="00182242" w:rsidRPr="003728B3" w:rsidRDefault="00930E22" w:rsidP="003728B3">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w:t>
      </w:r>
      <w:proofErr w:type="gramStart"/>
      <w:r w:rsidR="0053169C">
        <w:rPr>
          <w:rFonts w:asciiTheme="minorHAnsi" w:hAnsiTheme="minorHAnsi" w:cs="Arial"/>
          <w:i/>
          <w:sz w:val="20"/>
          <w:szCs w:val="22"/>
        </w:rPr>
        <w:t>23</w:t>
      </w:r>
      <w:r w:rsidR="004F228C">
        <w:rPr>
          <w:rFonts w:asciiTheme="minorHAnsi" w:hAnsiTheme="minorHAnsi" w:cs="Arial"/>
          <w:i/>
          <w:sz w:val="20"/>
          <w:szCs w:val="22"/>
        </w:rPr>
        <w:t xml:space="preserve"> </w:t>
      </w:r>
      <w:r w:rsidR="00182242">
        <w:rPr>
          <w:rFonts w:asciiTheme="minorHAnsi" w:hAnsiTheme="minorHAnsi" w:cs="Arial"/>
          <w:i/>
          <w:sz w:val="20"/>
          <w:szCs w:val="22"/>
        </w:rPr>
        <w:t xml:space="preserve"> – rekapitulace</w:t>
      </w:r>
      <w:proofErr w:type="gramEnd"/>
      <w:r w:rsidR="00182242">
        <w:rPr>
          <w:rFonts w:asciiTheme="minorHAnsi" w:hAnsiTheme="minorHAnsi" w:cs="Arial"/>
          <w:i/>
          <w:sz w:val="20"/>
          <w:szCs w:val="22"/>
        </w:rPr>
        <w:t xml:space="preserve"> změnových listů</w:t>
      </w:r>
    </w:p>
    <w:p w:rsidR="00404171" w:rsidRPr="00663BDE" w:rsidRDefault="00404171">
      <w:pPr>
        <w:widowControl w:val="0"/>
        <w:tabs>
          <w:tab w:val="left" w:pos="0"/>
        </w:tabs>
        <w:jc w:val="both"/>
        <w:rPr>
          <w:rFonts w:asciiTheme="minorHAnsi" w:hAnsiTheme="minorHAnsi" w:cs="Arial"/>
          <w:sz w:val="22"/>
          <w:szCs w:val="22"/>
        </w:rPr>
      </w:pPr>
    </w:p>
    <w:p w:rsidR="00601E77" w:rsidRPr="00663BDE" w:rsidRDefault="00601E77">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V Českých</w:t>
      </w:r>
      <w:r w:rsidR="000F428C" w:rsidRPr="00663BDE">
        <w:rPr>
          <w:rFonts w:asciiTheme="minorHAnsi" w:hAnsiTheme="minorHAnsi" w:cs="Arial"/>
          <w:sz w:val="22"/>
          <w:szCs w:val="22"/>
        </w:rPr>
        <w:t xml:space="preserve"> Budějovicích dne </w:t>
      </w:r>
      <w:r w:rsidR="002756A4">
        <w:rPr>
          <w:rFonts w:asciiTheme="minorHAnsi" w:hAnsiTheme="minorHAnsi" w:cs="Arial"/>
          <w:sz w:val="22"/>
          <w:szCs w:val="22"/>
        </w:rPr>
        <w:t>23. 12. 2022</w:t>
      </w:r>
      <w:r w:rsidRPr="00663BDE">
        <w:rPr>
          <w:rFonts w:asciiTheme="minorHAnsi" w:hAnsiTheme="minorHAnsi" w:cs="Arial"/>
          <w:sz w:val="22"/>
          <w:szCs w:val="22"/>
        </w:rPr>
        <w:tab/>
      </w:r>
      <w:r w:rsidRPr="00663BDE">
        <w:rPr>
          <w:rFonts w:asciiTheme="minorHAnsi" w:hAnsiTheme="minorHAnsi" w:cs="Arial"/>
          <w:sz w:val="22"/>
          <w:szCs w:val="22"/>
        </w:rPr>
        <w:tab/>
      </w:r>
      <w:r w:rsidR="00BE1CB1" w:rsidRPr="00663BDE">
        <w:rPr>
          <w:rFonts w:asciiTheme="minorHAnsi" w:hAnsiTheme="minorHAnsi" w:cs="Arial"/>
          <w:sz w:val="22"/>
          <w:szCs w:val="22"/>
        </w:rPr>
        <w:t xml:space="preserve">            </w:t>
      </w:r>
      <w:r w:rsidRPr="00663BDE">
        <w:rPr>
          <w:rFonts w:asciiTheme="minorHAnsi" w:hAnsiTheme="minorHAnsi" w:cs="Arial"/>
          <w:sz w:val="22"/>
          <w:szCs w:val="22"/>
        </w:rPr>
        <w:t>V</w:t>
      </w:r>
      <w:r w:rsidR="008133A2">
        <w:rPr>
          <w:rFonts w:asciiTheme="minorHAnsi" w:hAnsiTheme="minorHAnsi" w:cs="Arial"/>
          <w:sz w:val="22"/>
          <w:szCs w:val="22"/>
        </w:rPr>
        <w:t> </w:t>
      </w:r>
      <w:r w:rsidR="003367D1">
        <w:rPr>
          <w:rFonts w:asciiTheme="minorHAnsi" w:hAnsiTheme="minorHAnsi" w:cs="Arial"/>
          <w:sz w:val="22"/>
          <w:szCs w:val="22"/>
        </w:rPr>
        <w:t>Praze</w:t>
      </w:r>
      <w:r w:rsidR="00FA4CA1" w:rsidRPr="00663BDE">
        <w:rPr>
          <w:rFonts w:asciiTheme="minorHAnsi" w:hAnsiTheme="minorHAnsi" w:cs="Arial"/>
          <w:sz w:val="22"/>
          <w:szCs w:val="22"/>
        </w:rPr>
        <w:t xml:space="preserve"> </w:t>
      </w:r>
      <w:r w:rsidR="000F428C" w:rsidRPr="00663BDE">
        <w:rPr>
          <w:rFonts w:asciiTheme="minorHAnsi" w:hAnsiTheme="minorHAnsi" w:cs="Arial"/>
          <w:sz w:val="22"/>
          <w:szCs w:val="22"/>
        </w:rPr>
        <w:t xml:space="preserve">dne </w:t>
      </w:r>
      <w:r w:rsidR="002756A4">
        <w:rPr>
          <w:rFonts w:asciiTheme="minorHAnsi" w:hAnsiTheme="minorHAnsi" w:cs="Arial"/>
          <w:sz w:val="22"/>
          <w:szCs w:val="22"/>
        </w:rPr>
        <w:t>21. 12. 2022</w:t>
      </w:r>
    </w:p>
    <w:p w:rsidR="00601E77" w:rsidRDefault="00601E77" w:rsidP="00FA2F1E">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 xml:space="preserve"> </w:t>
      </w:r>
    </w:p>
    <w:p w:rsidR="00FA2F1E" w:rsidRDefault="00FA2F1E" w:rsidP="00FA2F1E">
      <w:pPr>
        <w:widowControl w:val="0"/>
        <w:tabs>
          <w:tab w:val="left" w:pos="0"/>
        </w:tabs>
        <w:jc w:val="both"/>
        <w:rPr>
          <w:rFonts w:asciiTheme="minorHAnsi" w:hAnsiTheme="minorHAnsi" w:cs="Arial"/>
          <w:sz w:val="22"/>
          <w:szCs w:val="22"/>
        </w:rPr>
      </w:pPr>
    </w:p>
    <w:p w:rsidR="00FA2F1E" w:rsidRPr="00663BDE" w:rsidRDefault="00FA2F1E" w:rsidP="00FA2F1E">
      <w:pPr>
        <w:widowControl w:val="0"/>
        <w:tabs>
          <w:tab w:val="left" w:pos="0"/>
        </w:tabs>
        <w:jc w:val="both"/>
        <w:rPr>
          <w:rFonts w:asciiTheme="minorHAnsi" w:hAnsiTheme="minorHAnsi"/>
          <w:sz w:val="22"/>
          <w:szCs w:val="22"/>
        </w:rPr>
      </w:pPr>
    </w:p>
    <w:p w:rsidR="00601E77" w:rsidRPr="00911F04" w:rsidRDefault="00A3279F" w:rsidP="004839D5">
      <w:pPr>
        <w:pStyle w:val="Nadpis8"/>
        <w:numPr>
          <w:ilvl w:val="0"/>
          <w:numId w:val="0"/>
        </w:numPr>
        <w:tabs>
          <w:tab w:val="left" w:pos="5812"/>
        </w:tabs>
        <w:rPr>
          <w:rFonts w:asciiTheme="minorHAnsi" w:hAnsiTheme="minorHAnsi"/>
          <w:sz w:val="20"/>
        </w:rPr>
      </w:pPr>
      <w:r>
        <w:rPr>
          <w:rFonts w:asciiTheme="minorHAnsi" w:hAnsiTheme="minorHAnsi"/>
          <w:b w:val="0"/>
          <w:bCs w:val="0"/>
          <w:sz w:val="20"/>
        </w:rPr>
        <w:t xml:space="preserve">    </w:t>
      </w:r>
      <w:r w:rsidR="004F79DF">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sidR="004839D5">
        <w:rPr>
          <w:rFonts w:asciiTheme="minorHAnsi" w:hAnsiTheme="minorHAnsi"/>
          <w:bCs w:val="0"/>
          <w:sz w:val="20"/>
        </w:rPr>
        <w:t>…………………………………</w:t>
      </w:r>
      <w:r w:rsidR="00601E77" w:rsidRPr="00911F04">
        <w:rPr>
          <w:rFonts w:asciiTheme="minorHAnsi" w:hAnsiTheme="minorHAnsi"/>
          <w:bCs w:val="0"/>
          <w:sz w:val="20"/>
        </w:rPr>
        <w:t xml:space="preserve">                                                         </w:t>
      </w:r>
    </w:p>
    <w:p w:rsidR="00E375DB" w:rsidRDefault="00601E77" w:rsidP="00E375DB">
      <w:pPr>
        <w:rPr>
          <w:rFonts w:asciiTheme="minorHAnsi" w:hAnsiTheme="minorHAnsi" w:cs="Arial"/>
          <w:sz w:val="22"/>
          <w:szCs w:val="22"/>
        </w:rPr>
      </w:pPr>
      <w:r w:rsidRPr="00911F04">
        <w:rPr>
          <w:rFonts w:asciiTheme="minorHAnsi" w:hAnsiTheme="minorHAnsi" w:cs="Arial"/>
          <w:sz w:val="20"/>
          <w:szCs w:val="20"/>
        </w:rPr>
        <w:t xml:space="preserve">                </w:t>
      </w:r>
      <w:r w:rsidR="00E375DB" w:rsidRPr="00E375DB">
        <w:rPr>
          <w:rFonts w:asciiTheme="minorHAnsi" w:hAnsiTheme="minorHAnsi" w:cs="Arial"/>
          <w:sz w:val="22"/>
          <w:szCs w:val="22"/>
        </w:rPr>
        <w:t xml:space="preserve">        Mgr. Petr Pavelec, Ph.D.</w:t>
      </w:r>
      <w:r w:rsidR="00E375DB" w:rsidRPr="00E375DB">
        <w:rPr>
          <w:rFonts w:asciiTheme="minorHAnsi" w:hAnsiTheme="minorHAnsi" w:cs="Arial"/>
          <w:sz w:val="22"/>
          <w:szCs w:val="22"/>
        </w:rPr>
        <w:tab/>
        <w:t xml:space="preserve">  </w:t>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2756A4">
        <w:rPr>
          <w:rFonts w:ascii="Calibri" w:hAnsi="Calibri" w:cs="Calibri"/>
          <w:sz w:val="20"/>
          <w:szCs w:val="20"/>
        </w:rPr>
        <w:t>XXXXXXXXXXXXX</w:t>
      </w:r>
    </w:p>
    <w:p w:rsidR="00601E77" w:rsidRPr="003B4C90" w:rsidRDefault="00E375DB" w:rsidP="0095490B">
      <w:pPr>
        <w:rPr>
          <w:rFonts w:asciiTheme="minorHAnsi" w:hAnsiTheme="minorHAnsi"/>
          <w:sz w:val="22"/>
          <w:szCs w:val="22"/>
        </w:rPr>
      </w:pPr>
      <w:r>
        <w:rPr>
          <w:rFonts w:asciiTheme="minorHAnsi" w:hAnsiTheme="minorHAnsi" w:cs="Arial"/>
          <w:sz w:val="22"/>
          <w:szCs w:val="22"/>
        </w:rPr>
        <w:t xml:space="preserve">        ředitel NPÚ, ÚPS v Českých </w:t>
      </w:r>
      <w:proofErr w:type="gramStart"/>
      <w:r>
        <w:rPr>
          <w:rFonts w:asciiTheme="minorHAnsi" w:hAnsiTheme="minorHAnsi" w:cs="Arial"/>
          <w:sz w:val="22"/>
          <w:szCs w:val="22"/>
        </w:rPr>
        <w:t xml:space="preserve">Budějovicích                                 </w:t>
      </w:r>
      <w:r w:rsidR="00501BB4">
        <w:rPr>
          <w:rFonts w:asciiTheme="minorHAnsi" w:hAnsiTheme="minorHAnsi" w:cs="Arial"/>
          <w:sz w:val="22"/>
          <w:szCs w:val="22"/>
        </w:rPr>
        <w:t>generální</w:t>
      </w:r>
      <w:proofErr w:type="gramEnd"/>
      <w:r w:rsidR="00501BB4">
        <w:rPr>
          <w:rFonts w:asciiTheme="minorHAnsi" w:hAnsiTheme="minorHAnsi" w:cs="Arial"/>
          <w:sz w:val="22"/>
          <w:szCs w:val="22"/>
        </w:rPr>
        <w:t xml:space="preserve"> ředitel na základě plné moci</w:t>
      </w:r>
      <w:r>
        <w:rPr>
          <w:rFonts w:asciiTheme="minorHAnsi" w:hAnsiTheme="minorHAnsi" w:cs="Arial"/>
          <w:sz w:val="22"/>
          <w:szCs w:val="22"/>
        </w:rPr>
        <w:t xml:space="preserve">   </w:t>
      </w:r>
    </w:p>
    <w:sectPr w:rsidR="00601E77" w:rsidRPr="003B4C90" w:rsidSect="00CF06BD">
      <w:headerReference w:type="default" r:id="rId9"/>
      <w:footerReference w:type="default" r:id="rId10"/>
      <w:pgSz w:w="11906" w:h="16838"/>
      <w:pgMar w:top="1417" w:right="1417" w:bottom="1417"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5B" w:rsidRDefault="00D3435B">
      <w:r>
        <w:separator/>
      </w:r>
    </w:p>
  </w:endnote>
  <w:endnote w:type="continuationSeparator" w:id="0">
    <w:p w:rsidR="00D3435B" w:rsidRDefault="00D3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48232E">
    <w:pPr>
      <w:pStyle w:val="Zpat"/>
      <w:jc w:val="center"/>
    </w:pPr>
    <w:r>
      <w:fldChar w:fldCharType="begin"/>
    </w:r>
    <w:r w:rsidR="00C0066E">
      <w:instrText xml:space="preserve"> PAGE </w:instrText>
    </w:r>
    <w:r>
      <w:fldChar w:fldCharType="separate"/>
    </w:r>
    <w:r w:rsidR="009B15E5">
      <w:rPr>
        <w:noProof/>
      </w:rPr>
      <w:t>7</w:t>
    </w:r>
    <w:r>
      <w:rPr>
        <w:noProof/>
      </w:rPr>
      <w:fldChar w:fldCharType="end"/>
    </w:r>
  </w:p>
  <w:p w:rsidR="00C0066E" w:rsidRDefault="00C006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5B" w:rsidRDefault="00D3435B">
      <w:r>
        <w:separator/>
      </w:r>
    </w:p>
  </w:footnote>
  <w:footnote w:type="continuationSeparator" w:id="0">
    <w:p w:rsidR="00D3435B" w:rsidRDefault="00D3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C0066E" w:rsidP="00267AE8">
    <w:pPr>
      <w:pStyle w:val="Zhlav"/>
    </w:pPr>
    <w:r>
      <w:rPr>
        <w:noProof/>
        <w:lang w:eastAsia="cs-CZ"/>
      </w:rPr>
      <w:drawing>
        <wp:inline distT="0" distB="0" distL="0" distR="0" wp14:anchorId="697CD2A0" wp14:editId="74A924C8">
          <wp:extent cx="5760720" cy="869686"/>
          <wp:effectExtent l="0" t="0" r="0" b="6985"/>
          <wp:docPr id="2" name="Obrázek 2"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9686"/>
                  </a:xfrm>
                  <a:prstGeom prst="rect">
                    <a:avLst/>
                  </a:prstGeom>
                  <a:noFill/>
                  <a:ln>
                    <a:noFill/>
                  </a:ln>
                </pic:spPr>
              </pic:pic>
            </a:graphicData>
          </a:graphic>
        </wp:inline>
      </w:drawing>
    </w:r>
  </w:p>
  <w:p w:rsidR="00C0066E" w:rsidRPr="00267AE8" w:rsidRDefault="00C0066E" w:rsidP="00353878">
    <w:pPr>
      <w:pStyle w:val="Zhlav"/>
      <w:jc w:val="right"/>
      <w:rPr>
        <w:rFonts w:asciiTheme="minorHAnsi" w:hAnsiTheme="minorHAnsi" w:cstheme="minorHAnsi"/>
      </w:rPr>
    </w:pPr>
    <w:r>
      <w:t xml:space="preserve">                                                                                                           </w:t>
    </w:r>
    <w:r w:rsidRPr="00267AE8">
      <w:rPr>
        <w:rFonts w:asciiTheme="minorHAnsi" w:hAnsiTheme="minorHAnsi" w:cstheme="minorHAnsi"/>
        <w:sz w:val="20"/>
        <w:szCs w:val="20"/>
      </w:rPr>
      <w:t>č.</w:t>
    </w:r>
    <w:r>
      <w:rPr>
        <w:rFonts w:asciiTheme="minorHAnsi" w:hAnsiTheme="minorHAnsi" w:cstheme="minorHAnsi"/>
        <w:sz w:val="20"/>
        <w:szCs w:val="20"/>
      </w:rPr>
      <w:t xml:space="preserve"> </w:t>
    </w:r>
    <w:r w:rsidRPr="00267AE8">
      <w:rPr>
        <w:rFonts w:asciiTheme="minorHAnsi" w:hAnsiTheme="minorHAnsi" w:cstheme="minorHAnsi"/>
        <w:sz w:val="20"/>
        <w:szCs w:val="20"/>
      </w:rPr>
      <w:t xml:space="preserve">j.:  </w:t>
    </w:r>
    <w:r w:rsidR="00DD38F4" w:rsidRPr="00DD38F4">
      <w:rPr>
        <w:rFonts w:asciiTheme="minorHAnsi" w:hAnsiTheme="minorHAnsi" w:cstheme="minorHAnsi"/>
        <w:sz w:val="20"/>
        <w:szCs w:val="20"/>
      </w:rPr>
      <w:t>NPU-430/92935/2022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3B0A82"/>
    <w:multiLevelType w:val="hybridMultilevel"/>
    <w:tmpl w:val="038EADA6"/>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07FE38E6"/>
    <w:multiLevelType w:val="hybridMultilevel"/>
    <w:tmpl w:val="00AABF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093B4DDE"/>
    <w:multiLevelType w:val="multilevel"/>
    <w:tmpl w:val="624EA15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rPr>
        <w:b w:val="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0941258F"/>
    <w:multiLevelType w:val="hybridMultilevel"/>
    <w:tmpl w:val="4044E31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0B711D1E"/>
    <w:multiLevelType w:val="multilevel"/>
    <w:tmpl w:val="6FCEC1B2"/>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BEF7E34"/>
    <w:multiLevelType w:val="hybridMultilevel"/>
    <w:tmpl w:val="CDE8F852"/>
    <w:lvl w:ilvl="0" w:tplc="0BEA8DC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107055A2"/>
    <w:multiLevelType w:val="hybridMultilevel"/>
    <w:tmpl w:val="E070ED92"/>
    <w:lvl w:ilvl="0" w:tplc="A7EA2BEC">
      <w:start w:val="1"/>
      <w:numFmt w:val="lowerLetter"/>
      <w:lvlText w:val="%1)"/>
      <w:lvlJc w:val="left"/>
      <w:pPr>
        <w:ind w:left="1353" w:hanging="360"/>
      </w:pPr>
      <w:rPr>
        <w:b w:val="0"/>
      </w:rPr>
    </w:lvl>
    <w:lvl w:ilvl="1" w:tplc="04050019" w:tentative="1">
      <w:start w:val="1"/>
      <w:numFmt w:val="lowerLetter"/>
      <w:lvlText w:val="%2."/>
      <w:lvlJc w:val="left"/>
      <w:pPr>
        <w:ind w:left="2107" w:hanging="360"/>
      </w:pPr>
    </w:lvl>
    <w:lvl w:ilvl="2" w:tplc="0405001B" w:tentative="1">
      <w:start w:val="1"/>
      <w:numFmt w:val="lowerRoman"/>
      <w:lvlText w:val="%3."/>
      <w:lvlJc w:val="right"/>
      <w:pPr>
        <w:ind w:left="2827" w:hanging="180"/>
      </w:pPr>
    </w:lvl>
    <w:lvl w:ilvl="3" w:tplc="0405000F" w:tentative="1">
      <w:start w:val="1"/>
      <w:numFmt w:val="decimal"/>
      <w:lvlText w:val="%4."/>
      <w:lvlJc w:val="left"/>
      <w:pPr>
        <w:ind w:left="3547" w:hanging="360"/>
      </w:pPr>
    </w:lvl>
    <w:lvl w:ilvl="4" w:tplc="04050019" w:tentative="1">
      <w:start w:val="1"/>
      <w:numFmt w:val="lowerLetter"/>
      <w:lvlText w:val="%5."/>
      <w:lvlJc w:val="left"/>
      <w:pPr>
        <w:ind w:left="4267" w:hanging="360"/>
      </w:pPr>
    </w:lvl>
    <w:lvl w:ilvl="5" w:tplc="0405001B" w:tentative="1">
      <w:start w:val="1"/>
      <w:numFmt w:val="lowerRoman"/>
      <w:lvlText w:val="%6."/>
      <w:lvlJc w:val="right"/>
      <w:pPr>
        <w:ind w:left="4987" w:hanging="180"/>
      </w:pPr>
    </w:lvl>
    <w:lvl w:ilvl="6" w:tplc="0405000F" w:tentative="1">
      <w:start w:val="1"/>
      <w:numFmt w:val="decimal"/>
      <w:lvlText w:val="%7."/>
      <w:lvlJc w:val="left"/>
      <w:pPr>
        <w:ind w:left="5707" w:hanging="360"/>
      </w:pPr>
    </w:lvl>
    <w:lvl w:ilvl="7" w:tplc="04050019" w:tentative="1">
      <w:start w:val="1"/>
      <w:numFmt w:val="lowerLetter"/>
      <w:lvlText w:val="%8."/>
      <w:lvlJc w:val="left"/>
      <w:pPr>
        <w:ind w:left="6427" w:hanging="360"/>
      </w:pPr>
    </w:lvl>
    <w:lvl w:ilvl="8" w:tplc="0405001B" w:tentative="1">
      <w:start w:val="1"/>
      <w:numFmt w:val="lowerRoman"/>
      <w:lvlText w:val="%9."/>
      <w:lvlJc w:val="right"/>
      <w:pPr>
        <w:ind w:left="7147" w:hanging="180"/>
      </w:pPr>
    </w:lvl>
  </w:abstractNum>
  <w:abstractNum w:abstractNumId="30">
    <w:nsid w:val="10CF7E2D"/>
    <w:multiLevelType w:val="hybridMultilevel"/>
    <w:tmpl w:val="FDA06B02"/>
    <w:lvl w:ilvl="0" w:tplc="D97E2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29804DA"/>
    <w:multiLevelType w:val="hybridMultilevel"/>
    <w:tmpl w:val="BD0C1BA4"/>
    <w:lvl w:ilvl="0" w:tplc="49F6F4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3">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D3942A1"/>
    <w:multiLevelType w:val="hybridMultilevel"/>
    <w:tmpl w:val="C07C0B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1E164F5"/>
    <w:multiLevelType w:val="hybridMultilevel"/>
    <w:tmpl w:val="FFA867C6"/>
    <w:lvl w:ilvl="0" w:tplc="74AC6BEA">
      <w:start w:val="13"/>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41F69D2"/>
    <w:multiLevelType w:val="hybridMultilevel"/>
    <w:tmpl w:val="A37C5DB2"/>
    <w:lvl w:ilvl="0" w:tplc="BD12EBFE">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7DA14B9"/>
    <w:multiLevelType w:val="hybridMultilevel"/>
    <w:tmpl w:val="1C646C72"/>
    <w:lvl w:ilvl="0" w:tplc="0405000F">
      <w:start w:val="1"/>
      <w:numFmt w:val="decimal"/>
      <w:lvlText w:val="%1."/>
      <w:lvlJc w:val="left"/>
      <w:pPr>
        <w:ind w:left="2346"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41">
    <w:nsid w:val="2D1E0222"/>
    <w:multiLevelType w:val="hybridMultilevel"/>
    <w:tmpl w:val="D862B1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2D683C92"/>
    <w:multiLevelType w:val="hybridMultilevel"/>
    <w:tmpl w:val="C6E00AF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268290E8">
      <w:start w:val="1"/>
      <w:numFmt w:val="decimal"/>
      <w:lvlText w:val="%7."/>
      <w:lvlJc w:val="left"/>
      <w:pPr>
        <w:ind w:left="504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E17532D"/>
    <w:multiLevelType w:val="hybridMultilevel"/>
    <w:tmpl w:val="5964ED5A"/>
    <w:lvl w:ilvl="0" w:tplc="523634D0">
      <w:start w:val="1"/>
      <w:numFmt w:val="lowerLetter"/>
      <w:lvlText w:val="%1)"/>
      <w:lvlJc w:val="left"/>
      <w:pPr>
        <w:ind w:left="1375" w:hanging="360"/>
      </w:pPr>
      <w:rPr>
        <w:b/>
      </w:rPr>
    </w:lvl>
    <w:lvl w:ilvl="1" w:tplc="04050019" w:tentative="1">
      <w:start w:val="1"/>
      <w:numFmt w:val="lowerLetter"/>
      <w:lvlText w:val="%2."/>
      <w:lvlJc w:val="left"/>
      <w:pPr>
        <w:ind w:left="2095" w:hanging="360"/>
      </w:pPr>
    </w:lvl>
    <w:lvl w:ilvl="2" w:tplc="0405001B" w:tentative="1">
      <w:start w:val="1"/>
      <w:numFmt w:val="lowerRoman"/>
      <w:lvlText w:val="%3."/>
      <w:lvlJc w:val="right"/>
      <w:pPr>
        <w:ind w:left="2815" w:hanging="180"/>
      </w:pPr>
    </w:lvl>
    <w:lvl w:ilvl="3" w:tplc="0405000F" w:tentative="1">
      <w:start w:val="1"/>
      <w:numFmt w:val="decimal"/>
      <w:lvlText w:val="%4."/>
      <w:lvlJc w:val="left"/>
      <w:pPr>
        <w:ind w:left="3535" w:hanging="360"/>
      </w:pPr>
    </w:lvl>
    <w:lvl w:ilvl="4" w:tplc="04050019" w:tentative="1">
      <w:start w:val="1"/>
      <w:numFmt w:val="lowerLetter"/>
      <w:lvlText w:val="%5."/>
      <w:lvlJc w:val="left"/>
      <w:pPr>
        <w:ind w:left="4255" w:hanging="360"/>
      </w:pPr>
    </w:lvl>
    <w:lvl w:ilvl="5" w:tplc="0405001B" w:tentative="1">
      <w:start w:val="1"/>
      <w:numFmt w:val="lowerRoman"/>
      <w:lvlText w:val="%6."/>
      <w:lvlJc w:val="right"/>
      <w:pPr>
        <w:ind w:left="4975" w:hanging="180"/>
      </w:pPr>
    </w:lvl>
    <w:lvl w:ilvl="6" w:tplc="0405000F" w:tentative="1">
      <w:start w:val="1"/>
      <w:numFmt w:val="decimal"/>
      <w:lvlText w:val="%7."/>
      <w:lvlJc w:val="left"/>
      <w:pPr>
        <w:ind w:left="5695" w:hanging="360"/>
      </w:pPr>
    </w:lvl>
    <w:lvl w:ilvl="7" w:tplc="04050019" w:tentative="1">
      <w:start w:val="1"/>
      <w:numFmt w:val="lowerLetter"/>
      <w:lvlText w:val="%8."/>
      <w:lvlJc w:val="left"/>
      <w:pPr>
        <w:ind w:left="6415" w:hanging="360"/>
      </w:pPr>
    </w:lvl>
    <w:lvl w:ilvl="8" w:tplc="0405001B" w:tentative="1">
      <w:start w:val="1"/>
      <w:numFmt w:val="lowerRoman"/>
      <w:lvlText w:val="%9."/>
      <w:lvlJc w:val="right"/>
      <w:pPr>
        <w:ind w:left="7135" w:hanging="180"/>
      </w:pPr>
    </w:lvl>
  </w:abstractNum>
  <w:abstractNum w:abstractNumId="44">
    <w:nsid w:val="2E91297D"/>
    <w:multiLevelType w:val="hybridMultilevel"/>
    <w:tmpl w:val="D6143F3C"/>
    <w:lvl w:ilvl="0" w:tplc="7D769E6C">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45">
    <w:nsid w:val="2ED0295D"/>
    <w:multiLevelType w:val="multilevel"/>
    <w:tmpl w:val="038EADA6"/>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46">
    <w:nsid w:val="30ED2D2A"/>
    <w:multiLevelType w:val="hybridMultilevel"/>
    <w:tmpl w:val="CB6C9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18C783A"/>
    <w:multiLevelType w:val="hybridMultilevel"/>
    <w:tmpl w:val="2EACFCBE"/>
    <w:lvl w:ilvl="0" w:tplc="4EDEF4DE">
      <w:start w:val="1"/>
      <w:numFmt w:val="lowerLetter"/>
      <w:lvlText w:val="%1)"/>
      <w:lvlJc w:val="left"/>
      <w:pPr>
        <w:tabs>
          <w:tab w:val="num" w:pos="720"/>
        </w:tabs>
        <w:ind w:left="720" w:hanging="360"/>
      </w:pPr>
      <w:rPr>
        <w:rFonts w:asciiTheme="minorHAnsi" w:hAnsiTheme="minorHAnsi" w:cstheme="minorHAnsi" w:hint="default"/>
        <w:sz w:val="20"/>
        <w:szCs w:val="20"/>
      </w:rPr>
    </w:lvl>
    <w:lvl w:ilvl="1" w:tplc="877AC2C8">
      <w:start w:val="4"/>
      <w:numFmt w:val="decimal"/>
      <w:lvlText w:val="%2."/>
      <w:lvlJc w:val="left"/>
      <w:pPr>
        <w:tabs>
          <w:tab w:val="num" w:pos="1440"/>
        </w:tabs>
        <w:ind w:left="1440" w:hanging="360"/>
      </w:pPr>
      <w:rPr>
        <w:rFonts w:asciiTheme="minorHAnsi" w:hAnsiTheme="minorHAnsi" w:hint="default"/>
        <w:sz w:val="20"/>
        <w:szCs w:val="20"/>
      </w:rPr>
    </w:lvl>
    <w:lvl w:ilvl="2" w:tplc="901CF73A">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9">
    <w:nsid w:val="32C0300C"/>
    <w:multiLevelType w:val="hybridMultilevel"/>
    <w:tmpl w:val="D1FA1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55C4414"/>
    <w:multiLevelType w:val="multilevel"/>
    <w:tmpl w:val="B0962140"/>
    <w:lvl w:ilvl="0">
      <w:start w:val="1"/>
      <w:numFmt w:val="decimal"/>
      <w:lvlText w:val="%1."/>
      <w:lvlJc w:val="left"/>
      <w:pPr>
        <w:ind w:left="644" w:hanging="360"/>
      </w:pPr>
      <w:rPr>
        <w:b w:val="0"/>
        <w:i w:val="0"/>
        <w:color w:val="000000" w:themeColor="text1"/>
        <w:sz w:val="20"/>
        <w:szCs w:val="2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5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D121322"/>
    <w:multiLevelType w:val="hybridMultilevel"/>
    <w:tmpl w:val="C7408BBE"/>
    <w:lvl w:ilvl="0" w:tplc="60CCC6AC">
      <w:start w:val="1"/>
      <w:numFmt w:val="lowerLetter"/>
      <w:lvlText w:val="%1)"/>
      <w:lvlJc w:val="left"/>
      <w:pPr>
        <w:tabs>
          <w:tab w:val="num" w:pos="720"/>
        </w:tabs>
        <w:ind w:left="720" w:hanging="360"/>
      </w:pPr>
      <w:rPr>
        <w:rFonts w:asciiTheme="minorHAnsi" w:hAnsiTheme="minorHAnsi" w:cs="Times New Roman" w:hint="default"/>
        <w:sz w:val="20"/>
        <w:szCs w:val="20"/>
      </w:rPr>
    </w:lvl>
    <w:lvl w:ilvl="1" w:tplc="6C86BE70">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F6375B9"/>
    <w:multiLevelType w:val="multilevel"/>
    <w:tmpl w:val="0C2EBDF0"/>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strike w:val="0"/>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54">
    <w:nsid w:val="419F2CC3"/>
    <w:multiLevelType w:val="hybridMultilevel"/>
    <w:tmpl w:val="3176C154"/>
    <w:lvl w:ilvl="0" w:tplc="84C60040">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45EC22AB"/>
    <w:multiLevelType w:val="hybridMultilevel"/>
    <w:tmpl w:val="1E224192"/>
    <w:lvl w:ilvl="0" w:tplc="0BEA8DC4">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ACE05AB"/>
    <w:multiLevelType w:val="hybridMultilevel"/>
    <w:tmpl w:val="587610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nsid w:val="4CD722AA"/>
    <w:multiLevelType w:val="multilevel"/>
    <w:tmpl w:val="8A6248B4"/>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6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6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2">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0A17D4"/>
    <w:multiLevelType w:val="hybridMultilevel"/>
    <w:tmpl w:val="B5400CAE"/>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4">
    <w:nsid w:val="598B03BB"/>
    <w:multiLevelType w:val="hybridMultilevel"/>
    <w:tmpl w:val="25A244CA"/>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EAE9E5A">
      <w:start w:val="1"/>
      <w:numFmt w:val="decimal"/>
      <w:lvlText w:val="%7."/>
      <w:lvlJc w:val="left"/>
      <w:pPr>
        <w:ind w:left="360" w:hanging="360"/>
      </w:pPr>
      <w:rPr>
        <w:rFonts w:asciiTheme="minorHAnsi" w:hAnsiTheme="minorHAnsi" w:cs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5D1E0812"/>
    <w:multiLevelType w:val="hybridMultilevel"/>
    <w:tmpl w:val="7E2A71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DEE50AD"/>
    <w:multiLevelType w:val="hybridMultilevel"/>
    <w:tmpl w:val="1ED4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nsid w:val="5EFD58F3"/>
    <w:multiLevelType w:val="hybridMultilevel"/>
    <w:tmpl w:val="54022B0A"/>
    <w:lvl w:ilvl="0" w:tplc="A342AFAC">
      <w:start w:val="1"/>
      <w:numFmt w:val="decimal"/>
      <w:lvlText w:val="%1."/>
      <w:lvlJc w:val="left"/>
      <w:pPr>
        <w:ind w:left="36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5FDC4CDF"/>
    <w:multiLevelType w:val="hybridMultilevel"/>
    <w:tmpl w:val="77881148"/>
    <w:lvl w:ilvl="0" w:tplc="7D769E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60D4747B"/>
    <w:multiLevelType w:val="hybridMultilevel"/>
    <w:tmpl w:val="D8AE4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nsid w:val="68FF3B87"/>
    <w:multiLevelType w:val="hybridMultilevel"/>
    <w:tmpl w:val="B82AC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62A0D4A"/>
    <w:multiLevelType w:val="hybridMultilevel"/>
    <w:tmpl w:val="29F4BB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8A77ADA"/>
    <w:multiLevelType w:val="hybridMultilevel"/>
    <w:tmpl w:val="A54AB9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9B26F15"/>
    <w:multiLevelType w:val="hybridMultilevel"/>
    <w:tmpl w:val="A5542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B4D11CA"/>
    <w:multiLevelType w:val="hybridMultilevel"/>
    <w:tmpl w:val="AF3639F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0">
    <w:nsid w:val="7BD8537D"/>
    <w:multiLevelType w:val="hybridMultilevel"/>
    <w:tmpl w:val="6B4476B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nsid w:val="7D587579"/>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6"/>
  </w:num>
  <w:num w:numId="4">
    <w:abstractNumId w:val="10"/>
  </w:num>
  <w:num w:numId="5">
    <w:abstractNumId w:val="71"/>
  </w:num>
  <w:num w:numId="6">
    <w:abstractNumId w:val="50"/>
  </w:num>
  <w:num w:numId="7">
    <w:abstractNumId w:val="68"/>
  </w:num>
  <w:num w:numId="8">
    <w:abstractNumId w:val="72"/>
  </w:num>
  <w:num w:numId="9">
    <w:abstractNumId w:val="36"/>
  </w:num>
  <w:num w:numId="10">
    <w:abstractNumId w:val="48"/>
  </w:num>
  <w:num w:numId="11">
    <w:abstractNumId w:val="64"/>
  </w:num>
  <w:num w:numId="12">
    <w:abstractNumId w:val="35"/>
  </w:num>
  <w:num w:numId="13">
    <w:abstractNumId w:val="32"/>
  </w:num>
  <w:num w:numId="14">
    <w:abstractNumId w:val="57"/>
  </w:num>
  <w:num w:numId="15">
    <w:abstractNumId w:val="56"/>
  </w:num>
  <w:num w:numId="16">
    <w:abstractNumId w:val="27"/>
  </w:num>
  <w:num w:numId="17">
    <w:abstractNumId w:val="28"/>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51"/>
  </w:num>
  <w:num w:numId="21">
    <w:abstractNumId w:val="52"/>
  </w:num>
  <w:num w:numId="22">
    <w:abstractNumId w:val="65"/>
  </w:num>
  <w:num w:numId="23">
    <w:abstractNumId w:val="59"/>
  </w:num>
  <w:num w:numId="24">
    <w:abstractNumId w:val="22"/>
  </w:num>
  <w:num w:numId="25">
    <w:abstractNumId w:val="45"/>
  </w:num>
  <w:num w:numId="26">
    <w:abstractNumId w:val="43"/>
  </w:num>
  <w:num w:numId="27">
    <w:abstractNumId w:val="78"/>
  </w:num>
  <w:num w:numId="28">
    <w:abstractNumId w:val="70"/>
  </w:num>
  <w:num w:numId="29">
    <w:abstractNumId w:val="69"/>
  </w:num>
  <w:num w:numId="30">
    <w:abstractNumId w:val="62"/>
  </w:num>
  <w:num w:numId="31">
    <w:abstractNumId w:val="44"/>
  </w:num>
  <w:num w:numId="32">
    <w:abstractNumId w:val="54"/>
  </w:num>
  <w:num w:numId="33">
    <w:abstractNumId w:val="42"/>
  </w:num>
  <w:num w:numId="34">
    <w:abstractNumId w:val="38"/>
  </w:num>
  <w:num w:numId="35">
    <w:abstractNumId w:val="74"/>
  </w:num>
  <w:num w:numId="36">
    <w:abstractNumId w:val="55"/>
  </w:num>
  <w:num w:numId="37">
    <w:abstractNumId w:val="76"/>
  </w:num>
  <w:num w:numId="38">
    <w:abstractNumId w:val="60"/>
  </w:num>
  <w:num w:numId="39">
    <w:abstractNumId w:val="53"/>
  </w:num>
  <w:num w:numId="40">
    <w:abstractNumId w:val="24"/>
  </w:num>
  <w:num w:numId="41">
    <w:abstractNumId w:val="37"/>
  </w:num>
  <w:num w:numId="42">
    <w:abstractNumId w:val="30"/>
  </w:num>
  <w:num w:numId="43">
    <w:abstractNumId w:val="31"/>
  </w:num>
  <w:num w:numId="44">
    <w:abstractNumId w:val="67"/>
  </w:num>
  <w:num w:numId="45">
    <w:abstractNumId w:val="34"/>
  </w:num>
  <w:num w:numId="46">
    <w:abstractNumId w:val="25"/>
  </w:num>
  <w:num w:numId="47">
    <w:abstractNumId w:val="26"/>
  </w:num>
  <w:num w:numId="48">
    <w:abstractNumId w:val="80"/>
  </w:num>
  <w:num w:numId="49">
    <w:abstractNumId w:val="58"/>
  </w:num>
  <w:num w:numId="50">
    <w:abstractNumId w:val="77"/>
  </w:num>
  <w:num w:numId="51">
    <w:abstractNumId w:val="46"/>
  </w:num>
  <w:num w:numId="52">
    <w:abstractNumId w:val="73"/>
  </w:num>
  <w:num w:numId="53">
    <w:abstractNumId w:val="75"/>
  </w:num>
  <w:num w:numId="54">
    <w:abstractNumId w:val="49"/>
  </w:num>
  <w:num w:numId="55">
    <w:abstractNumId w:val="41"/>
  </w:num>
  <w:num w:numId="56">
    <w:abstractNumId w:val="63"/>
  </w:num>
  <w:num w:numId="57">
    <w:abstractNumId w:val="39"/>
  </w:num>
  <w:num w:numId="58">
    <w:abstractNumId w:val="29"/>
  </w:num>
  <w:num w:numId="59">
    <w:abstractNumId w:val="66"/>
  </w:num>
  <w:num w:numId="60">
    <w:abstractNumId w:val="79"/>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51EC"/>
    <w:rsid w:val="00015CA8"/>
    <w:rsid w:val="00020235"/>
    <w:rsid w:val="00021D7C"/>
    <w:rsid w:val="00023149"/>
    <w:rsid w:val="00023E01"/>
    <w:rsid w:val="000423C5"/>
    <w:rsid w:val="00045DB5"/>
    <w:rsid w:val="00046589"/>
    <w:rsid w:val="00064FB4"/>
    <w:rsid w:val="00066244"/>
    <w:rsid w:val="00073364"/>
    <w:rsid w:val="00081039"/>
    <w:rsid w:val="000858F6"/>
    <w:rsid w:val="000924B2"/>
    <w:rsid w:val="00093A7E"/>
    <w:rsid w:val="000A00B1"/>
    <w:rsid w:val="000A0953"/>
    <w:rsid w:val="000A7B4E"/>
    <w:rsid w:val="000B00B5"/>
    <w:rsid w:val="000B2B09"/>
    <w:rsid w:val="000B3E9D"/>
    <w:rsid w:val="000C519B"/>
    <w:rsid w:val="000C5B86"/>
    <w:rsid w:val="000C6017"/>
    <w:rsid w:val="000C70B2"/>
    <w:rsid w:val="000D2705"/>
    <w:rsid w:val="000E12A5"/>
    <w:rsid w:val="000E2C01"/>
    <w:rsid w:val="000E4DA5"/>
    <w:rsid w:val="000E4FA5"/>
    <w:rsid w:val="000F0137"/>
    <w:rsid w:val="000F05C7"/>
    <w:rsid w:val="000F2EB1"/>
    <w:rsid w:val="000F428C"/>
    <w:rsid w:val="001007AC"/>
    <w:rsid w:val="00102090"/>
    <w:rsid w:val="00104778"/>
    <w:rsid w:val="001120D1"/>
    <w:rsid w:val="00113C17"/>
    <w:rsid w:val="00116D65"/>
    <w:rsid w:val="00123F2E"/>
    <w:rsid w:val="001245D5"/>
    <w:rsid w:val="00137479"/>
    <w:rsid w:val="0014080B"/>
    <w:rsid w:val="0015292B"/>
    <w:rsid w:val="001568A1"/>
    <w:rsid w:val="00161FB5"/>
    <w:rsid w:val="00167DA7"/>
    <w:rsid w:val="001716A7"/>
    <w:rsid w:val="0017208B"/>
    <w:rsid w:val="00176ED0"/>
    <w:rsid w:val="00180C2B"/>
    <w:rsid w:val="00182242"/>
    <w:rsid w:val="001904AC"/>
    <w:rsid w:val="00195EC8"/>
    <w:rsid w:val="001A3333"/>
    <w:rsid w:val="001A41F0"/>
    <w:rsid w:val="001A6C3A"/>
    <w:rsid w:val="001B1A88"/>
    <w:rsid w:val="001B6426"/>
    <w:rsid w:val="001B72CC"/>
    <w:rsid w:val="001C0C9D"/>
    <w:rsid w:val="001C1797"/>
    <w:rsid w:val="001C488F"/>
    <w:rsid w:val="001C5029"/>
    <w:rsid w:val="001C5543"/>
    <w:rsid w:val="001C57F7"/>
    <w:rsid w:val="001C5BE1"/>
    <w:rsid w:val="001C5FE0"/>
    <w:rsid w:val="001C6BE1"/>
    <w:rsid w:val="001D2946"/>
    <w:rsid w:val="001D75CB"/>
    <w:rsid w:val="001E1AC0"/>
    <w:rsid w:val="001E24B2"/>
    <w:rsid w:val="001E572F"/>
    <w:rsid w:val="001F0ABC"/>
    <w:rsid w:val="001F18D5"/>
    <w:rsid w:val="001F1A1E"/>
    <w:rsid w:val="00201F8D"/>
    <w:rsid w:val="0020226B"/>
    <w:rsid w:val="00204232"/>
    <w:rsid w:val="00204CE9"/>
    <w:rsid w:val="002122A4"/>
    <w:rsid w:val="00213703"/>
    <w:rsid w:val="00215A0A"/>
    <w:rsid w:val="00215B7B"/>
    <w:rsid w:val="00220454"/>
    <w:rsid w:val="002210FB"/>
    <w:rsid w:val="00222AA6"/>
    <w:rsid w:val="00224ED3"/>
    <w:rsid w:val="00232808"/>
    <w:rsid w:val="00232DED"/>
    <w:rsid w:val="00235B8B"/>
    <w:rsid w:val="00235C1D"/>
    <w:rsid w:val="00241FB5"/>
    <w:rsid w:val="00242BE7"/>
    <w:rsid w:val="002447FB"/>
    <w:rsid w:val="00247B33"/>
    <w:rsid w:val="0025290E"/>
    <w:rsid w:val="00253AA9"/>
    <w:rsid w:val="00253DA5"/>
    <w:rsid w:val="0025405B"/>
    <w:rsid w:val="00256156"/>
    <w:rsid w:val="002568CA"/>
    <w:rsid w:val="00263AC5"/>
    <w:rsid w:val="00267AE8"/>
    <w:rsid w:val="00267E64"/>
    <w:rsid w:val="002744B5"/>
    <w:rsid w:val="002756A4"/>
    <w:rsid w:val="002759C1"/>
    <w:rsid w:val="002808EA"/>
    <w:rsid w:val="00281AF8"/>
    <w:rsid w:val="00283267"/>
    <w:rsid w:val="002847F5"/>
    <w:rsid w:val="00284F3E"/>
    <w:rsid w:val="00284FF9"/>
    <w:rsid w:val="00285096"/>
    <w:rsid w:val="00293909"/>
    <w:rsid w:val="00294A67"/>
    <w:rsid w:val="002A5072"/>
    <w:rsid w:val="002A514B"/>
    <w:rsid w:val="002A6E62"/>
    <w:rsid w:val="002B549A"/>
    <w:rsid w:val="002C6C0B"/>
    <w:rsid w:val="002C7332"/>
    <w:rsid w:val="002D2CAE"/>
    <w:rsid w:val="002D4410"/>
    <w:rsid w:val="002D476F"/>
    <w:rsid w:val="002D4B48"/>
    <w:rsid w:val="002D602F"/>
    <w:rsid w:val="002D7458"/>
    <w:rsid w:val="002E0022"/>
    <w:rsid w:val="002E44E4"/>
    <w:rsid w:val="002E5461"/>
    <w:rsid w:val="002E576B"/>
    <w:rsid w:val="002F5F36"/>
    <w:rsid w:val="002F6ADB"/>
    <w:rsid w:val="002F74C2"/>
    <w:rsid w:val="0030002A"/>
    <w:rsid w:val="00306ED9"/>
    <w:rsid w:val="00311402"/>
    <w:rsid w:val="00311705"/>
    <w:rsid w:val="003124CB"/>
    <w:rsid w:val="003367D1"/>
    <w:rsid w:val="0034124C"/>
    <w:rsid w:val="00342164"/>
    <w:rsid w:val="003462FA"/>
    <w:rsid w:val="00353878"/>
    <w:rsid w:val="003542FD"/>
    <w:rsid w:val="00357682"/>
    <w:rsid w:val="003603E6"/>
    <w:rsid w:val="00361817"/>
    <w:rsid w:val="00362502"/>
    <w:rsid w:val="003627F9"/>
    <w:rsid w:val="0036400E"/>
    <w:rsid w:val="00364716"/>
    <w:rsid w:val="00364C1D"/>
    <w:rsid w:val="0036530C"/>
    <w:rsid w:val="003728B3"/>
    <w:rsid w:val="0037500B"/>
    <w:rsid w:val="0037783E"/>
    <w:rsid w:val="00395198"/>
    <w:rsid w:val="003979C7"/>
    <w:rsid w:val="003B3467"/>
    <w:rsid w:val="003B4C90"/>
    <w:rsid w:val="003B685E"/>
    <w:rsid w:val="003D2968"/>
    <w:rsid w:val="003D3225"/>
    <w:rsid w:val="003D55F9"/>
    <w:rsid w:val="003D6534"/>
    <w:rsid w:val="003D7C32"/>
    <w:rsid w:val="003E0DF7"/>
    <w:rsid w:val="003E6B18"/>
    <w:rsid w:val="003F01F7"/>
    <w:rsid w:val="003F512F"/>
    <w:rsid w:val="003F72AC"/>
    <w:rsid w:val="0040184D"/>
    <w:rsid w:val="00403A59"/>
    <w:rsid w:val="00404171"/>
    <w:rsid w:val="004062DB"/>
    <w:rsid w:val="00407DA4"/>
    <w:rsid w:val="004103E2"/>
    <w:rsid w:val="004131C3"/>
    <w:rsid w:val="00415B32"/>
    <w:rsid w:val="004162E9"/>
    <w:rsid w:val="00416CAE"/>
    <w:rsid w:val="004239EB"/>
    <w:rsid w:val="00424D5D"/>
    <w:rsid w:val="00431882"/>
    <w:rsid w:val="00437E32"/>
    <w:rsid w:val="00441123"/>
    <w:rsid w:val="00442C35"/>
    <w:rsid w:val="00444190"/>
    <w:rsid w:val="00445761"/>
    <w:rsid w:val="00447580"/>
    <w:rsid w:val="004523BE"/>
    <w:rsid w:val="004607E2"/>
    <w:rsid w:val="00464924"/>
    <w:rsid w:val="00465EBD"/>
    <w:rsid w:val="004742AB"/>
    <w:rsid w:val="00480775"/>
    <w:rsid w:val="0048232E"/>
    <w:rsid w:val="004832FB"/>
    <w:rsid w:val="004839D5"/>
    <w:rsid w:val="004856E4"/>
    <w:rsid w:val="00486575"/>
    <w:rsid w:val="00486871"/>
    <w:rsid w:val="00492193"/>
    <w:rsid w:val="004958C5"/>
    <w:rsid w:val="004A0FFB"/>
    <w:rsid w:val="004A404D"/>
    <w:rsid w:val="004A4557"/>
    <w:rsid w:val="004A5148"/>
    <w:rsid w:val="004A5844"/>
    <w:rsid w:val="004B35BD"/>
    <w:rsid w:val="004C0B88"/>
    <w:rsid w:val="004C0EC3"/>
    <w:rsid w:val="004C27B5"/>
    <w:rsid w:val="004D7A51"/>
    <w:rsid w:val="004F11B5"/>
    <w:rsid w:val="004F228C"/>
    <w:rsid w:val="004F54AC"/>
    <w:rsid w:val="004F79DF"/>
    <w:rsid w:val="00501BB4"/>
    <w:rsid w:val="0050272A"/>
    <w:rsid w:val="005028F5"/>
    <w:rsid w:val="005056D2"/>
    <w:rsid w:val="00510AEA"/>
    <w:rsid w:val="0051630D"/>
    <w:rsid w:val="00522585"/>
    <w:rsid w:val="00523C0D"/>
    <w:rsid w:val="00524F47"/>
    <w:rsid w:val="00525B39"/>
    <w:rsid w:val="005275D6"/>
    <w:rsid w:val="0053169C"/>
    <w:rsid w:val="005333D3"/>
    <w:rsid w:val="00536709"/>
    <w:rsid w:val="00536937"/>
    <w:rsid w:val="00536C3D"/>
    <w:rsid w:val="0054245D"/>
    <w:rsid w:val="005433BD"/>
    <w:rsid w:val="0054683A"/>
    <w:rsid w:val="00546844"/>
    <w:rsid w:val="005473FF"/>
    <w:rsid w:val="00547A0A"/>
    <w:rsid w:val="00554678"/>
    <w:rsid w:val="0056076F"/>
    <w:rsid w:val="00567796"/>
    <w:rsid w:val="00574033"/>
    <w:rsid w:val="005811AE"/>
    <w:rsid w:val="0058341B"/>
    <w:rsid w:val="00583970"/>
    <w:rsid w:val="00583EC6"/>
    <w:rsid w:val="00587C9A"/>
    <w:rsid w:val="00591D66"/>
    <w:rsid w:val="00591F3D"/>
    <w:rsid w:val="00592D93"/>
    <w:rsid w:val="0059303D"/>
    <w:rsid w:val="00593D0C"/>
    <w:rsid w:val="0059622F"/>
    <w:rsid w:val="005972D9"/>
    <w:rsid w:val="0059758E"/>
    <w:rsid w:val="005A213F"/>
    <w:rsid w:val="005A39A3"/>
    <w:rsid w:val="005A538F"/>
    <w:rsid w:val="005A79F6"/>
    <w:rsid w:val="005B1DD7"/>
    <w:rsid w:val="005B54FE"/>
    <w:rsid w:val="005B6986"/>
    <w:rsid w:val="005C1346"/>
    <w:rsid w:val="005C2BCF"/>
    <w:rsid w:val="005C4668"/>
    <w:rsid w:val="005C6A2A"/>
    <w:rsid w:val="005C6D51"/>
    <w:rsid w:val="005C794D"/>
    <w:rsid w:val="005D76C5"/>
    <w:rsid w:val="005D76F1"/>
    <w:rsid w:val="005D79A8"/>
    <w:rsid w:val="005E3CE5"/>
    <w:rsid w:val="005E6C3F"/>
    <w:rsid w:val="005F4E0B"/>
    <w:rsid w:val="005F5B83"/>
    <w:rsid w:val="005F7064"/>
    <w:rsid w:val="00601E77"/>
    <w:rsid w:val="00604F1C"/>
    <w:rsid w:val="00610CF9"/>
    <w:rsid w:val="00612A47"/>
    <w:rsid w:val="00614AAA"/>
    <w:rsid w:val="0062106E"/>
    <w:rsid w:val="006271DF"/>
    <w:rsid w:val="00627E6B"/>
    <w:rsid w:val="0063001D"/>
    <w:rsid w:val="00632D83"/>
    <w:rsid w:val="00634790"/>
    <w:rsid w:val="00637803"/>
    <w:rsid w:val="0064034E"/>
    <w:rsid w:val="00645B7B"/>
    <w:rsid w:val="00647662"/>
    <w:rsid w:val="00652CE0"/>
    <w:rsid w:val="006536A3"/>
    <w:rsid w:val="006558CD"/>
    <w:rsid w:val="00656835"/>
    <w:rsid w:val="00656A6E"/>
    <w:rsid w:val="00657A2B"/>
    <w:rsid w:val="00663BDE"/>
    <w:rsid w:val="006646E4"/>
    <w:rsid w:val="006722FF"/>
    <w:rsid w:val="00697228"/>
    <w:rsid w:val="006A209F"/>
    <w:rsid w:val="006A6FDB"/>
    <w:rsid w:val="006A79F6"/>
    <w:rsid w:val="006B43F9"/>
    <w:rsid w:val="006C060F"/>
    <w:rsid w:val="006C0A83"/>
    <w:rsid w:val="006E1D6E"/>
    <w:rsid w:val="006E3349"/>
    <w:rsid w:val="006E3A2A"/>
    <w:rsid w:val="006E4C88"/>
    <w:rsid w:val="006E679F"/>
    <w:rsid w:val="006E7274"/>
    <w:rsid w:val="006F4191"/>
    <w:rsid w:val="007016A9"/>
    <w:rsid w:val="00704D95"/>
    <w:rsid w:val="00713EFF"/>
    <w:rsid w:val="00715EE3"/>
    <w:rsid w:val="0071674C"/>
    <w:rsid w:val="00722523"/>
    <w:rsid w:val="0072396F"/>
    <w:rsid w:val="0073071B"/>
    <w:rsid w:val="0073404D"/>
    <w:rsid w:val="00734F4C"/>
    <w:rsid w:val="00735EAE"/>
    <w:rsid w:val="00740027"/>
    <w:rsid w:val="00741CFD"/>
    <w:rsid w:val="007458C2"/>
    <w:rsid w:val="00751ECE"/>
    <w:rsid w:val="007534BA"/>
    <w:rsid w:val="00756D32"/>
    <w:rsid w:val="007608F2"/>
    <w:rsid w:val="00761734"/>
    <w:rsid w:val="00765A1D"/>
    <w:rsid w:val="00767404"/>
    <w:rsid w:val="007676C1"/>
    <w:rsid w:val="00781A39"/>
    <w:rsid w:val="00781D40"/>
    <w:rsid w:val="00790727"/>
    <w:rsid w:val="00790D10"/>
    <w:rsid w:val="00791A54"/>
    <w:rsid w:val="00792F60"/>
    <w:rsid w:val="00795B1D"/>
    <w:rsid w:val="007A2AE0"/>
    <w:rsid w:val="007A5150"/>
    <w:rsid w:val="007A5CF5"/>
    <w:rsid w:val="007A6A50"/>
    <w:rsid w:val="007A7490"/>
    <w:rsid w:val="007B4024"/>
    <w:rsid w:val="007D33E6"/>
    <w:rsid w:val="007D758A"/>
    <w:rsid w:val="007D7CAA"/>
    <w:rsid w:val="007E03EF"/>
    <w:rsid w:val="007E4FD4"/>
    <w:rsid w:val="007E52CC"/>
    <w:rsid w:val="007F112E"/>
    <w:rsid w:val="007F1F2B"/>
    <w:rsid w:val="007F2151"/>
    <w:rsid w:val="007F26AB"/>
    <w:rsid w:val="007F2AE7"/>
    <w:rsid w:val="007F36DC"/>
    <w:rsid w:val="00800BC7"/>
    <w:rsid w:val="0080233F"/>
    <w:rsid w:val="00802F18"/>
    <w:rsid w:val="008127C2"/>
    <w:rsid w:val="0081318F"/>
    <w:rsid w:val="008133A2"/>
    <w:rsid w:val="0081670F"/>
    <w:rsid w:val="00821902"/>
    <w:rsid w:val="00821C97"/>
    <w:rsid w:val="00823AB8"/>
    <w:rsid w:val="00823B39"/>
    <w:rsid w:val="0082473B"/>
    <w:rsid w:val="00834359"/>
    <w:rsid w:val="00837240"/>
    <w:rsid w:val="008417D6"/>
    <w:rsid w:val="00841DC1"/>
    <w:rsid w:val="008430C5"/>
    <w:rsid w:val="008459C7"/>
    <w:rsid w:val="00845A0E"/>
    <w:rsid w:val="00846656"/>
    <w:rsid w:val="00850142"/>
    <w:rsid w:val="0086205E"/>
    <w:rsid w:val="0086346A"/>
    <w:rsid w:val="00863841"/>
    <w:rsid w:val="0086645E"/>
    <w:rsid w:val="008719DA"/>
    <w:rsid w:val="008733B3"/>
    <w:rsid w:val="008755A1"/>
    <w:rsid w:val="008768A7"/>
    <w:rsid w:val="00881DF7"/>
    <w:rsid w:val="0089209F"/>
    <w:rsid w:val="00893109"/>
    <w:rsid w:val="0089317F"/>
    <w:rsid w:val="00896530"/>
    <w:rsid w:val="008A13FC"/>
    <w:rsid w:val="008B1731"/>
    <w:rsid w:val="008B43E6"/>
    <w:rsid w:val="008B5B1E"/>
    <w:rsid w:val="008B639C"/>
    <w:rsid w:val="008B6D6E"/>
    <w:rsid w:val="008C281B"/>
    <w:rsid w:val="008C4AEC"/>
    <w:rsid w:val="008D019C"/>
    <w:rsid w:val="008D0C92"/>
    <w:rsid w:val="008D1560"/>
    <w:rsid w:val="008D5604"/>
    <w:rsid w:val="008E271F"/>
    <w:rsid w:val="008E64BE"/>
    <w:rsid w:val="00902364"/>
    <w:rsid w:val="00902A9B"/>
    <w:rsid w:val="0090586A"/>
    <w:rsid w:val="00907BC7"/>
    <w:rsid w:val="00911F04"/>
    <w:rsid w:val="0091552B"/>
    <w:rsid w:val="009176C1"/>
    <w:rsid w:val="00920C84"/>
    <w:rsid w:val="009212C4"/>
    <w:rsid w:val="009230B8"/>
    <w:rsid w:val="00923F59"/>
    <w:rsid w:val="00930E22"/>
    <w:rsid w:val="00933FAD"/>
    <w:rsid w:val="009423AF"/>
    <w:rsid w:val="00944D0E"/>
    <w:rsid w:val="009468BE"/>
    <w:rsid w:val="00946B3B"/>
    <w:rsid w:val="00950C55"/>
    <w:rsid w:val="0095490B"/>
    <w:rsid w:val="00957341"/>
    <w:rsid w:val="00960A53"/>
    <w:rsid w:val="009618D6"/>
    <w:rsid w:val="00964146"/>
    <w:rsid w:val="00965472"/>
    <w:rsid w:val="009676B6"/>
    <w:rsid w:val="00973022"/>
    <w:rsid w:val="00974939"/>
    <w:rsid w:val="00975DDA"/>
    <w:rsid w:val="00980A03"/>
    <w:rsid w:val="00981295"/>
    <w:rsid w:val="00982BC3"/>
    <w:rsid w:val="0098497E"/>
    <w:rsid w:val="00990393"/>
    <w:rsid w:val="00994A86"/>
    <w:rsid w:val="009A0BDC"/>
    <w:rsid w:val="009A0DDE"/>
    <w:rsid w:val="009A1B2F"/>
    <w:rsid w:val="009A2322"/>
    <w:rsid w:val="009B0601"/>
    <w:rsid w:val="009B0E69"/>
    <w:rsid w:val="009B15E5"/>
    <w:rsid w:val="009B70AC"/>
    <w:rsid w:val="009B761B"/>
    <w:rsid w:val="009C2166"/>
    <w:rsid w:val="009E24B1"/>
    <w:rsid w:val="009E3288"/>
    <w:rsid w:val="009E3D91"/>
    <w:rsid w:val="009E6743"/>
    <w:rsid w:val="009E7BF9"/>
    <w:rsid w:val="009F05FD"/>
    <w:rsid w:val="009F562A"/>
    <w:rsid w:val="009F7132"/>
    <w:rsid w:val="00A0095F"/>
    <w:rsid w:val="00A01187"/>
    <w:rsid w:val="00A02421"/>
    <w:rsid w:val="00A107EA"/>
    <w:rsid w:val="00A1172A"/>
    <w:rsid w:val="00A13146"/>
    <w:rsid w:val="00A132FE"/>
    <w:rsid w:val="00A1347A"/>
    <w:rsid w:val="00A204F4"/>
    <w:rsid w:val="00A271B1"/>
    <w:rsid w:val="00A32274"/>
    <w:rsid w:val="00A3279F"/>
    <w:rsid w:val="00A37ED3"/>
    <w:rsid w:val="00A47F8B"/>
    <w:rsid w:val="00A56B3D"/>
    <w:rsid w:val="00A61D72"/>
    <w:rsid w:val="00A6436E"/>
    <w:rsid w:val="00A73395"/>
    <w:rsid w:val="00A74353"/>
    <w:rsid w:val="00A743A9"/>
    <w:rsid w:val="00A775E8"/>
    <w:rsid w:val="00A82A01"/>
    <w:rsid w:val="00A833FA"/>
    <w:rsid w:val="00A920A0"/>
    <w:rsid w:val="00A928A1"/>
    <w:rsid w:val="00AA1F37"/>
    <w:rsid w:val="00AA57E4"/>
    <w:rsid w:val="00AA7578"/>
    <w:rsid w:val="00AB4CBA"/>
    <w:rsid w:val="00AB5190"/>
    <w:rsid w:val="00AB6064"/>
    <w:rsid w:val="00AC6DAD"/>
    <w:rsid w:val="00AC7DE9"/>
    <w:rsid w:val="00AD4EF6"/>
    <w:rsid w:val="00AD5F57"/>
    <w:rsid w:val="00AF19D8"/>
    <w:rsid w:val="00AF342A"/>
    <w:rsid w:val="00B127EB"/>
    <w:rsid w:val="00B14E52"/>
    <w:rsid w:val="00B154B6"/>
    <w:rsid w:val="00B160A1"/>
    <w:rsid w:val="00B20D6E"/>
    <w:rsid w:val="00B21CD6"/>
    <w:rsid w:val="00B24601"/>
    <w:rsid w:val="00B275B2"/>
    <w:rsid w:val="00B31066"/>
    <w:rsid w:val="00B31FE0"/>
    <w:rsid w:val="00B3446B"/>
    <w:rsid w:val="00B36941"/>
    <w:rsid w:val="00B3728E"/>
    <w:rsid w:val="00B373DB"/>
    <w:rsid w:val="00B40228"/>
    <w:rsid w:val="00B404B3"/>
    <w:rsid w:val="00B44083"/>
    <w:rsid w:val="00B443CF"/>
    <w:rsid w:val="00B45031"/>
    <w:rsid w:val="00B451F6"/>
    <w:rsid w:val="00B5198F"/>
    <w:rsid w:val="00B53CD9"/>
    <w:rsid w:val="00B568E2"/>
    <w:rsid w:val="00B64E08"/>
    <w:rsid w:val="00B665EE"/>
    <w:rsid w:val="00B674B7"/>
    <w:rsid w:val="00B7294D"/>
    <w:rsid w:val="00B72AE2"/>
    <w:rsid w:val="00B76920"/>
    <w:rsid w:val="00B77BB1"/>
    <w:rsid w:val="00B81256"/>
    <w:rsid w:val="00B94919"/>
    <w:rsid w:val="00B95A1F"/>
    <w:rsid w:val="00BA0FCD"/>
    <w:rsid w:val="00BA35CF"/>
    <w:rsid w:val="00BA3637"/>
    <w:rsid w:val="00BA4E90"/>
    <w:rsid w:val="00BA5313"/>
    <w:rsid w:val="00BB136B"/>
    <w:rsid w:val="00BC7E2A"/>
    <w:rsid w:val="00BD4E33"/>
    <w:rsid w:val="00BD58B7"/>
    <w:rsid w:val="00BE1CB1"/>
    <w:rsid w:val="00BE430F"/>
    <w:rsid w:val="00BE483F"/>
    <w:rsid w:val="00BF40FC"/>
    <w:rsid w:val="00BF4641"/>
    <w:rsid w:val="00BF6DF3"/>
    <w:rsid w:val="00BF71E5"/>
    <w:rsid w:val="00C0066E"/>
    <w:rsid w:val="00C01518"/>
    <w:rsid w:val="00C01F8D"/>
    <w:rsid w:val="00C03FE1"/>
    <w:rsid w:val="00C12C18"/>
    <w:rsid w:val="00C13603"/>
    <w:rsid w:val="00C14E1E"/>
    <w:rsid w:val="00C16427"/>
    <w:rsid w:val="00C22E37"/>
    <w:rsid w:val="00C37C7E"/>
    <w:rsid w:val="00C42105"/>
    <w:rsid w:val="00C42EF1"/>
    <w:rsid w:val="00C55C1D"/>
    <w:rsid w:val="00C55E9B"/>
    <w:rsid w:val="00C611B1"/>
    <w:rsid w:val="00C64460"/>
    <w:rsid w:val="00C66FD7"/>
    <w:rsid w:val="00C6747B"/>
    <w:rsid w:val="00C7197F"/>
    <w:rsid w:val="00C73A23"/>
    <w:rsid w:val="00C74323"/>
    <w:rsid w:val="00C750DD"/>
    <w:rsid w:val="00C769DC"/>
    <w:rsid w:val="00C81A96"/>
    <w:rsid w:val="00C9174F"/>
    <w:rsid w:val="00CA268F"/>
    <w:rsid w:val="00CA5489"/>
    <w:rsid w:val="00CA7491"/>
    <w:rsid w:val="00CA776A"/>
    <w:rsid w:val="00CB12B6"/>
    <w:rsid w:val="00CB291E"/>
    <w:rsid w:val="00CB71AA"/>
    <w:rsid w:val="00CC03C4"/>
    <w:rsid w:val="00CC1969"/>
    <w:rsid w:val="00CC52BF"/>
    <w:rsid w:val="00CD00FC"/>
    <w:rsid w:val="00CD2FEC"/>
    <w:rsid w:val="00CD33AC"/>
    <w:rsid w:val="00CD74D8"/>
    <w:rsid w:val="00CF06BD"/>
    <w:rsid w:val="00CF397D"/>
    <w:rsid w:val="00CF5352"/>
    <w:rsid w:val="00CF6E60"/>
    <w:rsid w:val="00CF77B0"/>
    <w:rsid w:val="00CF7B64"/>
    <w:rsid w:val="00CF7BD2"/>
    <w:rsid w:val="00D03CBF"/>
    <w:rsid w:val="00D06212"/>
    <w:rsid w:val="00D07A83"/>
    <w:rsid w:val="00D22808"/>
    <w:rsid w:val="00D2580B"/>
    <w:rsid w:val="00D32E0E"/>
    <w:rsid w:val="00D3435B"/>
    <w:rsid w:val="00D3768D"/>
    <w:rsid w:val="00D42375"/>
    <w:rsid w:val="00D47061"/>
    <w:rsid w:val="00D55AA4"/>
    <w:rsid w:val="00D60D83"/>
    <w:rsid w:val="00D6726F"/>
    <w:rsid w:val="00D673FF"/>
    <w:rsid w:val="00D710B2"/>
    <w:rsid w:val="00D83D0C"/>
    <w:rsid w:val="00D871B3"/>
    <w:rsid w:val="00D87EC1"/>
    <w:rsid w:val="00D922E7"/>
    <w:rsid w:val="00D9279D"/>
    <w:rsid w:val="00DA41C8"/>
    <w:rsid w:val="00DA4306"/>
    <w:rsid w:val="00DC29CF"/>
    <w:rsid w:val="00DC2ABC"/>
    <w:rsid w:val="00DC50FD"/>
    <w:rsid w:val="00DC6392"/>
    <w:rsid w:val="00DC66A1"/>
    <w:rsid w:val="00DD1F50"/>
    <w:rsid w:val="00DD36C0"/>
    <w:rsid w:val="00DD38F4"/>
    <w:rsid w:val="00DD4BE9"/>
    <w:rsid w:val="00DE2FFB"/>
    <w:rsid w:val="00DE36C7"/>
    <w:rsid w:val="00DE440C"/>
    <w:rsid w:val="00DE703E"/>
    <w:rsid w:val="00DF49A4"/>
    <w:rsid w:val="00DF4BCF"/>
    <w:rsid w:val="00E00A7C"/>
    <w:rsid w:val="00E0123D"/>
    <w:rsid w:val="00E045BE"/>
    <w:rsid w:val="00E06B80"/>
    <w:rsid w:val="00E11085"/>
    <w:rsid w:val="00E160DB"/>
    <w:rsid w:val="00E17565"/>
    <w:rsid w:val="00E17BDF"/>
    <w:rsid w:val="00E24D6C"/>
    <w:rsid w:val="00E25E64"/>
    <w:rsid w:val="00E30F41"/>
    <w:rsid w:val="00E331C0"/>
    <w:rsid w:val="00E33B94"/>
    <w:rsid w:val="00E34D33"/>
    <w:rsid w:val="00E36F6F"/>
    <w:rsid w:val="00E375DB"/>
    <w:rsid w:val="00E405CB"/>
    <w:rsid w:val="00E4497D"/>
    <w:rsid w:val="00E45E07"/>
    <w:rsid w:val="00E46471"/>
    <w:rsid w:val="00E52FDE"/>
    <w:rsid w:val="00E6446A"/>
    <w:rsid w:val="00E6764F"/>
    <w:rsid w:val="00E67918"/>
    <w:rsid w:val="00E700F2"/>
    <w:rsid w:val="00E7259F"/>
    <w:rsid w:val="00E901E1"/>
    <w:rsid w:val="00E93DB6"/>
    <w:rsid w:val="00E96BF1"/>
    <w:rsid w:val="00EA37ED"/>
    <w:rsid w:val="00EA4B0E"/>
    <w:rsid w:val="00EB0694"/>
    <w:rsid w:val="00EB1D02"/>
    <w:rsid w:val="00EB3784"/>
    <w:rsid w:val="00EB6D80"/>
    <w:rsid w:val="00EB7B14"/>
    <w:rsid w:val="00EC1346"/>
    <w:rsid w:val="00EC3545"/>
    <w:rsid w:val="00EC5B4A"/>
    <w:rsid w:val="00ED64C3"/>
    <w:rsid w:val="00EE4B2C"/>
    <w:rsid w:val="00EE4BE8"/>
    <w:rsid w:val="00EE75D5"/>
    <w:rsid w:val="00EF223D"/>
    <w:rsid w:val="00F02324"/>
    <w:rsid w:val="00F11EDA"/>
    <w:rsid w:val="00F12D4F"/>
    <w:rsid w:val="00F14826"/>
    <w:rsid w:val="00F14CC8"/>
    <w:rsid w:val="00F14D92"/>
    <w:rsid w:val="00F14F46"/>
    <w:rsid w:val="00F159BF"/>
    <w:rsid w:val="00F15EE3"/>
    <w:rsid w:val="00F170C0"/>
    <w:rsid w:val="00F171B7"/>
    <w:rsid w:val="00F207B8"/>
    <w:rsid w:val="00F34378"/>
    <w:rsid w:val="00F355BC"/>
    <w:rsid w:val="00F36D5A"/>
    <w:rsid w:val="00F43697"/>
    <w:rsid w:val="00F43935"/>
    <w:rsid w:val="00F46CD1"/>
    <w:rsid w:val="00F53F5D"/>
    <w:rsid w:val="00F618D3"/>
    <w:rsid w:val="00F64183"/>
    <w:rsid w:val="00F743B8"/>
    <w:rsid w:val="00F80D0B"/>
    <w:rsid w:val="00F819BE"/>
    <w:rsid w:val="00F85452"/>
    <w:rsid w:val="00F87B89"/>
    <w:rsid w:val="00F95077"/>
    <w:rsid w:val="00FA0E4C"/>
    <w:rsid w:val="00FA117C"/>
    <w:rsid w:val="00FA22DE"/>
    <w:rsid w:val="00FA2F1E"/>
    <w:rsid w:val="00FA45CF"/>
    <w:rsid w:val="00FA4CA1"/>
    <w:rsid w:val="00FA4E8C"/>
    <w:rsid w:val="00FA72EA"/>
    <w:rsid w:val="00FB04EE"/>
    <w:rsid w:val="00FB3595"/>
    <w:rsid w:val="00FB57F0"/>
    <w:rsid w:val="00FC38AB"/>
    <w:rsid w:val="00FC4A37"/>
    <w:rsid w:val="00FC53C9"/>
    <w:rsid w:val="00FC5D98"/>
    <w:rsid w:val="00FC6E18"/>
    <w:rsid w:val="00FD541C"/>
    <w:rsid w:val="00FD6A33"/>
    <w:rsid w:val="00FE3AA4"/>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20031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47BA-FCD9-4840-BBFD-DE656E05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2715</Words>
  <Characters>16025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9</cp:revision>
  <cp:lastPrinted>2021-04-07T13:39:00Z</cp:lastPrinted>
  <dcterms:created xsi:type="dcterms:W3CDTF">2022-12-29T08:54:00Z</dcterms:created>
  <dcterms:modified xsi:type="dcterms:W3CDTF">2022-12-29T09:11:00Z</dcterms:modified>
</cp:coreProperties>
</file>