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EAE5" w14:textId="77777777" w:rsidR="00D40D0C" w:rsidRPr="004B2BFD" w:rsidRDefault="00D40D0C" w:rsidP="00D40D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7B92514B" w14:textId="77777777" w:rsidR="00D40D0C" w:rsidRPr="004B2BFD" w:rsidRDefault="00D40D0C" w:rsidP="00D40D0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37459F0F" w14:textId="77777777" w:rsidR="00D40D0C" w:rsidRPr="004B2BFD" w:rsidRDefault="00D40D0C" w:rsidP="00D40D0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4F3E330" w14:textId="77777777" w:rsidR="00D40D0C" w:rsidRPr="004B2BFD" w:rsidRDefault="00D40D0C" w:rsidP="00D40D0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B5F48A9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A6A707" wp14:editId="7262A802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2E87BF" w14:textId="77777777" w:rsidR="00D40D0C" w:rsidRPr="00D40D0C" w:rsidRDefault="00D40D0C" w:rsidP="00D40D0C">
                            <w:pPr>
                              <w:pStyle w:val="v1msoplaintext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C363A"/>
                              </w:rPr>
                            </w:pPr>
                            <w:r w:rsidRPr="00D40D0C">
                              <w:rPr>
                                <w:b/>
                                <w:bCs/>
                                <w:color w:val="2C363A"/>
                              </w:rPr>
                              <w:t>LOSAN s.r.o.</w:t>
                            </w:r>
                          </w:p>
                          <w:p w14:paraId="641A5DB6" w14:textId="77777777" w:rsidR="00D40D0C" w:rsidRPr="00D40D0C" w:rsidRDefault="00D40D0C" w:rsidP="00D40D0C">
                            <w:pPr>
                              <w:pStyle w:val="v1msoplaintext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C363A"/>
                              </w:rPr>
                            </w:pPr>
                            <w:r w:rsidRPr="00D40D0C">
                              <w:rPr>
                                <w:color w:val="2C363A"/>
                              </w:rPr>
                              <w:t>Špitálské náměstí 1044/4</w:t>
                            </w:r>
                          </w:p>
                          <w:p w14:paraId="6289F937" w14:textId="77777777" w:rsidR="00D40D0C" w:rsidRPr="00D40D0C" w:rsidRDefault="00D40D0C" w:rsidP="00D40D0C">
                            <w:pPr>
                              <w:pStyle w:val="v1msoplaintext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C363A"/>
                              </w:rPr>
                            </w:pPr>
                            <w:r w:rsidRPr="00D40D0C">
                              <w:rPr>
                                <w:color w:val="2C363A"/>
                              </w:rPr>
                              <w:t>400 01 Ústí nad Labem</w:t>
                            </w:r>
                          </w:p>
                          <w:p w14:paraId="622A949C" w14:textId="77777777" w:rsidR="00D40D0C" w:rsidRPr="00D40D0C" w:rsidRDefault="00D40D0C" w:rsidP="00D40D0C">
                            <w:pPr>
                              <w:pStyle w:val="v1msoplaintext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2C363A"/>
                              </w:rPr>
                            </w:pPr>
                            <w:r w:rsidRPr="00D40D0C">
                              <w:rPr>
                                <w:color w:val="2C363A"/>
                              </w:rPr>
                              <w:t>IČ: 64053580, DIČ: CZ64053580</w:t>
                            </w:r>
                          </w:p>
                          <w:p w14:paraId="78163DD6" w14:textId="0EFEA3E4" w:rsidR="00D40D0C" w:rsidRPr="00B01362" w:rsidRDefault="00D40D0C" w:rsidP="00D40D0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084F267F" w14:textId="77777777" w:rsidR="00D40D0C" w:rsidRPr="00C0785B" w:rsidRDefault="00D40D0C" w:rsidP="00D40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6A707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102E87BF" w14:textId="77777777" w:rsidR="00D40D0C" w:rsidRPr="00D40D0C" w:rsidRDefault="00D40D0C" w:rsidP="00D40D0C">
                      <w:pPr>
                        <w:pStyle w:val="v1msoplaintext"/>
                        <w:shd w:val="clear" w:color="auto" w:fill="FFFFFF"/>
                        <w:spacing w:before="0" w:beforeAutospacing="0" w:after="0" w:afterAutospacing="0"/>
                        <w:rPr>
                          <w:color w:val="2C363A"/>
                        </w:rPr>
                      </w:pPr>
                      <w:r w:rsidRPr="00D40D0C">
                        <w:rPr>
                          <w:b/>
                          <w:bCs/>
                          <w:color w:val="2C363A"/>
                        </w:rPr>
                        <w:t>LOSAN s.r.o.</w:t>
                      </w:r>
                    </w:p>
                    <w:p w14:paraId="641A5DB6" w14:textId="77777777" w:rsidR="00D40D0C" w:rsidRPr="00D40D0C" w:rsidRDefault="00D40D0C" w:rsidP="00D40D0C">
                      <w:pPr>
                        <w:pStyle w:val="v1msoplaintext"/>
                        <w:shd w:val="clear" w:color="auto" w:fill="FFFFFF"/>
                        <w:spacing w:before="0" w:beforeAutospacing="0" w:after="0" w:afterAutospacing="0"/>
                        <w:rPr>
                          <w:color w:val="2C363A"/>
                        </w:rPr>
                      </w:pPr>
                      <w:r w:rsidRPr="00D40D0C">
                        <w:rPr>
                          <w:color w:val="2C363A"/>
                        </w:rPr>
                        <w:t>Špitálské náměstí 1044/4</w:t>
                      </w:r>
                    </w:p>
                    <w:p w14:paraId="6289F937" w14:textId="77777777" w:rsidR="00D40D0C" w:rsidRPr="00D40D0C" w:rsidRDefault="00D40D0C" w:rsidP="00D40D0C">
                      <w:pPr>
                        <w:pStyle w:val="v1msoplaintext"/>
                        <w:shd w:val="clear" w:color="auto" w:fill="FFFFFF"/>
                        <w:spacing w:before="0" w:beforeAutospacing="0" w:after="0" w:afterAutospacing="0"/>
                        <w:rPr>
                          <w:color w:val="2C363A"/>
                        </w:rPr>
                      </w:pPr>
                      <w:r w:rsidRPr="00D40D0C">
                        <w:rPr>
                          <w:color w:val="2C363A"/>
                        </w:rPr>
                        <w:t>400 01 Ústí nad Labem</w:t>
                      </w:r>
                    </w:p>
                    <w:p w14:paraId="622A949C" w14:textId="77777777" w:rsidR="00D40D0C" w:rsidRPr="00D40D0C" w:rsidRDefault="00D40D0C" w:rsidP="00D40D0C">
                      <w:pPr>
                        <w:pStyle w:val="v1msoplaintext"/>
                        <w:shd w:val="clear" w:color="auto" w:fill="FFFFFF"/>
                        <w:spacing w:before="0" w:beforeAutospacing="0" w:after="0" w:afterAutospacing="0"/>
                        <w:rPr>
                          <w:color w:val="2C363A"/>
                        </w:rPr>
                      </w:pPr>
                      <w:r w:rsidRPr="00D40D0C">
                        <w:rPr>
                          <w:color w:val="2C363A"/>
                        </w:rPr>
                        <w:t>IČ: 64053580, DIČ: CZ64053580</w:t>
                      </w:r>
                    </w:p>
                    <w:p w14:paraId="78163DD6" w14:textId="0EFEA3E4" w:rsidR="00D40D0C" w:rsidRPr="00B01362" w:rsidRDefault="00D40D0C" w:rsidP="00D40D0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</w:p>
                    <w:p w14:paraId="084F267F" w14:textId="77777777" w:rsidR="00D40D0C" w:rsidRPr="00C0785B" w:rsidRDefault="00D40D0C" w:rsidP="00D40D0C"/>
                  </w:txbxContent>
                </v:textbox>
                <w10:anchorlock/>
              </v:roundrect>
            </w:pict>
          </mc:Fallback>
        </mc:AlternateContent>
      </w:r>
    </w:p>
    <w:p w14:paraId="317332EB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752BB4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1A530F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F148E8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86B9AE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8E3A66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63545E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A8509E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29BFA0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A92B47" w14:textId="5A9F2564" w:rsidR="00D40D0C" w:rsidRPr="004B2BFD" w:rsidRDefault="00D40D0C" w:rsidP="00D40D0C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2. 2022</w:t>
      </w:r>
    </w:p>
    <w:p w14:paraId="7FEE0793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A588DD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436D9026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Objednáváme 10 kusů PC a LCD Monitorů:</w:t>
      </w:r>
    </w:p>
    <w:p w14:paraId="5D3FCF0E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 </w:t>
      </w:r>
    </w:p>
    <w:p w14:paraId="73F73056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 xml:space="preserve">DELL </w:t>
      </w:r>
      <w:proofErr w:type="spellStart"/>
      <w:r w:rsidRPr="00D40D0C">
        <w:rPr>
          <w:color w:val="2C363A"/>
        </w:rPr>
        <w:t>OptiPlex</w:t>
      </w:r>
      <w:proofErr w:type="spellEnd"/>
      <w:r w:rsidRPr="00D40D0C">
        <w:rPr>
          <w:color w:val="2C363A"/>
        </w:rPr>
        <w:t xml:space="preserve"> SFF 3000 / i5-12500 / </w:t>
      </w:r>
      <w:proofErr w:type="gramStart"/>
      <w:r w:rsidRPr="00D40D0C">
        <w:rPr>
          <w:color w:val="2C363A"/>
        </w:rPr>
        <w:t>8GB</w:t>
      </w:r>
      <w:proofErr w:type="gramEnd"/>
      <w:r w:rsidRPr="00D40D0C">
        <w:rPr>
          <w:color w:val="2C363A"/>
        </w:rPr>
        <w:t xml:space="preserve"> / 256GB SSD / W11P</w:t>
      </w:r>
    </w:p>
    <w:p w14:paraId="6D0654CA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cena 16 980,- Kč bez DPH ... tj. ... 20 546,- Kč s DPH / 1 ks</w:t>
      </w:r>
    </w:p>
    <w:p w14:paraId="26EFCBD6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DELL S2421H 24" LED / 1920 x 1080 / 1000:1 / 4ms / 2xHDMI / repro</w:t>
      </w:r>
    </w:p>
    <w:p w14:paraId="586B8D5C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cena 3 250,- Kč bez DPH ... tj. ... 3 933,- Kč s DPH / 1 ks</w:t>
      </w:r>
    </w:p>
    <w:p w14:paraId="311ADA3D" w14:textId="77777777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 </w:t>
      </w:r>
    </w:p>
    <w:p w14:paraId="6E332B80" w14:textId="1EA78302" w:rsidR="00D40D0C" w:rsidRPr="00D40D0C" w:rsidRDefault="00D40D0C" w:rsidP="00D40D0C">
      <w:pPr>
        <w:pStyle w:val="v1msoplaintext"/>
        <w:shd w:val="clear" w:color="auto" w:fill="FFFFFF"/>
        <w:spacing w:before="0" w:beforeAutospacing="0" w:after="0" w:afterAutospacing="0"/>
        <w:rPr>
          <w:color w:val="2C363A"/>
        </w:rPr>
      </w:pPr>
      <w:r w:rsidRPr="00D40D0C">
        <w:rPr>
          <w:color w:val="2C363A"/>
        </w:rPr>
        <w:t>CELKEM ... 244 790,- Kč s</w:t>
      </w:r>
      <w:r>
        <w:rPr>
          <w:color w:val="2C363A"/>
        </w:rPr>
        <w:t> </w:t>
      </w:r>
      <w:r w:rsidRPr="00D40D0C">
        <w:rPr>
          <w:color w:val="2C363A"/>
        </w:rPr>
        <w:t>DPH</w:t>
      </w:r>
      <w:r>
        <w:rPr>
          <w:color w:val="2C363A"/>
        </w:rPr>
        <w:t>.</w:t>
      </w:r>
    </w:p>
    <w:p w14:paraId="065E3FE8" w14:textId="77777777" w:rsidR="00D40D0C" w:rsidRPr="00D40D0C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45927B" w14:textId="77777777" w:rsidR="00D40D0C" w:rsidRPr="008504D6" w:rsidRDefault="00D40D0C" w:rsidP="00D40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02114544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B9AE73D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30A60F71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DAB2B67" w14:textId="77777777" w:rsidR="00D40D0C" w:rsidRPr="004B2BFD" w:rsidRDefault="00D40D0C" w:rsidP="00D40D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5AAD07F3" w14:textId="77777777" w:rsidR="00D40D0C" w:rsidRPr="004B2BFD" w:rsidRDefault="00D40D0C" w:rsidP="00D40D0C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3B16E718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AC5A2F" w14:textId="77777777" w:rsidR="00D40D0C" w:rsidRPr="004B2BFD" w:rsidRDefault="00D40D0C" w:rsidP="00D40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0CAE72" w14:textId="77777777" w:rsidR="00D40D0C" w:rsidRDefault="00D40D0C" w:rsidP="00D40D0C">
      <w:pPr>
        <w:pStyle w:val="Bezmezer"/>
      </w:pPr>
    </w:p>
    <w:p w14:paraId="0C8CF826" w14:textId="77777777" w:rsidR="00D40D0C" w:rsidRDefault="00D40D0C" w:rsidP="00D40D0C">
      <w:pPr>
        <w:pStyle w:val="Bezmezer"/>
      </w:pPr>
    </w:p>
    <w:p w14:paraId="17188E24" w14:textId="77777777" w:rsidR="00D40D0C" w:rsidRDefault="00D40D0C" w:rsidP="00D40D0C">
      <w:pPr>
        <w:pStyle w:val="Bezmezer"/>
      </w:pPr>
    </w:p>
    <w:p w14:paraId="2411C7BB" w14:textId="77777777" w:rsidR="00D40D0C" w:rsidRDefault="00D40D0C" w:rsidP="00D40D0C">
      <w:pPr>
        <w:pStyle w:val="Bezmezer"/>
      </w:pPr>
      <w:r>
        <w:t>Objednávku přijímáme.</w:t>
      </w:r>
    </w:p>
    <w:p w14:paraId="592823CE" w14:textId="77777777" w:rsidR="00D40D0C" w:rsidRDefault="00D40D0C" w:rsidP="00D40D0C">
      <w:pPr>
        <w:pStyle w:val="Bezmezer"/>
      </w:pPr>
      <w:r>
        <w:t>Datum:</w:t>
      </w:r>
    </w:p>
    <w:p w14:paraId="73F26BA0" w14:textId="77777777" w:rsidR="00D40D0C" w:rsidRDefault="00D40D0C" w:rsidP="00D40D0C">
      <w:pPr>
        <w:pStyle w:val="Bezmezer"/>
      </w:pPr>
      <w:r>
        <w:t>Razítko a podpis:</w:t>
      </w:r>
    </w:p>
    <w:p w14:paraId="3617D881" w14:textId="77777777" w:rsidR="00D40D0C" w:rsidRDefault="00D40D0C" w:rsidP="00D40D0C"/>
    <w:p w14:paraId="4BD99E9C" w14:textId="77777777" w:rsidR="00D40D0C" w:rsidRDefault="00D40D0C" w:rsidP="00D40D0C"/>
    <w:p w14:paraId="65A52F8F" w14:textId="77777777" w:rsidR="00DC7CCC" w:rsidRDefault="00DC7CCC"/>
    <w:sectPr w:rsidR="00DC7CCC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0C"/>
    <w:rsid w:val="00D40D0C"/>
    <w:rsid w:val="00D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2FB4"/>
  <w15:chartTrackingRefBased/>
  <w15:docId w15:val="{77FC911C-8AC1-44E4-B63E-37602B74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D0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0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1msoplaintext">
    <w:name w:val="v1msoplaintext"/>
    <w:basedOn w:val="Normln"/>
    <w:rsid w:val="00D4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2</cp:revision>
  <cp:lastPrinted>2022-12-22T17:01:00Z</cp:lastPrinted>
  <dcterms:created xsi:type="dcterms:W3CDTF">2022-12-22T16:58:00Z</dcterms:created>
  <dcterms:modified xsi:type="dcterms:W3CDTF">2022-12-22T17:03:00Z</dcterms:modified>
</cp:coreProperties>
</file>