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87" w:rsidRDefault="00C574A8">
      <w:pPr>
        <w:pStyle w:val="Heading110"/>
        <w:framePr w:w="8808" w:h="783" w:hRule="exact" w:wrap="none" w:vAnchor="page" w:hAnchor="page" w:x="1392" w:y="1536"/>
        <w:shd w:val="clear" w:color="auto" w:fill="auto"/>
        <w:ind w:left="520"/>
      </w:pPr>
      <w:bookmarkStart w:id="0" w:name="bookmark0"/>
      <w:r>
        <w:rPr>
          <w:rStyle w:val="Heading11Spacing5pt"/>
        </w:rPr>
        <w:t>DODATEK</w:t>
      </w:r>
      <w:r>
        <w:t xml:space="preserve"> č.2 ke „SMLOUVĚ O DÍLO“</w:t>
      </w:r>
      <w:bookmarkEnd w:id="0"/>
    </w:p>
    <w:p w:rsidR="00E37A87" w:rsidRDefault="00C574A8">
      <w:pPr>
        <w:pStyle w:val="Bodytext20"/>
        <w:framePr w:w="8808" w:h="783" w:hRule="exact" w:wrap="none" w:vAnchor="page" w:hAnchor="page" w:x="1392" w:y="1536"/>
        <w:shd w:val="clear" w:color="auto" w:fill="auto"/>
        <w:spacing w:after="0"/>
        <w:ind w:left="40" w:firstLine="0"/>
      </w:pPr>
      <w:r>
        <w:t>uzavřené na zajištění mzdových a personálních služeb mezi:</w:t>
      </w:r>
    </w:p>
    <w:p w:rsidR="00E37A87" w:rsidRDefault="00C574A8">
      <w:pPr>
        <w:pStyle w:val="Bodytext20"/>
        <w:framePr w:w="8808" w:h="2534" w:hRule="exact" w:wrap="none" w:vAnchor="page" w:hAnchor="page" w:x="1392" w:y="2815"/>
        <w:shd w:val="clear" w:color="auto" w:fill="auto"/>
        <w:spacing w:after="0" w:line="274" w:lineRule="exact"/>
        <w:ind w:left="1860" w:right="2840"/>
        <w:jc w:val="left"/>
      </w:pPr>
      <w:r>
        <w:t>objednavatelem: Střední škola logistiky a chemie, Olomouc U Hradiska 29, Olomouc, 779 00 IČO: 845337</w:t>
      </w:r>
    </w:p>
    <w:p w:rsidR="00E37A87" w:rsidRDefault="00C574A8">
      <w:pPr>
        <w:pStyle w:val="Bodytext20"/>
        <w:framePr w:w="8808" w:h="2534" w:hRule="exact" w:wrap="none" w:vAnchor="page" w:hAnchor="page" w:x="1392" w:y="2815"/>
        <w:shd w:val="clear" w:color="auto" w:fill="auto"/>
        <w:spacing w:after="284" w:line="274" w:lineRule="exact"/>
        <w:ind w:right="1600" w:firstLine="1860"/>
        <w:jc w:val="left"/>
      </w:pPr>
      <w:r>
        <w:t>zastoupená ředitelem panem Mgr. Michalem Coufalem a</w:t>
      </w:r>
    </w:p>
    <w:p w:rsidR="00E37A87" w:rsidRDefault="00C574A8">
      <w:pPr>
        <w:pStyle w:val="Bodytext20"/>
        <w:framePr w:w="8808" w:h="2534" w:hRule="exact" w:wrap="none" w:vAnchor="page" w:hAnchor="page" w:x="1392" w:y="2815"/>
        <w:shd w:val="clear" w:color="auto" w:fill="auto"/>
        <w:tabs>
          <w:tab w:val="left" w:pos="1790"/>
        </w:tabs>
        <w:spacing w:after="0" w:line="269" w:lineRule="exact"/>
        <w:ind w:firstLine="0"/>
        <w:jc w:val="both"/>
      </w:pPr>
      <w:r>
        <w:t>zhotovitelem:</w:t>
      </w:r>
      <w:r>
        <w:tab/>
        <w:t>Zdeňka Slouková - zpracovatelka mzdové a personální agendy</w:t>
      </w:r>
    </w:p>
    <w:p w:rsidR="00E37A87" w:rsidRDefault="00C574A8">
      <w:pPr>
        <w:pStyle w:val="Bodytext20"/>
        <w:framePr w:w="8808" w:h="2534" w:hRule="exact" w:wrap="none" w:vAnchor="page" w:hAnchor="page" w:x="1392" w:y="2815"/>
        <w:shd w:val="clear" w:color="auto" w:fill="auto"/>
        <w:spacing w:after="0" w:line="269" w:lineRule="exact"/>
        <w:ind w:left="1860" w:right="560" w:firstLine="0"/>
        <w:jc w:val="left"/>
      </w:pPr>
      <w:r>
        <w:t>sídlo firmy: Gymnázium Olomouc-Hejčín, Tomkova 45, Olomouc IČ: 60984350</w:t>
      </w:r>
    </w:p>
    <w:p w:rsidR="00E37A87" w:rsidRDefault="00C574A8">
      <w:pPr>
        <w:pStyle w:val="Bodytext20"/>
        <w:framePr w:w="8808" w:h="2797" w:hRule="exact" w:wrap="none" w:vAnchor="page" w:hAnchor="page" w:x="1392" w:y="6953"/>
        <w:shd w:val="clear" w:color="auto" w:fill="auto"/>
        <w:spacing w:after="286" w:line="274" w:lineRule="exact"/>
        <w:ind w:firstLine="0"/>
        <w:jc w:val="left"/>
      </w:pPr>
      <w:r>
        <w:t>Dle požadavku objednavatele se zhotovitel zavazuje na základě předložených podkladů provádět zápočty praxe do platových stupňů zaměstnancům objednavatele.</w:t>
      </w:r>
    </w:p>
    <w:p w:rsidR="00E37A87" w:rsidRDefault="00C574A8">
      <w:pPr>
        <w:pStyle w:val="Bodytext20"/>
        <w:framePr w:w="8808" w:h="2797" w:hRule="exact" w:wrap="none" w:vAnchor="page" w:hAnchor="page" w:x="1392" w:y="6953"/>
        <w:shd w:val="clear" w:color="auto" w:fill="auto"/>
        <w:spacing w:after="0"/>
        <w:ind w:firstLine="0"/>
        <w:jc w:val="both"/>
      </w:pPr>
      <w:r>
        <w:t>Z tohoto důvodu dochází</w:t>
      </w:r>
      <w:bookmarkStart w:id="1" w:name="_GoBack"/>
      <w:bookmarkEnd w:id="1"/>
      <w:r>
        <w:t xml:space="preserve"> s účinností od 1.1.2021 ke změně v článku III. „Smlouvy o dílo“</w:t>
      </w:r>
    </w:p>
    <w:p w:rsidR="00E37A87" w:rsidRDefault="00C574A8">
      <w:pPr>
        <w:pStyle w:val="Bodytext20"/>
        <w:framePr w:w="8808" w:h="2797" w:hRule="exact" w:wrap="none" w:vAnchor="page" w:hAnchor="page" w:x="1392" w:y="6953"/>
        <w:numPr>
          <w:ilvl w:val="0"/>
          <w:numId w:val="1"/>
        </w:numPr>
        <w:shd w:val="clear" w:color="auto" w:fill="auto"/>
        <w:tabs>
          <w:tab w:val="left" w:pos="267"/>
        </w:tabs>
        <w:spacing w:after="280"/>
        <w:ind w:firstLine="0"/>
        <w:jc w:val="both"/>
      </w:pPr>
      <w:r>
        <w:t>úhrada za poskytování mzdové agendy takto:</w:t>
      </w:r>
    </w:p>
    <w:p w:rsidR="00E37A87" w:rsidRDefault="00C574A8">
      <w:pPr>
        <w:pStyle w:val="Bodytext20"/>
        <w:framePr w:w="8808" w:h="2797" w:hRule="exact" w:wrap="none" w:vAnchor="page" w:hAnchor="page" w:x="1392" w:y="6953"/>
        <w:numPr>
          <w:ilvl w:val="0"/>
          <w:numId w:val="1"/>
        </w:numPr>
        <w:shd w:val="clear" w:color="auto" w:fill="auto"/>
        <w:tabs>
          <w:tab w:val="left" w:pos="267"/>
        </w:tabs>
        <w:spacing w:after="278"/>
        <w:ind w:firstLine="0"/>
        <w:jc w:val="both"/>
      </w:pPr>
      <w:r>
        <w:t>Kč 165,— za každého zaměstnance objednavatele,</w:t>
      </w:r>
    </w:p>
    <w:p w:rsidR="00E37A87" w:rsidRDefault="00C574A8">
      <w:pPr>
        <w:pStyle w:val="Bodytext20"/>
        <w:framePr w:w="8808" w:h="2797" w:hRule="exact" w:wrap="none" w:vAnchor="page" w:hAnchor="page" w:x="1392" w:y="6953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69" w:lineRule="exact"/>
        <w:ind w:left="240" w:hanging="240"/>
        <w:jc w:val="left"/>
      </w:pPr>
      <w:r>
        <w:t>platba za souběžné pracovní poměry, dohody o pracovní činnosti a dohody o provedení práce ve vedlejší činnosti zůstává beze změny, tj. Kč 100,—</w:t>
      </w:r>
    </w:p>
    <w:p w:rsidR="00E37A87" w:rsidRDefault="00C574A8">
      <w:pPr>
        <w:pStyle w:val="Bodytext20"/>
        <w:framePr w:wrap="none" w:vAnchor="page" w:hAnchor="page" w:x="1392" w:y="10256"/>
        <w:shd w:val="clear" w:color="auto" w:fill="auto"/>
        <w:spacing w:after="0"/>
        <w:ind w:firstLine="0"/>
        <w:jc w:val="both"/>
      </w:pPr>
      <w:r>
        <w:t>Ostatní ustanovení smlouvy, včetně dodatků, zůstávají beze změny.</w:t>
      </w:r>
    </w:p>
    <w:p w:rsidR="003272AD" w:rsidRDefault="00C574A8" w:rsidP="003272AD">
      <w:pPr>
        <w:pStyle w:val="Picturecaption10"/>
        <w:framePr w:w="8671" w:h="1231" w:hRule="exact" w:wrap="none" w:vAnchor="page" w:hAnchor="page" w:x="1426" w:y="11506"/>
        <w:shd w:val="clear" w:color="auto" w:fill="auto"/>
        <w:rPr>
          <w:rStyle w:val="Picturecaption112ptNotBold"/>
        </w:rPr>
      </w:pPr>
      <w:r>
        <w:rPr>
          <w:rStyle w:val="Picturecaption112ptNotBold"/>
        </w:rPr>
        <w:t>V Olomouci dne 30. listopadu 2020</w:t>
      </w:r>
      <w:r w:rsidR="003272AD">
        <w:rPr>
          <w:rStyle w:val="Picturecaption112ptNotBold"/>
        </w:rPr>
        <w:t xml:space="preserve">     </w:t>
      </w:r>
      <w:r w:rsidR="003272AD">
        <w:rPr>
          <w:rStyle w:val="Picturecaption112ptNotBold"/>
        </w:rPr>
        <w:tab/>
      </w:r>
      <w:r w:rsidR="003272AD">
        <w:rPr>
          <w:rStyle w:val="Picturecaption112ptNotBold"/>
        </w:rPr>
        <w:tab/>
      </w:r>
      <w:r w:rsidR="003272AD">
        <w:rPr>
          <w:rStyle w:val="Picturecaption112ptNotBold"/>
        </w:rPr>
        <w:tab/>
        <w:t xml:space="preserve">23. 12. 2020         </w:t>
      </w:r>
      <w:r>
        <w:rPr>
          <w:rStyle w:val="Picturecaption112ptNotBold"/>
        </w:rPr>
        <w:t xml:space="preserve"> </w:t>
      </w:r>
    </w:p>
    <w:p w:rsidR="003272AD" w:rsidRDefault="003272AD" w:rsidP="003272AD">
      <w:pPr>
        <w:pStyle w:val="Picturecaption10"/>
        <w:framePr w:w="8671" w:h="1231" w:hRule="exact" w:wrap="none" w:vAnchor="page" w:hAnchor="page" w:x="1426" w:y="11506"/>
        <w:shd w:val="clear" w:color="auto" w:fill="auto"/>
        <w:rPr>
          <w:rStyle w:val="Picturecaption112ptNotBold"/>
        </w:rPr>
      </w:pPr>
    </w:p>
    <w:p w:rsidR="003272AD" w:rsidRDefault="003272AD" w:rsidP="003272AD">
      <w:pPr>
        <w:pStyle w:val="Picturecaption10"/>
        <w:framePr w:w="8671" w:h="1231" w:hRule="exact" w:wrap="none" w:vAnchor="page" w:hAnchor="page" w:x="1426" w:y="11506"/>
        <w:shd w:val="clear" w:color="auto" w:fill="auto"/>
        <w:rPr>
          <w:rStyle w:val="Bodytext41"/>
        </w:rPr>
      </w:pPr>
      <w:r>
        <w:rPr>
          <w:rStyle w:val="Picturecaption112ptNotBold"/>
        </w:rPr>
        <w:t>Objednavatel</w:t>
      </w:r>
      <w:r>
        <w:rPr>
          <w:rStyle w:val="Picturecaption112ptNotBold"/>
        </w:rPr>
        <w:tab/>
      </w:r>
      <w:r>
        <w:rPr>
          <w:rStyle w:val="Picturecaption112ptNotBold"/>
        </w:rPr>
        <w:tab/>
      </w:r>
      <w:r>
        <w:rPr>
          <w:rStyle w:val="Picturecaption112ptNotBold"/>
        </w:rPr>
        <w:tab/>
      </w:r>
      <w:r>
        <w:rPr>
          <w:rStyle w:val="Picturecaption112ptNotBold"/>
        </w:rPr>
        <w:tab/>
      </w:r>
      <w:r>
        <w:rPr>
          <w:rStyle w:val="Picturecaption112ptNotBold"/>
        </w:rPr>
        <w:tab/>
      </w:r>
      <w:r>
        <w:rPr>
          <w:rStyle w:val="Picturecaption112ptNotBold"/>
        </w:rPr>
        <w:tab/>
      </w:r>
      <w:r>
        <w:rPr>
          <w:rStyle w:val="Picturecaption112ptNotBold"/>
        </w:rPr>
        <w:tab/>
        <w:t>zhotovitel</w:t>
      </w:r>
    </w:p>
    <w:p w:rsidR="00E37A87" w:rsidRDefault="00E37A87">
      <w:pPr>
        <w:pStyle w:val="Other10"/>
        <w:framePr w:wrap="none" w:vAnchor="page" w:hAnchor="page" w:x="9480" w:y="13443"/>
        <w:shd w:val="clear" w:color="auto" w:fill="auto"/>
        <w:spacing w:line="440" w:lineRule="exact"/>
        <w:jc w:val="both"/>
      </w:pPr>
    </w:p>
    <w:p w:rsidR="00E37A87" w:rsidRDefault="00E37A87">
      <w:pPr>
        <w:rPr>
          <w:sz w:val="2"/>
          <w:szCs w:val="2"/>
        </w:rPr>
      </w:pPr>
    </w:p>
    <w:sectPr w:rsidR="00E37A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7B" w:rsidRDefault="00FD3C7B">
      <w:r>
        <w:separator/>
      </w:r>
    </w:p>
  </w:endnote>
  <w:endnote w:type="continuationSeparator" w:id="0">
    <w:p w:rsidR="00FD3C7B" w:rsidRDefault="00FD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7B" w:rsidRDefault="00FD3C7B"/>
  </w:footnote>
  <w:footnote w:type="continuationSeparator" w:id="0">
    <w:p w:rsidR="00FD3C7B" w:rsidRDefault="00FD3C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3A8A"/>
    <w:multiLevelType w:val="multilevel"/>
    <w:tmpl w:val="16A65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87"/>
    <w:rsid w:val="003272AD"/>
    <w:rsid w:val="00C574A8"/>
    <w:rsid w:val="00DC3C27"/>
    <w:rsid w:val="00E37A87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01AF"/>
  <w15:docId w15:val="{B29B46A6-EA33-4CF4-8389-0A893DB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Spacing5pt">
    <w:name w:val="Heading #1|1 + Spacing 5 pt"/>
    <w:basedOn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12ptNotBold">
    <w:name w:val="Picture caption|1 + 12 pt;Not Bold"/>
    <w:basedOn w:val="Pictur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1">
    <w:name w:val="Picture caption|1"/>
    <w:basedOn w:val="Pictur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5DD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1">
    <w:name w:val="Picture caption|2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5DDB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11pt">
    <w:name w:val="Picture caption|2 + 11 pt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5DD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415DD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Arial8ptItalicSpacing1pt">
    <w:name w:val="Body text|4 + Arial;8 pt;Italic;Spacing 1 pt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415DDB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5DD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6A9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22ptItalic">
    <w:name w:val="Other|1 + 22 pt;Italic"/>
    <w:basedOn w:val="Other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6A9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2Spacing3pt">
    <w:name w:val="Body text|2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2" w:lineRule="exact"/>
      <w:outlineLvl w:val="0"/>
    </w:pPr>
    <w:rPr>
      <w:sz w:val="40"/>
      <w:szCs w:val="4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560" w:line="266" w:lineRule="exact"/>
      <w:ind w:hanging="1860"/>
      <w:jc w:val="center"/>
    </w:p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4" w:lineRule="exact"/>
    </w:pPr>
    <w:rPr>
      <w:b/>
      <w:bCs/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4" w:lineRule="exact"/>
    </w:pPr>
    <w:rPr>
      <w:b/>
      <w:bCs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86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560" w:line="187" w:lineRule="exact"/>
      <w:jc w:val="both"/>
    </w:pPr>
    <w:rPr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560" w:after="280" w:line="110" w:lineRule="exact"/>
    </w:pPr>
    <w:rPr>
      <w:sz w:val="10"/>
      <w:szCs w:val="1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4</cp:revision>
  <dcterms:created xsi:type="dcterms:W3CDTF">2021-01-04T12:57:00Z</dcterms:created>
  <dcterms:modified xsi:type="dcterms:W3CDTF">2021-01-04T13:25:00Z</dcterms:modified>
</cp:coreProperties>
</file>