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9E6A" w14:textId="5673CF58" w:rsidR="006D14BD" w:rsidRDefault="006D14BD" w:rsidP="00FB71DF">
      <w:pPr>
        <w:spacing w:before="12"/>
        <w:ind w:right="499"/>
        <w:rPr>
          <w:bCs/>
        </w:rPr>
      </w:pPr>
      <w:r w:rsidRPr="006D14BD">
        <w:rPr>
          <w:bCs/>
        </w:rPr>
        <w:t>Č. smlouvy</w:t>
      </w:r>
      <w:r w:rsidR="001E1C5F">
        <w:rPr>
          <w:bCs/>
        </w:rPr>
        <w:t xml:space="preserve"> nabyvatele</w:t>
      </w:r>
      <w:r w:rsidRPr="006D14BD">
        <w:rPr>
          <w:bCs/>
        </w:rPr>
        <w:t>: D.058</w:t>
      </w:r>
    </w:p>
    <w:p w14:paraId="5648DA0B" w14:textId="191E6F13" w:rsidR="00197E9F" w:rsidRPr="00D209DA" w:rsidRDefault="00854809" w:rsidP="00D209DA">
      <w:pPr>
        <w:pStyle w:val="Nzev"/>
        <w:widowControl/>
        <w:autoSpaceDE/>
        <w:autoSpaceDN/>
        <w:spacing w:before="600" w:after="360" w:line="240" w:lineRule="auto"/>
        <w:ind w:left="0"/>
        <w:jc w:val="both"/>
        <w:rPr>
          <w:rFonts w:ascii="Segoe UI" w:eastAsiaTheme="majorEastAsia" w:hAnsi="Segoe UI" w:cs="Segoe UI"/>
          <w:i w:val="0"/>
          <w:iCs w:val="0"/>
          <w:caps/>
          <w:color w:val="73767D"/>
          <w:sz w:val="36"/>
          <w:szCs w:val="52"/>
          <w:lang w:eastAsia="cs-CZ"/>
        </w:rPr>
      </w:pPr>
      <w:r w:rsidRPr="00D209DA">
        <w:rPr>
          <w:rFonts w:ascii="Segoe UI" w:eastAsiaTheme="majorEastAsia" w:hAnsi="Segoe UI" w:cs="Segoe UI"/>
          <w:i w:val="0"/>
          <w:iCs w:val="0"/>
          <w:caps/>
          <w:color w:val="73767D"/>
          <w:sz w:val="36"/>
          <w:szCs w:val="52"/>
          <w:lang w:eastAsia="cs-CZ"/>
        </w:rPr>
        <w:t>DODATEK č. 4</w:t>
      </w:r>
      <w:r w:rsidR="00D209DA">
        <w:rPr>
          <w:rFonts w:ascii="Segoe UI" w:eastAsiaTheme="majorEastAsia" w:hAnsi="Segoe UI" w:cs="Segoe UI"/>
          <w:i w:val="0"/>
          <w:iCs w:val="0"/>
          <w:caps/>
          <w:color w:val="73767D"/>
          <w:sz w:val="36"/>
          <w:szCs w:val="52"/>
          <w:lang w:eastAsia="cs-CZ"/>
        </w:rPr>
        <w:t xml:space="preserve"> </w:t>
      </w:r>
      <w:r w:rsidRPr="00D209DA">
        <w:rPr>
          <w:rFonts w:ascii="Segoe UI" w:eastAsiaTheme="majorEastAsia" w:hAnsi="Segoe UI" w:cs="Segoe UI"/>
          <w:i w:val="0"/>
          <w:iCs w:val="0"/>
          <w:caps/>
          <w:color w:val="73767D"/>
          <w:sz w:val="36"/>
          <w:szCs w:val="52"/>
          <w:lang w:eastAsia="cs-CZ"/>
        </w:rPr>
        <w:t>ke Smlouvě č. 130168/2006</w:t>
      </w:r>
      <w:r w:rsidR="00BA44F2">
        <w:rPr>
          <w:rFonts w:ascii="Segoe UI" w:eastAsiaTheme="majorEastAsia" w:hAnsi="Segoe UI" w:cs="Segoe UI"/>
          <w:i w:val="0"/>
          <w:iCs w:val="0"/>
          <w:caps/>
          <w:color w:val="73767D"/>
          <w:sz w:val="36"/>
          <w:szCs w:val="52"/>
          <w:lang w:eastAsia="cs-CZ"/>
        </w:rPr>
        <w:t xml:space="preserve"> o poskytování užívacích práv k programovému vybavení a datovým souborům úrs</w:t>
      </w:r>
    </w:p>
    <w:p w14:paraId="5E1D297F" w14:textId="77777777" w:rsidR="00AD39C6" w:rsidRDefault="00AD39C6" w:rsidP="00FB71DF">
      <w:pPr>
        <w:rPr>
          <w:rFonts w:ascii="Segoe UI" w:hAnsi="Segoe UI" w:cs="Segoe UI"/>
          <w:b/>
          <w:iCs/>
          <w:sz w:val="20"/>
          <w:szCs w:val="20"/>
        </w:rPr>
      </w:pPr>
    </w:p>
    <w:p w14:paraId="72462CA3" w14:textId="0F5F630F" w:rsidR="001E1C5F" w:rsidRDefault="001E1C5F" w:rsidP="00FB71DF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SMLUVNÍ STRANY:</w:t>
      </w:r>
    </w:p>
    <w:p w14:paraId="5967EFEB" w14:textId="77777777" w:rsidR="001E1C5F" w:rsidRDefault="001E1C5F" w:rsidP="00FB71DF">
      <w:pPr>
        <w:rPr>
          <w:rFonts w:ascii="Segoe UI" w:hAnsi="Segoe UI" w:cs="Segoe UI"/>
          <w:b/>
          <w:iCs/>
          <w:sz w:val="20"/>
          <w:szCs w:val="20"/>
        </w:rPr>
      </w:pPr>
    </w:p>
    <w:p w14:paraId="1FCA0B8F" w14:textId="07DADC68" w:rsidR="00840D9E" w:rsidRPr="00D16909" w:rsidRDefault="00840D9E" w:rsidP="00FB71DF">
      <w:pPr>
        <w:rPr>
          <w:rFonts w:ascii="Segoe UI" w:hAnsi="Segoe UI" w:cs="Segoe UI"/>
          <w:b/>
          <w:iCs/>
          <w:sz w:val="20"/>
          <w:szCs w:val="20"/>
        </w:rPr>
      </w:pPr>
      <w:r w:rsidRPr="00D16909">
        <w:rPr>
          <w:rFonts w:ascii="Segoe UI" w:hAnsi="Segoe UI" w:cs="Segoe UI"/>
          <w:b/>
          <w:iCs/>
          <w:sz w:val="20"/>
          <w:szCs w:val="20"/>
        </w:rPr>
        <w:t>Státní fond životního prostředí České republiky</w:t>
      </w:r>
    </w:p>
    <w:p w14:paraId="252A3961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zřízený zákonem č. 388/1991 Sb., o Státním fondu životního prostředí České republiky</w:t>
      </w:r>
    </w:p>
    <w:p w14:paraId="5FE7FC34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sídlo: Kaplanova 1931/1, 148 00 Praha 11 – Chodov</w:t>
      </w:r>
    </w:p>
    <w:p w14:paraId="61C3390C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zastoupený: Ing. Petrem Valdmanem, ředitelem Státního fondu životního prostředí ČR</w:t>
      </w:r>
    </w:p>
    <w:p w14:paraId="19705941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IČO: 00020729</w:t>
      </w:r>
    </w:p>
    <w:p w14:paraId="061CC891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DIČ: není plátcem DPH</w:t>
      </w:r>
    </w:p>
    <w:p w14:paraId="19470DC3" w14:textId="77777777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korespondenční adresa: Olbrachtova 2006/9, 140 00 Praha 4 – Krč</w:t>
      </w:r>
    </w:p>
    <w:p w14:paraId="55E7B653" w14:textId="4FB9F4FD" w:rsidR="00840D9E" w:rsidRPr="00D16909" w:rsidRDefault="00840D9E" w:rsidP="00FB71DF">
      <w:pPr>
        <w:rPr>
          <w:rFonts w:ascii="Segoe UI" w:hAnsi="Segoe UI" w:cs="Segoe UI"/>
          <w:sz w:val="20"/>
          <w:szCs w:val="20"/>
        </w:rPr>
      </w:pPr>
      <w:r w:rsidRPr="00D16909">
        <w:rPr>
          <w:rFonts w:ascii="Segoe UI" w:hAnsi="Segoe UI" w:cs="Segoe UI"/>
          <w:sz w:val="20"/>
          <w:szCs w:val="20"/>
        </w:rPr>
        <w:t xml:space="preserve">bankovní spojení: </w:t>
      </w:r>
      <w:r>
        <w:rPr>
          <w:rStyle w:val="fontstyle01"/>
        </w:rPr>
        <w:t>Česká národní banka</w:t>
      </w:r>
      <w:r w:rsidRPr="00D16909">
        <w:rPr>
          <w:rFonts w:ascii="Segoe UI" w:hAnsi="Segoe UI" w:cs="Segoe UI"/>
          <w:sz w:val="20"/>
          <w:szCs w:val="20"/>
        </w:rPr>
        <w:t xml:space="preserve">, č. účtu: </w:t>
      </w:r>
      <w:r w:rsidR="001F145A" w:rsidRPr="00213AEA">
        <w:rPr>
          <w:rFonts w:ascii="Segoe UI" w:hAnsi="Segoe UI" w:cs="Segoe UI"/>
          <w:sz w:val="20"/>
          <w:szCs w:val="20"/>
        </w:rPr>
        <w:t>2</w:t>
      </w:r>
      <w:r w:rsidR="001F145A">
        <w:rPr>
          <w:rFonts w:ascii="Segoe UI" w:hAnsi="Segoe UI" w:cs="Segoe UI"/>
          <w:sz w:val="20"/>
          <w:szCs w:val="20"/>
        </w:rPr>
        <w:t>1</w:t>
      </w:r>
      <w:r w:rsidR="001F145A" w:rsidRPr="00213AEA">
        <w:rPr>
          <w:rFonts w:ascii="Segoe UI" w:hAnsi="Segoe UI" w:cs="Segoe UI"/>
          <w:sz w:val="20"/>
          <w:szCs w:val="20"/>
        </w:rPr>
        <w:t>000</w:t>
      </w:r>
      <w:r w:rsidR="001F145A">
        <w:rPr>
          <w:rFonts w:ascii="Segoe UI" w:hAnsi="Segoe UI" w:cs="Segoe UI"/>
          <w:sz w:val="20"/>
          <w:szCs w:val="20"/>
        </w:rPr>
        <w:t>8</w:t>
      </w:r>
      <w:r w:rsidR="001F145A" w:rsidRPr="00213AEA">
        <w:rPr>
          <w:rFonts w:ascii="Segoe UI" w:hAnsi="Segoe UI" w:cs="Segoe UI"/>
          <w:sz w:val="20"/>
          <w:szCs w:val="20"/>
        </w:rPr>
        <w:t>-9025001/0710</w:t>
      </w:r>
    </w:p>
    <w:p w14:paraId="354A68BE" w14:textId="040C7DC8" w:rsidR="00840D9E" w:rsidRPr="00D16909" w:rsidRDefault="00840D9E" w:rsidP="00FB71DF">
      <w:pPr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>kontaktní osoba pro účely smlouvy:</w:t>
      </w:r>
      <w:r w:rsidR="00D209DA">
        <w:rPr>
          <w:rFonts w:ascii="Segoe UI" w:hAnsi="Segoe UI" w:cs="Segoe UI"/>
          <w:iCs/>
          <w:sz w:val="20"/>
          <w:szCs w:val="20"/>
        </w:rPr>
        <w:tab/>
      </w:r>
      <w:r w:rsidR="00854809" w:rsidRPr="000F0B6E">
        <w:rPr>
          <w:rStyle w:val="fontstyle01"/>
          <w:highlight w:val="yellow"/>
        </w:rPr>
        <w:t>xxx</w:t>
      </w:r>
    </w:p>
    <w:p w14:paraId="02A10BA8" w14:textId="6E4215A8" w:rsidR="00840D9E" w:rsidRPr="00D16909" w:rsidRDefault="00840D9E" w:rsidP="00D209DA">
      <w:pPr>
        <w:ind w:left="2880" w:firstLine="720"/>
        <w:rPr>
          <w:rFonts w:ascii="Segoe UI" w:hAnsi="Segoe UI" w:cs="Segoe UI"/>
          <w:iCs/>
          <w:sz w:val="20"/>
          <w:szCs w:val="20"/>
        </w:rPr>
      </w:pPr>
      <w:r w:rsidRPr="00D16909">
        <w:rPr>
          <w:rFonts w:ascii="Segoe UI" w:hAnsi="Segoe UI" w:cs="Segoe UI"/>
          <w:iCs/>
          <w:sz w:val="20"/>
          <w:szCs w:val="20"/>
        </w:rPr>
        <w:t xml:space="preserve">e-mail: </w:t>
      </w:r>
      <w:r w:rsidR="00854809" w:rsidRPr="000F0B6E">
        <w:rPr>
          <w:rStyle w:val="fontstyle01"/>
          <w:highlight w:val="yellow"/>
        </w:rPr>
        <w:t>xxx</w:t>
      </w:r>
    </w:p>
    <w:p w14:paraId="21569A8B" w14:textId="58E17E6D" w:rsidR="00D209DA" w:rsidRPr="00D209DA" w:rsidRDefault="00D209DA" w:rsidP="00D209DA">
      <w:pPr>
        <w:tabs>
          <w:tab w:val="left" w:pos="2268"/>
        </w:tabs>
        <w:spacing w:before="1" w:line="264" w:lineRule="auto"/>
        <w:rPr>
          <w:bCs/>
        </w:rPr>
      </w:pPr>
      <w:r w:rsidRPr="00D209DA">
        <w:rPr>
          <w:bCs/>
        </w:rPr>
        <w:t>(dále jen „nabyvatel“)</w:t>
      </w:r>
    </w:p>
    <w:p w14:paraId="315A6ED3" w14:textId="77777777" w:rsidR="00D209DA" w:rsidRDefault="00D209DA" w:rsidP="00D209DA">
      <w:pPr>
        <w:tabs>
          <w:tab w:val="left" w:pos="2268"/>
        </w:tabs>
        <w:spacing w:before="1" w:line="264" w:lineRule="auto"/>
        <w:rPr>
          <w:b/>
        </w:rPr>
      </w:pPr>
    </w:p>
    <w:p w14:paraId="215BF6AE" w14:textId="3418AABA" w:rsidR="00D209DA" w:rsidRPr="00D209DA" w:rsidRDefault="00D209DA" w:rsidP="00D209DA">
      <w:pPr>
        <w:tabs>
          <w:tab w:val="left" w:pos="2268"/>
        </w:tabs>
        <w:spacing w:before="1" w:line="264" w:lineRule="auto"/>
        <w:rPr>
          <w:bCs/>
        </w:rPr>
      </w:pPr>
      <w:r w:rsidRPr="00D209DA">
        <w:rPr>
          <w:bCs/>
        </w:rPr>
        <w:t>a</w:t>
      </w:r>
    </w:p>
    <w:p w14:paraId="583B4231" w14:textId="77777777" w:rsidR="00D209DA" w:rsidRDefault="00D209DA" w:rsidP="00D209DA">
      <w:pPr>
        <w:tabs>
          <w:tab w:val="left" w:pos="2268"/>
        </w:tabs>
        <w:spacing w:before="1" w:line="264" w:lineRule="auto"/>
        <w:rPr>
          <w:b/>
        </w:rPr>
      </w:pPr>
    </w:p>
    <w:p w14:paraId="4134D597" w14:textId="6EDFCFE2" w:rsidR="00197E9F" w:rsidRPr="00804ABB" w:rsidRDefault="00854809" w:rsidP="00804ABB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804ABB">
        <w:rPr>
          <w:rFonts w:ascii="Segoe UI" w:hAnsi="Segoe UI" w:cs="Segoe UI"/>
          <w:b/>
          <w:bCs/>
          <w:iCs/>
          <w:sz w:val="20"/>
          <w:szCs w:val="20"/>
        </w:rPr>
        <w:t>ÚRS CZ a.s.</w:t>
      </w:r>
      <w:r w:rsidR="0032003C" w:rsidRPr="00804ABB">
        <w:rPr>
          <w:rFonts w:ascii="Segoe UI" w:hAnsi="Segoe UI" w:cs="Segoe UI"/>
          <w:b/>
          <w:bCs/>
          <w:iCs/>
          <w:sz w:val="20"/>
          <w:szCs w:val="20"/>
        </w:rPr>
        <w:t xml:space="preserve"> (dříve ÚRS PRAHA a.s.)</w:t>
      </w:r>
    </w:p>
    <w:p w14:paraId="22F2E7D6" w14:textId="67EBE670" w:rsidR="00CB4C51" w:rsidRPr="00804ABB" w:rsidRDefault="00854809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>Sídlem:</w:t>
      </w:r>
      <w:r w:rsidR="00D209DA" w:rsidRPr="00804ABB">
        <w:rPr>
          <w:rFonts w:ascii="Segoe UI" w:hAnsi="Segoe UI" w:cs="Segoe UI"/>
          <w:iCs/>
          <w:sz w:val="20"/>
          <w:szCs w:val="20"/>
        </w:rPr>
        <w:t xml:space="preserve"> </w:t>
      </w:r>
      <w:r w:rsidRPr="00804ABB">
        <w:rPr>
          <w:rFonts w:ascii="Segoe UI" w:hAnsi="Segoe UI" w:cs="Segoe UI"/>
          <w:iCs/>
          <w:sz w:val="20"/>
          <w:szCs w:val="20"/>
        </w:rPr>
        <w:t xml:space="preserve">Tiskařská 257/10, 108 00 Praha 10 – Malešice </w:t>
      </w:r>
    </w:p>
    <w:p w14:paraId="5BB4B862" w14:textId="1A3FE33F" w:rsidR="00197E9F" w:rsidRPr="00804ABB" w:rsidRDefault="00854809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>IČ:</w:t>
      </w:r>
      <w:r w:rsidR="00D209DA" w:rsidRPr="00804ABB">
        <w:rPr>
          <w:rFonts w:ascii="Segoe UI" w:hAnsi="Segoe UI" w:cs="Segoe UI"/>
          <w:iCs/>
          <w:sz w:val="20"/>
          <w:szCs w:val="20"/>
        </w:rPr>
        <w:t xml:space="preserve"> </w:t>
      </w:r>
      <w:r w:rsidRPr="00804ABB">
        <w:rPr>
          <w:rFonts w:ascii="Segoe UI" w:hAnsi="Segoe UI" w:cs="Segoe UI"/>
          <w:iCs/>
          <w:sz w:val="20"/>
          <w:szCs w:val="20"/>
        </w:rPr>
        <w:t>47115645</w:t>
      </w:r>
    </w:p>
    <w:p w14:paraId="3F1277EB" w14:textId="06A393A6" w:rsidR="00197E9F" w:rsidRPr="00804ABB" w:rsidRDefault="00854809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>DIČ:</w:t>
      </w:r>
      <w:r w:rsidR="00D209DA" w:rsidRPr="00804ABB">
        <w:rPr>
          <w:rFonts w:ascii="Segoe UI" w:hAnsi="Segoe UI" w:cs="Segoe UI"/>
          <w:iCs/>
          <w:sz w:val="20"/>
          <w:szCs w:val="20"/>
        </w:rPr>
        <w:t xml:space="preserve"> </w:t>
      </w:r>
      <w:r w:rsidRPr="00804ABB">
        <w:rPr>
          <w:rFonts w:ascii="Segoe UI" w:hAnsi="Segoe UI" w:cs="Segoe UI"/>
          <w:iCs/>
          <w:sz w:val="20"/>
          <w:szCs w:val="20"/>
        </w:rPr>
        <w:t>CZ699000797</w:t>
      </w:r>
    </w:p>
    <w:p w14:paraId="101E0959" w14:textId="7845C11C" w:rsidR="00AD39C6" w:rsidRPr="00804ABB" w:rsidRDefault="00854809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>Zastoupen:</w:t>
      </w:r>
      <w:r w:rsidR="00D209DA" w:rsidRPr="00804ABB">
        <w:rPr>
          <w:rFonts w:ascii="Segoe UI" w:hAnsi="Segoe UI" w:cs="Segoe UI"/>
          <w:iCs/>
          <w:sz w:val="20"/>
          <w:szCs w:val="20"/>
        </w:rPr>
        <w:t xml:space="preserve"> </w:t>
      </w:r>
      <w:r w:rsidRPr="000F0B6E">
        <w:rPr>
          <w:rFonts w:ascii="Segoe UI" w:hAnsi="Segoe UI" w:cs="Segoe UI"/>
          <w:iCs/>
          <w:sz w:val="20"/>
          <w:szCs w:val="20"/>
          <w:highlight w:val="yellow"/>
        </w:rPr>
        <w:t>xxx</w:t>
      </w:r>
      <w:r w:rsidRPr="00804ABB">
        <w:rPr>
          <w:rFonts w:ascii="Segoe UI" w:hAnsi="Segoe UI" w:cs="Segoe UI"/>
          <w:iCs/>
          <w:sz w:val="20"/>
          <w:szCs w:val="20"/>
        </w:rPr>
        <w:t xml:space="preserve">, ředitelem společnosti </w:t>
      </w:r>
    </w:p>
    <w:p w14:paraId="428F56ED" w14:textId="270E403E" w:rsidR="00197E9F" w:rsidRPr="00804ABB" w:rsidRDefault="00854809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>Kontaktní osoba:</w:t>
      </w:r>
      <w:r w:rsidR="00D209DA" w:rsidRPr="00804ABB">
        <w:rPr>
          <w:rFonts w:ascii="Segoe UI" w:hAnsi="Segoe UI" w:cs="Segoe UI"/>
          <w:iCs/>
          <w:sz w:val="20"/>
          <w:szCs w:val="20"/>
        </w:rPr>
        <w:t xml:space="preserve"> </w:t>
      </w:r>
      <w:r w:rsidR="00D209DA" w:rsidRPr="00804ABB">
        <w:rPr>
          <w:rFonts w:ascii="Segoe UI" w:hAnsi="Segoe UI" w:cs="Segoe UI"/>
          <w:iCs/>
          <w:sz w:val="20"/>
          <w:szCs w:val="20"/>
        </w:rPr>
        <w:tab/>
      </w:r>
      <w:r w:rsidRPr="000F0B6E">
        <w:rPr>
          <w:rFonts w:ascii="Segoe UI" w:hAnsi="Segoe UI" w:cs="Segoe UI"/>
          <w:iCs/>
          <w:sz w:val="20"/>
          <w:szCs w:val="20"/>
          <w:highlight w:val="yellow"/>
        </w:rPr>
        <w:t>xxx</w:t>
      </w:r>
    </w:p>
    <w:p w14:paraId="100692CC" w14:textId="25BE1135" w:rsidR="00197E9F" w:rsidRPr="00804ABB" w:rsidRDefault="00D209DA" w:rsidP="00804ABB">
      <w:pPr>
        <w:rPr>
          <w:rFonts w:ascii="Segoe UI" w:hAnsi="Segoe UI" w:cs="Segoe UI"/>
          <w:iCs/>
          <w:sz w:val="20"/>
          <w:szCs w:val="20"/>
        </w:rPr>
      </w:pPr>
      <w:r w:rsidRPr="00804ABB">
        <w:rPr>
          <w:rFonts w:ascii="Segoe UI" w:hAnsi="Segoe UI" w:cs="Segoe UI"/>
          <w:iCs/>
          <w:sz w:val="20"/>
          <w:szCs w:val="20"/>
        </w:rPr>
        <w:t xml:space="preserve">   </w:t>
      </w:r>
      <w:r w:rsidR="001E1C5F">
        <w:rPr>
          <w:rFonts w:ascii="Segoe UI" w:hAnsi="Segoe UI" w:cs="Segoe UI"/>
          <w:iCs/>
          <w:sz w:val="20"/>
          <w:szCs w:val="20"/>
        </w:rPr>
        <w:tab/>
      </w:r>
      <w:r w:rsidR="001E1C5F">
        <w:rPr>
          <w:rFonts w:ascii="Segoe UI" w:hAnsi="Segoe UI" w:cs="Segoe UI"/>
          <w:iCs/>
          <w:sz w:val="20"/>
          <w:szCs w:val="20"/>
        </w:rPr>
        <w:tab/>
      </w:r>
      <w:r w:rsidR="001E1C5F">
        <w:rPr>
          <w:rFonts w:ascii="Segoe UI" w:hAnsi="Segoe UI" w:cs="Segoe UI"/>
          <w:iCs/>
          <w:sz w:val="20"/>
          <w:szCs w:val="20"/>
        </w:rPr>
        <w:tab/>
      </w:r>
      <w:r w:rsidRPr="00804ABB">
        <w:rPr>
          <w:rFonts w:ascii="Segoe UI" w:hAnsi="Segoe UI" w:cs="Segoe UI"/>
          <w:iCs/>
          <w:sz w:val="20"/>
          <w:szCs w:val="20"/>
        </w:rPr>
        <w:t xml:space="preserve">tel. č. </w:t>
      </w:r>
      <w:r w:rsidR="00854809" w:rsidRPr="000F0B6E">
        <w:rPr>
          <w:rFonts w:ascii="Segoe UI" w:hAnsi="Segoe UI" w:cs="Segoe UI"/>
          <w:iCs/>
          <w:sz w:val="20"/>
          <w:szCs w:val="20"/>
          <w:highlight w:val="yellow"/>
        </w:rPr>
        <w:t>xxx</w:t>
      </w:r>
      <w:r w:rsidRPr="00804ABB">
        <w:rPr>
          <w:rFonts w:ascii="Segoe UI" w:hAnsi="Segoe UI" w:cs="Segoe UI"/>
          <w:iCs/>
          <w:sz w:val="20"/>
          <w:szCs w:val="20"/>
        </w:rPr>
        <w:t xml:space="preserve">, mail: </w:t>
      </w:r>
      <w:hyperlink r:id="rId7">
        <w:r w:rsidR="00854809" w:rsidRPr="000F0B6E">
          <w:rPr>
            <w:rFonts w:ascii="Segoe UI" w:hAnsi="Segoe UI" w:cs="Segoe UI"/>
            <w:iCs/>
            <w:sz w:val="20"/>
            <w:szCs w:val="20"/>
            <w:highlight w:val="yellow"/>
          </w:rPr>
          <w:t>xxx</w:t>
        </w:r>
      </w:hyperlink>
    </w:p>
    <w:p w14:paraId="673A67A3" w14:textId="77777777" w:rsidR="00197E9F" w:rsidRDefault="00197E9F">
      <w:pPr>
        <w:pStyle w:val="Zkladntext"/>
        <w:rPr>
          <w:sz w:val="20"/>
        </w:rPr>
      </w:pPr>
    </w:p>
    <w:p w14:paraId="46A6B5A6" w14:textId="139FCCFE" w:rsidR="00197E9F" w:rsidRPr="001E1C5F" w:rsidRDefault="00D209DA">
      <w:pPr>
        <w:pStyle w:val="Zkladntext"/>
      </w:pPr>
      <w:r w:rsidRPr="001E1C5F">
        <w:t>(dále jen „poskytovatel“)</w:t>
      </w:r>
    </w:p>
    <w:p w14:paraId="04938E8E" w14:textId="77777777" w:rsidR="00197E9F" w:rsidRDefault="00197E9F" w:rsidP="00804ABB">
      <w:pPr>
        <w:pStyle w:val="Zkladntext"/>
        <w:spacing w:before="9"/>
        <w:jc w:val="both"/>
        <w:rPr>
          <w:sz w:val="16"/>
        </w:rPr>
      </w:pPr>
    </w:p>
    <w:p w14:paraId="2BD08A9F" w14:textId="4F6A21DF" w:rsidR="00197E9F" w:rsidRPr="001E1C5F" w:rsidRDefault="001E1C5F" w:rsidP="00804ABB">
      <w:pPr>
        <w:jc w:val="both"/>
      </w:pPr>
      <w:r w:rsidRPr="001E1C5F">
        <w:t>uzavírají níže uvedeného dne, měsíce a roku</w:t>
      </w:r>
      <w:r w:rsidRPr="00804ABB">
        <w:t xml:space="preserve"> </w:t>
      </w:r>
      <w:r w:rsidRPr="001E1C5F">
        <w:t>tento</w:t>
      </w:r>
      <w:r w:rsidRPr="00804ABB">
        <w:t xml:space="preserve"> </w:t>
      </w:r>
      <w:r w:rsidRPr="001E1C5F">
        <w:t>Dodatek</w:t>
      </w:r>
      <w:r w:rsidRPr="00804ABB">
        <w:t xml:space="preserve"> </w:t>
      </w:r>
      <w:r w:rsidRPr="001E1C5F">
        <w:t>č.</w:t>
      </w:r>
      <w:r w:rsidRPr="00804ABB">
        <w:t xml:space="preserve"> </w:t>
      </w:r>
      <w:r w:rsidRPr="001E1C5F">
        <w:t>4</w:t>
      </w:r>
      <w:r w:rsidRPr="00804ABB">
        <w:t xml:space="preserve"> (dále jen „dodatek“) </w:t>
      </w:r>
      <w:r w:rsidRPr="001E1C5F">
        <w:t>ke</w:t>
      </w:r>
      <w:r w:rsidRPr="00804ABB">
        <w:t xml:space="preserve"> </w:t>
      </w:r>
      <w:r w:rsidRPr="001E1C5F">
        <w:t>Smlouvě</w:t>
      </w:r>
      <w:r w:rsidRPr="00804ABB">
        <w:t xml:space="preserve"> </w:t>
      </w:r>
      <w:r w:rsidRPr="001E1C5F">
        <w:t>č.</w:t>
      </w:r>
      <w:r w:rsidR="00804ABB">
        <w:t> </w:t>
      </w:r>
      <w:r w:rsidRPr="001E1C5F">
        <w:t>130168/2006</w:t>
      </w:r>
      <w:r w:rsidR="00D5680C">
        <w:t xml:space="preserve"> o poskytování užívacích práv k programovému vybavení a datovým souborům ÚRS</w:t>
      </w:r>
      <w:r w:rsidRPr="00804ABB">
        <w:t xml:space="preserve"> </w:t>
      </w:r>
      <w:r w:rsidRPr="001E1C5F">
        <w:t>ze</w:t>
      </w:r>
      <w:r w:rsidRPr="00804ABB">
        <w:t xml:space="preserve"> </w:t>
      </w:r>
      <w:r w:rsidRPr="001E1C5F">
        <w:t>dne</w:t>
      </w:r>
      <w:r w:rsidRPr="00804ABB">
        <w:t xml:space="preserve"> </w:t>
      </w:r>
      <w:r w:rsidRPr="001E1C5F">
        <w:t xml:space="preserve">31.5.2006 (dále jen </w:t>
      </w:r>
      <w:r w:rsidR="00804ABB">
        <w:t>„</w:t>
      </w:r>
      <w:r w:rsidRPr="001E1C5F">
        <w:t>smlouva“)</w:t>
      </w:r>
      <w:r w:rsidR="00BA44F2">
        <w:t xml:space="preserve"> uzavřené dle § 269 odst. 2 zákona č. 513/1991 Sb., obchodního zákoníku</w:t>
      </w:r>
      <w:r w:rsidRPr="001E1C5F">
        <w:t>.</w:t>
      </w:r>
    </w:p>
    <w:p w14:paraId="26A7ADB1" w14:textId="37F97C1E" w:rsidR="001E1C5F" w:rsidRDefault="001E1C5F">
      <w:pPr>
        <w:pStyle w:val="Zkladntext"/>
        <w:rPr>
          <w:b/>
          <w:bCs/>
        </w:rPr>
      </w:pPr>
    </w:p>
    <w:p w14:paraId="36F7AFD7" w14:textId="22353EB5" w:rsidR="00197E9F" w:rsidRPr="00804ABB" w:rsidRDefault="001E1C5F" w:rsidP="00804ABB">
      <w:pPr>
        <w:pStyle w:val="Zkladntext"/>
        <w:jc w:val="center"/>
        <w:rPr>
          <w:b/>
          <w:bCs/>
        </w:rPr>
      </w:pPr>
      <w:r>
        <w:rPr>
          <w:b/>
          <w:bCs/>
        </w:rPr>
        <w:t>I.</w:t>
      </w:r>
    </w:p>
    <w:p w14:paraId="57219F8C" w14:textId="68157CCC" w:rsidR="00197E9F" w:rsidRDefault="00854809" w:rsidP="00D209DA">
      <w:pPr>
        <w:pStyle w:val="Odstavecseseznamem"/>
        <w:numPr>
          <w:ilvl w:val="0"/>
          <w:numId w:val="5"/>
        </w:numPr>
        <w:tabs>
          <w:tab w:val="left" w:pos="142"/>
        </w:tabs>
        <w:spacing w:before="120" w:line="264" w:lineRule="auto"/>
        <w:ind w:left="284" w:hanging="284"/>
      </w:pPr>
      <w:r w:rsidRPr="00AD39C6">
        <w:t>Článek</w:t>
      </w:r>
      <w:r w:rsidRPr="00AD39C6">
        <w:rPr>
          <w:spacing w:val="-4"/>
        </w:rPr>
        <w:t xml:space="preserve"> </w:t>
      </w:r>
      <w:r w:rsidRPr="00AD39C6">
        <w:t>4</w:t>
      </w:r>
      <w:r w:rsidRPr="00AD39C6">
        <w:rPr>
          <w:spacing w:val="-2"/>
        </w:rPr>
        <w:t xml:space="preserve"> </w:t>
      </w:r>
      <w:r w:rsidR="001E1C5F">
        <w:t>(</w:t>
      </w:r>
      <w:r w:rsidRPr="00AD39C6">
        <w:t>Cena</w:t>
      </w:r>
      <w:r w:rsidRPr="00AD39C6">
        <w:rPr>
          <w:spacing w:val="-1"/>
        </w:rPr>
        <w:t xml:space="preserve"> </w:t>
      </w:r>
      <w:r w:rsidRPr="00AD39C6">
        <w:t>a</w:t>
      </w:r>
      <w:r w:rsidRPr="00AD39C6">
        <w:rPr>
          <w:spacing w:val="-1"/>
        </w:rPr>
        <w:t xml:space="preserve"> </w:t>
      </w:r>
      <w:r w:rsidRPr="00AD39C6">
        <w:t>fakturace</w:t>
      </w:r>
      <w:r w:rsidR="001E1C5F">
        <w:t>), bod 1a</w:t>
      </w:r>
      <w:r w:rsidRPr="00AD39C6">
        <w:rPr>
          <w:spacing w:val="-1"/>
        </w:rPr>
        <w:t xml:space="preserve"> </w:t>
      </w:r>
      <w:r w:rsidR="001E1C5F">
        <w:rPr>
          <w:spacing w:val="-1"/>
        </w:rPr>
        <w:t xml:space="preserve">smlouvy </w:t>
      </w:r>
      <w:r w:rsidRPr="00AD39C6">
        <w:t>se</w:t>
      </w:r>
      <w:r w:rsidRPr="00AD39C6">
        <w:rPr>
          <w:spacing w:val="-3"/>
        </w:rPr>
        <w:t xml:space="preserve"> </w:t>
      </w:r>
      <w:r w:rsidRPr="00AD39C6">
        <w:t>mění</w:t>
      </w:r>
      <w:r w:rsidRPr="00AD39C6">
        <w:rPr>
          <w:spacing w:val="-2"/>
        </w:rPr>
        <w:t xml:space="preserve"> </w:t>
      </w:r>
      <w:r w:rsidRPr="00AD39C6">
        <w:t>takto:</w:t>
      </w:r>
    </w:p>
    <w:p w14:paraId="126C4D0E" w14:textId="77777777" w:rsidR="001E1C5F" w:rsidRPr="00AD39C6" w:rsidRDefault="001E1C5F" w:rsidP="00804ABB">
      <w:pPr>
        <w:pStyle w:val="Odstavecseseznamem"/>
        <w:tabs>
          <w:tab w:val="left" w:pos="142"/>
        </w:tabs>
        <w:spacing w:before="120" w:line="264" w:lineRule="auto"/>
        <w:ind w:left="284" w:firstLine="0"/>
      </w:pPr>
    </w:p>
    <w:p w14:paraId="79412D19" w14:textId="63928DA6" w:rsidR="001E1C5F" w:rsidRPr="00AD39C6" w:rsidRDefault="00854809" w:rsidP="00804ABB">
      <w:pPr>
        <w:pStyle w:val="Zkladntext"/>
        <w:tabs>
          <w:tab w:val="left" w:pos="0"/>
        </w:tabs>
        <w:spacing w:line="264" w:lineRule="auto"/>
        <w:ind w:right="-46"/>
        <w:jc w:val="both"/>
      </w:pPr>
      <w:r w:rsidRPr="00AD39C6">
        <w:t xml:space="preserve"> </w:t>
      </w:r>
      <w:r w:rsidRPr="00804ABB">
        <w:rPr>
          <w:i/>
          <w:iCs/>
        </w:rPr>
        <w:t xml:space="preserve">„Nabyvatel se zavazuje zaplatit Poskytovateli za aktualizaci CS ÚRS </w:t>
      </w:r>
      <w:proofErr w:type="gramStart"/>
      <w:r w:rsidRPr="00804ABB">
        <w:rPr>
          <w:i/>
          <w:iCs/>
        </w:rPr>
        <w:t>a</w:t>
      </w:r>
      <w:r w:rsidR="009C0C9F" w:rsidRPr="00804ABB">
        <w:rPr>
          <w:i/>
          <w:iCs/>
        </w:rPr>
        <w:t xml:space="preserve"> </w:t>
      </w:r>
      <w:r w:rsidRPr="00804ABB">
        <w:rPr>
          <w:i/>
          <w:iCs/>
          <w:spacing w:val="-47"/>
        </w:rPr>
        <w:t xml:space="preserve"> </w:t>
      </w:r>
      <w:r w:rsidRPr="00804ABB">
        <w:rPr>
          <w:i/>
          <w:iCs/>
        </w:rPr>
        <w:t>upgrade</w:t>
      </w:r>
      <w:proofErr w:type="gramEnd"/>
      <w:r w:rsidRPr="00804ABB">
        <w:rPr>
          <w:i/>
          <w:iCs/>
        </w:rPr>
        <w:t xml:space="preserve"> programu KROS cenu sjednanou vzájemnou dohodou ve výši 159</w:t>
      </w:r>
      <w:r w:rsidR="00FB71DF" w:rsidRPr="00804ABB">
        <w:rPr>
          <w:i/>
          <w:iCs/>
        </w:rPr>
        <w:t>.</w:t>
      </w:r>
      <w:r w:rsidRPr="00804ABB">
        <w:rPr>
          <w:i/>
          <w:iCs/>
        </w:rPr>
        <w:t>120 Kč/rok. Cena je</w:t>
      </w:r>
      <w:r w:rsidRPr="00804ABB">
        <w:rPr>
          <w:i/>
          <w:iCs/>
          <w:spacing w:val="1"/>
        </w:rPr>
        <w:t xml:space="preserve"> </w:t>
      </w:r>
      <w:r w:rsidRPr="00804ABB">
        <w:rPr>
          <w:i/>
          <w:iCs/>
        </w:rPr>
        <w:t>uvedena</w:t>
      </w:r>
      <w:r w:rsidRPr="00804ABB">
        <w:rPr>
          <w:i/>
          <w:iCs/>
          <w:spacing w:val="-3"/>
        </w:rPr>
        <w:t xml:space="preserve"> </w:t>
      </w:r>
      <w:r w:rsidRPr="00804ABB">
        <w:rPr>
          <w:i/>
          <w:iCs/>
        </w:rPr>
        <w:t>bez</w:t>
      </w:r>
      <w:r w:rsidRPr="00804ABB">
        <w:rPr>
          <w:i/>
          <w:iCs/>
          <w:spacing w:val="-4"/>
        </w:rPr>
        <w:t xml:space="preserve"> </w:t>
      </w:r>
      <w:r w:rsidRPr="00804ABB">
        <w:rPr>
          <w:i/>
          <w:iCs/>
        </w:rPr>
        <w:t>DPH,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k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cenám</w:t>
      </w:r>
      <w:r w:rsidRPr="00804ABB">
        <w:rPr>
          <w:i/>
          <w:iCs/>
          <w:spacing w:val="-3"/>
        </w:rPr>
        <w:t xml:space="preserve"> </w:t>
      </w:r>
      <w:r w:rsidRPr="00804ABB">
        <w:rPr>
          <w:i/>
          <w:iCs/>
        </w:rPr>
        <w:t>specifikovaným</w:t>
      </w:r>
      <w:r w:rsidRPr="00804ABB">
        <w:rPr>
          <w:i/>
          <w:iCs/>
          <w:spacing w:val="2"/>
        </w:rPr>
        <w:t xml:space="preserve"> </w:t>
      </w:r>
      <w:r w:rsidRPr="00804ABB">
        <w:rPr>
          <w:i/>
          <w:iCs/>
        </w:rPr>
        <w:t>v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tomto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dodatku bude dopočtena</w:t>
      </w:r>
      <w:r w:rsidRPr="00804ABB">
        <w:rPr>
          <w:i/>
          <w:iCs/>
          <w:spacing w:val="-4"/>
        </w:rPr>
        <w:t xml:space="preserve"> </w:t>
      </w:r>
      <w:r w:rsidRPr="00804ABB">
        <w:rPr>
          <w:i/>
          <w:iCs/>
        </w:rPr>
        <w:t>DPH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dle</w:t>
      </w:r>
      <w:r w:rsidRPr="00804ABB">
        <w:rPr>
          <w:i/>
          <w:iCs/>
          <w:spacing w:val="-1"/>
        </w:rPr>
        <w:t xml:space="preserve"> </w:t>
      </w:r>
      <w:r w:rsidRPr="00804ABB">
        <w:rPr>
          <w:i/>
          <w:iCs/>
        </w:rPr>
        <w:t>daňových</w:t>
      </w:r>
      <w:r w:rsidR="00FB71DF" w:rsidRPr="00804ABB">
        <w:rPr>
          <w:i/>
          <w:iCs/>
        </w:rPr>
        <w:t xml:space="preserve"> </w:t>
      </w:r>
      <w:r w:rsidRPr="00804ABB">
        <w:rPr>
          <w:i/>
          <w:iCs/>
        </w:rPr>
        <w:t>předpisů</w:t>
      </w:r>
      <w:r w:rsidRPr="00804ABB">
        <w:rPr>
          <w:i/>
          <w:iCs/>
          <w:spacing w:val="-2"/>
        </w:rPr>
        <w:t xml:space="preserve"> </w:t>
      </w:r>
      <w:r w:rsidRPr="00804ABB">
        <w:rPr>
          <w:i/>
          <w:iCs/>
        </w:rPr>
        <w:t>platných</w:t>
      </w:r>
      <w:r w:rsidRPr="00804ABB">
        <w:rPr>
          <w:i/>
          <w:iCs/>
          <w:spacing w:val="-1"/>
        </w:rPr>
        <w:t xml:space="preserve"> </w:t>
      </w:r>
      <w:r w:rsidRPr="00804ABB">
        <w:rPr>
          <w:i/>
          <w:iCs/>
        </w:rPr>
        <w:t>k</w:t>
      </w:r>
      <w:r w:rsidRPr="00804ABB">
        <w:rPr>
          <w:i/>
          <w:iCs/>
          <w:spacing w:val="-4"/>
        </w:rPr>
        <w:t xml:space="preserve"> </w:t>
      </w:r>
      <w:r w:rsidRPr="00804ABB">
        <w:rPr>
          <w:i/>
          <w:iCs/>
        </w:rPr>
        <w:t>datu</w:t>
      </w:r>
      <w:r w:rsidRPr="00804ABB">
        <w:rPr>
          <w:i/>
          <w:iCs/>
          <w:spacing w:val="-1"/>
        </w:rPr>
        <w:t xml:space="preserve"> </w:t>
      </w:r>
      <w:r w:rsidRPr="00804ABB">
        <w:rPr>
          <w:i/>
          <w:iCs/>
        </w:rPr>
        <w:t>uskutečnění</w:t>
      </w:r>
      <w:r w:rsidRPr="00804ABB">
        <w:rPr>
          <w:i/>
          <w:iCs/>
          <w:spacing w:val="-5"/>
        </w:rPr>
        <w:t xml:space="preserve"> </w:t>
      </w:r>
      <w:r w:rsidRPr="00804ABB">
        <w:rPr>
          <w:i/>
          <w:iCs/>
        </w:rPr>
        <w:t>zdanitelného</w:t>
      </w:r>
      <w:r w:rsidRPr="00804ABB">
        <w:rPr>
          <w:i/>
          <w:iCs/>
          <w:spacing w:val="-3"/>
        </w:rPr>
        <w:t xml:space="preserve"> </w:t>
      </w:r>
      <w:r w:rsidRPr="00804ABB">
        <w:rPr>
          <w:i/>
          <w:iCs/>
        </w:rPr>
        <w:t>plnění</w:t>
      </w:r>
      <w:r w:rsidR="00FB71DF" w:rsidRPr="00804ABB">
        <w:rPr>
          <w:i/>
          <w:iCs/>
        </w:rPr>
        <w:t>.“</w:t>
      </w:r>
    </w:p>
    <w:p w14:paraId="362CC3B4" w14:textId="77777777" w:rsidR="00197E9F" w:rsidRPr="00D209DA" w:rsidRDefault="00197E9F" w:rsidP="00804ABB">
      <w:pPr>
        <w:pStyle w:val="Zkladntext"/>
        <w:tabs>
          <w:tab w:val="left" w:pos="0"/>
        </w:tabs>
        <w:spacing w:before="56" w:line="264" w:lineRule="auto"/>
        <w:ind w:right="-46"/>
        <w:jc w:val="both"/>
      </w:pPr>
    </w:p>
    <w:p w14:paraId="7004B8C1" w14:textId="46E5734F" w:rsidR="00197E9F" w:rsidRPr="00804ABB" w:rsidRDefault="001E1C5F" w:rsidP="00804ABB">
      <w:pPr>
        <w:pStyle w:val="Zkladntext"/>
        <w:tabs>
          <w:tab w:val="left" w:pos="142"/>
        </w:tabs>
        <w:spacing w:before="9" w:line="264" w:lineRule="auto"/>
        <w:ind w:left="284" w:hanging="284"/>
        <w:jc w:val="center"/>
        <w:rPr>
          <w:b/>
          <w:bCs/>
        </w:rPr>
      </w:pPr>
      <w:r w:rsidRPr="00804ABB">
        <w:rPr>
          <w:b/>
          <w:bCs/>
        </w:rPr>
        <w:t>II.</w:t>
      </w:r>
    </w:p>
    <w:p w14:paraId="275C621D" w14:textId="7AE5D3B0" w:rsidR="001E1C5F" w:rsidRPr="001E1C5F" w:rsidRDefault="001E1C5F" w:rsidP="00804ABB">
      <w:pPr>
        <w:pStyle w:val="Odstavecseseznamem"/>
        <w:numPr>
          <w:ilvl w:val="0"/>
          <w:numId w:val="9"/>
        </w:numPr>
        <w:tabs>
          <w:tab w:val="left" w:pos="142"/>
        </w:tabs>
        <w:spacing w:before="120" w:line="264" w:lineRule="auto"/>
        <w:ind w:left="284" w:hanging="284"/>
        <w:jc w:val="both"/>
      </w:pPr>
      <w:r w:rsidRPr="00AD39C6">
        <w:lastRenderedPageBreak/>
        <w:t>Ostatní</w:t>
      </w:r>
      <w:r w:rsidRPr="00AD39C6">
        <w:rPr>
          <w:spacing w:val="-4"/>
        </w:rPr>
        <w:t xml:space="preserve"> </w:t>
      </w:r>
      <w:r w:rsidRPr="00AD39C6">
        <w:t>ustanovení</w:t>
      </w:r>
      <w:r w:rsidRPr="00AD39C6">
        <w:rPr>
          <w:spacing w:val="-4"/>
        </w:rPr>
        <w:t xml:space="preserve"> </w:t>
      </w:r>
      <w:r w:rsidRPr="00AD39C6">
        <w:t>smlouvy</w:t>
      </w:r>
      <w:r w:rsidRPr="00AD39C6">
        <w:rPr>
          <w:spacing w:val="-3"/>
        </w:rPr>
        <w:t xml:space="preserve"> </w:t>
      </w:r>
      <w:r w:rsidRPr="00AD39C6">
        <w:t>zůstávají</w:t>
      </w:r>
      <w:r w:rsidRPr="00AD39C6">
        <w:rPr>
          <w:spacing w:val="-2"/>
        </w:rPr>
        <w:t xml:space="preserve"> </w:t>
      </w:r>
      <w:r w:rsidRPr="00AD39C6">
        <w:t>beze</w:t>
      </w:r>
      <w:r w:rsidRPr="00AD39C6">
        <w:rPr>
          <w:spacing w:val="-3"/>
        </w:rPr>
        <w:t xml:space="preserve"> </w:t>
      </w:r>
      <w:r w:rsidRPr="00AD39C6">
        <w:t>změny.</w:t>
      </w:r>
    </w:p>
    <w:p w14:paraId="6963EF1F" w14:textId="5DF70A49" w:rsidR="00197E9F" w:rsidRDefault="00854809" w:rsidP="00804ABB">
      <w:pPr>
        <w:pStyle w:val="Odstavecseseznamem"/>
        <w:numPr>
          <w:ilvl w:val="0"/>
          <w:numId w:val="9"/>
        </w:numPr>
        <w:ind w:left="284" w:hanging="284"/>
        <w:jc w:val="both"/>
      </w:pPr>
      <w:r w:rsidRPr="00AD39C6">
        <w:t>Tento</w:t>
      </w:r>
      <w:r w:rsidR="001E1C5F">
        <w:t xml:space="preserve"> </w:t>
      </w:r>
      <w:r w:rsidRPr="00AD39C6">
        <w:t xml:space="preserve">dodatek je vyhotoven ve čtyřech stejnopisech, z nichž každá strana </w:t>
      </w:r>
      <w:proofErr w:type="gramStart"/>
      <w:r w:rsidRPr="00AD39C6">
        <w:t>obdrží</w:t>
      </w:r>
      <w:proofErr w:type="gramEnd"/>
      <w:r w:rsidRPr="00AD39C6">
        <w:t xml:space="preserve"> po dvou</w:t>
      </w:r>
      <w:r w:rsidRPr="001E1C5F">
        <w:rPr>
          <w:spacing w:val="-47"/>
        </w:rPr>
        <w:t xml:space="preserve"> </w:t>
      </w:r>
      <w:r w:rsidRPr="00AD39C6">
        <w:t>vyhotoveních.</w:t>
      </w:r>
      <w:r w:rsidRPr="001E1C5F">
        <w:rPr>
          <w:spacing w:val="-2"/>
        </w:rPr>
        <w:t xml:space="preserve"> </w:t>
      </w:r>
      <w:r w:rsidRPr="00AD39C6">
        <w:t>Všechna</w:t>
      </w:r>
      <w:r w:rsidRPr="001E1C5F">
        <w:rPr>
          <w:spacing w:val="-2"/>
        </w:rPr>
        <w:t xml:space="preserve"> </w:t>
      </w:r>
      <w:r w:rsidRPr="00AD39C6">
        <w:t>vyhotovení</w:t>
      </w:r>
      <w:r w:rsidRPr="001E1C5F">
        <w:rPr>
          <w:spacing w:val="-1"/>
        </w:rPr>
        <w:t xml:space="preserve"> </w:t>
      </w:r>
      <w:r w:rsidRPr="00AD39C6">
        <w:t>mají platnost</w:t>
      </w:r>
      <w:r w:rsidRPr="001E1C5F">
        <w:rPr>
          <w:spacing w:val="-3"/>
        </w:rPr>
        <w:t xml:space="preserve"> </w:t>
      </w:r>
      <w:r w:rsidRPr="00AD39C6">
        <w:t>originálu.</w:t>
      </w:r>
      <w:r w:rsidR="00B1756B" w:rsidRPr="00AD39C6">
        <w:t xml:space="preserve"> V případě elektronického podpisu Dodatku se stejnopisy nevyhotovují.</w:t>
      </w:r>
    </w:p>
    <w:p w14:paraId="217BCE70" w14:textId="69527C64" w:rsidR="001E1C5F" w:rsidRPr="00AD39C6" w:rsidRDefault="00854809" w:rsidP="00804ABB">
      <w:pPr>
        <w:pStyle w:val="Odstavecseseznamem"/>
        <w:numPr>
          <w:ilvl w:val="0"/>
          <w:numId w:val="9"/>
        </w:numPr>
        <w:ind w:left="284" w:hanging="284"/>
        <w:jc w:val="both"/>
      </w:pPr>
      <w:r w:rsidRPr="00AD39C6">
        <w:t>Tento</w:t>
      </w:r>
      <w:r w:rsidRPr="001E1C5F">
        <w:rPr>
          <w:spacing w:val="-3"/>
        </w:rPr>
        <w:t xml:space="preserve"> </w:t>
      </w:r>
      <w:r w:rsidRPr="00AD39C6">
        <w:t>dodatek</w:t>
      </w:r>
      <w:r w:rsidRPr="00804ABB">
        <w:rPr>
          <w:spacing w:val="-2"/>
        </w:rPr>
        <w:t xml:space="preserve"> </w:t>
      </w:r>
      <w:r w:rsidRPr="00AD39C6">
        <w:t>nabývá</w:t>
      </w:r>
      <w:r w:rsidRPr="001E1C5F">
        <w:rPr>
          <w:spacing w:val="-5"/>
        </w:rPr>
        <w:t xml:space="preserve"> </w:t>
      </w:r>
      <w:r w:rsidRPr="00AD39C6">
        <w:t>platnosti</w:t>
      </w:r>
      <w:r w:rsidR="00B1756B" w:rsidRPr="00AD39C6">
        <w:t xml:space="preserve"> dnem jeho podpisu smluvními stranami</w:t>
      </w:r>
      <w:r w:rsidRPr="001E1C5F">
        <w:rPr>
          <w:spacing w:val="-1"/>
        </w:rPr>
        <w:t xml:space="preserve"> </w:t>
      </w:r>
      <w:r w:rsidRPr="00AD39C6">
        <w:t>a</w:t>
      </w:r>
      <w:r w:rsidRPr="001E1C5F">
        <w:rPr>
          <w:spacing w:val="-4"/>
        </w:rPr>
        <w:t xml:space="preserve"> </w:t>
      </w:r>
      <w:r w:rsidRPr="00AD39C6">
        <w:t>účinnosti</w:t>
      </w:r>
      <w:r w:rsidRPr="001E1C5F">
        <w:rPr>
          <w:spacing w:val="-5"/>
        </w:rPr>
        <w:t xml:space="preserve"> </w:t>
      </w:r>
      <w:r w:rsidRPr="00AD39C6">
        <w:t>dnem</w:t>
      </w:r>
      <w:r w:rsidRPr="00804ABB">
        <w:rPr>
          <w:spacing w:val="-2"/>
        </w:rPr>
        <w:t xml:space="preserve"> </w:t>
      </w:r>
      <w:r w:rsidR="007E3926" w:rsidRPr="00804ABB">
        <w:rPr>
          <w:spacing w:val="-2"/>
        </w:rPr>
        <w:t>zveřejnění v registru smluv, a to v souladu se zákonem č. 340/2015 Sb., o zvláštních podmínkách účinnosti některých smluv, uveřejňování těchto smluv a o registru smluv (zákon o registru smluv). Uveřejnění Dodatku v registru smluv zajistí Nabyvatel a bude o něm bezodkladně informovat Poskytovatele.</w:t>
      </w:r>
    </w:p>
    <w:p w14:paraId="064EB03B" w14:textId="6E8DA276" w:rsidR="00197E9F" w:rsidRPr="00AD39C6" w:rsidRDefault="00854809" w:rsidP="00804ABB">
      <w:pPr>
        <w:pStyle w:val="Odstavecseseznamem"/>
        <w:numPr>
          <w:ilvl w:val="0"/>
          <w:numId w:val="9"/>
        </w:numPr>
        <w:ind w:left="284" w:hanging="284"/>
        <w:jc w:val="both"/>
      </w:pPr>
      <w:r w:rsidRPr="00AD39C6">
        <w:t>Smluv</w:t>
      </w:r>
      <w:r w:rsidR="001E1C5F">
        <w:t xml:space="preserve">ní </w:t>
      </w:r>
      <w:r w:rsidRPr="00AD39C6">
        <w:t>s</w:t>
      </w:r>
      <w:r w:rsidR="001E1C5F">
        <w:t>trany</w:t>
      </w:r>
      <w:r w:rsidRPr="00AD39C6">
        <w:t xml:space="preserve"> si tento dodatek přečetly, s jeho obsahem souhlasí, prohlašují, že byl sepsán na</w:t>
      </w:r>
      <w:r w:rsidRPr="00AD39C6">
        <w:rPr>
          <w:spacing w:val="-47"/>
        </w:rPr>
        <w:t xml:space="preserve"> </w:t>
      </w:r>
      <w:r w:rsidRPr="00AD39C6">
        <w:t>základě jejich svobodné a pravé vůle, nikoliv v tísni za nápadně nevýhodných podmínek, na</w:t>
      </w:r>
      <w:r w:rsidRPr="00AD39C6">
        <w:rPr>
          <w:spacing w:val="1"/>
        </w:rPr>
        <w:t xml:space="preserve"> </w:t>
      </w:r>
      <w:r w:rsidRPr="00AD39C6">
        <w:t>důkaz</w:t>
      </w:r>
      <w:r w:rsidRPr="00AD39C6">
        <w:rPr>
          <w:spacing w:val="-1"/>
        </w:rPr>
        <w:t xml:space="preserve"> </w:t>
      </w:r>
      <w:r w:rsidRPr="00AD39C6">
        <w:t>toho</w:t>
      </w:r>
      <w:r w:rsidRPr="00AD39C6">
        <w:rPr>
          <w:spacing w:val="1"/>
        </w:rPr>
        <w:t xml:space="preserve"> </w:t>
      </w:r>
      <w:r w:rsidRPr="00AD39C6">
        <w:t>připojují</w:t>
      </w:r>
      <w:r w:rsidRPr="00AD39C6">
        <w:rPr>
          <w:spacing w:val="-3"/>
        </w:rPr>
        <w:t xml:space="preserve"> </w:t>
      </w:r>
      <w:r w:rsidRPr="00AD39C6">
        <w:t>své</w:t>
      </w:r>
      <w:r w:rsidRPr="00AD39C6">
        <w:rPr>
          <w:spacing w:val="1"/>
        </w:rPr>
        <w:t xml:space="preserve"> </w:t>
      </w:r>
      <w:r w:rsidRPr="00AD39C6">
        <w:t>podpisy.</w:t>
      </w:r>
    </w:p>
    <w:p w14:paraId="13CB6CAD" w14:textId="77777777" w:rsidR="00197E9F" w:rsidRDefault="00197E9F">
      <w:pPr>
        <w:pStyle w:val="Zkladntext"/>
        <w:rPr>
          <w:sz w:val="20"/>
        </w:rPr>
      </w:pPr>
    </w:p>
    <w:p w14:paraId="7E14E6E3" w14:textId="77777777" w:rsidR="00197E9F" w:rsidRDefault="00197E9F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582"/>
        <w:gridCol w:w="1807"/>
        <w:gridCol w:w="3665"/>
      </w:tblGrid>
      <w:tr w:rsidR="00197E9F" w14:paraId="04BEB376" w14:textId="77777777" w:rsidTr="00804ABB">
        <w:trPr>
          <w:trHeight w:val="1504"/>
        </w:trPr>
        <w:tc>
          <w:tcPr>
            <w:tcW w:w="3582" w:type="dxa"/>
            <w:tcBorders>
              <w:bottom w:val="dotted" w:sz="4" w:space="0" w:color="000000"/>
            </w:tcBorders>
          </w:tcPr>
          <w:p w14:paraId="23C4F120" w14:textId="77777777" w:rsidR="00197E9F" w:rsidRDefault="00854809">
            <w:pPr>
              <w:pStyle w:val="TableParagraph"/>
              <w:ind w:left="107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</w:p>
          <w:p w14:paraId="55388314" w14:textId="77777777" w:rsidR="00854809" w:rsidRPr="00854809" w:rsidRDefault="00854809" w:rsidP="000F0B6E"/>
          <w:p w14:paraId="2CF5A141" w14:textId="77777777" w:rsidR="00854809" w:rsidRDefault="00854809" w:rsidP="00854809"/>
          <w:p w14:paraId="02EA7B98" w14:textId="23F167CB" w:rsidR="00854809" w:rsidRPr="00854809" w:rsidRDefault="00854809" w:rsidP="000F0B6E">
            <w:pPr>
              <w:ind w:firstLine="145"/>
              <w:jc w:val="both"/>
            </w:pPr>
            <w:r w:rsidRPr="000F0B6E">
              <w:rPr>
                <w:highlight w:val="yellow"/>
              </w:rPr>
              <w:t>xxx</w:t>
            </w:r>
          </w:p>
        </w:tc>
        <w:tc>
          <w:tcPr>
            <w:tcW w:w="1807" w:type="dxa"/>
          </w:tcPr>
          <w:p w14:paraId="789423B2" w14:textId="77777777" w:rsidR="00197E9F" w:rsidRDefault="00197E9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665" w:type="dxa"/>
            <w:tcBorders>
              <w:bottom w:val="dotted" w:sz="4" w:space="0" w:color="000000"/>
            </w:tcBorders>
          </w:tcPr>
          <w:p w14:paraId="77168D6E" w14:textId="77777777" w:rsidR="00197E9F" w:rsidRDefault="00854809">
            <w:pPr>
              <w:pStyle w:val="TableParagraph"/>
              <w:ind w:left="108"/>
              <w:rPr>
                <w:spacing w:val="-1"/>
              </w:rPr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</w:p>
          <w:p w14:paraId="2C97B9AF" w14:textId="77777777" w:rsidR="00854809" w:rsidRPr="000F0B6E" w:rsidRDefault="00854809" w:rsidP="000F0B6E"/>
          <w:p w14:paraId="4DFEF3EB" w14:textId="77777777" w:rsidR="00854809" w:rsidRDefault="00854809" w:rsidP="00854809">
            <w:pPr>
              <w:rPr>
                <w:spacing w:val="-1"/>
              </w:rPr>
            </w:pPr>
          </w:p>
          <w:p w14:paraId="662A6DAF" w14:textId="3BC36680" w:rsidR="00854809" w:rsidRPr="00854809" w:rsidRDefault="00854809" w:rsidP="000F0B6E">
            <w:pPr>
              <w:ind w:firstLine="136"/>
            </w:pPr>
            <w:r w:rsidRPr="000F0B6E">
              <w:rPr>
                <w:highlight w:val="yellow"/>
              </w:rPr>
              <w:t>xxx</w:t>
            </w:r>
          </w:p>
        </w:tc>
      </w:tr>
      <w:tr w:rsidR="00197E9F" w14:paraId="58ACCBEC" w14:textId="77777777" w:rsidTr="00804ABB">
        <w:trPr>
          <w:trHeight w:val="288"/>
        </w:trPr>
        <w:tc>
          <w:tcPr>
            <w:tcW w:w="3582" w:type="dxa"/>
            <w:tcBorders>
              <w:top w:val="dotted" w:sz="4" w:space="0" w:color="000000"/>
            </w:tcBorders>
          </w:tcPr>
          <w:p w14:paraId="22F76406" w14:textId="77777777" w:rsidR="00197E9F" w:rsidRDefault="00854809" w:rsidP="00804ABB">
            <w:pPr>
              <w:pStyle w:val="TableParagraph"/>
              <w:spacing w:line="268" w:lineRule="exact"/>
              <w:ind w:right="1314"/>
              <w:rPr>
                <w:b/>
              </w:rPr>
            </w:pPr>
            <w:r>
              <w:rPr>
                <w:b/>
              </w:rPr>
              <w:t>Nabyvatel</w:t>
            </w:r>
          </w:p>
        </w:tc>
        <w:tc>
          <w:tcPr>
            <w:tcW w:w="1807" w:type="dxa"/>
          </w:tcPr>
          <w:p w14:paraId="07C50FD4" w14:textId="77777777" w:rsidR="00197E9F" w:rsidRDefault="00197E9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665" w:type="dxa"/>
            <w:tcBorders>
              <w:top w:val="dotted" w:sz="4" w:space="0" w:color="000000"/>
            </w:tcBorders>
          </w:tcPr>
          <w:p w14:paraId="2DFCDCBB" w14:textId="77777777" w:rsidR="00197E9F" w:rsidRDefault="00854809" w:rsidP="00804ABB">
            <w:pPr>
              <w:pStyle w:val="TableParagraph"/>
              <w:spacing w:line="268" w:lineRule="exact"/>
              <w:ind w:right="1221"/>
              <w:rPr>
                <w:b/>
              </w:rPr>
            </w:pPr>
            <w:r>
              <w:rPr>
                <w:b/>
              </w:rPr>
              <w:t>Poskytovatel</w:t>
            </w:r>
          </w:p>
        </w:tc>
      </w:tr>
      <w:tr w:rsidR="00197E9F" w14:paraId="0467E3F5" w14:textId="77777777" w:rsidTr="00804ABB">
        <w:trPr>
          <w:trHeight w:val="244"/>
        </w:trPr>
        <w:tc>
          <w:tcPr>
            <w:tcW w:w="3582" w:type="dxa"/>
          </w:tcPr>
          <w:p w14:paraId="07A88986" w14:textId="77777777" w:rsidR="00197E9F" w:rsidRDefault="00854809" w:rsidP="00804ABB">
            <w:pPr>
              <w:pStyle w:val="TableParagraph"/>
            </w:pPr>
            <w:r>
              <w:t>Státní</w:t>
            </w:r>
            <w:r>
              <w:rPr>
                <w:spacing w:val="-4"/>
              </w:rPr>
              <w:t xml:space="preserve"> </w:t>
            </w:r>
            <w:r>
              <w:t>fond</w:t>
            </w:r>
            <w:r>
              <w:rPr>
                <w:spacing w:val="-3"/>
              </w:rPr>
              <w:t xml:space="preserve"> </w:t>
            </w:r>
            <w:r>
              <w:t>životního</w:t>
            </w:r>
            <w:r>
              <w:rPr>
                <w:spacing w:val="-2"/>
              </w:rPr>
              <w:t xml:space="preserve"> </w:t>
            </w:r>
            <w:r>
              <w:t>prostředí</w:t>
            </w:r>
            <w:r>
              <w:rPr>
                <w:spacing w:val="-4"/>
              </w:rPr>
              <w:t xml:space="preserve"> </w:t>
            </w:r>
            <w:r>
              <w:t>ČR</w:t>
            </w:r>
          </w:p>
          <w:p w14:paraId="7817FC57" w14:textId="0B2091F2" w:rsidR="001E1C5F" w:rsidRDefault="001E1C5F" w:rsidP="00804ABB">
            <w:pPr>
              <w:pStyle w:val="TableParagraph"/>
            </w:pPr>
            <w:r>
              <w:t>Petr Valdman, ředitel</w:t>
            </w:r>
          </w:p>
        </w:tc>
        <w:tc>
          <w:tcPr>
            <w:tcW w:w="1807" w:type="dxa"/>
          </w:tcPr>
          <w:p w14:paraId="4B388D1E" w14:textId="77777777" w:rsidR="00197E9F" w:rsidRDefault="00197E9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65" w:type="dxa"/>
          </w:tcPr>
          <w:p w14:paraId="222CFC95" w14:textId="77777777" w:rsidR="00197E9F" w:rsidRDefault="00854809" w:rsidP="00804ABB">
            <w:pPr>
              <w:pStyle w:val="TableParagraph"/>
              <w:ind w:right="1218"/>
            </w:pPr>
            <w:r>
              <w:t>ÚRS CZ a.s.</w:t>
            </w:r>
          </w:p>
          <w:p w14:paraId="538A86F2" w14:textId="559A6A9F" w:rsidR="001E1C5F" w:rsidRDefault="001F145A" w:rsidP="00804ABB">
            <w:pPr>
              <w:pStyle w:val="TableParagraph"/>
              <w:tabs>
                <w:tab w:val="left" w:pos="2829"/>
              </w:tabs>
              <w:ind w:right="831"/>
            </w:pPr>
            <w:r w:rsidRPr="001F145A">
              <w:rPr>
                <w:highlight w:val="yellow"/>
              </w:rPr>
              <w:t>xxx</w:t>
            </w:r>
            <w:r w:rsidR="001E1C5F">
              <w:t>,</w:t>
            </w:r>
            <w:r w:rsidR="00804ABB">
              <w:t xml:space="preserve"> </w:t>
            </w:r>
            <w:r w:rsidR="001E1C5F">
              <w:t>ředitel</w:t>
            </w:r>
          </w:p>
        </w:tc>
      </w:tr>
    </w:tbl>
    <w:p w14:paraId="20A0F304" w14:textId="77777777" w:rsidR="00197E9F" w:rsidRDefault="00197E9F">
      <w:pPr>
        <w:jc w:val="center"/>
        <w:sectPr w:rsidR="00197E9F" w:rsidSect="00804ABB">
          <w:headerReference w:type="default" r:id="rId8"/>
          <w:footerReference w:type="default" r:id="rId9"/>
          <w:type w:val="continuous"/>
          <w:pgSz w:w="11910" w:h="16840"/>
          <w:pgMar w:top="1300" w:right="1300" w:bottom="1276" w:left="1300" w:header="809" w:footer="0" w:gutter="0"/>
          <w:pgNumType w:start="1"/>
          <w:cols w:space="708"/>
        </w:sectPr>
      </w:pPr>
    </w:p>
    <w:p w14:paraId="59979F18" w14:textId="77777777" w:rsidR="00197E9F" w:rsidRDefault="00854809">
      <w:pPr>
        <w:spacing w:before="14"/>
        <w:ind w:left="118"/>
        <w:rPr>
          <w:sz w:val="28"/>
        </w:rPr>
      </w:pPr>
      <w:r>
        <w:rPr>
          <w:sz w:val="28"/>
        </w:rPr>
        <w:lastRenderedPageBreak/>
        <w:t>Výpočet</w:t>
      </w:r>
      <w:r>
        <w:rPr>
          <w:spacing w:val="-6"/>
          <w:sz w:val="28"/>
        </w:rPr>
        <w:t xml:space="preserve"> </w:t>
      </w:r>
      <w:r>
        <w:rPr>
          <w:sz w:val="28"/>
        </w:rPr>
        <w:t>ceny</w:t>
      </w:r>
    </w:p>
    <w:p w14:paraId="28BF2FDD" w14:textId="77777777" w:rsidR="00197E9F" w:rsidRDefault="00854809">
      <w:pPr>
        <w:pStyle w:val="Zkladntex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83CF03" wp14:editId="3DA98673">
            <wp:simplePos x="0" y="0"/>
            <wp:positionH relativeFrom="page">
              <wp:posOffset>929785</wp:posOffset>
            </wp:positionH>
            <wp:positionV relativeFrom="paragraph">
              <wp:posOffset>118794</wp:posOffset>
            </wp:positionV>
            <wp:extent cx="5734109" cy="42342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109" cy="423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C0A73" w14:textId="77777777" w:rsidR="00197E9F" w:rsidRDefault="00197E9F">
      <w:pPr>
        <w:pStyle w:val="Zkladntext"/>
        <w:spacing w:before="1"/>
        <w:rPr>
          <w:sz w:val="34"/>
        </w:rPr>
      </w:pPr>
    </w:p>
    <w:p w14:paraId="0249BD77" w14:textId="77777777" w:rsidR="00197E9F" w:rsidRDefault="00854809">
      <w:pPr>
        <w:pStyle w:val="Zkladntext"/>
        <w:spacing w:before="1" w:line="276" w:lineRule="auto"/>
        <w:ind w:left="118" w:right="1946"/>
      </w:pPr>
      <w:r>
        <w:t xml:space="preserve">Cena celkem SW a Dat pro 1. pololetí: 49680 + 54720 = 104400,- Kč bez </w:t>
      </w:r>
      <w:proofErr w:type="gramStart"/>
      <w:r>
        <w:t>21%</w:t>
      </w:r>
      <w:proofErr w:type="gramEnd"/>
      <w:r>
        <w:t xml:space="preserve"> DPH</w:t>
      </w:r>
      <w:r>
        <w:rPr>
          <w:spacing w:val="-47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celkem</w:t>
      </w:r>
      <w:r>
        <w:rPr>
          <w:spacing w:val="1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 pro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pololetí:</w:t>
      </w:r>
      <w:r>
        <w:rPr>
          <w:spacing w:val="-1"/>
        </w:rPr>
        <w:t xml:space="preserve"> </w:t>
      </w:r>
      <w:r>
        <w:t>54720,-</w:t>
      </w:r>
      <w:r>
        <w:rPr>
          <w:spacing w:val="-3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21% DPH</w:t>
      </w:r>
    </w:p>
    <w:p w14:paraId="61F62FFB" w14:textId="77777777" w:rsidR="00197E9F" w:rsidRDefault="00197E9F">
      <w:pPr>
        <w:pStyle w:val="Zkladntext"/>
        <w:spacing w:before="3"/>
        <w:rPr>
          <w:sz w:val="25"/>
        </w:rPr>
      </w:pPr>
    </w:p>
    <w:p w14:paraId="3C9BA167" w14:textId="77777777" w:rsidR="00197E9F" w:rsidRDefault="00854809">
      <w:pPr>
        <w:ind w:left="118"/>
        <w:jc w:val="both"/>
        <w:rPr>
          <w:b/>
        </w:rPr>
      </w:pPr>
      <w:r>
        <w:rPr>
          <w:b/>
        </w:rPr>
        <w:t>Balík</w:t>
      </w:r>
      <w:r>
        <w:rPr>
          <w:b/>
          <w:spacing w:val="-6"/>
        </w:rPr>
        <w:t xml:space="preserve"> </w:t>
      </w:r>
      <w:r>
        <w:rPr>
          <w:b/>
        </w:rPr>
        <w:t>služeb</w:t>
      </w:r>
      <w:r>
        <w:rPr>
          <w:b/>
          <w:spacing w:val="-3"/>
        </w:rPr>
        <w:t xml:space="preserve"> </w:t>
      </w:r>
      <w:r>
        <w:rPr>
          <w:b/>
        </w:rPr>
        <w:t>zákaznické</w:t>
      </w:r>
      <w:r>
        <w:rPr>
          <w:b/>
          <w:spacing w:val="-4"/>
        </w:rPr>
        <w:t xml:space="preserve"> </w:t>
      </w:r>
      <w:r>
        <w:rPr>
          <w:b/>
        </w:rPr>
        <w:t>podpory</w:t>
      </w:r>
      <w:r>
        <w:rPr>
          <w:b/>
          <w:spacing w:val="1"/>
        </w:rPr>
        <w:t xml:space="preserve"> </w:t>
      </w:r>
      <w:r>
        <w:rPr>
          <w:b/>
        </w:rPr>
        <w:t>(zahrnuje</w:t>
      </w:r>
      <w:r>
        <w:rPr>
          <w:b/>
          <w:spacing w:val="-3"/>
        </w:rPr>
        <w:t xml:space="preserve"> </w:t>
      </w:r>
      <w:r>
        <w:rPr>
          <w:b/>
        </w:rPr>
        <w:t>upgrade</w:t>
      </w:r>
      <w:r>
        <w:rPr>
          <w:b/>
          <w:spacing w:val="-3"/>
        </w:rPr>
        <w:t xml:space="preserve"> </w:t>
      </w:r>
      <w:r>
        <w:rPr>
          <w:b/>
        </w:rPr>
        <w:t>SW)</w:t>
      </w:r>
    </w:p>
    <w:p w14:paraId="398BC881" w14:textId="77777777" w:rsidR="00197E9F" w:rsidRDefault="00854809">
      <w:pPr>
        <w:pStyle w:val="Zkladntext"/>
        <w:spacing w:before="120" w:line="276" w:lineRule="auto"/>
        <w:ind w:left="118" w:right="388"/>
        <w:jc w:val="both"/>
      </w:pPr>
      <w:r>
        <w:t xml:space="preserve">Basic (cena </w:t>
      </w:r>
      <w:proofErr w:type="gramStart"/>
      <w:r>
        <w:t>20%</w:t>
      </w:r>
      <w:proofErr w:type="gramEnd"/>
      <w:r>
        <w:t xml:space="preserve"> z nákupní ceny APV platné pro dané období) – zahrnuje telefonickou a e‐mailovou</w:t>
      </w:r>
      <w:r>
        <w:rPr>
          <w:spacing w:val="-47"/>
        </w:rPr>
        <w:t xml:space="preserve"> </w:t>
      </w:r>
      <w:r>
        <w:t>podporu, 2x ročně upgrade APV zaslaný e-mailem, možnost užívání prémiových modulů programu</w:t>
      </w:r>
      <w:r>
        <w:rPr>
          <w:spacing w:val="-47"/>
        </w:rPr>
        <w:t xml:space="preserve"> </w:t>
      </w:r>
      <w:r>
        <w:t>(Materiály</w:t>
      </w:r>
      <w:r>
        <w:rPr>
          <w:spacing w:val="-3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Inteligentní</w:t>
      </w:r>
      <w:r>
        <w:rPr>
          <w:spacing w:val="-1"/>
        </w:rPr>
        <w:t xml:space="preserve"> </w:t>
      </w:r>
      <w:r>
        <w:t>importy, Asistent rozpočtáře a</w:t>
      </w:r>
      <w:r>
        <w:rPr>
          <w:spacing w:val="-3"/>
        </w:rPr>
        <w:t xml:space="preserve"> </w:t>
      </w:r>
      <w:r>
        <w:t>další…).</w:t>
      </w:r>
    </w:p>
    <w:p w14:paraId="4297DFC5" w14:textId="77777777" w:rsidR="00197E9F" w:rsidRDefault="00197E9F">
      <w:pPr>
        <w:pStyle w:val="Zkladntext"/>
        <w:spacing w:before="4"/>
        <w:rPr>
          <w:sz w:val="16"/>
        </w:rPr>
      </w:pPr>
    </w:p>
    <w:p w14:paraId="5770596A" w14:textId="77777777" w:rsidR="00197E9F" w:rsidRDefault="00854809">
      <w:pPr>
        <w:spacing w:line="276" w:lineRule="auto"/>
        <w:ind w:left="118" w:right="111"/>
        <w:rPr>
          <w:i/>
        </w:rPr>
      </w:pPr>
      <w:r>
        <w:rPr>
          <w:i/>
        </w:rPr>
        <w:t>Zákaznická</w:t>
      </w:r>
      <w:r>
        <w:rPr>
          <w:i/>
          <w:spacing w:val="80"/>
        </w:rPr>
        <w:t xml:space="preserve"> </w:t>
      </w:r>
      <w:r>
        <w:rPr>
          <w:i/>
        </w:rPr>
        <w:t xml:space="preserve">mailingová  </w:t>
      </w:r>
      <w:r>
        <w:rPr>
          <w:i/>
          <w:spacing w:val="29"/>
        </w:rPr>
        <w:t xml:space="preserve"> </w:t>
      </w:r>
      <w:r>
        <w:rPr>
          <w:i/>
        </w:rPr>
        <w:t xml:space="preserve">a  </w:t>
      </w:r>
      <w:r>
        <w:rPr>
          <w:i/>
          <w:spacing w:val="29"/>
        </w:rPr>
        <w:t xml:space="preserve"> </w:t>
      </w:r>
      <w:r>
        <w:rPr>
          <w:i/>
        </w:rPr>
        <w:t xml:space="preserve">telefonická  </w:t>
      </w:r>
      <w:r>
        <w:rPr>
          <w:i/>
          <w:spacing w:val="30"/>
        </w:rPr>
        <w:t xml:space="preserve"> </w:t>
      </w:r>
      <w:r>
        <w:rPr>
          <w:i/>
        </w:rPr>
        <w:t xml:space="preserve">podpora  </w:t>
      </w:r>
      <w:r>
        <w:rPr>
          <w:i/>
          <w:spacing w:val="28"/>
        </w:rPr>
        <w:t xml:space="preserve"> </w:t>
      </w:r>
      <w:r>
        <w:rPr>
          <w:i/>
        </w:rPr>
        <w:t xml:space="preserve">a  </w:t>
      </w:r>
      <w:r>
        <w:rPr>
          <w:i/>
          <w:spacing w:val="27"/>
        </w:rPr>
        <w:t xml:space="preserve"> </w:t>
      </w:r>
      <w:r>
        <w:rPr>
          <w:i/>
        </w:rPr>
        <w:t xml:space="preserve">je  </w:t>
      </w:r>
      <w:r>
        <w:rPr>
          <w:i/>
          <w:spacing w:val="30"/>
        </w:rPr>
        <w:t xml:space="preserve"> </w:t>
      </w:r>
      <w:r>
        <w:rPr>
          <w:i/>
        </w:rPr>
        <w:t xml:space="preserve">poskytována  </w:t>
      </w:r>
      <w:r>
        <w:rPr>
          <w:i/>
          <w:spacing w:val="30"/>
        </w:rPr>
        <w:t xml:space="preserve"> </w:t>
      </w:r>
      <w:r>
        <w:rPr>
          <w:i/>
        </w:rPr>
        <w:t xml:space="preserve">pracovníky  </w:t>
      </w:r>
      <w:r>
        <w:rPr>
          <w:i/>
          <w:spacing w:val="30"/>
        </w:rPr>
        <w:t xml:space="preserve"> </w:t>
      </w:r>
      <w:r>
        <w:rPr>
          <w:i/>
        </w:rPr>
        <w:t>poskytovatele</w:t>
      </w:r>
      <w:r>
        <w:rPr>
          <w:i/>
          <w:spacing w:val="-47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pracovní  dny</w:t>
      </w:r>
      <w:proofErr w:type="gramEnd"/>
      <w:r>
        <w:rPr>
          <w:i/>
          <w:spacing w:val="48"/>
        </w:rPr>
        <w:t xml:space="preserve"> </w:t>
      </w:r>
      <w:r>
        <w:rPr>
          <w:i/>
        </w:rPr>
        <w:t>mezi</w:t>
      </w:r>
      <w:r>
        <w:rPr>
          <w:i/>
          <w:spacing w:val="49"/>
        </w:rPr>
        <w:t xml:space="preserve"> </w:t>
      </w:r>
      <w:r>
        <w:rPr>
          <w:i/>
        </w:rPr>
        <w:t>8</w:t>
      </w:r>
      <w:r>
        <w:rPr>
          <w:i/>
          <w:spacing w:val="3"/>
        </w:rPr>
        <w:t xml:space="preserve"> </w:t>
      </w:r>
      <w:r>
        <w:rPr>
          <w:i/>
        </w:rPr>
        <w:t>až</w:t>
      </w:r>
      <w:r>
        <w:rPr>
          <w:i/>
          <w:spacing w:val="47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hodinou.</w:t>
      </w:r>
    </w:p>
    <w:sectPr w:rsidR="00197E9F">
      <w:pgSz w:w="11910" w:h="16840"/>
      <w:pgMar w:top="1300" w:right="1300" w:bottom="280" w:left="1300" w:header="8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BBDC" w14:textId="77777777" w:rsidR="000F1B50" w:rsidRDefault="000F1B50">
      <w:r>
        <w:separator/>
      </w:r>
    </w:p>
  </w:endnote>
  <w:endnote w:type="continuationSeparator" w:id="0">
    <w:p w14:paraId="742A3B73" w14:textId="77777777" w:rsidR="000F1B50" w:rsidRDefault="000F1B50">
      <w:r>
        <w:continuationSeparator/>
      </w:r>
    </w:p>
  </w:endnote>
  <w:endnote w:type="continuationNotice" w:id="1">
    <w:p w14:paraId="5A004CFF" w14:textId="77777777" w:rsidR="000F1B50" w:rsidRDefault="000F1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376583"/>
      <w:docPartObj>
        <w:docPartGallery w:val="Page Numbers (Bottom of Page)"/>
        <w:docPartUnique/>
      </w:docPartObj>
    </w:sdtPr>
    <w:sdtEndPr/>
    <w:sdtContent>
      <w:p w14:paraId="75CFCFBF" w14:textId="4F98690D" w:rsidR="00A40CCF" w:rsidRDefault="00A40C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F4D04" w14:textId="77777777" w:rsidR="00A40CCF" w:rsidRDefault="00A40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B6D7" w14:textId="77777777" w:rsidR="000F1B50" w:rsidRDefault="000F1B50">
      <w:r>
        <w:separator/>
      </w:r>
    </w:p>
  </w:footnote>
  <w:footnote w:type="continuationSeparator" w:id="0">
    <w:p w14:paraId="74034679" w14:textId="77777777" w:rsidR="000F1B50" w:rsidRDefault="000F1B50">
      <w:r>
        <w:continuationSeparator/>
      </w:r>
    </w:p>
  </w:footnote>
  <w:footnote w:type="continuationNotice" w:id="1">
    <w:p w14:paraId="4F8BC831" w14:textId="77777777" w:rsidR="000F1B50" w:rsidRDefault="000F1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EFD1" w14:textId="35BA8DF0" w:rsidR="00197E9F" w:rsidRDefault="007E392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DF81526" wp14:editId="014FF86C">
              <wp:simplePos x="0" y="0"/>
              <wp:positionH relativeFrom="page">
                <wp:posOffset>5908040</wp:posOffset>
              </wp:positionH>
              <wp:positionV relativeFrom="page">
                <wp:posOffset>501015</wp:posOffset>
              </wp:positionV>
              <wp:extent cx="764540" cy="3429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F704C" w14:textId="3BEFE953" w:rsidR="00F1272F" w:rsidRDefault="00F1272F">
                          <w:pPr>
                            <w:spacing w:line="529" w:lineRule="exact"/>
                            <w:ind w:left="20"/>
                            <w:rPr>
                              <w:i/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815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5.2pt;margin-top:39.45pt;width:60.2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" filled="f" stroked="f">
              <v:textbox inset="0,0,0,0">
                <w:txbxContent>
                  <w:p w14:paraId="49AF704C" w14:textId="3BEFE953" w:rsidR="00F1272F" w:rsidRDefault="00F1272F">
                    <w:pPr>
                      <w:spacing w:line="529" w:lineRule="exact"/>
                      <w:ind w:left="20"/>
                      <w:rPr>
                        <w:i/>
                        <w:sz w:val="5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4B"/>
    <w:multiLevelType w:val="hybridMultilevel"/>
    <w:tmpl w:val="2C5412D4"/>
    <w:lvl w:ilvl="0" w:tplc="AC9C7A02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6" w:hanging="360"/>
      </w:pPr>
    </w:lvl>
    <w:lvl w:ilvl="2" w:tplc="0405001B" w:tentative="1">
      <w:start w:val="1"/>
      <w:numFmt w:val="lowerRoman"/>
      <w:lvlText w:val="%3."/>
      <w:lvlJc w:val="right"/>
      <w:pPr>
        <w:ind w:left="1986" w:hanging="180"/>
      </w:pPr>
    </w:lvl>
    <w:lvl w:ilvl="3" w:tplc="0405000F" w:tentative="1">
      <w:start w:val="1"/>
      <w:numFmt w:val="decimal"/>
      <w:lvlText w:val="%4."/>
      <w:lvlJc w:val="left"/>
      <w:pPr>
        <w:ind w:left="2706" w:hanging="360"/>
      </w:pPr>
    </w:lvl>
    <w:lvl w:ilvl="4" w:tplc="04050019" w:tentative="1">
      <w:start w:val="1"/>
      <w:numFmt w:val="lowerLetter"/>
      <w:lvlText w:val="%5."/>
      <w:lvlJc w:val="left"/>
      <w:pPr>
        <w:ind w:left="3426" w:hanging="360"/>
      </w:pPr>
    </w:lvl>
    <w:lvl w:ilvl="5" w:tplc="0405001B" w:tentative="1">
      <w:start w:val="1"/>
      <w:numFmt w:val="lowerRoman"/>
      <w:lvlText w:val="%6."/>
      <w:lvlJc w:val="right"/>
      <w:pPr>
        <w:ind w:left="4146" w:hanging="180"/>
      </w:pPr>
    </w:lvl>
    <w:lvl w:ilvl="6" w:tplc="0405000F" w:tentative="1">
      <w:start w:val="1"/>
      <w:numFmt w:val="decimal"/>
      <w:lvlText w:val="%7."/>
      <w:lvlJc w:val="left"/>
      <w:pPr>
        <w:ind w:left="4866" w:hanging="360"/>
      </w:pPr>
    </w:lvl>
    <w:lvl w:ilvl="7" w:tplc="04050019" w:tentative="1">
      <w:start w:val="1"/>
      <w:numFmt w:val="lowerLetter"/>
      <w:lvlText w:val="%8."/>
      <w:lvlJc w:val="left"/>
      <w:pPr>
        <w:ind w:left="5586" w:hanging="360"/>
      </w:pPr>
    </w:lvl>
    <w:lvl w:ilvl="8" w:tplc="040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14D1E3E"/>
    <w:multiLevelType w:val="hybridMultilevel"/>
    <w:tmpl w:val="CB088668"/>
    <w:lvl w:ilvl="0" w:tplc="FBE42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CF9"/>
    <w:multiLevelType w:val="hybridMultilevel"/>
    <w:tmpl w:val="01D46076"/>
    <w:lvl w:ilvl="0" w:tplc="28D25370">
      <w:start w:val="1"/>
      <w:numFmt w:val="decimal"/>
      <w:lvlText w:val="%1."/>
      <w:lvlJc w:val="left"/>
      <w:pPr>
        <w:ind w:left="54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09CE6F0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1F24010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CE5402A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BB8A2EBA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DA1AB35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495CCD3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DA125F12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CE10E762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3B170C1"/>
    <w:multiLevelType w:val="hybridMultilevel"/>
    <w:tmpl w:val="BE6256A8"/>
    <w:lvl w:ilvl="0" w:tplc="E8B64104">
      <w:start w:val="2"/>
      <w:numFmt w:val="decimal"/>
      <w:lvlText w:val="%1."/>
      <w:lvlJc w:val="left"/>
      <w:pPr>
        <w:ind w:left="33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84676DA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E3E671C4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F5EE4406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EAAC459A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AFAAB8CC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22F8EDAC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73449152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9D3EF1BA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4" w15:restartNumberingAfterBreak="0">
    <w:nsid w:val="2C4C22E9"/>
    <w:multiLevelType w:val="hybridMultilevel"/>
    <w:tmpl w:val="15FE3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D8A"/>
    <w:multiLevelType w:val="hybridMultilevel"/>
    <w:tmpl w:val="4A2CEFAC"/>
    <w:lvl w:ilvl="0" w:tplc="E5C67F54">
      <w:start w:val="1"/>
      <w:numFmt w:val="upperRoman"/>
      <w:lvlText w:val="%1."/>
      <w:lvlJc w:val="left"/>
      <w:pPr>
        <w:ind w:left="12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56221850"/>
    <w:multiLevelType w:val="hybridMultilevel"/>
    <w:tmpl w:val="AF9EB034"/>
    <w:lvl w:ilvl="0" w:tplc="AD6211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31EB"/>
    <w:multiLevelType w:val="hybridMultilevel"/>
    <w:tmpl w:val="A22CD94C"/>
    <w:lvl w:ilvl="0" w:tplc="DE0CF078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E62CAE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2D6E2612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C8D4F4A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26B20272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190C5BEC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D94251C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8C2627C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FF0C23B0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E452C77"/>
    <w:multiLevelType w:val="hybridMultilevel"/>
    <w:tmpl w:val="7CE85944"/>
    <w:lvl w:ilvl="0" w:tplc="5630FF0A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42BAAA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7CD8EC32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DB6E895C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11EE34C6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180E1090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BB2C347E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3B6C09B8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543852B0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num w:numId="1" w16cid:durableId="236595351">
    <w:abstractNumId w:val="7"/>
  </w:num>
  <w:num w:numId="2" w16cid:durableId="451246477">
    <w:abstractNumId w:val="3"/>
  </w:num>
  <w:num w:numId="3" w16cid:durableId="360131072">
    <w:abstractNumId w:val="2"/>
  </w:num>
  <w:num w:numId="4" w16cid:durableId="1976178480">
    <w:abstractNumId w:val="8"/>
  </w:num>
  <w:num w:numId="5" w16cid:durableId="1364595688">
    <w:abstractNumId w:val="4"/>
  </w:num>
  <w:num w:numId="6" w16cid:durableId="1468089870">
    <w:abstractNumId w:val="6"/>
  </w:num>
  <w:num w:numId="7" w16cid:durableId="1522934774">
    <w:abstractNumId w:val="1"/>
  </w:num>
  <w:num w:numId="8" w16cid:durableId="1220045933">
    <w:abstractNumId w:val="5"/>
  </w:num>
  <w:num w:numId="9" w16cid:durableId="183587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F"/>
    <w:rsid w:val="0008015C"/>
    <w:rsid w:val="000F0B6E"/>
    <w:rsid w:val="000F1B50"/>
    <w:rsid w:val="001241D0"/>
    <w:rsid w:val="00197E9F"/>
    <w:rsid w:val="001E1C5F"/>
    <w:rsid w:val="001F145A"/>
    <w:rsid w:val="0032003C"/>
    <w:rsid w:val="005A4870"/>
    <w:rsid w:val="006D14BD"/>
    <w:rsid w:val="006E4A31"/>
    <w:rsid w:val="007E3926"/>
    <w:rsid w:val="008017C0"/>
    <w:rsid w:val="00804ABB"/>
    <w:rsid w:val="00840D9E"/>
    <w:rsid w:val="00854809"/>
    <w:rsid w:val="008936CE"/>
    <w:rsid w:val="009453ED"/>
    <w:rsid w:val="0099485E"/>
    <w:rsid w:val="009C0C9F"/>
    <w:rsid w:val="00A40CCF"/>
    <w:rsid w:val="00AD39C6"/>
    <w:rsid w:val="00B14805"/>
    <w:rsid w:val="00B1756B"/>
    <w:rsid w:val="00B35168"/>
    <w:rsid w:val="00BA139C"/>
    <w:rsid w:val="00BA44F2"/>
    <w:rsid w:val="00CB4C51"/>
    <w:rsid w:val="00D209DA"/>
    <w:rsid w:val="00D5680C"/>
    <w:rsid w:val="00EA2285"/>
    <w:rsid w:val="00EC2FA2"/>
    <w:rsid w:val="00EF3CE5"/>
    <w:rsid w:val="00F1272F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1C4E6"/>
  <w15:docId w15:val="{58528243-1BD8-47A4-9F50-8B474CAA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9C6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link w:val="NzevChar"/>
    <w:uiPriority w:val="10"/>
    <w:qFormat/>
    <w:pPr>
      <w:spacing w:line="529" w:lineRule="exact"/>
      <w:ind w:left="20"/>
    </w:pPr>
    <w:rPr>
      <w:i/>
      <w:i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546" w:hanging="360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</w:pPr>
  </w:style>
  <w:style w:type="character" w:customStyle="1" w:styleId="fontstyle01">
    <w:name w:val="fontstyle01"/>
    <w:basedOn w:val="Standardnpsmoodstavce"/>
    <w:rsid w:val="0099485E"/>
    <w:rPr>
      <w:rFonts w:ascii="Segoe UI" w:hAnsi="Segoe UI" w:cs="Segoe UI" w:hint="default"/>
      <w:b w:val="0"/>
      <w:bCs w:val="0"/>
      <w:i w:val="0"/>
      <w:iCs w:val="0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4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4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485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85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994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85E"/>
    <w:rPr>
      <w:rFonts w:ascii="Calibri" w:eastAsia="Calibri" w:hAnsi="Calibri" w:cs="Calibri"/>
      <w:lang w:val="cs-CZ"/>
    </w:rPr>
  </w:style>
  <w:style w:type="paragraph" w:styleId="Revize">
    <w:name w:val="Revision"/>
    <w:hidden/>
    <w:uiPriority w:val="99"/>
    <w:semiHidden/>
    <w:rsid w:val="0099485E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D209DA"/>
    <w:rPr>
      <w:rFonts w:ascii="Calibri" w:eastAsia="Calibri" w:hAnsi="Calibri" w:cs="Calibri"/>
      <w:i/>
      <w:iCs/>
      <w:sz w:val="50"/>
      <w:szCs w:val="50"/>
      <w:lang w:val="cs-CZ"/>
    </w:rPr>
  </w:style>
  <w:style w:type="paragraph" w:styleId="Zhlav">
    <w:name w:val="header"/>
    <w:basedOn w:val="Normln"/>
    <w:link w:val="ZhlavChar"/>
    <w:uiPriority w:val="99"/>
    <w:unhideWhenUsed/>
    <w:rsid w:val="00D20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9D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zdrazil@ur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Dittmannová Jaromíra</cp:lastModifiedBy>
  <cp:revision>2</cp:revision>
  <dcterms:created xsi:type="dcterms:W3CDTF">2022-12-22T15:10:00Z</dcterms:created>
  <dcterms:modified xsi:type="dcterms:W3CDTF">2022-12-22T15:10:00Z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