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0821" w14:textId="77777777" w:rsidR="007320BA" w:rsidRDefault="007320BA" w:rsidP="007320BA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="00CE40BF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ke smlouvě č. PIN </w:t>
      </w:r>
      <w:r w:rsidRPr="007320BA">
        <w:rPr>
          <w:b/>
          <w:bCs/>
          <w:sz w:val="36"/>
          <w:szCs w:val="36"/>
        </w:rPr>
        <w:t>09/2020</w:t>
      </w:r>
    </w:p>
    <w:p w14:paraId="6A89BF97" w14:textId="77777777" w:rsidR="007320BA" w:rsidRDefault="007320BA" w:rsidP="007320BA">
      <w:pPr>
        <w:spacing w:before="120"/>
        <w:jc w:val="center"/>
        <w:rPr>
          <w:b/>
          <w:bCs/>
        </w:rPr>
      </w:pPr>
    </w:p>
    <w:p w14:paraId="4187E962" w14:textId="77777777" w:rsidR="007320BA" w:rsidRDefault="007320BA" w:rsidP="007320BA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14:paraId="1611332A" w14:textId="77777777" w:rsidR="007320BA" w:rsidRDefault="007320BA" w:rsidP="007320BA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2CE48E94" w14:textId="77777777" w:rsidR="007320BA" w:rsidRDefault="007320BA" w:rsidP="007320BA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14:paraId="573E7FB5" w14:textId="77777777" w:rsidR="007320BA" w:rsidRDefault="007320BA" w:rsidP="007320BA">
      <w:pPr>
        <w:spacing w:before="120"/>
      </w:pPr>
      <w:r>
        <w:tab/>
      </w:r>
      <w:r>
        <w:tab/>
      </w:r>
      <w:r>
        <w:tab/>
        <w:t>se sídlem ul. Za Žoskou 2506, 288 02 Nymburk</w:t>
      </w:r>
    </w:p>
    <w:p w14:paraId="13B62896" w14:textId="77777777" w:rsidR="007320BA" w:rsidRDefault="007320BA" w:rsidP="007320BA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4E3FB033" w14:textId="77777777" w:rsidR="007320BA" w:rsidRDefault="007320BA" w:rsidP="00CE40BF">
      <w:pPr>
        <w:spacing w:before="120"/>
      </w:pPr>
      <w:r>
        <w:tab/>
      </w:r>
      <w:r>
        <w:tab/>
      </w:r>
      <w:r>
        <w:tab/>
        <w:t>zastoupený Bc. Josefem Kubišem, ředitelem</w:t>
      </w:r>
    </w:p>
    <w:p w14:paraId="7C5766B8" w14:textId="77777777" w:rsidR="007320BA" w:rsidRDefault="007320BA" w:rsidP="007320BA">
      <w:pPr>
        <w:spacing w:before="120"/>
        <w:ind w:left="2124"/>
      </w:pPr>
      <w:r>
        <w:t>Organizace je registrována v obchodním rejstříku vedeném Městským soudem v Praze v oddíle Pr, vložce 999.</w:t>
      </w:r>
    </w:p>
    <w:p w14:paraId="400CAB03" w14:textId="77777777" w:rsidR="007320BA" w:rsidRDefault="007320BA" w:rsidP="007320BA">
      <w:pPr>
        <w:spacing w:before="120"/>
      </w:pPr>
      <w:r>
        <w:tab/>
      </w:r>
      <w:r>
        <w:tab/>
      </w:r>
      <w:r>
        <w:tab/>
        <w:t>(dále jen „pronajímatel“)</w:t>
      </w:r>
    </w:p>
    <w:p w14:paraId="410969D5" w14:textId="77777777" w:rsidR="007320BA" w:rsidRDefault="007320BA" w:rsidP="007320BA">
      <w:pPr>
        <w:spacing w:before="120"/>
      </w:pPr>
      <w:r>
        <w:t>a</w:t>
      </w:r>
    </w:p>
    <w:p w14:paraId="212DDEC2" w14:textId="77777777" w:rsidR="007320BA" w:rsidRDefault="007320BA" w:rsidP="007320BA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r w:rsidRPr="007320BA">
        <w:t>TÜV SÜD</w:t>
      </w:r>
      <w:r>
        <w:t xml:space="preserve"> Czech s.r.o.</w:t>
      </w:r>
    </w:p>
    <w:p w14:paraId="77C76BCD" w14:textId="77777777" w:rsidR="00CE40BF" w:rsidRDefault="007320BA" w:rsidP="00CE40BF">
      <w:pPr>
        <w:spacing w:before="120"/>
        <w:jc w:val="left"/>
        <w:rPr>
          <w:bCs/>
          <w:iCs/>
        </w:rPr>
      </w:pPr>
      <w:r>
        <w:tab/>
      </w:r>
      <w:r>
        <w:tab/>
      </w:r>
      <w:r>
        <w:tab/>
      </w:r>
      <w:r w:rsidR="00CE40BF">
        <w:rPr>
          <w:bCs/>
          <w:iCs/>
        </w:rPr>
        <w:t xml:space="preserve">se sídlem Novodvorská 994, 14221 Praha 4                                           </w:t>
      </w:r>
      <w:r w:rsidR="00CE40BF" w:rsidRPr="00E02B39">
        <w:rPr>
          <w:bCs/>
          <w:iCs/>
        </w:rPr>
        <w:tab/>
      </w:r>
      <w:r w:rsidR="00CE40BF" w:rsidRPr="00E02B39">
        <w:rPr>
          <w:bCs/>
          <w:iCs/>
        </w:rPr>
        <w:tab/>
      </w:r>
      <w:r w:rsidR="00CE40BF" w:rsidRPr="00E02B39">
        <w:rPr>
          <w:bCs/>
          <w:iCs/>
        </w:rPr>
        <w:tab/>
        <w:t>IČ:</w:t>
      </w:r>
      <w:r w:rsidR="00CE40BF">
        <w:rPr>
          <w:bCs/>
          <w:iCs/>
        </w:rPr>
        <w:t xml:space="preserve"> 639 87 121   </w:t>
      </w:r>
      <w:r w:rsidR="00CE40BF" w:rsidRPr="00E02B39">
        <w:rPr>
          <w:bCs/>
          <w:iCs/>
        </w:rPr>
        <w:tab/>
      </w:r>
      <w:r w:rsidR="00CE40BF" w:rsidRPr="00E02B39">
        <w:rPr>
          <w:bCs/>
          <w:iCs/>
        </w:rPr>
        <w:tab/>
      </w:r>
      <w:r w:rsidR="00CE40BF" w:rsidRPr="00E02B39">
        <w:rPr>
          <w:bCs/>
          <w:iCs/>
        </w:rPr>
        <w:tab/>
        <w:t>DIČ:</w:t>
      </w:r>
      <w:r w:rsidR="00CE40BF">
        <w:rPr>
          <w:bCs/>
          <w:iCs/>
        </w:rPr>
        <w:t xml:space="preserve"> CZ63987121</w:t>
      </w:r>
    </w:p>
    <w:p w14:paraId="387F8192" w14:textId="77777777" w:rsidR="00CE40BF" w:rsidRDefault="00CE40BF" w:rsidP="00CE40BF">
      <w:pPr>
        <w:spacing w:before="120"/>
        <w:ind w:lef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zastoupená </w:t>
      </w:r>
      <w:r>
        <w:rPr>
          <w:bCs/>
          <w:iCs/>
        </w:rPr>
        <w:tab/>
        <w:t>Ing. Olegem Spružinou, jednatelem společnosti</w:t>
      </w:r>
    </w:p>
    <w:p w14:paraId="0E9A9FAD" w14:textId="77777777" w:rsidR="00CE40BF" w:rsidRDefault="00CE40BF" w:rsidP="00CE40BF">
      <w:pPr>
        <w:spacing w:before="120"/>
        <w:ind w:lef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Bankovní spojení: 1168829001/2700</w:t>
      </w:r>
    </w:p>
    <w:p w14:paraId="5CEC56F5" w14:textId="77777777" w:rsidR="00CE40BF" w:rsidRPr="003B21A0" w:rsidRDefault="00CE40BF" w:rsidP="00CE40BF">
      <w:pPr>
        <w:spacing w:before="120"/>
        <w:ind w:left="2124"/>
      </w:pPr>
      <w:r w:rsidRPr="00E02B39">
        <w:t xml:space="preserve">Organizace je registrována v obchodním rejstříku vedeném </w:t>
      </w:r>
      <w:r>
        <w:t>Městským soudem v Praze,</w:t>
      </w:r>
      <w:r w:rsidRPr="00E02B39">
        <w:t xml:space="preserve"> v oddíle </w:t>
      </w:r>
      <w:r>
        <w:t>C</w:t>
      </w:r>
      <w:r w:rsidRPr="00E02B39">
        <w:t xml:space="preserve">, vložce </w:t>
      </w:r>
      <w:r>
        <w:t>38432.</w:t>
      </w:r>
    </w:p>
    <w:p w14:paraId="71D0EE29" w14:textId="77777777" w:rsidR="007320BA" w:rsidRDefault="00CE40BF" w:rsidP="00CE40BF">
      <w:pPr>
        <w:spacing w:before="120"/>
        <w:ind w:left="1700" w:firstLine="424"/>
      </w:pPr>
      <w:r>
        <w:t>(dále jen „nájemce“)</w:t>
      </w:r>
    </w:p>
    <w:p w14:paraId="774D9014" w14:textId="77777777" w:rsidR="007320BA" w:rsidRDefault="007320BA" w:rsidP="007320BA">
      <w:pPr>
        <w:spacing w:before="120"/>
        <w:rPr>
          <w:b/>
          <w:bCs/>
        </w:rPr>
      </w:pPr>
    </w:p>
    <w:p w14:paraId="759D52C3" w14:textId="77777777" w:rsidR="007320BA" w:rsidRDefault="007320BA" w:rsidP="00CE40BF">
      <w:pPr>
        <w:spacing w:before="120"/>
        <w:ind w:left="0"/>
        <w:rPr>
          <w:b/>
          <w:bCs/>
        </w:rPr>
      </w:pPr>
    </w:p>
    <w:p w14:paraId="2F7CFAA7" w14:textId="77777777" w:rsidR="007320BA" w:rsidRDefault="007320BA" w:rsidP="007320B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14:paraId="68A89D3A" w14:textId="77777777" w:rsidR="007320BA" w:rsidRDefault="007320BA" w:rsidP="007320B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14:paraId="27A49BA1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</w:p>
    <w:p w14:paraId="70F335FE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p.o.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14:paraId="3D6B4E8E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CE40BF" w:rsidRPr="00CE40BF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7.12.2022 dochází k datu 1.1.2023 ke sloučení dvou příspěvkových organizací města Nymburk a to: </w:t>
      </w:r>
    </w:p>
    <w:p w14:paraId="58B16C09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p.o., Za Žoskou 2506, 28802 Nymburk, IČ: 71234063, DIČ: CZ 71234063; </w:t>
      </w:r>
    </w:p>
    <w:p w14:paraId="298A75EE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14:paraId="3FDAEB13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14:paraId="4C7919E8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s tím, že nástupnickou organizací, jež přebírá veškerý majetek, práva a závazky slučované organizace jsou</w:t>
      </w:r>
    </w:p>
    <w:p w14:paraId="5CE3C999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Technické služby města Nymburka, V zahrádkách 1536/8, 288 02 Nymburk, IČ: 00067041, DIČ: CZ 067041</w:t>
      </w:r>
    </w:p>
    <w:p w14:paraId="29B9D723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</w:p>
    <w:p w14:paraId="597F2A69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</w:p>
    <w:p w14:paraId="7E8AF008" w14:textId="77777777" w:rsidR="007320BA" w:rsidRDefault="007320BA" w:rsidP="007320BA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14:paraId="332766B5" w14:textId="77777777" w:rsidR="007320BA" w:rsidRDefault="007320BA" w:rsidP="007320BA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14:paraId="099BF4B7" w14:textId="77777777" w:rsidR="007320BA" w:rsidRDefault="007320BA" w:rsidP="007320BA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14:paraId="3F07C47B" w14:textId="77777777" w:rsidR="007320BA" w:rsidRDefault="007320BA" w:rsidP="007320BA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28097EC6" w14:textId="77777777" w:rsidR="007320BA" w:rsidRDefault="007320BA" w:rsidP="007320BA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14:paraId="0F512E7A" w14:textId="77777777" w:rsidR="007320BA" w:rsidRDefault="007320BA" w:rsidP="007320BA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3870A8CE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 xml:space="preserve">Smluvní strany zároveň výslovně souhlasí s tím, že veškerá práva a povinnosti vyplývající s uzavřené platné smlouvy včetně všech jejích dodatků přechází k 1.1.2023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14:paraId="5508C04D" w14:textId="77777777" w:rsidR="007320BA" w:rsidRDefault="007320BA" w:rsidP="007320BA">
      <w:pPr>
        <w:pStyle w:val="Zkladntext"/>
        <w:spacing w:before="120"/>
        <w:ind w:left="0"/>
        <w:rPr>
          <w:i w:val="0"/>
          <w:color w:val="auto"/>
        </w:rPr>
      </w:pPr>
    </w:p>
    <w:p w14:paraId="4BC61F2A" w14:textId="77777777" w:rsidR="007320BA" w:rsidRDefault="007320BA" w:rsidP="007320BA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14:paraId="0AA67C42" w14:textId="77777777" w:rsidR="007320BA" w:rsidRPr="001B1D56" w:rsidRDefault="007320BA" w:rsidP="007320BA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2FF995F7" w14:textId="77777777" w:rsidR="007320BA" w:rsidRDefault="007320BA" w:rsidP="007320BA">
      <w:pPr>
        <w:spacing w:before="120"/>
        <w:ind w:left="0"/>
      </w:pPr>
    </w:p>
    <w:p w14:paraId="14FB0218" w14:textId="77777777" w:rsidR="007320BA" w:rsidRDefault="007320BA" w:rsidP="007320BA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14:paraId="7C8C12A1" w14:textId="77777777" w:rsidR="007320BA" w:rsidRDefault="007320BA" w:rsidP="007320BA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14:paraId="24B3A85F" w14:textId="77777777" w:rsidR="007320BA" w:rsidRDefault="007320BA" w:rsidP="007320BA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14:paraId="1B4EFDFC" w14:textId="77777777" w:rsidR="007320BA" w:rsidRDefault="007320BA" w:rsidP="007320BA">
      <w:pPr>
        <w:spacing w:before="120"/>
        <w:ind w:left="0"/>
      </w:pPr>
    </w:p>
    <w:p w14:paraId="40726C3C" w14:textId="77777777" w:rsidR="007320BA" w:rsidRDefault="007320BA" w:rsidP="007320BA">
      <w:pPr>
        <w:spacing w:before="120"/>
        <w:ind w:left="0"/>
      </w:pPr>
    </w:p>
    <w:p w14:paraId="00AF22C7" w14:textId="68B2CACE" w:rsidR="007320BA" w:rsidRDefault="00CE40BF" w:rsidP="007320BA">
      <w:pPr>
        <w:tabs>
          <w:tab w:val="num" w:pos="0"/>
        </w:tabs>
        <w:spacing w:before="120"/>
        <w:ind w:left="0"/>
      </w:pPr>
      <w:r>
        <w:t xml:space="preserve">V Nymburce dne  </w:t>
      </w:r>
      <w:r w:rsidR="003D3FBB">
        <w:t>……………..</w:t>
      </w:r>
      <w:r w:rsidR="007320BA">
        <w:tab/>
      </w:r>
    </w:p>
    <w:p w14:paraId="59D5CBC3" w14:textId="77777777" w:rsidR="007320BA" w:rsidRDefault="007320BA" w:rsidP="007320BA">
      <w:pPr>
        <w:tabs>
          <w:tab w:val="num" w:pos="0"/>
        </w:tabs>
        <w:spacing w:before="120"/>
        <w:ind w:left="0"/>
      </w:pPr>
    </w:p>
    <w:p w14:paraId="79F6DCC4" w14:textId="77777777" w:rsidR="007320BA" w:rsidRDefault="007320BA" w:rsidP="007320BA">
      <w:pPr>
        <w:tabs>
          <w:tab w:val="num" w:pos="0"/>
        </w:tabs>
        <w:spacing w:before="120"/>
        <w:ind w:left="0"/>
      </w:pPr>
    </w:p>
    <w:p w14:paraId="0E804A36" w14:textId="77777777" w:rsidR="007320BA" w:rsidRDefault="007320BA" w:rsidP="007320BA">
      <w:pPr>
        <w:tabs>
          <w:tab w:val="num" w:pos="0"/>
        </w:tabs>
        <w:spacing w:before="120"/>
        <w:ind w:left="0"/>
      </w:pPr>
    </w:p>
    <w:p w14:paraId="6AABA898" w14:textId="77777777" w:rsidR="007320BA" w:rsidRDefault="007320BA" w:rsidP="007320BA">
      <w:pPr>
        <w:tabs>
          <w:tab w:val="num" w:pos="0"/>
        </w:tabs>
        <w:spacing w:before="120"/>
        <w:ind w:left="0"/>
      </w:pPr>
    </w:p>
    <w:p w14:paraId="566FCB26" w14:textId="77777777" w:rsidR="007320BA" w:rsidRDefault="007320BA" w:rsidP="007320BA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19D15B48" w14:textId="77777777" w:rsidR="007320BA" w:rsidRDefault="007320BA" w:rsidP="007320BA">
      <w:pPr>
        <w:tabs>
          <w:tab w:val="num" w:pos="0"/>
        </w:tabs>
        <w:spacing w:before="120"/>
        <w:rPr>
          <w:i/>
          <w:iCs/>
        </w:rPr>
      </w:pPr>
    </w:p>
    <w:p w14:paraId="0FA790E8" w14:textId="77777777" w:rsidR="007320BA" w:rsidRDefault="007320BA" w:rsidP="007320BA">
      <w:pPr>
        <w:tabs>
          <w:tab w:val="num" w:pos="0"/>
        </w:tabs>
        <w:spacing w:before="120"/>
        <w:rPr>
          <w:i/>
          <w:iCs/>
        </w:rPr>
      </w:pPr>
    </w:p>
    <w:p w14:paraId="2A6ECD27" w14:textId="77777777" w:rsidR="007320BA" w:rsidRDefault="007320BA" w:rsidP="007320BA">
      <w:pPr>
        <w:tabs>
          <w:tab w:val="num" w:pos="0"/>
        </w:tabs>
        <w:spacing w:before="120"/>
      </w:pPr>
      <w:r>
        <w:t xml:space="preserve">         Bc. Josef Kubiš                                                             </w:t>
      </w:r>
      <w:r>
        <w:tab/>
        <w:t xml:space="preserve">   </w:t>
      </w:r>
      <w:r w:rsidRPr="007320BA">
        <w:t>Ing. Oleg Spružina</w:t>
      </w:r>
    </w:p>
    <w:p w14:paraId="77C125D5" w14:textId="77777777" w:rsidR="007320BA" w:rsidRDefault="007320BA" w:rsidP="007320BA">
      <w:pPr>
        <w:spacing w:before="120"/>
      </w:pPr>
      <w:r>
        <w:t>Podnikatelský inkubátor Nymburk, p.o.</w:t>
      </w:r>
      <w:r>
        <w:tab/>
        <w:t xml:space="preserve">    </w:t>
      </w:r>
      <w:r>
        <w:tab/>
      </w:r>
      <w:r>
        <w:tab/>
        <w:t xml:space="preserve">  </w:t>
      </w:r>
      <w:r>
        <w:tab/>
      </w:r>
      <w:r w:rsidRPr="007320BA">
        <w:t>TÜV SÜD</w:t>
      </w:r>
      <w:r>
        <w:t xml:space="preserve"> Czech s.r.o.</w:t>
      </w:r>
    </w:p>
    <w:p w14:paraId="47D56652" w14:textId="77777777" w:rsidR="009778D0" w:rsidRDefault="007320BA" w:rsidP="00CE40BF">
      <w:pPr>
        <w:tabs>
          <w:tab w:val="num" w:pos="0"/>
        </w:tabs>
        <w:spacing w:before="120"/>
      </w:pPr>
      <w:r>
        <w:tab/>
      </w:r>
      <w:r>
        <w:tab/>
        <w:t>ředit</w:t>
      </w:r>
      <w:r w:rsidR="00CE40BF">
        <w:t>el</w:t>
      </w:r>
      <w:r w:rsidR="00CE40BF">
        <w:tab/>
      </w:r>
      <w:r w:rsidR="00CE40BF">
        <w:tab/>
      </w:r>
      <w:r w:rsidR="00CE40BF">
        <w:tab/>
      </w:r>
      <w:r w:rsidR="00CE40BF">
        <w:tab/>
      </w:r>
      <w:r w:rsidR="00CE40BF">
        <w:tab/>
      </w:r>
      <w:r w:rsidR="00CE40BF">
        <w:tab/>
      </w:r>
      <w:r w:rsidR="00CE40BF">
        <w:tab/>
        <w:t xml:space="preserve">          jednatel</w:t>
      </w:r>
      <w:r w:rsidR="00CE40BF">
        <w:tab/>
      </w:r>
    </w:p>
    <w:sectPr w:rsidR="009778D0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875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BA"/>
    <w:rsid w:val="003D3FBB"/>
    <w:rsid w:val="007320BA"/>
    <w:rsid w:val="009778D0"/>
    <w:rsid w:val="00C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E485"/>
  <w15:chartTrackingRefBased/>
  <w15:docId w15:val="{18C35B90-E617-4500-BB9D-5E6AA5E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0BA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320BA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7320BA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Kubiš</cp:lastModifiedBy>
  <cp:revision>3</cp:revision>
  <dcterms:created xsi:type="dcterms:W3CDTF">2022-12-12T12:41:00Z</dcterms:created>
  <dcterms:modified xsi:type="dcterms:W3CDTF">2022-12-19T09:51:00Z</dcterms:modified>
</cp:coreProperties>
</file>