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6524D" w14:textId="6A0B2808" w:rsidR="00314B85" w:rsidRDefault="00B845E2" w:rsidP="00314B85">
      <w:pPr>
        <w:pStyle w:val="RLNzevsmlouvy"/>
        <w:spacing w:after="24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Dodatek č. </w:t>
      </w:r>
      <w:r w:rsidR="007D7D97">
        <w:rPr>
          <w:rFonts w:ascii="Arial" w:hAnsi="Arial"/>
        </w:rPr>
        <w:t>1</w:t>
      </w:r>
      <w:r w:rsidR="00314B85">
        <w:rPr>
          <w:rFonts w:ascii="Arial" w:hAnsi="Arial"/>
        </w:rPr>
        <w:t xml:space="preserve"> </w:t>
      </w:r>
    </w:p>
    <w:p w14:paraId="7F73CA1B" w14:textId="7807564B" w:rsidR="00783F5A" w:rsidRDefault="00314B85" w:rsidP="005731CB">
      <w:pPr>
        <w:pStyle w:val="RLNzevsmlouvy"/>
        <w:spacing w:after="0"/>
        <w:rPr>
          <w:rFonts w:ascii="Arial" w:hAnsi="Arial"/>
        </w:rPr>
      </w:pPr>
      <w:r>
        <w:rPr>
          <w:rFonts w:ascii="Arial" w:hAnsi="Arial"/>
        </w:rPr>
        <w:t xml:space="preserve">k PROVÁDĚCÍ SMLOUvě </w:t>
      </w:r>
    </w:p>
    <w:p w14:paraId="01F65679" w14:textId="58A347A8" w:rsidR="005731CB" w:rsidRPr="005731CB" w:rsidRDefault="007D7D97" w:rsidP="00314B85">
      <w:pPr>
        <w:spacing w:after="72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4/2017</w:t>
      </w:r>
      <w:r w:rsidR="005731CB"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k Výzvě </w:t>
      </w:r>
      <w:r w:rsidR="005731CB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 w:rsidR="005731CB"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</w:t>
      </w:r>
      <w:r w:rsid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4</w:t>
      </w:r>
    </w:p>
    <w:p w14:paraId="181D5A02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5A3B6A90" w14:textId="77777777" w:rsidR="00314B85" w:rsidRDefault="00314B85" w:rsidP="00783F5A">
      <w:pPr>
        <w:pStyle w:val="RLdajeosmluvnstran"/>
        <w:rPr>
          <w:rFonts w:ascii="Arial" w:hAnsi="Arial" w:cs="Arial"/>
          <w:b/>
          <w:szCs w:val="22"/>
        </w:rPr>
      </w:pPr>
    </w:p>
    <w:p w14:paraId="1EF4B36D" w14:textId="77777777" w:rsidR="00783F5A" w:rsidRPr="001227A2" w:rsidRDefault="00783F5A" w:rsidP="00783F5A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2C941386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47BDB4A0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53C739C3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spojení: Česká národní banka, pobočka Praha, Na Příkopě 28, 11503 Praha 1, </w:t>
      </w:r>
    </w:p>
    <w:p w14:paraId="1CFFCD4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043EE7E9" w14:textId="0C31DCB7" w:rsidR="00F4356F" w:rsidRDefault="00783F5A" w:rsidP="00F4356F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zastoupená:</w:t>
      </w:r>
      <w:r w:rsidR="00F4356F">
        <w:rPr>
          <w:rFonts w:ascii="Arial" w:hAnsi="Arial" w:cs="Arial"/>
          <w:szCs w:val="22"/>
        </w:rPr>
        <w:t xml:space="preserve"> </w:t>
      </w:r>
      <w:r w:rsidR="00F4356F" w:rsidRPr="00F4356F">
        <w:rPr>
          <w:rFonts w:ascii="Arial" w:hAnsi="Arial" w:cs="Arial"/>
          <w:szCs w:val="22"/>
        </w:rPr>
        <w:t>Mgr. Bc</w:t>
      </w:r>
      <w:r w:rsidR="00F4356F">
        <w:rPr>
          <w:rFonts w:ascii="Arial" w:hAnsi="Arial" w:cs="Arial"/>
          <w:szCs w:val="22"/>
        </w:rPr>
        <w:t xml:space="preserve">. </w:t>
      </w:r>
      <w:r w:rsidR="0078305D">
        <w:rPr>
          <w:rFonts w:ascii="Arial" w:hAnsi="Arial" w:cs="Arial"/>
          <w:szCs w:val="22"/>
        </w:rPr>
        <w:t xml:space="preserve">et Bc. </w:t>
      </w:r>
      <w:r w:rsidR="00F4356F">
        <w:rPr>
          <w:rFonts w:ascii="Arial" w:hAnsi="Arial" w:cs="Arial"/>
          <w:szCs w:val="22"/>
        </w:rPr>
        <w:t>Robertem Baxou, LL.M.</w:t>
      </w:r>
      <w:r w:rsidR="0078305D">
        <w:rPr>
          <w:rFonts w:ascii="Arial" w:hAnsi="Arial" w:cs="Arial"/>
          <w:szCs w:val="22"/>
        </w:rPr>
        <w:t>,</w:t>
      </w:r>
    </w:p>
    <w:p w14:paraId="1C73C630" w14:textId="700D5E03" w:rsidR="00F4356F" w:rsidRDefault="0078305D" w:rsidP="00F4356F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F4356F">
        <w:rPr>
          <w:rFonts w:ascii="Arial" w:hAnsi="Arial" w:cs="Arial"/>
          <w:szCs w:val="22"/>
        </w:rPr>
        <w:t>rvním náměstkem ministryně, náměstkem pro řízení sekce informačních technologií</w:t>
      </w:r>
      <w:r w:rsidR="00783F5A" w:rsidRPr="001227A2">
        <w:rPr>
          <w:rFonts w:ascii="Arial" w:hAnsi="Arial" w:cs="Arial"/>
          <w:szCs w:val="22"/>
        </w:rPr>
        <w:t xml:space="preserve"> </w:t>
      </w:r>
    </w:p>
    <w:p w14:paraId="2086D04B" w14:textId="09555507" w:rsidR="00783F5A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6EF19134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445C6E6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2905333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78AF390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38AEBDB2" w14:textId="77777777" w:rsidR="00783F5A" w:rsidRPr="00F547F5" w:rsidRDefault="00783F5A" w:rsidP="00783F5A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>Ernst &amp; Young,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22B01C19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5932BB08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0A3DF47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05D8CC9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92E1971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spojení: </w:t>
      </w:r>
      <w:r w:rsidRPr="00962504">
        <w:rPr>
          <w:rFonts w:ascii="Arial" w:hAnsi="Arial" w:cs="Arial"/>
          <w:szCs w:val="22"/>
        </w:rPr>
        <w:t>HSBC Bank plc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2892FAAA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29A713D7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09B0EEE8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63C9FEEA" w14:textId="7C01C45B" w:rsidR="00783F5A" w:rsidRPr="00314B85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 xml:space="preserve">dnešního dne uzavřely </w:t>
      </w:r>
      <w:r w:rsidR="00314B85">
        <w:rPr>
          <w:rFonts w:ascii="Arial" w:hAnsi="Arial" w:cs="Arial"/>
        </w:rPr>
        <w:t>ten</w:t>
      </w:r>
      <w:r w:rsidR="007D7D97">
        <w:rPr>
          <w:rFonts w:ascii="Arial" w:hAnsi="Arial" w:cs="Arial"/>
        </w:rPr>
        <w:t>to dodatek k Prováděcí smlouvě 4/2017 k výzvě č. 4</w:t>
      </w:r>
      <w:r w:rsidR="00314B85">
        <w:rPr>
          <w:rFonts w:ascii="Arial" w:hAnsi="Arial" w:cs="Arial"/>
        </w:rPr>
        <w:t xml:space="preserve">, uzavřené dne </w:t>
      </w:r>
      <w:r w:rsidR="007D7D97">
        <w:rPr>
          <w:rFonts w:ascii="Arial" w:hAnsi="Arial" w:cs="Arial"/>
        </w:rPr>
        <w:t>27</w:t>
      </w:r>
      <w:r w:rsidR="00CE1877" w:rsidRPr="00182294">
        <w:rPr>
          <w:rFonts w:ascii="Arial" w:hAnsi="Arial" w:cs="Arial"/>
        </w:rPr>
        <w:t>. 1</w:t>
      </w:r>
      <w:r w:rsidR="007D7D97">
        <w:rPr>
          <w:rFonts w:ascii="Arial" w:hAnsi="Arial" w:cs="Arial"/>
        </w:rPr>
        <w:t>. 2017</w:t>
      </w:r>
      <w:r w:rsidR="005B302D">
        <w:rPr>
          <w:rFonts w:ascii="Arial" w:hAnsi="Arial" w:cs="Arial"/>
        </w:rPr>
        <w:t xml:space="preserve"> </w:t>
      </w:r>
      <w:r w:rsidR="00314B85">
        <w:rPr>
          <w:rFonts w:ascii="Arial" w:hAnsi="Arial" w:cs="Arial"/>
        </w:rPr>
        <w:t>(dále jen „</w:t>
      </w:r>
      <w:r w:rsidR="00314B85">
        <w:rPr>
          <w:rFonts w:ascii="Arial" w:hAnsi="Arial" w:cs="Arial"/>
          <w:b/>
        </w:rPr>
        <w:t>Prováděcí smlouva</w:t>
      </w:r>
      <w:r w:rsidR="00314B85">
        <w:rPr>
          <w:rFonts w:ascii="Arial" w:hAnsi="Arial" w:cs="Arial"/>
        </w:rPr>
        <w:t>“)</w:t>
      </w:r>
    </w:p>
    <w:p w14:paraId="0D082ED3" w14:textId="2F6D5AE4" w:rsidR="00783F5A" w:rsidRDefault="00783F5A" w:rsidP="00314B85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="00314B85">
        <w:rPr>
          <w:rFonts w:ascii="Arial" w:hAnsi="Arial" w:cs="Arial"/>
          <w:b/>
        </w:rPr>
        <w:t>Dodatek</w:t>
      </w:r>
      <w:r w:rsidRPr="001227A2">
        <w:rPr>
          <w:rFonts w:ascii="Arial" w:hAnsi="Arial" w:cs="Arial"/>
        </w:rPr>
        <w:t>“)</w:t>
      </w:r>
    </w:p>
    <w:p w14:paraId="14314AF0" w14:textId="77777777" w:rsidR="00314B85" w:rsidRPr="001227A2" w:rsidRDefault="00314B85" w:rsidP="00314B85">
      <w:pPr>
        <w:jc w:val="center"/>
        <w:rPr>
          <w:rFonts w:ascii="Arial" w:hAnsi="Arial" w:cs="Arial"/>
        </w:rPr>
      </w:pPr>
    </w:p>
    <w:p w14:paraId="0DF91F96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293D632F" w14:textId="77777777" w:rsidR="00783F5A" w:rsidRPr="001227A2" w:rsidRDefault="00783F5A" w:rsidP="00783F5A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3312C390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 w:rsidR="00DA0B19"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1FF086FF" w14:textId="77777777" w:rsidR="008879A0" w:rsidRDefault="008879A0" w:rsidP="008879A0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</w:t>
      </w:r>
      <w:r>
        <w:rPr>
          <w:rFonts w:ascii="Arial" w:hAnsi="Arial" w:cs="Arial"/>
          <w:szCs w:val="22"/>
        </w:rPr>
        <w:t xml:space="preserve">zákona č. 137/2006 Sb., o veřejných zakázkách, ve znění účinném přede dnem nabytí účinnosti zákona č. 134/2016 Sb., o zadávání veřejných zakázek, </w:t>
      </w:r>
      <w:r w:rsidRPr="001227A2">
        <w:rPr>
          <w:rFonts w:ascii="Arial" w:hAnsi="Arial" w:cs="Arial"/>
          <w:szCs w:val="22"/>
        </w:rPr>
        <w:t xml:space="preserve">vyzval Poskytovatele k podání nabídky a </w:t>
      </w:r>
      <w:r>
        <w:rPr>
          <w:rFonts w:ascii="Arial" w:hAnsi="Arial" w:cs="Arial"/>
          <w:szCs w:val="22"/>
        </w:rPr>
        <w:t>na základě toho byla uzavřena Prováděcí smlouva, kterou byla zadána příslušná veřejná zakázka</w:t>
      </w:r>
      <w:r w:rsidRPr="001227A2">
        <w:rPr>
          <w:rFonts w:ascii="Arial" w:hAnsi="Arial" w:cs="Arial"/>
          <w:szCs w:val="22"/>
        </w:rPr>
        <w:t xml:space="preserve">. </w:t>
      </w:r>
    </w:p>
    <w:p w14:paraId="29E8A0DC" w14:textId="239668A9" w:rsidR="00182294" w:rsidRDefault="00182294" w:rsidP="008F02BD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 potřebě </w:t>
      </w:r>
    </w:p>
    <w:p w14:paraId="45B7ED14" w14:textId="42B10A35" w:rsidR="00B845E2" w:rsidRDefault="00171D9A" w:rsidP="00171D9A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171D9A">
        <w:rPr>
          <w:rFonts w:ascii="Arial" w:hAnsi="Arial" w:cs="Arial"/>
          <w:szCs w:val="22"/>
        </w:rPr>
        <w:t>upravit předpokládané kapacity rolí ve výzvě 4</w:t>
      </w:r>
      <w:r>
        <w:rPr>
          <w:rFonts w:ascii="Arial" w:hAnsi="Arial" w:cs="Arial"/>
          <w:szCs w:val="22"/>
        </w:rPr>
        <w:t>, tak aby došlo k navýšení předpokládané kapacity u rolí, které budou čerpány, a ke snížení předpokládané kapacity u rolí, které nebudou čerpány</w:t>
      </w:r>
    </w:p>
    <w:p w14:paraId="06A0EEB7" w14:textId="14957F70" w:rsidR="00182294" w:rsidRDefault="00182294" w:rsidP="00B845E2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bylo zahájeno jednání o </w:t>
      </w:r>
      <w:r w:rsidR="00171D9A">
        <w:rPr>
          <w:rFonts w:ascii="Arial" w:hAnsi="Arial" w:cs="Arial"/>
          <w:szCs w:val="22"/>
        </w:rPr>
        <w:t xml:space="preserve">změně obsahu Prováděcí smlouvy s předpokladem, že </w:t>
      </w:r>
      <w:r w:rsidR="00171D9A" w:rsidRPr="000F2142">
        <w:rPr>
          <w:rFonts w:ascii="Arial" w:hAnsi="Arial" w:cs="Arial"/>
          <w:szCs w:val="22"/>
        </w:rPr>
        <w:t xml:space="preserve">Cena za Plnění poskytnuté v roce 2017 se </w:t>
      </w:r>
      <w:r w:rsidR="00171D9A">
        <w:rPr>
          <w:rFonts w:ascii="Arial" w:hAnsi="Arial" w:cs="Arial"/>
          <w:szCs w:val="22"/>
        </w:rPr>
        <w:t>nemění</w:t>
      </w:r>
      <w:r w:rsidR="00171D9A" w:rsidRPr="000F2142">
        <w:rPr>
          <w:rFonts w:ascii="Arial" w:hAnsi="Arial" w:cs="Arial"/>
          <w:szCs w:val="22"/>
        </w:rPr>
        <w:t>.</w:t>
      </w:r>
    </w:p>
    <w:p w14:paraId="19A76B03" w14:textId="53B2B51C" w:rsidR="00DC5D62" w:rsidRPr="008F02BD" w:rsidRDefault="00DC5D62" w:rsidP="008F02BD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8F02BD">
        <w:rPr>
          <w:rFonts w:ascii="Arial" w:hAnsi="Arial" w:cs="Arial"/>
          <w:szCs w:val="22"/>
        </w:rPr>
        <w:t xml:space="preserve">Na základě </w:t>
      </w:r>
      <w:r w:rsidR="008F02BD">
        <w:rPr>
          <w:rFonts w:ascii="Arial" w:hAnsi="Arial" w:cs="Arial"/>
          <w:szCs w:val="22"/>
        </w:rPr>
        <w:t xml:space="preserve">jednání a následného </w:t>
      </w:r>
      <w:r w:rsidRPr="008F02BD">
        <w:rPr>
          <w:rFonts w:ascii="Arial" w:hAnsi="Arial" w:cs="Arial"/>
          <w:szCs w:val="22"/>
        </w:rPr>
        <w:t xml:space="preserve">vyhodnocení </w:t>
      </w:r>
      <w:r w:rsidR="008F02BD" w:rsidRPr="008F02BD">
        <w:rPr>
          <w:rFonts w:ascii="Arial" w:hAnsi="Arial" w:cs="Arial"/>
          <w:szCs w:val="22"/>
        </w:rPr>
        <w:t>plnění vzhledem k</w:t>
      </w:r>
      <w:r w:rsidR="008F02BD">
        <w:rPr>
          <w:rFonts w:ascii="Arial" w:hAnsi="Arial" w:cs="Arial"/>
          <w:szCs w:val="22"/>
        </w:rPr>
        <w:t xml:space="preserve"> jeho rozsahu a požadovaným termínům předložil Poskytovatel </w:t>
      </w:r>
      <w:r w:rsidR="008F02BD" w:rsidRPr="008F02BD">
        <w:rPr>
          <w:rFonts w:ascii="Arial" w:hAnsi="Arial" w:cs="Arial"/>
          <w:szCs w:val="22"/>
        </w:rPr>
        <w:t xml:space="preserve">Objednateli </w:t>
      </w:r>
      <w:r w:rsidR="008F02BD">
        <w:rPr>
          <w:rFonts w:ascii="Arial" w:hAnsi="Arial" w:cs="Arial"/>
          <w:szCs w:val="22"/>
        </w:rPr>
        <w:t xml:space="preserve">v souladu s postupem dle odst. 5.5 Prováděcí smlouvy </w:t>
      </w:r>
      <w:r w:rsidR="008F02BD" w:rsidRPr="008F02BD">
        <w:rPr>
          <w:rFonts w:ascii="Arial" w:hAnsi="Arial" w:cs="Arial"/>
          <w:szCs w:val="22"/>
        </w:rPr>
        <w:t xml:space="preserve">ke schválení odůvodněný návrh změn rozsahu Služeb vycházející z upřesněných potřeb. </w:t>
      </w:r>
      <w:r w:rsidR="008879A0" w:rsidRPr="008879A0">
        <w:rPr>
          <w:rFonts w:ascii="Arial" w:hAnsi="Arial" w:cs="Arial"/>
          <w:szCs w:val="22"/>
        </w:rPr>
        <w:t>Smluvní strany provedly věcné a časové hodnocení dosavadního  smluvního plnění poskytovatelem. K jeho odůvodněnému návrhu, po jednání smluvních stran, uzavírají tento Dodatek č.1</w:t>
      </w:r>
      <w:r w:rsidR="008879A0">
        <w:rPr>
          <w:rFonts w:ascii="Arial" w:hAnsi="Arial" w:cs="Arial"/>
          <w:szCs w:val="22"/>
        </w:rPr>
        <w:t>.</w:t>
      </w:r>
    </w:p>
    <w:p w14:paraId="02308B24" w14:textId="5ED52BAF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 xml:space="preserve">PŘEDMĚT </w:t>
      </w:r>
      <w:bookmarkEnd w:id="5"/>
      <w:bookmarkEnd w:id="6"/>
      <w:bookmarkEnd w:id="7"/>
      <w:bookmarkEnd w:id="8"/>
      <w:r w:rsidR="005B302D">
        <w:rPr>
          <w:rFonts w:ascii="Arial" w:hAnsi="Arial" w:cs="Arial"/>
          <w:szCs w:val="22"/>
        </w:rPr>
        <w:t>DODATKU</w:t>
      </w:r>
    </w:p>
    <w:p w14:paraId="1B568546" w14:textId="66080A0A" w:rsidR="00783F5A" w:rsidRDefault="005752BC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Prováděcí smlouva se mění tak, že se obsah její Přílohy č. 1 (</w:t>
      </w:r>
      <w:r w:rsidRPr="001227A2">
        <w:rPr>
          <w:rFonts w:ascii="Arial" w:hAnsi="Arial" w:cs="Arial"/>
          <w:szCs w:val="22"/>
        </w:rPr>
        <w:t>Předmět plnění</w:t>
      </w:r>
      <w:r w:rsidR="00783F5A" w:rsidRPr="001227A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nahrazuje obsahem Přílohy č. 1 tohoto Dodatku</w:t>
      </w:r>
      <w:r w:rsidR="00783F5A" w:rsidRPr="001227A2">
        <w:rPr>
          <w:rFonts w:ascii="Arial" w:hAnsi="Arial" w:cs="Arial"/>
          <w:szCs w:val="22"/>
        </w:rPr>
        <w:t>.</w:t>
      </w:r>
      <w:r w:rsidR="00F575D3">
        <w:rPr>
          <w:rFonts w:ascii="Arial" w:hAnsi="Arial" w:cs="Arial"/>
          <w:szCs w:val="22"/>
        </w:rPr>
        <w:t xml:space="preserve"> </w:t>
      </w:r>
      <w:r w:rsidR="008879A0">
        <w:rPr>
          <w:rFonts w:ascii="Arial" w:hAnsi="Arial" w:cs="Arial"/>
          <w:szCs w:val="22"/>
        </w:rPr>
        <w:t>Příloha č.2 tohoto Dodatku zůstává nezměněna.</w:t>
      </w:r>
    </w:p>
    <w:p w14:paraId="134B83DC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5"/>
      <w:bookmarkStart w:id="10" w:name="_Toc358638381"/>
      <w:bookmarkStart w:id="11" w:name="_Toc361816567"/>
      <w:r w:rsidRPr="001227A2">
        <w:rPr>
          <w:rFonts w:ascii="Arial" w:hAnsi="Arial" w:cs="Arial"/>
          <w:szCs w:val="22"/>
        </w:rPr>
        <w:t>ZÁVĚREČNÁ USTANOVENÍ</w:t>
      </w:r>
      <w:bookmarkEnd w:id="9"/>
      <w:bookmarkEnd w:id="10"/>
      <w:bookmarkEnd w:id="11"/>
    </w:p>
    <w:p w14:paraId="1D8EF97F" w14:textId="5245EF82" w:rsidR="007C3D33" w:rsidRDefault="007C3D33" w:rsidP="007C3D3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Prováděcí smlouva zůstává </w:t>
      </w:r>
      <w:r w:rsidR="005752BC">
        <w:rPr>
          <w:rFonts w:ascii="Arial" w:hAnsi="Arial" w:cs="Arial"/>
          <w:szCs w:val="22"/>
          <w:lang w:eastAsia="en-US"/>
        </w:rPr>
        <w:t>mimo tento Dodatek nedotčena a znění tohoto Dodatku tvoří úplnou dohodu o předmětu a rozsahu změny Prováděcí smlouvy.</w:t>
      </w:r>
    </w:p>
    <w:p w14:paraId="5D2EDE72" w14:textId="0ADB63C3" w:rsidR="007C3D33" w:rsidRPr="007C3D33" w:rsidRDefault="005B302D" w:rsidP="007C3D3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Tento Dodatek</w:t>
      </w:r>
      <w:r w:rsidR="00783F5A" w:rsidRPr="001227A2">
        <w:rPr>
          <w:rFonts w:ascii="Arial" w:hAnsi="Arial" w:cs="Arial"/>
          <w:szCs w:val="22"/>
        </w:rPr>
        <w:t xml:space="preserve"> nabývá platnosti </w:t>
      </w:r>
      <w:r w:rsidR="00834AD2">
        <w:rPr>
          <w:rFonts w:ascii="Arial" w:hAnsi="Arial" w:cs="Arial"/>
          <w:szCs w:val="22"/>
        </w:rPr>
        <w:t xml:space="preserve">a účinnosti </w:t>
      </w:r>
      <w:r w:rsidR="00783F5A" w:rsidRPr="00F547F5">
        <w:rPr>
          <w:rFonts w:ascii="Arial" w:hAnsi="Arial" w:cs="Arial"/>
          <w:szCs w:val="22"/>
        </w:rPr>
        <w:t>dnem jejího podpisu oběma smluvními stranami</w:t>
      </w:r>
      <w:r w:rsidR="00834AD2">
        <w:rPr>
          <w:rFonts w:ascii="Arial" w:hAnsi="Arial" w:cs="Arial"/>
          <w:szCs w:val="22"/>
        </w:rPr>
        <w:t>.</w:t>
      </w:r>
    </w:p>
    <w:p w14:paraId="3DC39FF0" w14:textId="3C024FF2" w:rsidR="00783F5A" w:rsidRPr="001227A2" w:rsidRDefault="005B302D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US"/>
        </w:rPr>
        <w:t>Tento Dodatek</w:t>
      </w:r>
      <w:r>
        <w:rPr>
          <w:rFonts w:ascii="Arial" w:hAnsi="Arial" w:cs="Arial"/>
          <w:szCs w:val="22"/>
        </w:rPr>
        <w:t xml:space="preserve"> je uzavřen</w:t>
      </w:r>
      <w:r w:rsidR="00783F5A" w:rsidRPr="001227A2">
        <w:rPr>
          <w:rFonts w:ascii="Arial" w:hAnsi="Arial" w:cs="Arial"/>
          <w:szCs w:val="22"/>
        </w:rPr>
        <w:t xml:space="preserve"> v 5 stejnopisech, z nichž Objednatel obdrží 3 stejnopisy a Poskytovatel 2 stejnopisy.</w:t>
      </w:r>
    </w:p>
    <w:p w14:paraId="14DB8964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</w:p>
    <w:p w14:paraId="45327494" w14:textId="4888BEB4" w:rsidR="00783F5A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 xml:space="preserve">Smluvní strany prohlašují, že si </w:t>
      </w:r>
      <w:r w:rsidR="005B302D">
        <w:rPr>
          <w:rFonts w:ascii="Arial" w:hAnsi="Arial" w:cs="Arial"/>
          <w:sz w:val="22"/>
          <w:szCs w:val="22"/>
        </w:rPr>
        <w:t>Dodatek</w:t>
      </w:r>
      <w:r w:rsidRPr="001227A2">
        <w:rPr>
          <w:rFonts w:ascii="Arial" w:hAnsi="Arial" w:cs="Arial"/>
          <w:sz w:val="22"/>
          <w:szCs w:val="22"/>
        </w:rPr>
        <w:t xml:space="preserve"> přečetly, že s </w:t>
      </w:r>
      <w:r w:rsidR="005B302D">
        <w:rPr>
          <w:rFonts w:ascii="Arial" w:hAnsi="Arial" w:cs="Arial"/>
          <w:sz w:val="22"/>
          <w:szCs w:val="22"/>
        </w:rPr>
        <w:t>jeho</w:t>
      </w:r>
      <w:r w:rsidRPr="001227A2">
        <w:rPr>
          <w:rFonts w:ascii="Arial" w:hAnsi="Arial" w:cs="Arial"/>
          <w:sz w:val="22"/>
          <w:szCs w:val="22"/>
        </w:rPr>
        <w:t xml:space="preserve"> obsahe</w:t>
      </w:r>
      <w:r w:rsidR="005B302D">
        <w:rPr>
          <w:rFonts w:ascii="Arial" w:hAnsi="Arial" w:cs="Arial"/>
          <w:sz w:val="22"/>
          <w:szCs w:val="22"/>
        </w:rPr>
        <w:t xml:space="preserve">m souhlasí a na důkaz toho k němu </w:t>
      </w:r>
      <w:r w:rsidRPr="001227A2">
        <w:rPr>
          <w:rFonts w:ascii="Arial" w:hAnsi="Arial" w:cs="Arial"/>
          <w:sz w:val="22"/>
          <w:szCs w:val="22"/>
        </w:rPr>
        <w:t>připojují svoje podpisy.</w:t>
      </w:r>
    </w:p>
    <w:p w14:paraId="56457A3A" w14:textId="77777777" w:rsidR="005752BC" w:rsidRPr="001227A2" w:rsidRDefault="005752BC" w:rsidP="00783F5A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5"/>
        <w:gridCol w:w="4617"/>
      </w:tblGrid>
      <w:tr w:rsidR="00783F5A" w:rsidRPr="001227A2" w14:paraId="7EE247D5" w14:textId="77777777" w:rsidTr="005752BC">
        <w:trPr>
          <w:jc w:val="center"/>
        </w:trPr>
        <w:tc>
          <w:tcPr>
            <w:tcW w:w="4455" w:type="dxa"/>
          </w:tcPr>
          <w:p w14:paraId="426EE54D" w14:textId="335F99D5" w:rsidR="005752BC" w:rsidRDefault="00783F5A" w:rsidP="005752BC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lastRenderedPageBreak/>
              <w:t>Objednatel</w:t>
            </w:r>
          </w:p>
          <w:p w14:paraId="1F8FDAE9" w14:textId="77777777" w:rsidR="005752BC" w:rsidRPr="001227A2" w:rsidRDefault="005752BC" w:rsidP="005752BC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</w:p>
          <w:p w14:paraId="286206C6" w14:textId="4BDC7B78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 xml:space="preserve">V </w:t>
            </w:r>
            <w:r w:rsidR="0078305D">
              <w:rPr>
                <w:rFonts w:ascii="Arial" w:hAnsi="Arial" w:cs="Arial"/>
                <w:szCs w:val="22"/>
              </w:rPr>
              <w:t>Praze</w:t>
            </w:r>
            <w:r w:rsidR="0078305D" w:rsidRPr="001227A2">
              <w:rPr>
                <w:rFonts w:ascii="Arial" w:hAnsi="Arial" w:cs="Arial"/>
                <w:szCs w:val="22"/>
              </w:rPr>
              <w:t xml:space="preserve"> </w:t>
            </w:r>
            <w:r w:rsidRPr="001227A2">
              <w:rPr>
                <w:rFonts w:ascii="Arial" w:hAnsi="Arial" w:cs="Arial"/>
                <w:szCs w:val="22"/>
              </w:rPr>
              <w:t>dne _____________</w:t>
            </w:r>
          </w:p>
          <w:p w14:paraId="53AA96FF" w14:textId="77777777" w:rsidR="00783F5A" w:rsidRPr="001227A2" w:rsidRDefault="00783F5A" w:rsidP="00F6713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14:paraId="526F8FE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6DC5A8F1" w14:textId="77777777" w:rsidR="005752BC" w:rsidRDefault="005752BC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49DB589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783F5A" w:rsidRPr="001227A2" w14:paraId="4C1237ED" w14:textId="77777777" w:rsidTr="005752BC">
        <w:trPr>
          <w:jc w:val="center"/>
        </w:trPr>
        <w:tc>
          <w:tcPr>
            <w:tcW w:w="4455" w:type="dxa"/>
          </w:tcPr>
          <w:p w14:paraId="49EAB24F" w14:textId="3EF60415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</w:t>
            </w:r>
            <w:r w:rsidR="005752BC">
              <w:rPr>
                <w:rFonts w:ascii="Arial" w:hAnsi="Arial" w:cs="Arial"/>
                <w:szCs w:val="22"/>
              </w:rPr>
              <w:t>.............................</w:t>
            </w:r>
          </w:p>
          <w:p w14:paraId="4BC76B52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7D827884" w14:textId="6FED16BE" w:rsidR="00783F5A" w:rsidRDefault="00F4356F" w:rsidP="00F4356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F4356F">
              <w:rPr>
                <w:rFonts w:ascii="Arial" w:hAnsi="Arial" w:cs="Arial"/>
                <w:szCs w:val="22"/>
              </w:rPr>
              <w:t>Mgr. Bc</w:t>
            </w:r>
            <w:r>
              <w:rPr>
                <w:rFonts w:ascii="Arial" w:hAnsi="Arial" w:cs="Arial"/>
                <w:szCs w:val="22"/>
              </w:rPr>
              <w:t xml:space="preserve">. </w:t>
            </w:r>
            <w:r w:rsidR="0078305D">
              <w:rPr>
                <w:rFonts w:ascii="Arial" w:hAnsi="Arial" w:cs="Arial"/>
                <w:szCs w:val="22"/>
              </w:rPr>
              <w:t xml:space="preserve">et Bc. </w:t>
            </w:r>
            <w:r>
              <w:rPr>
                <w:rFonts w:ascii="Arial" w:hAnsi="Arial" w:cs="Arial"/>
                <w:szCs w:val="22"/>
              </w:rPr>
              <w:t>Robert Baxa, LL.M.</w:t>
            </w:r>
            <w:r w:rsidR="0078305D">
              <w:rPr>
                <w:rFonts w:ascii="Arial" w:hAnsi="Arial" w:cs="Arial"/>
                <w:szCs w:val="22"/>
              </w:rPr>
              <w:t>,</w:t>
            </w:r>
          </w:p>
          <w:p w14:paraId="1D3CB094" w14:textId="64799776" w:rsidR="00F4356F" w:rsidRDefault="0078305D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F4356F">
              <w:rPr>
                <w:rFonts w:ascii="Arial" w:hAnsi="Arial" w:cs="Arial"/>
                <w:szCs w:val="22"/>
              </w:rPr>
              <w:t>rvní náměstek ministryně</w:t>
            </w:r>
            <w:r>
              <w:rPr>
                <w:rFonts w:ascii="Arial" w:hAnsi="Arial" w:cs="Arial"/>
                <w:szCs w:val="22"/>
              </w:rPr>
              <w:t>,</w:t>
            </w:r>
            <w:r w:rsidR="00F4356F">
              <w:rPr>
                <w:rFonts w:ascii="Arial" w:hAnsi="Arial" w:cs="Arial"/>
                <w:szCs w:val="22"/>
              </w:rPr>
              <w:t xml:space="preserve"> </w:t>
            </w:r>
          </w:p>
          <w:p w14:paraId="3FC52CBC" w14:textId="5E429587" w:rsidR="00F4356F" w:rsidRPr="001227A2" w:rsidRDefault="00F4356F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náměstek pro řízení sekce informačních technologií</w:t>
            </w:r>
          </w:p>
        </w:tc>
        <w:tc>
          <w:tcPr>
            <w:tcW w:w="4617" w:type="dxa"/>
          </w:tcPr>
          <w:p w14:paraId="0A51FDB8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067F3205" w14:textId="77777777" w:rsidR="00783F5A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58AEA9CE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3FB52252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22F27F81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669947A6" w14:textId="77777777" w:rsidR="005752BC" w:rsidRDefault="005752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2F080A" w14:textId="77777777" w:rsidR="007D7D97" w:rsidRPr="001D2E1B" w:rsidRDefault="007D7D97" w:rsidP="007D7D97">
      <w:pPr>
        <w:pStyle w:val="RLSeznamploh"/>
        <w:ind w:left="0" w:firstLine="0"/>
        <w:jc w:val="center"/>
        <w:rPr>
          <w:rFonts w:ascii="Arial" w:hAnsi="Arial" w:cs="Arial"/>
          <w:b/>
          <w:i/>
          <w:szCs w:val="22"/>
        </w:rPr>
      </w:pPr>
      <w:r w:rsidRPr="001D2E1B">
        <w:rPr>
          <w:rFonts w:ascii="Arial" w:hAnsi="Arial" w:cs="Arial"/>
          <w:b/>
          <w:szCs w:val="22"/>
        </w:rPr>
        <w:lastRenderedPageBreak/>
        <w:t>Příloha č. 1:</w:t>
      </w:r>
      <w:r w:rsidRPr="001D2E1B">
        <w:rPr>
          <w:rFonts w:ascii="Arial" w:hAnsi="Arial" w:cs="Arial"/>
          <w:b/>
          <w:szCs w:val="22"/>
        </w:rPr>
        <w:tab/>
        <w:t>Předmět plnění</w:t>
      </w:r>
    </w:p>
    <w:p w14:paraId="6F54472A" w14:textId="77777777" w:rsidR="007D7D97" w:rsidRPr="001D2E1B" w:rsidRDefault="007D7D97" w:rsidP="007D7D97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ascii="Arial" w:hAnsi="Arial" w:cs="Arial"/>
          <w:b/>
          <w:i/>
          <w:szCs w:val="22"/>
        </w:rPr>
      </w:pPr>
      <w:r w:rsidRPr="001D2E1B">
        <w:rPr>
          <w:rFonts w:ascii="Arial" w:hAnsi="Arial" w:cs="Arial"/>
          <w:b/>
          <w:szCs w:val="22"/>
        </w:rPr>
        <w:t xml:space="preserve">Popis předmětu plnění </w:t>
      </w:r>
    </w:p>
    <w:p w14:paraId="0F3B06CE" w14:textId="77777777" w:rsidR="007D7D97" w:rsidRPr="001D2E1B" w:rsidRDefault="007D7D97" w:rsidP="007D7D97">
      <w:pPr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Předmětem plnění Poskytovatele jsou dle odstavce 3.3.1 Rámcové smlouvy Služby, výkon činností odpovídající těmto rolím dle pokynů Objednatele:</w:t>
      </w:r>
    </w:p>
    <w:p w14:paraId="6680B9B7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Vedoucí projektového týmu</w:t>
      </w:r>
    </w:p>
    <w:p w14:paraId="73619A1D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Zástupce vedoucího týmu</w:t>
      </w:r>
    </w:p>
    <w:p w14:paraId="0CA3EB66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Architekt informačních a komunikačních technologií (ICT)</w:t>
      </w:r>
    </w:p>
    <w:p w14:paraId="078A576A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Architekt informačních systémů (IS)</w:t>
      </w:r>
    </w:p>
    <w:p w14:paraId="6148402F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Projektový manažer 1</w:t>
      </w:r>
    </w:p>
    <w:p w14:paraId="2BD32EFC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Projektový manažer 2</w:t>
      </w:r>
    </w:p>
    <w:p w14:paraId="43F92AA7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Projektový manažer 5</w:t>
      </w:r>
    </w:p>
    <w:p w14:paraId="48E62DF9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Správce dokumentace</w:t>
      </w:r>
    </w:p>
    <w:p w14:paraId="2B12E838" w14:textId="77777777" w:rsidR="007D7D97" w:rsidRPr="001D2E1B" w:rsidRDefault="007D7D97" w:rsidP="007D7D97">
      <w:pPr>
        <w:numPr>
          <w:ilvl w:val="2"/>
          <w:numId w:val="3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Architekt kybernetické bezpečnosti senior.</w:t>
      </w:r>
    </w:p>
    <w:p w14:paraId="0F63672A" w14:textId="77777777" w:rsidR="007D7D97" w:rsidRPr="001D2E1B" w:rsidRDefault="007D7D97" w:rsidP="007D7D97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ascii="Arial" w:hAnsi="Arial" w:cs="Arial"/>
          <w:i/>
          <w:szCs w:val="22"/>
        </w:rPr>
      </w:pPr>
      <w:r w:rsidRPr="001D2E1B">
        <w:rPr>
          <w:rFonts w:ascii="Arial" w:hAnsi="Arial" w:cs="Arial"/>
          <w:szCs w:val="22"/>
        </w:rPr>
        <w:t xml:space="preserve">Rozsah Služeb </w:t>
      </w:r>
    </w:p>
    <w:p w14:paraId="73798049" w14:textId="77777777" w:rsidR="007D7D97" w:rsidRPr="001D2E1B" w:rsidRDefault="007D7D97" w:rsidP="007D7D97">
      <w:pPr>
        <w:spacing w:line="280" w:lineRule="atLeast"/>
        <w:jc w:val="both"/>
        <w:rPr>
          <w:rFonts w:ascii="Arial" w:eastAsia="Calibri" w:hAnsi="Arial" w:cs="Arial"/>
        </w:rPr>
      </w:pPr>
      <w:r w:rsidRPr="001D2E1B">
        <w:rPr>
          <w:rFonts w:ascii="Arial" w:eastAsia="Calibri" w:hAnsi="Arial" w:cs="Arial"/>
        </w:rPr>
        <w:t>Poskytovatel bude zajišťovat Služby vymezené předmětem plnění prostřednictvím osob v rolích, které jsou uvedeny v následující tabulce s uvedeným předpokládaným rozsahem:</w:t>
      </w:r>
    </w:p>
    <w:tbl>
      <w:tblPr>
        <w:tblW w:w="99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4"/>
        <w:gridCol w:w="1363"/>
        <w:gridCol w:w="1775"/>
        <w:gridCol w:w="1705"/>
      </w:tblGrid>
      <w:tr w:rsidR="007D7D97" w:rsidRPr="001D2E1B" w14:paraId="2BB9E318" w14:textId="77777777" w:rsidTr="001D2E1B">
        <w:trPr>
          <w:trHeight w:val="876"/>
        </w:trPr>
        <w:tc>
          <w:tcPr>
            <w:tcW w:w="5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73B5C0B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46DEA5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Jednotková cena 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D8592D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EE1E924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Celkový předpokládaný rozsah za 2017</w:t>
            </w:r>
          </w:p>
        </w:tc>
      </w:tr>
      <w:tr w:rsidR="007D7D97" w:rsidRPr="001D2E1B" w14:paraId="5429A997" w14:textId="77777777" w:rsidTr="001D2E1B">
        <w:trPr>
          <w:trHeight w:val="300"/>
        </w:trPr>
        <w:tc>
          <w:tcPr>
            <w:tcW w:w="5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9E178" w14:textId="77777777" w:rsidR="007D7D97" w:rsidRPr="001D2E1B" w:rsidRDefault="007D7D97" w:rsidP="00842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B7296" w14:textId="77777777" w:rsidR="007D7D97" w:rsidRPr="001D2E1B" w:rsidRDefault="007D7D97" w:rsidP="00842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7D4F6" w14:textId="77777777" w:rsidR="007D7D97" w:rsidRPr="001D2E1B" w:rsidRDefault="007D7D97" w:rsidP="00842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C1AD7E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1D2E1B" w:rsidRPr="001D2E1B" w14:paraId="608D043B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87F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Vedoucí projektového týmu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F688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7 000,00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8370" w14:textId="29A9A3DC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D5D31" w14:textId="478017A0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1D2E1B" w:rsidRPr="001D2E1B" w14:paraId="012ABA3B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26C6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Zástupce vedoucího týmu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D85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6 800,00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C4A6" w14:textId="6BFFF80D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7CEA07" w14:textId="18173D34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1D2E1B" w:rsidRPr="001D2E1B" w14:paraId="29702EA2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9B2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a komunikačních technologií (ICT)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1A6B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7 800,00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6306" w14:textId="717A276F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1A33C" w14:textId="13405F09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1D2E1B" w:rsidRPr="001D2E1B" w14:paraId="2A767DB2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DD0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Architekt informačních systémů (IS)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0E9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7 700,00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726" w14:textId="7647C20F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3B1BE" w14:textId="278AA4F4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1D2E1B" w:rsidRPr="001D2E1B" w14:paraId="19A31345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DEF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Projektový manažer 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9C40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7 000,00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675" w14:textId="39ECB9A7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F1CDC" w14:textId="0CE6DF76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1D2E1B" w:rsidRPr="001D2E1B" w14:paraId="73CB18AD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E66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Projektový manažer 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789A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6 500,00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729B" w14:textId="499B0D6A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062CC" w14:textId="10177BE6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</w:tr>
      <w:tr w:rsidR="001D2E1B" w:rsidRPr="001D2E1B" w14:paraId="635B5153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14F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Projektový manažer 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48A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4 800,00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B141" w14:textId="5CF6613D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1CC67" w14:textId="76114380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1D2E1B" w:rsidRPr="001D2E1B" w14:paraId="51EFA5FE" w14:textId="77777777" w:rsidTr="001D2E1B">
        <w:trPr>
          <w:trHeight w:val="288"/>
        </w:trPr>
        <w:tc>
          <w:tcPr>
            <w:tcW w:w="5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90D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Správce dokumentace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0C8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3 000,00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6FF4" w14:textId="72FD4FFA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FBF6E" w14:textId="0F576D5B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</w:tr>
      <w:tr w:rsidR="001D2E1B" w:rsidRPr="001D2E1B" w14:paraId="6FDFC34C" w14:textId="77777777" w:rsidTr="001D2E1B">
        <w:trPr>
          <w:trHeight w:val="300"/>
        </w:trPr>
        <w:tc>
          <w:tcPr>
            <w:tcW w:w="51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DDE7" w14:textId="77777777" w:rsidR="001D2E1B" w:rsidRPr="001D2E1B" w:rsidRDefault="001D2E1B" w:rsidP="001D2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Architekt kybernetické bezpečnosti senior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C43" w14:textId="77777777" w:rsidR="001D2E1B" w:rsidRPr="001D2E1B" w:rsidRDefault="001D2E1B" w:rsidP="001D2E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color w:val="000000"/>
                <w:lang w:eastAsia="cs-CZ"/>
              </w:rPr>
              <w:t>8 500,00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72BE8" w14:textId="353AB169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C4DC2" w14:textId="452FBC7A" w:rsidR="001D2E1B" w:rsidRPr="001D2E1B" w:rsidRDefault="001D2E1B" w:rsidP="001D2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</w:tr>
      <w:tr w:rsidR="007D7D97" w:rsidRPr="001D2E1B" w14:paraId="68961A5E" w14:textId="77777777" w:rsidTr="001D2E1B">
        <w:trPr>
          <w:trHeight w:val="300"/>
        </w:trPr>
        <w:tc>
          <w:tcPr>
            <w:tcW w:w="8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65420D0" w14:textId="77777777" w:rsidR="007D7D97" w:rsidRPr="001D2E1B" w:rsidRDefault="007D7D97" w:rsidP="008428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7BB331" w14:textId="6A7B1821" w:rsidR="007D7D97" w:rsidRPr="001D2E1B" w:rsidRDefault="001D2E1B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3571</w:t>
            </w:r>
          </w:p>
        </w:tc>
      </w:tr>
    </w:tbl>
    <w:p w14:paraId="617E717F" w14:textId="77777777" w:rsidR="007D7D97" w:rsidRPr="001D2E1B" w:rsidRDefault="007D7D97" w:rsidP="007D7D97">
      <w:pPr>
        <w:spacing w:line="280" w:lineRule="atLeast"/>
        <w:jc w:val="both"/>
        <w:rPr>
          <w:rFonts w:ascii="Arial" w:eastAsia="Calibri" w:hAnsi="Arial" w:cs="Arial"/>
        </w:rPr>
      </w:pPr>
    </w:p>
    <w:p w14:paraId="4AD4FDD0" w14:textId="77777777" w:rsidR="007D7D97" w:rsidRPr="001D2E1B" w:rsidRDefault="007D7D97" w:rsidP="007D7D97">
      <w:pPr>
        <w:spacing w:line="280" w:lineRule="atLeast"/>
        <w:jc w:val="both"/>
        <w:rPr>
          <w:rFonts w:ascii="Arial" w:hAnsi="Arial" w:cs="Arial"/>
        </w:rPr>
      </w:pPr>
      <w:r w:rsidRPr="001D2E1B">
        <w:rPr>
          <w:rFonts w:ascii="Arial" w:hAnsi="Arial" w:cs="Arial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6819E4E2" w14:textId="77777777" w:rsidR="007D7D97" w:rsidRPr="001D2E1B" w:rsidRDefault="007D7D97" w:rsidP="007D7D97">
      <w:pPr>
        <w:spacing w:line="280" w:lineRule="atLeast"/>
        <w:jc w:val="both"/>
        <w:rPr>
          <w:rFonts w:ascii="Arial" w:eastAsia="Calibri" w:hAnsi="Arial" w:cs="Arial"/>
        </w:rPr>
      </w:pPr>
    </w:p>
    <w:p w14:paraId="446EA784" w14:textId="77777777" w:rsidR="007D7D97" w:rsidRPr="001D2E1B" w:rsidRDefault="007D7D97" w:rsidP="007D7D97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ascii="Arial" w:hAnsi="Arial" w:cs="Arial"/>
          <w:i/>
          <w:szCs w:val="22"/>
        </w:rPr>
      </w:pPr>
      <w:r w:rsidRPr="001D2E1B">
        <w:rPr>
          <w:rFonts w:ascii="Arial" w:hAnsi="Arial" w:cs="Arial"/>
          <w:szCs w:val="22"/>
        </w:rPr>
        <w:t>Odpovědná osoba Objednatele</w:t>
      </w:r>
    </w:p>
    <w:p w14:paraId="641D3EA1" w14:textId="77777777" w:rsidR="007D7D97" w:rsidRPr="001D2E1B" w:rsidRDefault="007D7D97" w:rsidP="007D7D97">
      <w:pPr>
        <w:rPr>
          <w:rFonts w:ascii="Arial" w:hAnsi="Arial" w:cs="Arial"/>
        </w:rPr>
      </w:pPr>
      <w:r w:rsidRPr="001D2E1B">
        <w:rPr>
          <w:rFonts w:ascii="Arial" w:hAnsi="Arial" w:cs="Arial"/>
        </w:rPr>
        <w:t>Paní Ing. Petra Marešová, vedoucí oddělení řízení projektů ICT, je odpovědnou osobou Objednatele oprávněnou schvalovat Výkaz plnění v souladu s odstavcem 4.14. Rámcové smlouvy.</w:t>
      </w:r>
    </w:p>
    <w:p w14:paraId="50F891DC" w14:textId="77777777" w:rsidR="007D7D97" w:rsidRPr="001D2E1B" w:rsidRDefault="007D7D97" w:rsidP="007D7D97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ascii="Arial" w:hAnsi="Arial" w:cs="Arial"/>
          <w:i/>
          <w:szCs w:val="22"/>
        </w:rPr>
      </w:pPr>
      <w:r w:rsidRPr="001D2E1B">
        <w:rPr>
          <w:rFonts w:ascii="Arial" w:hAnsi="Arial" w:cs="Arial"/>
          <w:szCs w:val="22"/>
        </w:rPr>
        <w:lastRenderedPageBreak/>
        <w:t>Odpovědní zástupci Poskytovatele</w:t>
      </w:r>
    </w:p>
    <w:p w14:paraId="6B0089EC" w14:textId="77777777" w:rsidR="007D7D97" w:rsidRPr="001D2E1B" w:rsidRDefault="007D7D97" w:rsidP="007D7D97">
      <w:pPr>
        <w:rPr>
          <w:rFonts w:ascii="Arial" w:hAnsi="Arial" w:cs="Arial"/>
        </w:rPr>
      </w:pPr>
      <w:r w:rsidRPr="001D2E1B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0EB81D3F" w14:textId="77777777" w:rsidR="007D7D97" w:rsidRPr="001D2E1B" w:rsidRDefault="007D7D97" w:rsidP="007D7D97">
      <w:pPr>
        <w:pStyle w:val="RLTextlnkuslovan"/>
        <w:numPr>
          <w:ilvl w:val="1"/>
          <w:numId w:val="38"/>
        </w:numPr>
        <w:tabs>
          <w:tab w:val="clear" w:pos="1162"/>
        </w:tabs>
        <w:spacing w:before="240"/>
        <w:ind w:left="0" w:firstLine="0"/>
        <w:jc w:val="left"/>
        <w:rPr>
          <w:rFonts w:ascii="Arial" w:hAnsi="Arial" w:cs="Arial"/>
          <w:i/>
          <w:szCs w:val="22"/>
        </w:rPr>
      </w:pPr>
      <w:r w:rsidRPr="001D2E1B">
        <w:rPr>
          <w:rFonts w:ascii="Arial" w:hAnsi="Arial" w:cs="Arial"/>
          <w:szCs w:val="22"/>
        </w:rPr>
        <w:t xml:space="preserve">Závěrečná ustanovení </w:t>
      </w:r>
    </w:p>
    <w:p w14:paraId="4846ACC3" w14:textId="77777777" w:rsidR="007D7D97" w:rsidRPr="001D2E1B" w:rsidRDefault="007D7D97" w:rsidP="007D7D97">
      <w:pPr>
        <w:pStyle w:val="RLlneksmlouvy"/>
        <w:numPr>
          <w:ilvl w:val="0"/>
          <w:numId w:val="44"/>
        </w:numPr>
        <w:rPr>
          <w:rFonts w:ascii="Arial" w:eastAsiaTheme="minorHAnsi" w:hAnsi="Arial" w:cs="Arial"/>
          <w:b w:val="0"/>
          <w:szCs w:val="22"/>
        </w:rPr>
      </w:pPr>
      <w:r w:rsidRPr="001D2E1B">
        <w:rPr>
          <w:rFonts w:ascii="Arial" w:eastAsiaTheme="minorHAnsi" w:hAnsi="Arial" w:cs="Arial"/>
          <w:b w:val="0"/>
          <w:szCs w:val="22"/>
        </w:rPr>
        <w:t>Výkon činností prostřednictvím požadovaných rolí, dle článku 1.,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5A5E9B7E" w14:textId="77777777" w:rsidR="007D7D97" w:rsidRPr="001D2E1B" w:rsidRDefault="007D7D97" w:rsidP="007D7D97">
      <w:pPr>
        <w:rPr>
          <w:rFonts w:ascii="Arial" w:eastAsia="Calibri" w:hAnsi="Arial" w:cs="Arial"/>
        </w:rPr>
      </w:pPr>
    </w:p>
    <w:p w14:paraId="7A8004C4" w14:textId="77777777" w:rsidR="007D7D97" w:rsidRPr="001D2E1B" w:rsidRDefault="007D7D97" w:rsidP="007D7D97">
      <w:pPr>
        <w:rPr>
          <w:rStyle w:val="caps"/>
          <w:rFonts w:ascii="Arial" w:hAnsi="Arial" w:cs="Arial"/>
          <w:szCs w:val="20"/>
        </w:rPr>
      </w:pPr>
    </w:p>
    <w:p w14:paraId="1C43C4CC" w14:textId="77777777" w:rsidR="007D7D97" w:rsidRPr="001D2E1B" w:rsidRDefault="007D7D97" w:rsidP="007D7D97">
      <w:pPr>
        <w:contextualSpacing/>
        <w:jc w:val="both"/>
        <w:rPr>
          <w:rFonts w:ascii="Arial" w:eastAsia="Calibri" w:hAnsi="Arial" w:cs="Arial"/>
        </w:rPr>
        <w:sectPr w:rsidR="007D7D97" w:rsidRPr="001D2E1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E187AB" w14:textId="77777777" w:rsidR="007D7D97" w:rsidRPr="001D2E1B" w:rsidRDefault="007D7D97" w:rsidP="007D7D97">
      <w:pPr>
        <w:pStyle w:val="RLSeznamploh"/>
        <w:ind w:left="0"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1D2E1B">
        <w:rPr>
          <w:rFonts w:ascii="Arial" w:hAnsi="Arial" w:cs="Arial"/>
          <w:b/>
          <w:sz w:val="24"/>
          <w:szCs w:val="24"/>
        </w:rPr>
        <w:lastRenderedPageBreak/>
        <w:t>Příloha č. 2:</w:t>
      </w:r>
      <w:r w:rsidRPr="001D2E1B">
        <w:rPr>
          <w:rFonts w:ascii="Arial" w:hAnsi="Arial" w:cs="Arial"/>
          <w:b/>
          <w:sz w:val="24"/>
          <w:szCs w:val="24"/>
        </w:rPr>
        <w:tab/>
        <w:t xml:space="preserve">Harmonogram plnění </w:t>
      </w:r>
    </w:p>
    <w:p w14:paraId="5D1EA8D9" w14:textId="77777777" w:rsidR="007D7D97" w:rsidRPr="001D2E1B" w:rsidRDefault="007D7D97" w:rsidP="007D7D97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1D2E1B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 w:rsidRPr="001D2E1B">
        <w:rPr>
          <w:rFonts w:ascii="Arial" w:hAnsi="Arial" w:cs="Arial"/>
          <w:b/>
          <w:szCs w:val="24"/>
        </w:rPr>
        <w:t>27. 1. 2017.</w:t>
      </w:r>
      <w:r w:rsidRPr="001D2E1B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 </w:t>
      </w:r>
    </w:p>
    <w:p w14:paraId="7C40853D" w14:textId="77777777" w:rsidR="007D7D97" w:rsidRPr="001D2E1B" w:rsidRDefault="007D7D97" w:rsidP="007D7D97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1D2E1B">
        <w:rPr>
          <w:rFonts w:ascii="Arial" w:hAnsi="Arial" w:cs="Arial"/>
          <w:szCs w:val="24"/>
        </w:rPr>
        <w:t>Poskytovatel je ochoten a schopen poskytnout i další podporu při realizaci činností nepopsaných v příloze prováděcí smlouvy a následně ani v projektu a to vždy na základě objednávky Objednavatele nebo dodatkem prováděcí 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34"/>
        <w:gridCol w:w="1734"/>
        <w:gridCol w:w="1734"/>
      </w:tblGrid>
      <w:tr w:rsidR="007D7D97" w:rsidRPr="001D2E1B" w14:paraId="26BEE977" w14:textId="77777777" w:rsidTr="00842893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2447164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7D7D97" w:rsidRPr="001D2E1B" w14:paraId="0EDC947A" w14:textId="77777777" w:rsidTr="00842893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50F2F6F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9B6774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7D7D97" w:rsidRPr="001D2E1B" w14:paraId="0957D28D" w14:textId="77777777" w:rsidTr="00842893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CCD" w14:textId="77777777" w:rsidR="007D7D97" w:rsidRPr="001D2E1B" w:rsidRDefault="007D7D97" w:rsidP="00842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AFCBF3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30346C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D2E1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7D7D97" w:rsidRPr="001D2E1B" w14:paraId="6AF5AF95" w14:textId="77777777" w:rsidTr="00842893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315C" w14:textId="77777777" w:rsidR="007D7D97" w:rsidRPr="001D2E1B" w:rsidRDefault="007D7D97" w:rsidP="00842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D2E1B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4A7F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1D2E1B">
              <w:rPr>
                <w:rFonts w:ascii="Arial" w:eastAsia="Times New Roman" w:hAnsi="Arial" w:cs="Arial"/>
                <w:bCs/>
                <w:color w:val="000000"/>
              </w:rPr>
              <w:t>27. 1. 2017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CD30" w14:textId="77777777" w:rsidR="007D7D97" w:rsidRPr="001D2E1B" w:rsidRDefault="007D7D97" w:rsidP="008428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 w:rsidRPr="001D2E1B"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31. 12. 2017</w:t>
            </w:r>
          </w:p>
        </w:tc>
      </w:tr>
    </w:tbl>
    <w:p w14:paraId="6E5DDEC9" w14:textId="77777777" w:rsidR="007D7D97" w:rsidRPr="001D2E1B" w:rsidRDefault="007D7D97" w:rsidP="007D7D97">
      <w:pPr>
        <w:pStyle w:val="RLSeznamploh"/>
        <w:ind w:left="0" w:firstLine="0"/>
        <w:rPr>
          <w:rFonts w:ascii="Arial" w:hAnsi="Arial" w:cs="Arial"/>
          <w:szCs w:val="22"/>
        </w:rPr>
      </w:pPr>
    </w:p>
    <w:p w14:paraId="3B0C9459" w14:textId="55CD192D" w:rsidR="00966EAB" w:rsidRPr="001D2E1B" w:rsidRDefault="00966EAB" w:rsidP="007D7D97">
      <w:pPr>
        <w:spacing w:after="120" w:line="280" w:lineRule="exact"/>
        <w:jc w:val="center"/>
        <w:rPr>
          <w:rFonts w:ascii="Arial" w:hAnsi="Arial" w:cs="Arial"/>
        </w:rPr>
      </w:pPr>
    </w:p>
    <w:sectPr w:rsidR="00966EAB" w:rsidRPr="001D2E1B" w:rsidSect="007D7D97">
      <w:headerReference w:type="default" r:id="rId17"/>
      <w:pgSz w:w="16838" w:h="11906" w:orient="landscape"/>
      <w:pgMar w:top="1417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4DCE6" w14:textId="77777777" w:rsidR="005833B7" w:rsidRDefault="005833B7" w:rsidP="005731CB">
      <w:pPr>
        <w:spacing w:after="0" w:line="240" w:lineRule="auto"/>
      </w:pPr>
      <w:r>
        <w:separator/>
      </w:r>
    </w:p>
  </w:endnote>
  <w:endnote w:type="continuationSeparator" w:id="0">
    <w:p w14:paraId="21FF0269" w14:textId="77777777" w:rsidR="005833B7" w:rsidRDefault="005833B7" w:rsidP="0057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594"/>
      <w:docPartObj>
        <w:docPartGallery w:val="Page Numbers (Bottom of Page)"/>
        <w:docPartUnique/>
      </w:docPartObj>
    </w:sdtPr>
    <w:sdtEndPr/>
    <w:sdtContent>
      <w:p w14:paraId="39E86136" w14:textId="77777777" w:rsidR="007D7D97" w:rsidRDefault="007D7D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F7">
          <w:rPr>
            <w:noProof/>
          </w:rPr>
          <w:t>1</w:t>
        </w:r>
        <w:r>
          <w:fldChar w:fldCharType="end"/>
        </w:r>
      </w:p>
    </w:sdtContent>
  </w:sdt>
  <w:p w14:paraId="22E61D13" w14:textId="77777777" w:rsidR="007D7D97" w:rsidRDefault="007D7D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4CEA" w14:textId="77777777" w:rsidR="005833B7" w:rsidRDefault="005833B7" w:rsidP="005731CB">
      <w:pPr>
        <w:spacing w:after="0" w:line="240" w:lineRule="auto"/>
      </w:pPr>
      <w:r>
        <w:separator/>
      </w:r>
    </w:p>
  </w:footnote>
  <w:footnote w:type="continuationSeparator" w:id="0">
    <w:p w14:paraId="1F33746A" w14:textId="77777777" w:rsidR="005833B7" w:rsidRDefault="005833B7" w:rsidP="0057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9BAE7" w14:textId="77777777" w:rsidR="007D7D97" w:rsidRDefault="005833B7">
    <w:pPr>
      <w:pStyle w:val="Zhlav"/>
    </w:pPr>
    <w:r>
      <w:rPr>
        <w:noProof/>
      </w:rPr>
      <w:pict w14:anchorId="2238C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9" o:spid="_x0000_s2050" type="#_x0000_t136" style="position:absolute;margin-left:0;margin-top:0;width:664pt;height:7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1816" w14:textId="3A89C137" w:rsidR="007D7D97" w:rsidRPr="00F8677B" w:rsidRDefault="001D2E1B" w:rsidP="001D2E1B">
    <w:pPr>
      <w:pStyle w:val="Zhlav"/>
      <w:jc w:val="right"/>
      <w:rPr>
        <w:u w:val="single"/>
      </w:rPr>
    </w:pPr>
    <w:r>
      <w:t>Dodatek č. 1 k Prováděcí smlouvě 4/2017 k výzvě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6711B" w14:textId="77777777" w:rsidR="007D7D97" w:rsidRDefault="005833B7">
    <w:pPr>
      <w:pStyle w:val="Zhlav"/>
    </w:pPr>
    <w:r>
      <w:rPr>
        <w:noProof/>
      </w:rPr>
      <w:pict w14:anchorId="776BA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8" o:spid="_x0000_s2049" type="#_x0000_t136" style="position:absolute;margin-left:0;margin-top:0;width:664pt;height:73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3E162" w14:textId="77777777" w:rsidR="001D2E1B" w:rsidRPr="00F8677B" w:rsidRDefault="001D2E1B" w:rsidP="001D2E1B">
    <w:pPr>
      <w:pStyle w:val="Zhlav"/>
      <w:jc w:val="right"/>
      <w:rPr>
        <w:u w:val="single"/>
      </w:rPr>
    </w:pPr>
    <w:r>
      <w:t>Dodatek č. 1 k Prováděcí smlouvě 4/2017 k výzvě č. 4</w:t>
    </w:r>
  </w:p>
  <w:p w14:paraId="114EF784" w14:textId="77777777" w:rsidR="00555A1A" w:rsidRPr="00F8677B" w:rsidRDefault="005833B7">
    <w:pPr>
      <w:pStyle w:val="Zhlav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D15D0E"/>
    <w:multiLevelType w:val="hybridMultilevel"/>
    <w:tmpl w:val="5F36E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374D0"/>
    <w:multiLevelType w:val="hybridMultilevel"/>
    <w:tmpl w:val="2798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62699"/>
    <w:multiLevelType w:val="multilevel"/>
    <w:tmpl w:val="FC70EF0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A.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5">
    <w:nsid w:val="2AF06586"/>
    <w:multiLevelType w:val="hybridMultilevel"/>
    <w:tmpl w:val="0114CE0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59E3952"/>
    <w:multiLevelType w:val="multilevel"/>
    <w:tmpl w:val="44028078"/>
    <w:lvl w:ilvl="0">
      <w:start w:val="1"/>
      <w:numFmt w:val="decimal"/>
      <w:lvlText w:val="D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7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A23019A"/>
    <w:multiLevelType w:val="hybridMultilevel"/>
    <w:tmpl w:val="587A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D1BEC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E5171FB"/>
    <w:multiLevelType w:val="hybridMultilevel"/>
    <w:tmpl w:val="FFF40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C5CDC"/>
    <w:multiLevelType w:val="multilevel"/>
    <w:tmpl w:val="765C33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B.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2">
    <w:nsid w:val="40AA6B29"/>
    <w:multiLevelType w:val="multilevel"/>
    <w:tmpl w:val="A3AA5E02"/>
    <w:lvl w:ilvl="0">
      <w:start w:val="1"/>
      <w:numFmt w:val="decimal"/>
      <w:lvlText w:val="C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3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67D83"/>
    <w:multiLevelType w:val="multilevel"/>
    <w:tmpl w:val="B56808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53104D19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53AC40B2"/>
    <w:multiLevelType w:val="hybridMultilevel"/>
    <w:tmpl w:val="7BD0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C2969B8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5DA014ED"/>
    <w:multiLevelType w:val="hybridMultilevel"/>
    <w:tmpl w:val="18D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A6562CA"/>
    <w:multiLevelType w:val="hybridMultilevel"/>
    <w:tmpl w:val="6B32C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C3E77"/>
    <w:multiLevelType w:val="hybridMultilevel"/>
    <w:tmpl w:val="577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74A54"/>
    <w:multiLevelType w:val="hybridMultilevel"/>
    <w:tmpl w:val="7E12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14"/>
  </w:num>
  <w:num w:numId="6">
    <w:abstractNumId w:val="3"/>
  </w:num>
  <w:num w:numId="7">
    <w:abstractNumId w:val="23"/>
  </w:num>
  <w:num w:numId="8">
    <w:abstractNumId w:val="10"/>
  </w:num>
  <w:num w:numId="9">
    <w:abstractNumId w:val="16"/>
  </w:num>
  <w:num w:numId="10">
    <w:abstractNumId w:val="24"/>
  </w:num>
  <w:num w:numId="11">
    <w:abstractNumId w:val="8"/>
  </w:num>
  <w:num w:numId="12">
    <w:abstractNumId w:val="15"/>
  </w:num>
  <w:num w:numId="13">
    <w:abstractNumId w:val="21"/>
  </w:num>
  <w:num w:numId="14">
    <w:abstractNumId w:val="0"/>
  </w:num>
  <w:num w:numId="15">
    <w:abstractNumId w:val="22"/>
  </w:num>
  <w:num w:numId="16">
    <w:abstractNumId w:val="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3"/>
  </w:num>
  <w:num w:numId="34">
    <w:abstractNumId w:val="20"/>
  </w:num>
  <w:num w:numId="35">
    <w:abstractNumId w:val="9"/>
  </w:num>
  <w:num w:numId="36">
    <w:abstractNumId w:val="17"/>
  </w:num>
  <w:num w:numId="37">
    <w:abstractNumId w:val="2"/>
  </w:num>
  <w:num w:numId="38">
    <w:abstractNumId w:val="4"/>
  </w:num>
  <w:num w:numId="39">
    <w:abstractNumId w:val="11"/>
  </w:num>
  <w:num w:numId="40">
    <w:abstractNumId w:val="12"/>
  </w:num>
  <w:num w:numId="41">
    <w:abstractNumId w:val="6"/>
  </w:num>
  <w:num w:numId="42">
    <w:abstractNumId w:val="25"/>
  </w:num>
  <w:num w:numId="43">
    <w:abstractNumId w:val="7"/>
  </w:num>
  <w:num w:numId="4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Plechacek">
    <w15:presenceInfo w15:providerId="AD" w15:userId="S-1-5-21-1644491937-1343024091-1801674531-66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05661B"/>
    <w:rsid w:val="00057001"/>
    <w:rsid w:val="000F2142"/>
    <w:rsid w:val="00102FD4"/>
    <w:rsid w:val="00171D9A"/>
    <w:rsid w:val="0018094F"/>
    <w:rsid w:val="00182294"/>
    <w:rsid w:val="001D2E1B"/>
    <w:rsid w:val="001D61C7"/>
    <w:rsid w:val="001E5596"/>
    <w:rsid w:val="00247F21"/>
    <w:rsid w:val="00250B9B"/>
    <w:rsid w:val="002B3943"/>
    <w:rsid w:val="002B64F7"/>
    <w:rsid w:val="002E4EF4"/>
    <w:rsid w:val="002F4DAF"/>
    <w:rsid w:val="002F7637"/>
    <w:rsid w:val="00314B85"/>
    <w:rsid w:val="00354A88"/>
    <w:rsid w:val="003576B7"/>
    <w:rsid w:val="0038231D"/>
    <w:rsid w:val="003B230D"/>
    <w:rsid w:val="003B7F52"/>
    <w:rsid w:val="003C41F3"/>
    <w:rsid w:val="003D1AD2"/>
    <w:rsid w:val="003E0C06"/>
    <w:rsid w:val="003E171F"/>
    <w:rsid w:val="003E7ECA"/>
    <w:rsid w:val="003F69B3"/>
    <w:rsid w:val="0040054F"/>
    <w:rsid w:val="00414BB1"/>
    <w:rsid w:val="00424130"/>
    <w:rsid w:val="004C4F72"/>
    <w:rsid w:val="004E3C18"/>
    <w:rsid w:val="004F0AA3"/>
    <w:rsid w:val="0050639C"/>
    <w:rsid w:val="00541412"/>
    <w:rsid w:val="00551632"/>
    <w:rsid w:val="00552FE4"/>
    <w:rsid w:val="005731CB"/>
    <w:rsid w:val="005752BC"/>
    <w:rsid w:val="005833B7"/>
    <w:rsid w:val="00592C87"/>
    <w:rsid w:val="005B302D"/>
    <w:rsid w:val="00601EF7"/>
    <w:rsid w:val="00615565"/>
    <w:rsid w:val="00630A12"/>
    <w:rsid w:val="00690CCB"/>
    <w:rsid w:val="006A7005"/>
    <w:rsid w:val="006D6213"/>
    <w:rsid w:val="006D7680"/>
    <w:rsid w:val="006E0A40"/>
    <w:rsid w:val="006F6E8B"/>
    <w:rsid w:val="007064D3"/>
    <w:rsid w:val="00716659"/>
    <w:rsid w:val="00751C4A"/>
    <w:rsid w:val="0078305D"/>
    <w:rsid w:val="00783F5A"/>
    <w:rsid w:val="007841BE"/>
    <w:rsid w:val="00793A1D"/>
    <w:rsid w:val="007B5930"/>
    <w:rsid w:val="007C3D33"/>
    <w:rsid w:val="007D0629"/>
    <w:rsid w:val="007D3408"/>
    <w:rsid w:val="007D7D97"/>
    <w:rsid w:val="007F4C51"/>
    <w:rsid w:val="008177A6"/>
    <w:rsid w:val="00834AD2"/>
    <w:rsid w:val="00862FA8"/>
    <w:rsid w:val="008713D2"/>
    <w:rsid w:val="008879A0"/>
    <w:rsid w:val="00895479"/>
    <w:rsid w:val="008A5676"/>
    <w:rsid w:val="008B09DB"/>
    <w:rsid w:val="008C042C"/>
    <w:rsid w:val="008C0FD3"/>
    <w:rsid w:val="008F02BD"/>
    <w:rsid w:val="00965826"/>
    <w:rsid w:val="00966C3A"/>
    <w:rsid w:val="00966EAB"/>
    <w:rsid w:val="00967A95"/>
    <w:rsid w:val="00A0000C"/>
    <w:rsid w:val="00A8379C"/>
    <w:rsid w:val="00A913D7"/>
    <w:rsid w:val="00AA0A96"/>
    <w:rsid w:val="00AB5ECB"/>
    <w:rsid w:val="00B07403"/>
    <w:rsid w:val="00B27F24"/>
    <w:rsid w:val="00B35022"/>
    <w:rsid w:val="00B6096A"/>
    <w:rsid w:val="00B710A7"/>
    <w:rsid w:val="00B845E2"/>
    <w:rsid w:val="00B90349"/>
    <w:rsid w:val="00BA2BA6"/>
    <w:rsid w:val="00BC255A"/>
    <w:rsid w:val="00BF5D9F"/>
    <w:rsid w:val="00C13F52"/>
    <w:rsid w:val="00C610F2"/>
    <w:rsid w:val="00CC3E7B"/>
    <w:rsid w:val="00CD6AD9"/>
    <w:rsid w:val="00CE1877"/>
    <w:rsid w:val="00D567AF"/>
    <w:rsid w:val="00D75516"/>
    <w:rsid w:val="00D96AF5"/>
    <w:rsid w:val="00DA0B19"/>
    <w:rsid w:val="00DA2585"/>
    <w:rsid w:val="00DC5D62"/>
    <w:rsid w:val="00E02A62"/>
    <w:rsid w:val="00E26A0D"/>
    <w:rsid w:val="00E31533"/>
    <w:rsid w:val="00E85E74"/>
    <w:rsid w:val="00ED5A47"/>
    <w:rsid w:val="00EE0879"/>
    <w:rsid w:val="00F4356F"/>
    <w:rsid w:val="00F575D3"/>
    <w:rsid w:val="00F67134"/>
    <w:rsid w:val="00FB578C"/>
    <w:rsid w:val="00FC7371"/>
    <w:rsid w:val="00FD1F36"/>
    <w:rsid w:val="00FD60F0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28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  <w:style w:type="character" w:customStyle="1" w:styleId="Nadpis1Char">
    <w:name w:val="Nadpis 1 Char"/>
    <w:basedOn w:val="Standardnpsmoodstavce"/>
    <w:link w:val="Nadpis1"/>
    <w:uiPriority w:val="9"/>
    <w:rsid w:val="00182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ps">
    <w:name w:val="caps"/>
    <w:basedOn w:val="Standardnpsmoodstavce"/>
    <w:rsid w:val="00182294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182294"/>
  </w:style>
  <w:style w:type="paragraph" w:styleId="Normlnweb">
    <w:name w:val="Normal (Web)"/>
    <w:basedOn w:val="Normln"/>
    <w:uiPriority w:val="99"/>
    <w:semiHidden/>
    <w:unhideWhenUsed/>
    <w:rsid w:val="0018229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F76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  <w:style w:type="character" w:customStyle="1" w:styleId="Nadpis1Char">
    <w:name w:val="Nadpis 1 Char"/>
    <w:basedOn w:val="Standardnpsmoodstavce"/>
    <w:link w:val="Nadpis1"/>
    <w:uiPriority w:val="9"/>
    <w:rsid w:val="00182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ps">
    <w:name w:val="caps"/>
    <w:basedOn w:val="Standardnpsmoodstavce"/>
    <w:rsid w:val="00182294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182294"/>
  </w:style>
  <w:style w:type="paragraph" w:styleId="Normlnweb">
    <w:name w:val="Normal (Web)"/>
    <w:basedOn w:val="Normln"/>
    <w:uiPriority w:val="99"/>
    <w:semiHidden/>
    <w:unhideWhenUsed/>
    <w:rsid w:val="0018229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F7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ClientAccessible xmlns="9783E979-1949-4051-90BE-515031637C8A">false</EYClientAccessible>
    <EYThirdPartyAccessible xmlns="9783E979-1949-4051-90BE-515031637C8A">false</EYThirdPartyAccessible>
    <EYPaperProfile xmlns="9783E979-1949-4051-90BE-515031637C8A">false</EYPaperProfile>
    <EYWorkProductIndicator xmlns="9783E979-1949-4051-90BE-515031637C8A">false</EYWorkProductIndicator>
    <EYDocID xmlns="9783E979-1949-4051-90BE-515031637C8A">5SHA1198</EYDocID>
    <EYIncludeInArchive xmlns="9783E979-1949-4051-90BE-515031637C8A">true</EYIncludeInArchive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TaskDueDate xmlns="http://schemas.microsoft.com/sharepoint/v3/fields" xsi:nil="true"/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>Engagement Partner/Leader - Petr Plechacek 06 Apr 2017 10:22 AM</EYSignOff>
    <EYReviewHistory xmlns="9783E979-1949-4051-90BE-515031637C8A" xsi:nil="true"/>
    <EYRemoveSignOffHistory xmlns="9783E979-1949-4051-90BE-515031637C8A" xsi:nil="true"/>
    <Status xmlns="http://schemas.microsoft.com/sharepoint/v3/fields">In Review</Status>
    <EYHealthIndicator xmlns="9783E979-1949-4051-90BE-515031637C8A">Green</EYHealthIndicator>
    <EYNotes xmlns="9783E979-1949-4051-90BE-515031637C8A" xsi:nil="true"/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830bf147b5e784a93fe691812cbd13c9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4b3ad5446111517836a4f45f2475af59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5870-4BE1-4509-B8FC-9E843F4C256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DCD7433-E632-4B49-98EA-927C96F6A19C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2158D01-EDEC-469B-B5C8-82170B20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064E5-E741-45B7-BD45-3C063937AA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073B7A-7E60-459F-A024-0F5A81E0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959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4 2016_ dle Výzvy č  4_ _Dodatek č_1_20170510.docx</vt:lpstr>
      <vt:lpstr>PROVÁDĚCÍ SMLOUVA 2 2016_ dle Výzvy č  2_ _Dodatek č_2_20170503_revize PM_(001).docx</vt:lpstr>
    </vt:vector>
  </TitlesOfParts>
  <Company>Ernst &amp; Young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4 2016_ dle Výzvy č  4_ _Dodatek č_1_20170510.docx</dc:title>
  <dc:creator>ROWAN LEGAL - Mgr. Martin Loučka</dc:creator>
  <cp:lastModifiedBy>Kalášková Hana (MPSV)</cp:lastModifiedBy>
  <cp:revision>2</cp:revision>
  <cp:lastPrinted>2016-12-16T07:48:00Z</cp:lastPrinted>
  <dcterms:created xsi:type="dcterms:W3CDTF">2017-05-24T12:26:00Z</dcterms:created>
  <dcterms:modified xsi:type="dcterms:W3CDTF">2017-05-24T12:26:00Z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