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D275" w14:textId="77777777" w:rsidR="009C4E6C" w:rsidRPr="001F4726" w:rsidRDefault="002C41E5" w:rsidP="00F63C9B">
      <w:pPr>
        <w:keepNext/>
        <w:jc w:val="center"/>
        <w:outlineLvl w:val="7"/>
        <w:rPr>
          <w:rFonts w:ascii="Palatino Linotype" w:hAnsi="Palatino Linotype"/>
          <w:b/>
          <w:bCs/>
          <w:szCs w:val="22"/>
        </w:rPr>
      </w:pPr>
      <w:r w:rsidRPr="001F4726">
        <w:rPr>
          <w:rFonts w:ascii="Palatino Linotype" w:hAnsi="Palatino Linotype"/>
          <w:b/>
          <w:bCs/>
          <w:szCs w:val="22"/>
        </w:rPr>
        <w:t xml:space="preserve">Dodatek </w:t>
      </w:r>
      <w:r w:rsidR="009C4E6C" w:rsidRPr="001F4726">
        <w:rPr>
          <w:rFonts w:ascii="Palatino Linotype" w:hAnsi="Palatino Linotype"/>
          <w:b/>
          <w:bCs/>
          <w:szCs w:val="22"/>
        </w:rPr>
        <w:t xml:space="preserve">č. 2 </w:t>
      </w:r>
    </w:p>
    <w:p w14:paraId="45992AB4" w14:textId="77777777" w:rsidR="009C4E6C" w:rsidRPr="001F4726" w:rsidRDefault="009C4E6C" w:rsidP="00F63C9B">
      <w:pPr>
        <w:keepNext/>
        <w:jc w:val="center"/>
        <w:outlineLvl w:val="7"/>
        <w:rPr>
          <w:rFonts w:ascii="Palatino Linotype" w:hAnsi="Palatino Linotype"/>
          <w:szCs w:val="22"/>
        </w:rPr>
      </w:pPr>
    </w:p>
    <w:p w14:paraId="3D8EED92" w14:textId="5ABAF8F7" w:rsidR="001A7FD8" w:rsidRPr="001F4726" w:rsidRDefault="002C41E5" w:rsidP="00F63C9B">
      <w:pPr>
        <w:keepNext/>
        <w:jc w:val="center"/>
        <w:outlineLvl w:val="7"/>
        <w:rPr>
          <w:rFonts w:ascii="Palatino Linotype" w:hAnsi="Palatino Linotype"/>
          <w:b/>
          <w:bCs/>
          <w:szCs w:val="22"/>
        </w:rPr>
      </w:pPr>
      <w:r w:rsidRPr="001F4726">
        <w:rPr>
          <w:rFonts w:ascii="Palatino Linotype" w:hAnsi="Palatino Linotype"/>
          <w:b/>
          <w:bCs/>
          <w:szCs w:val="22"/>
        </w:rPr>
        <w:t>ke smlouvě</w:t>
      </w:r>
      <w:r w:rsidR="009C4E6C" w:rsidRPr="001F4726">
        <w:rPr>
          <w:rFonts w:ascii="Palatino Linotype" w:hAnsi="Palatino Linotype"/>
          <w:b/>
          <w:bCs/>
          <w:szCs w:val="22"/>
        </w:rPr>
        <w:t xml:space="preserve"> o „Poskytnutí množstevního bonusu“</w:t>
      </w:r>
    </w:p>
    <w:p w14:paraId="51EE120B" w14:textId="5451070F" w:rsidR="009C4E6C" w:rsidRPr="001F4726" w:rsidRDefault="009C4E6C" w:rsidP="00F63C9B">
      <w:pPr>
        <w:keepNext/>
        <w:jc w:val="center"/>
        <w:outlineLvl w:val="7"/>
        <w:rPr>
          <w:rFonts w:ascii="Palatino Linotype" w:hAnsi="Palatino Linotype"/>
          <w:b/>
          <w:bCs/>
          <w:szCs w:val="22"/>
        </w:rPr>
      </w:pPr>
      <w:r w:rsidRPr="001F4726">
        <w:rPr>
          <w:rFonts w:ascii="Palatino Linotype" w:hAnsi="Palatino Linotype"/>
          <w:b/>
          <w:bCs/>
          <w:szCs w:val="22"/>
        </w:rPr>
        <w:t>( dále jen „</w:t>
      </w:r>
      <w:proofErr w:type="gramStart"/>
      <w:r w:rsidRPr="001F4726">
        <w:rPr>
          <w:rFonts w:ascii="Palatino Linotype" w:hAnsi="Palatino Linotype"/>
          <w:b/>
          <w:bCs/>
          <w:szCs w:val="22"/>
        </w:rPr>
        <w:t>Dodatek“ )</w:t>
      </w:r>
      <w:proofErr w:type="gramEnd"/>
    </w:p>
    <w:p w14:paraId="4388A8DC" w14:textId="6CC2D4AA" w:rsidR="00486BF0" w:rsidRPr="001F4726" w:rsidRDefault="00486BF0" w:rsidP="00F63C9B">
      <w:pPr>
        <w:keepNext/>
        <w:jc w:val="center"/>
        <w:outlineLvl w:val="7"/>
        <w:rPr>
          <w:rFonts w:ascii="Palatino Linotype" w:hAnsi="Palatino Linotype"/>
          <w:szCs w:val="22"/>
        </w:rPr>
      </w:pPr>
    </w:p>
    <w:p w14:paraId="125F5D91" w14:textId="32F4CBD8" w:rsidR="00486BF0" w:rsidRPr="001F4726" w:rsidRDefault="00486BF0" w:rsidP="00486BF0">
      <w:pPr>
        <w:ind w:right="-2"/>
        <w:jc w:val="center"/>
        <w:rPr>
          <w:rFonts w:ascii="Palatino Linotype" w:hAnsi="Palatino Linotype"/>
          <w:szCs w:val="22"/>
        </w:rPr>
      </w:pPr>
      <w:r w:rsidRPr="001F4726">
        <w:rPr>
          <w:rFonts w:ascii="Palatino Linotype" w:hAnsi="Palatino Linotype"/>
          <w:szCs w:val="22"/>
        </w:rPr>
        <w:t>Uzavřené dle ustanovení § 1746 odst. 2 zákona č. 89/2012 Sb., občanský zákoník, v platném znění</w:t>
      </w:r>
      <w:r w:rsidR="00254E9C" w:rsidRPr="001F4726">
        <w:rPr>
          <w:rFonts w:ascii="Palatino Linotype" w:hAnsi="Palatino Linotype"/>
          <w:szCs w:val="22"/>
        </w:rPr>
        <w:t xml:space="preserve"> dne </w:t>
      </w:r>
      <w:proofErr w:type="gramStart"/>
      <w:r w:rsidR="00254E9C" w:rsidRPr="001F4726">
        <w:rPr>
          <w:rFonts w:ascii="Palatino Linotype" w:hAnsi="Palatino Linotype"/>
          <w:szCs w:val="22"/>
        </w:rPr>
        <w:t>20.6.2019</w:t>
      </w:r>
      <w:proofErr w:type="gramEnd"/>
      <w:r w:rsidR="00254E9C" w:rsidRPr="001F4726">
        <w:rPr>
          <w:rFonts w:ascii="Palatino Linotype" w:hAnsi="Palatino Linotype"/>
          <w:szCs w:val="22"/>
        </w:rPr>
        <w:t xml:space="preserve"> ( </w:t>
      </w:r>
      <w:proofErr w:type="gramStart"/>
      <w:r w:rsidR="00254E9C" w:rsidRPr="001F4726">
        <w:rPr>
          <w:rFonts w:ascii="Palatino Linotype" w:hAnsi="Palatino Linotype"/>
          <w:szCs w:val="22"/>
        </w:rPr>
        <w:t>evidenční</w:t>
      </w:r>
      <w:proofErr w:type="gramEnd"/>
      <w:r w:rsidR="00254E9C" w:rsidRPr="001F4726">
        <w:rPr>
          <w:rFonts w:ascii="Palatino Linotype" w:hAnsi="Palatino Linotype"/>
          <w:szCs w:val="22"/>
        </w:rPr>
        <w:t xml:space="preserve"> číslo smlouvy B/1751/19/Ha )</w:t>
      </w:r>
    </w:p>
    <w:p w14:paraId="743CEC71" w14:textId="6047961F" w:rsidR="00254E9C" w:rsidRPr="001F4726" w:rsidRDefault="00254E9C" w:rsidP="00486BF0">
      <w:pPr>
        <w:ind w:right="-2"/>
        <w:jc w:val="center"/>
        <w:rPr>
          <w:rFonts w:ascii="Palatino Linotype" w:hAnsi="Palatino Linotype"/>
          <w:szCs w:val="22"/>
        </w:rPr>
      </w:pPr>
    </w:p>
    <w:p w14:paraId="355712D5" w14:textId="163ADDD4" w:rsidR="00254E9C" w:rsidRPr="001F4726" w:rsidRDefault="00254E9C" w:rsidP="007F36F4">
      <w:pPr>
        <w:pStyle w:val="Odstavecseseznamem"/>
        <w:numPr>
          <w:ilvl w:val="0"/>
          <w:numId w:val="11"/>
        </w:numPr>
        <w:ind w:right="-2"/>
        <w:jc w:val="center"/>
        <w:rPr>
          <w:rFonts w:ascii="Palatino Linotype" w:hAnsi="Palatino Linotype"/>
          <w:b/>
          <w:bCs/>
          <w:szCs w:val="22"/>
        </w:rPr>
      </w:pPr>
      <w:r w:rsidRPr="001F4726">
        <w:rPr>
          <w:rFonts w:ascii="Palatino Linotype" w:hAnsi="Palatino Linotype"/>
          <w:b/>
          <w:bCs/>
          <w:szCs w:val="22"/>
        </w:rPr>
        <w:t>Smluvní strany</w:t>
      </w:r>
    </w:p>
    <w:p w14:paraId="6B5CC77C" w14:textId="774C08A4" w:rsidR="008C4D9D" w:rsidRPr="001F4726" w:rsidRDefault="008C4D9D" w:rsidP="008C4D9D">
      <w:pPr>
        <w:ind w:right="-2"/>
        <w:jc w:val="center"/>
        <w:rPr>
          <w:rFonts w:ascii="Palatino Linotype" w:hAnsi="Palatino Linotype"/>
          <w:b/>
          <w:bCs/>
          <w:szCs w:val="22"/>
        </w:rPr>
      </w:pPr>
    </w:p>
    <w:p w14:paraId="50A214F3" w14:textId="77777777" w:rsidR="008C4D9D" w:rsidRPr="001F4726" w:rsidRDefault="008C4D9D" w:rsidP="008C4D9D">
      <w:pPr>
        <w:ind w:right="-2"/>
        <w:rPr>
          <w:rFonts w:ascii="Palatino Linotype" w:hAnsi="Palatino Linotype"/>
          <w:b/>
          <w:bCs/>
          <w:szCs w:val="22"/>
        </w:rPr>
      </w:pPr>
      <w:proofErr w:type="spellStart"/>
      <w:r w:rsidRPr="001F4726">
        <w:rPr>
          <w:rFonts w:ascii="Palatino Linotype" w:hAnsi="Palatino Linotype"/>
          <w:b/>
          <w:bCs/>
          <w:szCs w:val="22"/>
        </w:rPr>
        <w:t>Becton</w:t>
      </w:r>
      <w:proofErr w:type="spellEnd"/>
      <w:r w:rsidRPr="001F4726">
        <w:rPr>
          <w:rFonts w:ascii="Palatino Linotype" w:hAnsi="Palatino Linotype"/>
          <w:b/>
          <w:bCs/>
          <w:szCs w:val="22"/>
        </w:rPr>
        <w:t xml:space="preserve"> </w:t>
      </w:r>
      <w:proofErr w:type="spellStart"/>
      <w:r w:rsidRPr="001F4726">
        <w:rPr>
          <w:rFonts w:ascii="Palatino Linotype" w:hAnsi="Palatino Linotype"/>
          <w:b/>
          <w:bCs/>
          <w:szCs w:val="22"/>
        </w:rPr>
        <w:t>Dickinson</w:t>
      </w:r>
      <w:proofErr w:type="spellEnd"/>
      <w:r w:rsidRPr="001F4726">
        <w:rPr>
          <w:rFonts w:ascii="Palatino Linotype" w:hAnsi="Palatino Linotype"/>
          <w:b/>
          <w:bCs/>
          <w:szCs w:val="22"/>
        </w:rPr>
        <w:t xml:space="preserve"> </w:t>
      </w:r>
      <w:proofErr w:type="spellStart"/>
      <w:r w:rsidRPr="001F4726">
        <w:rPr>
          <w:rFonts w:ascii="Palatino Linotype" w:hAnsi="Palatino Linotype"/>
          <w:b/>
          <w:bCs/>
          <w:szCs w:val="22"/>
        </w:rPr>
        <w:t>Czechia</w:t>
      </w:r>
      <w:proofErr w:type="spellEnd"/>
      <w:r w:rsidRPr="001F4726">
        <w:rPr>
          <w:rFonts w:ascii="Palatino Linotype" w:hAnsi="Palatino Linotype"/>
          <w:b/>
          <w:bCs/>
          <w:szCs w:val="22"/>
        </w:rPr>
        <w:t>, s.r.o.</w:t>
      </w:r>
    </w:p>
    <w:p w14:paraId="750A9ED1" w14:textId="77777777" w:rsidR="008C4D9D" w:rsidRPr="001F4726" w:rsidRDefault="008C4D9D" w:rsidP="008C4D9D">
      <w:pPr>
        <w:ind w:left="1410"/>
        <w:rPr>
          <w:rFonts w:ascii="Palatino Linotype" w:hAnsi="Palatino Linotype"/>
          <w:szCs w:val="22"/>
        </w:rPr>
      </w:pPr>
    </w:p>
    <w:p w14:paraId="337BB163" w14:textId="77777777" w:rsidR="008C4D9D" w:rsidRPr="00151997" w:rsidRDefault="008C4D9D" w:rsidP="008C4D9D">
      <w:pPr>
        <w:ind w:right="-2"/>
        <w:rPr>
          <w:rFonts w:ascii="Palatino Linotype" w:hAnsi="Palatino Linotype"/>
          <w:szCs w:val="22"/>
        </w:rPr>
      </w:pPr>
      <w:r w:rsidRPr="00151997">
        <w:rPr>
          <w:rFonts w:ascii="Palatino Linotype" w:hAnsi="Palatino Linotype"/>
          <w:szCs w:val="22"/>
        </w:rPr>
        <w:t xml:space="preserve">se sídlem: </w:t>
      </w:r>
      <w:r w:rsidRPr="00151997"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>Na hřebenech II 1718/8</w:t>
      </w:r>
      <w:r w:rsidRPr="00151997">
        <w:rPr>
          <w:rFonts w:ascii="Palatino Linotype" w:hAnsi="Palatino Linotype"/>
          <w:szCs w:val="22"/>
        </w:rPr>
        <w:t>, 140 00  Praha 4</w:t>
      </w:r>
    </w:p>
    <w:p w14:paraId="2B50E760" w14:textId="77777777" w:rsidR="008C4D9D" w:rsidRPr="00151997" w:rsidRDefault="008C4D9D" w:rsidP="008C4D9D">
      <w:pPr>
        <w:ind w:right="-2"/>
        <w:rPr>
          <w:rFonts w:ascii="Palatino Linotype" w:hAnsi="Palatino Linotype"/>
          <w:szCs w:val="22"/>
        </w:rPr>
      </w:pPr>
      <w:r w:rsidRPr="00151997">
        <w:rPr>
          <w:rFonts w:ascii="Palatino Linotype" w:hAnsi="Palatino Linotype"/>
          <w:szCs w:val="22"/>
        </w:rPr>
        <w:t xml:space="preserve">IČ: </w:t>
      </w:r>
      <w:r w:rsidRPr="00151997">
        <w:rPr>
          <w:rFonts w:ascii="Palatino Linotype" w:hAnsi="Palatino Linotype"/>
          <w:szCs w:val="22"/>
        </w:rPr>
        <w:tab/>
      </w:r>
      <w:r w:rsidRPr="00151997">
        <w:rPr>
          <w:rFonts w:ascii="Palatino Linotype" w:hAnsi="Palatino Linotype"/>
          <w:szCs w:val="22"/>
        </w:rPr>
        <w:tab/>
      </w:r>
      <w:r w:rsidRPr="00275F05">
        <w:rPr>
          <w:rFonts w:ascii="Palatino Linotype" w:hAnsi="Palatino Linotype"/>
          <w:szCs w:val="22"/>
        </w:rPr>
        <w:t>25142135</w:t>
      </w:r>
    </w:p>
    <w:p w14:paraId="59C9217E" w14:textId="77777777" w:rsidR="008C4D9D" w:rsidRPr="00151997" w:rsidRDefault="008C4D9D" w:rsidP="008C4D9D">
      <w:pPr>
        <w:ind w:right="-2"/>
        <w:rPr>
          <w:rFonts w:ascii="Palatino Linotype" w:hAnsi="Palatino Linotype"/>
          <w:szCs w:val="22"/>
        </w:rPr>
      </w:pPr>
      <w:r w:rsidRPr="00151997">
        <w:rPr>
          <w:rFonts w:ascii="Palatino Linotype" w:hAnsi="Palatino Linotype"/>
          <w:szCs w:val="22"/>
        </w:rPr>
        <w:t>DIČ:</w:t>
      </w:r>
      <w:r w:rsidRPr="00151997">
        <w:rPr>
          <w:rFonts w:ascii="Palatino Linotype" w:hAnsi="Palatino Linotype"/>
          <w:szCs w:val="22"/>
        </w:rPr>
        <w:tab/>
      </w:r>
      <w:r w:rsidRPr="00151997">
        <w:rPr>
          <w:rFonts w:ascii="Palatino Linotype" w:hAnsi="Palatino Linotype"/>
          <w:szCs w:val="22"/>
        </w:rPr>
        <w:tab/>
        <w:t>CZ</w:t>
      </w:r>
      <w:r w:rsidRPr="00275F05">
        <w:rPr>
          <w:rFonts w:ascii="Palatino Linotype" w:hAnsi="Palatino Linotype"/>
          <w:szCs w:val="22"/>
        </w:rPr>
        <w:t>25142135</w:t>
      </w:r>
    </w:p>
    <w:p w14:paraId="1416D3E4" w14:textId="77777777" w:rsidR="008C4D9D" w:rsidRPr="00275F05" w:rsidRDefault="008C4D9D" w:rsidP="008C4D9D">
      <w:pPr>
        <w:ind w:right="-2"/>
        <w:rPr>
          <w:rFonts w:ascii="Palatino Linotype" w:hAnsi="Palatino Linotype"/>
          <w:szCs w:val="22"/>
        </w:rPr>
      </w:pPr>
      <w:r w:rsidRPr="00151997">
        <w:rPr>
          <w:rFonts w:ascii="Palatino Linotype" w:hAnsi="Palatino Linotype"/>
          <w:szCs w:val="22"/>
        </w:rPr>
        <w:t xml:space="preserve">bank. </w:t>
      </w:r>
      <w:proofErr w:type="gramStart"/>
      <w:r w:rsidRPr="00151997">
        <w:rPr>
          <w:rFonts w:ascii="Palatino Linotype" w:hAnsi="Palatino Linotype"/>
          <w:szCs w:val="22"/>
        </w:rPr>
        <w:t>spojení</w:t>
      </w:r>
      <w:proofErr w:type="gramEnd"/>
      <w:r w:rsidRPr="00151997">
        <w:rPr>
          <w:rFonts w:ascii="Palatino Linotype" w:hAnsi="Palatino Linotype"/>
          <w:szCs w:val="22"/>
        </w:rPr>
        <w:t xml:space="preserve">:  </w:t>
      </w:r>
      <w:r w:rsidRPr="00275F05">
        <w:rPr>
          <w:rFonts w:ascii="Palatino Linotype" w:hAnsi="Palatino Linotype"/>
          <w:szCs w:val="22"/>
        </w:rPr>
        <w:t xml:space="preserve">BNP </w:t>
      </w:r>
      <w:proofErr w:type="spellStart"/>
      <w:r w:rsidRPr="00275F05">
        <w:rPr>
          <w:rFonts w:ascii="Palatino Linotype" w:hAnsi="Palatino Linotype"/>
          <w:szCs w:val="22"/>
        </w:rPr>
        <w:t>Paribas</w:t>
      </w:r>
      <w:proofErr w:type="spellEnd"/>
      <w:r w:rsidRPr="00275F05">
        <w:rPr>
          <w:rFonts w:ascii="Palatino Linotype" w:hAnsi="Palatino Linotype"/>
          <w:szCs w:val="22"/>
        </w:rPr>
        <w:t xml:space="preserve"> </w:t>
      </w:r>
      <w:proofErr w:type="gramStart"/>
      <w:r w:rsidRPr="00275F05">
        <w:rPr>
          <w:rFonts w:ascii="Palatino Linotype" w:hAnsi="Palatino Linotype"/>
          <w:szCs w:val="22"/>
        </w:rPr>
        <w:t>S.A.</w:t>
      </w:r>
      <w:proofErr w:type="gramEnd"/>
    </w:p>
    <w:p w14:paraId="4ACB81A2" w14:textId="77777777" w:rsidR="008C4D9D" w:rsidRPr="00275F05" w:rsidRDefault="008C4D9D" w:rsidP="008C4D9D">
      <w:pPr>
        <w:ind w:right="-2"/>
        <w:rPr>
          <w:rFonts w:ascii="Palatino Linotype" w:hAnsi="Palatino Linotype"/>
          <w:szCs w:val="22"/>
        </w:rPr>
      </w:pPr>
      <w:r w:rsidRPr="00151997">
        <w:rPr>
          <w:rFonts w:ascii="Palatino Linotype" w:hAnsi="Palatino Linotype"/>
          <w:szCs w:val="22"/>
        </w:rPr>
        <w:t>Č.</w:t>
      </w:r>
      <w:r>
        <w:rPr>
          <w:rFonts w:ascii="Palatino Linotype" w:hAnsi="Palatino Linotype"/>
          <w:szCs w:val="22"/>
        </w:rPr>
        <w:t xml:space="preserve"> účtu:</w:t>
      </w:r>
      <w:r>
        <w:rPr>
          <w:rFonts w:ascii="Palatino Linotype" w:hAnsi="Palatino Linotype"/>
          <w:szCs w:val="22"/>
        </w:rPr>
        <w:tab/>
      </w:r>
      <w:r w:rsidRPr="00275F05">
        <w:rPr>
          <w:rFonts w:ascii="Palatino Linotype" w:hAnsi="Palatino Linotype"/>
          <w:szCs w:val="22"/>
        </w:rPr>
        <w:t>064450-6004930018/6300</w:t>
      </w:r>
    </w:p>
    <w:p w14:paraId="7C38F957" w14:textId="77777777" w:rsidR="008C4D9D" w:rsidRPr="00151997" w:rsidRDefault="008C4D9D" w:rsidP="008C4D9D">
      <w:pPr>
        <w:ind w:right="-2"/>
        <w:rPr>
          <w:rFonts w:ascii="Palatino Linotype" w:hAnsi="Palatino Linotype"/>
          <w:szCs w:val="22"/>
        </w:rPr>
      </w:pPr>
      <w:r w:rsidRPr="00151997">
        <w:rPr>
          <w:rFonts w:ascii="Palatino Linotype" w:hAnsi="Palatino Linotype"/>
          <w:szCs w:val="22"/>
        </w:rPr>
        <w:t xml:space="preserve">zapsaná v obchodním rejstříku Městského soudu v Praze, odd. C, vložka </w:t>
      </w:r>
      <w:r w:rsidRPr="00933F6C">
        <w:rPr>
          <w:rFonts w:ascii="Palatino Linotype" w:hAnsi="Palatino Linotype"/>
          <w:szCs w:val="22"/>
        </w:rPr>
        <w:t>53145</w:t>
      </w:r>
      <w:r>
        <w:rPr>
          <w:rFonts w:ascii="Palatino Linotype" w:hAnsi="Palatino Linotype"/>
          <w:szCs w:val="22"/>
        </w:rPr>
        <w:t>.</w:t>
      </w:r>
    </w:p>
    <w:p w14:paraId="30C2887A" w14:textId="77777777" w:rsidR="008C4D9D" w:rsidRPr="00151997" w:rsidRDefault="008C4D9D" w:rsidP="008C4D9D">
      <w:pPr>
        <w:ind w:right="-2"/>
        <w:rPr>
          <w:rFonts w:ascii="Palatino Linotype" w:hAnsi="Palatino Linotype"/>
          <w:szCs w:val="22"/>
        </w:rPr>
      </w:pPr>
      <w:r w:rsidRPr="00151997">
        <w:rPr>
          <w:rFonts w:ascii="Palatino Linotype" w:hAnsi="Palatino Linotype"/>
          <w:szCs w:val="22"/>
        </w:rPr>
        <w:t xml:space="preserve">Jednající: </w:t>
      </w:r>
      <w:r>
        <w:rPr>
          <w:rFonts w:ascii="Palatino Linotype" w:hAnsi="Palatino Linotype"/>
          <w:szCs w:val="22"/>
        </w:rPr>
        <w:tab/>
        <w:t>Ing. Pavel Vrabec</w:t>
      </w:r>
    </w:p>
    <w:p w14:paraId="31FA6C30" w14:textId="77777777" w:rsidR="008C4D9D" w:rsidRPr="00151997" w:rsidRDefault="008C4D9D" w:rsidP="008C4D9D">
      <w:pPr>
        <w:ind w:right="-2"/>
        <w:rPr>
          <w:rFonts w:ascii="Palatino Linotype" w:hAnsi="Palatino Linotype"/>
          <w:szCs w:val="22"/>
        </w:rPr>
      </w:pPr>
      <w:r w:rsidRPr="00151997">
        <w:rPr>
          <w:rFonts w:ascii="Palatino Linotype" w:hAnsi="Palatino Linotype"/>
          <w:szCs w:val="22"/>
        </w:rPr>
        <w:t>(dále jen „Dodavatel“)</w:t>
      </w:r>
      <w:r w:rsidRPr="00151997">
        <w:rPr>
          <w:rFonts w:ascii="Palatino Linotype" w:hAnsi="Palatino Linotype"/>
          <w:szCs w:val="22"/>
        </w:rPr>
        <w:tab/>
      </w:r>
    </w:p>
    <w:p w14:paraId="6F154C4B" w14:textId="77777777" w:rsidR="008C4D9D" w:rsidRPr="001F4726" w:rsidRDefault="008C4D9D" w:rsidP="008C4D9D">
      <w:pPr>
        <w:ind w:right="-2"/>
        <w:rPr>
          <w:rFonts w:ascii="Palatino Linotype" w:hAnsi="Palatino Linotype"/>
          <w:szCs w:val="22"/>
        </w:rPr>
      </w:pPr>
    </w:p>
    <w:p w14:paraId="1F1CD7CD" w14:textId="77777777" w:rsidR="008C4D9D" w:rsidRPr="001F4726" w:rsidRDefault="008C4D9D" w:rsidP="008C4D9D">
      <w:pPr>
        <w:ind w:right="-2"/>
        <w:rPr>
          <w:rFonts w:ascii="Palatino Linotype" w:hAnsi="Palatino Linotype"/>
          <w:szCs w:val="22"/>
        </w:rPr>
      </w:pPr>
    </w:p>
    <w:p w14:paraId="308FA55F" w14:textId="77777777" w:rsidR="008C4D9D" w:rsidRPr="001F4726" w:rsidRDefault="008C4D9D" w:rsidP="008C4D9D">
      <w:pPr>
        <w:ind w:right="-2"/>
        <w:rPr>
          <w:rFonts w:ascii="Palatino Linotype" w:hAnsi="Palatino Linotype"/>
          <w:szCs w:val="22"/>
        </w:rPr>
      </w:pPr>
      <w:r w:rsidRPr="001F4726">
        <w:rPr>
          <w:rFonts w:ascii="Palatino Linotype" w:hAnsi="Palatino Linotype"/>
          <w:szCs w:val="22"/>
        </w:rPr>
        <w:t>a</w:t>
      </w:r>
    </w:p>
    <w:p w14:paraId="11C7F572" w14:textId="77777777" w:rsidR="008C4D9D" w:rsidRPr="001F4726" w:rsidRDefault="008C4D9D" w:rsidP="008C4D9D">
      <w:pPr>
        <w:keepNext/>
        <w:keepLines/>
        <w:ind w:right="-2"/>
        <w:rPr>
          <w:rFonts w:ascii="Palatino Linotype" w:hAnsi="Palatino Linotype"/>
          <w:szCs w:val="22"/>
        </w:rPr>
      </w:pPr>
    </w:p>
    <w:p w14:paraId="3F1FD847" w14:textId="77777777" w:rsidR="008C4D9D" w:rsidRPr="001F4726" w:rsidRDefault="008C4D9D" w:rsidP="008C4D9D">
      <w:pPr>
        <w:keepNext/>
        <w:keepLines/>
        <w:ind w:right="-2"/>
        <w:rPr>
          <w:rFonts w:ascii="Palatino Linotype" w:hAnsi="Palatino Linotype"/>
          <w:szCs w:val="22"/>
        </w:rPr>
      </w:pPr>
    </w:p>
    <w:p w14:paraId="43B8E8AB" w14:textId="77777777" w:rsidR="008C4D9D" w:rsidRPr="001F4726" w:rsidRDefault="008C4D9D" w:rsidP="008C4D9D">
      <w:pPr>
        <w:ind w:right="-2"/>
        <w:rPr>
          <w:rFonts w:ascii="Palatino Linotype" w:hAnsi="Palatino Linotype"/>
          <w:b/>
          <w:bCs/>
          <w:szCs w:val="22"/>
        </w:rPr>
      </w:pPr>
      <w:r w:rsidRPr="001F4726">
        <w:rPr>
          <w:rFonts w:ascii="Palatino Linotype" w:hAnsi="Palatino Linotype"/>
          <w:b/>
          <w:bCs/>
          <w:szCs w:val="22"/>
        </w:rPr>
        <w:t>Fakultní nemocnice Brno</w:t>
      </w:r>
    </w:p>
    <w:p w14:paraId="27C2CFE6" w14:textId="77777777" w:rsidR="008C4D9D" w:rsidRPr="003D4D08" w:rsidRDefault="008C4D9D" w:rsidP="008C4D9D">
      <w:pPr>
        <w:ind w:right="-2"/>
        <w:rPr>
          <w:rFonts w:ascii="Palatino Linotype" w:hAnsi="Palatino Linotype"/>
          <w:szCs w:val="22"/>
        </w:rPr>
      </w:pPr>
    </w:p>
    <w:p w14:paraId="77AE73FB" w14:textId="77777777" w:rsidR="008C4D9D" w:rsidRPr="003D4D08" w:rsidRDefault="008C4D9D" w:rsidP="008C4D9D">
      <w:pPr>
        <w:ind w:right="-2"/>
        <w:rPr>
          <w:rFonts w:ascii="Palatino Linotype" w:hAnsi="Palatino Linotype"/>
          <w:szCs w:val="22"/>
        </w:rPr>
      </w:pPr>
      <w:r w:rsidRPr="003D4D08">
        <w:rPr>
          <w:rFonts w:ascii="Palatino Linotype" w:hAnsi="Palatino Linotype"/>
          <w:szCs w:val="22"/>
        </w:rPr>
        <w:t>sídlo:</w:t>
      </w:r>
      <w:r w:rsidRPr="003D4D08">
        <w:rPr>
          <w:rFonts w:ascii="Palatino Linotype" w:hAnsi="Palatino Linotype"/>
          <w:szCs w:val="22"/>
        </w:rPr>
        <w:tab/>
      </w:r>
      <w:r w:rsidRPr="003D4D08">
        <w:rPr>
          <w:rFonts w:ascii="Palatino Linotype" w:hAnsi="Palatino Linotype"/>
          <w:szCs w:val="22"/>
        </w:rPr>
        <w:tab/>
        <w:t xml:space="preserve">Jihlavská 20, 625 00 Brno                                 </w:t>
      </w:r>
    </w:p>
    <w:p w14:paraId="7AA464AF" w14:textId="3BA2B032" w:rsidR="008C4D9D" w:rsidRPr="003D4D08" w:rsidRDefault="008C4D9D" w:rsidP="008C4D9D">
      <w:pPr>
        <w:ind w:right="-2"/>
        <w:rPr>
          <w:rFonts w:ascii="Palatino Linotype" w:hAnsi="Palatino Linotype"/>
          <w:szCs w:val="22"/>
        </w:rPr>
      </w:pPr>
      <w:r w:rsidRPr="003D4D08">
        <w:rPr>
          <w:rFonts w:ascii="Palatino Linotype" w:hAnsi="Palatino Linotype"/>
          <w:szCs w:val="22"/>
        </w:rPr>
        <w:t xml:space="preserve">jednající:  </w:t>
      </w:r>
      <w:r w:rsidRPr="003D4D08">
        <w:rPr>
          <w:rFonts w:ascii="Palatino Linotype" w:hAnsi="Palatino Linotype"/>
          <w:szCs w:val="22"/>
        </w:rPr>
        <w:tab/>
      </w:r>
      <w:r w:rsidR="00464B5C" w:rsidRPr="00464B5C">
        <w:rPr>
          <w:rFonts w:ascii="Palatino Linotype" w:hAnsi="Palatino Linotype"/>
          <w:szCs w:val="22"/>
        </w:rPr>
        <w:t>MUDr. Ivo Rovný, MBA</w:t>
      </w:r>
      <w:r w:rsidRPr="003D4D08">
        <w:rPr>
          <w:rFonts w:ascii="Palatino Linotype" w:hAnsi="Palatino Linotype"/>
          <w:szCs w:val="22"/>
        </w:rPr>
        <w:t>, ředitel</w:t>
      </w:r>
    </w:p>
    <w:p w14:paraId="0FB77B33" w14:textId="77777777" w:rsidR="008C4D9D" w:rsidRPr="003D4D08" w:rsidRDefault="008C4D9D" w:rsidP="008C4D9D">
      <w:pPr>
        <w:ind w:right="-2"/>
        <w:rPr>
          <w:rFonts w:ascii="Palatino Linotype" w:hAnsi="Palatino Linotype"/>
          <w:szCs w:val="22"/>
        </w:rPr>
      </w:pPr>
      <w:r w:rsidRPr="003D4D08">
        <w:rPr>
          <w:rFonts w:ascii="Palatino Linotype" w:hAnsi="Palatino Linotype"/>
          <w:szCs w:val="22"/>
        </w:rPr>
        <w:t xml:space="preserve">IČ: </w:t>
      </w:r>
      <w:r w:rsidRPr="003D4D08">
        <w:rPr>
          <w:rFonts w:ascii="Palatino Linotype" w:hAnsi="Palatino Linotype"/>
          <w:szCs w:val="22"/>
        </w:rPr>
        <w:tab/>
        <w:t xml:space="preserve">    </w:t>
      </w:r>
      <w:r w:rsidRPr="003D4D08">
        <w:rPr>
          <w:rFonts w:ascii="Palatino Linotype" w:hAnsi="Palatino Linotype"/>
          <w:szCs w:val="22"/>
        </w:rPr>
        <w:tab/>
        <w:t>65269705</w:t>
      </w:r>
    </w:p>
    <w:p w14:paraId="0CFDFD1E" w14:textId="77777777" w:rsidR="008C4D9D" w:rsidRPr="003D4D08" w:rsidRDefault="008C4D9D" w:rsidP="008C4D9D">
      <w:pPr>
        <w:ind w:right="-2"/>
        <w:rPr>
          <w:rFonts w:ascii="Palatino Linotype" w:hAnsi="Palatino Linotype"/>
          <w:szCs w:val="22"/>
        </w:rPr>
      </w:pPr>
      <w:r w:rsidRPr="003D4D08">
        <w:rPr>
          <w:rFonts w:ascii="Palatino Linotype" w:hAnsi="Palatino Linotype"/>
          <w:szCs w:val="22"/>
        </w:rPr>
        <w:t xml:space="preserve">DIČ: </w:t>
      </w:r>
      <w:r w:rsidRPr="003D4D08">
        <w:rPr>
          <w:rFonts w:ascii="Palatino Linotype" w:hAnsi="Palatino Linotype"/>
          <w:szCs w:val="22"/>
        </w:rPr>
        <w:tab/>
      </w:r>
      <w:r w:rsidRPr="003D4D08">
        <w:rPr>
          <w:rFonts w:ascii="Palatino Linotype" w:hAnsi="Palatino Linotype"/>
          <w:szCs w:val="22"/>
        </w:rPr>
        <w:tab/>
        <w:t xml:space="preserve">CZ65269705 </w:t>
      </w:r>
    </w:p>
    <w:p w14:paraId="06E4141C" w14:textId="77777777" w:rsidR="008C4D9D" w:rsidRPr="003D4D08" w:rsidRDefault="008C4D9D" w:rsidP="008C4D9D">
      <w:pPr>
        <w:ind w:right="-2"/>
        <w:rPr>
          <w:rFonts w:ascii="Palatino Linotype" w:hAnsi="Palatino Linotype"/>
          <w:szCs w:val="22"/>
        </w:rPr>
      </w:pPr>
      <w:r w:rsidRPr="003D4D08">
        <w:rPr>
          <w:rFonts w:ascii="Palatino Linotype" w:hAnsi="Palatino Linotype"/>
          <w:szCs w:val="22"/>
        </w:rPr>
        <w:t xml:space="preserve">bank. </w:t>
      </w:r>
      <w:proofErr w:type="gramStart"/>
      <w:r w:rsidRPr="003D4D08">
        <w:rPr>
          <w:rFonts w:ascii="Palatino Linotype" w:hAnsi="Palatino Linotype"/>
          <w:szCs w:val="22"/>
        </w:rPr>
        <w:t>spojení</w:t>
      </w:r>
      <w:proofErr w:type="gramEnd"/>
      <w:r w:rsidRPr="003D4D08">
        <w:rPr>
          <w:rFonts w:ascii="Palatino Linotype" w:hAnsi="Palatino Linotype"/>
          <w:szCs w:val="22"/>
        </w:rPr>
        <w:t xml:space="preserve">: </w:t>
      </w:r>
      <w:r w:rsidRPr="003D4D08">
        <w:rPr>
          <w:rFonts w:ascii="Palatino Linotype" w:hAnsi="Palatino Linotype"/>
          <w:szCs w:val="22"/>
        </w:rPr>
        <w:tab/>
        <w:t>ČNB, Rooseveltova 18, 601 10 Brno</w:t>
      </w:r>
    </w:p>
    <w:p w14:paraId="76E43017" w14:textId="77777777" w:rsidR="008C4D9D" w:rsidRPr="003D4D08" w:rsidRDefault="008C4D9D" w:rsidP="008C4D9D">
      <w:pPr>
        <w:ind w:right="-2"/>
        <w:rPr>
          <w:rFonts w:ascii="Palatino Linotype" w:hAnsi="Palatino Linotype"/>
          <w:szCs w:val="22"/>
        </w:rPr>
      </w:pPr>
      <w:r w:rsidRPr="003D4D08">
        <w:rPr>
          <w:rFonts w:ascii="Palatino Linotype" w:hAnsi="Palatino Linotype"/>
          <w:szCs w:val="22"/>
        </w:rPr>
        <w:t>č. účtu:</w:t>
      </w:r>
      <w:r w:rsidRPr="003D4D08">
        <w:rPr>
          <w:rFonts w:ascii="Palatino Linotype" w:hAnsi="Palatino Linotype"/>
          <w:szCs w:val="22"/>
        </w:rPr>
        <w:tab/>
      </w:r>
      <w:r w:rsidRPr="003D4D08">
        <w:rPr>
          <w:rFonts w:ascii="Palatino Linotype" w:hAnsi="Palatino Linotype"/>
          <w:szCs w:val="22"/>
        </w:rPr>
        <w:tab/>
        <w:t>71234621/0710</w:t>
      </w:r>
    </w:p>
    <w:p w14:paraId="2B15CBDB" w14:textId="77777777" w:rsidR="008C4D9D" w:rsidRPr="003D4D08" w:rsidRDefault="008C4D9D" w:rsidP="008C4D9D">
      <w:pPr>
        <w:ind w:right="-2"/>
        <w:rPr>
          <w:rFonts w:ascii="Palatino Linotype" w:hAnsi="Palatino Linotype"/>
          <w:szCs w:val="22"/>
        </w:rPr>
      </w:pPr>
    </w:p>
    <w:p w14:paraId="7E3A60CE" w14:textId="77777777" w:rsidR="008C4D9D" w:rsidRPr="003D4D08" w:rsidRDefault="008C4D9D" w:rsidP="008C4D9D">
      <w:pPr>
        <w:ind w:right="-2"/>
        <w:rPr>
          <w:rFonts w:ascii="Palatino Linotype" w:hAnsi="Palatino Linotype"/>
          <w:szCs w:val="22"/>
        </w:rPr>
      </w:pPr>
      <w:r w:rsidRPr="003D4D08">
        <w:rPr>
          <w:rFonts w:ascii="Palatino Linotype" w:hAnsi="Palatino Linotype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20A0AD48" w14:textId="77777777" w:rsidR="008C4D9D" w:rsidRPr="001F4726" w:rsidRDefault="008C4D9D" w:rsidP="008C4D9D">
      <w:pPr>
        <w:ind w:right="-2"/>
        <w:rPr>
          <w:rFonts w:ascii="Palatino Linotype" w:hAnsi="Palatino Linotype"/>
          <w:szCs w:val="22"/>
        </w:rPr>
      </w:pPr>
      <w:r w:rsidRPr="001F4726">
        <w:rPr>
          <w:rFonts w:ascii="Palatino Linotype" w:hAnsi="Palatino Linotype"/>
          <w:szCs w:val="22"/>
        </w:rPr>
        <w:t>(dále jen „Odběratel“)</w:t>
      </w:r>
    </w:p>
    <w:p w14:paraId="3AF47E67" w14:textId="77777777" w:rsidR="008C4D9D" w:rsidRPr="001F4726" w:rsidRDefault="008C4D9D" w:rsidP="008C4D9D">
      <w:pPr>
        <w:ind w:right="-2"/>
        <w:jc w:val="center"/>
        <w:rPr>
          <w:rFonts w:ascii="Palatino Linotype" w:hAnsi="Palatino Linotype"/>
          <w:szCs w:val="22"/>
        </w:rPr>
      </w:pPr>
    </w:p>
    <w:p w14:paraId="0965684F" w14:textId="77777777" w:rsidR="00486BF0" w:rsidRPr="001F4726" w:rsidRDefault="00486BF0" w:rsidP="007F36F4">
      <w:pPr>
        <w:keepNext/>
        <w:jc w:val="center"/>
        <w:outlineLvl w:val="7"/>
        <w:rPr>
          <w:rFonts w:ascii="Palatino Linotype" w:hAnsi="Palatino Linotype"/>
          <w:b/>
          <w:bCs/>
          <w:szCs w:val="22"/>
        </w:rPr>
      </w:pPr>
    </w:p>
    <w:p w14:paraId="2F3CD680" w14:textId="4F929A66" w:rsidR="001A7FD8" w:rsidRPr="001F4726" w:rsidRDefault="00EF01BB" w:rsidP="007F36F4">
      <w:pPr>
        <w:pStyle w:val="Odstavecseseznamem"/>
        <w:numPr>
          <w:ilvl w:val="0"/>
          <w:numId w:val="11"/>
        </w:numPr>
        <w:jc w:val="center"/>
        <w:rPr>
          <w:rFonts w:ascii="Palatino Linotype" w:hAnsi="Palatino Linotype"/>
          <w:b/>
          <w:bCs/>
          <w:szCs w:val="22"/>
        </w:rPr>
      </w:pPr>
      <w:r w:rsidRPr="001F4726">
        <w:rPr>
          <w:rFonts w:ascii="Palatino Linotype" w:hAnsi="Palatino Linotype"/>
          <w:b/>
          <w:bCs/>
          <w:szCs w:val="22"/>
        </w:rPr>
        <w:t>Předmět dodatku</w:t>
      </w:r>
    </w:p>
    <w:p w14:paraId="2A5A04E0" w14:textId="77777777" w:rsidR="00F34C0E" w:rsidRPr="001F4726" w:rsidRDefault="00F34C0E" w:rsidP="008F1558">
      <w:pPr>
        <w:jc w:val="both"/>
        <w:rPr>
          <w:rFonts w:ascii="Palatino Linotype" w:hAnsi="Palatino Linotype"/>
          <w:szCs w:val="22"/>
        </w:rPr>
      </w:pPr>
    </w:p>
    <w:p w14:paraId="3FDD818E" w14:textId="75F21E36" w:rsidR="00F25307" w:rsidRPr="001F4726" w:rsidRDefault="00CD7155" w:rsidP="00CC2163">
      <w:pPr>
        <w:jc w:val="both"/>
        <w:rPr>
          <w:rFonts w:ascii="Palatino Linotype" w:hAnsi="Palatino Linotype"/>
          <w:szCs w:val="22"/>
        </w:rPr>
      </w:pPr>
      <w:r w:rsidRPr="001F4726">
        <w:rPr>
          <w:rFonts w:ascii="Palatino Linotype" w:hAnsi="Palatino Linotype"/>
          <w:szCs w:val="22"/>
        </w:rPr>
        <w:t xml:space="preserve">Předmětem dodatku je </w:t>
      </w:r>
      <w:r w:rsidR="00D15BFE" w:rsidRPr="001F4726">
        <w:rPr>
          <w:rFonts w:ascii="Palatino Linotype" w:hAnsi="Palatino Linotype"/>
          <w:szCs w:val="22"/>
        </w:rPr>
        <w:t>vyjasnění a úprava smlouvy o poskytnutí</w:t>
      </w:r>
      <w:r w:rsidR="00CC20C0" w:rsidRPr="001F4726">
        <w:rPr>
          <w:rFonts w:ascii="Palatino Linotype" w:hAnsi="Palatino Linotype"/>
          <w:szCs w:val="22"/>
        </w:rPr>
        <w:t xml:space="preserve"> množstevního bonusu s ohledem na fúzi společnosti BARD Czech Republic s.r.o. se společnost</w:t>
      </w:r>
      <w:r w:rsidR="005416B5" w:rsidRPr="001F4726">
        <w:rPr>
          <w:rFonts w:ascii="Palatino Linotype" w:hAnsi="Palatino Linotype"/>
          <w:szCs w:val="22"/>
        </w:rPr>
        <w:t>í</w:t>
      </w:r>
      <w:r w:rsidR="00CC20C0" w:rsidRPr="001F4726">
        <w:rPr>
          <w:rFonts w:ascii="Palatino Linotype" w:hAnsi="Palatino Linotype"/>
          <w:szCs w:val="22"/>
        </w:rPr>
        <w:t xml:space="preserve"> </w:t>
      </w:r>
      <w:proofErr w:type="spellStart"/>
      <w:r w:rsidR="00CC20C0" w:rsidRPr="001F4726">
        <w:rPr>
          <w:rFonts w:ascii="Palatino Linotype" w:hAnsi="Palatino Linotype"/>
          <w:szCs w:val="22"/>
        </w:rPr>
        <w:t>Becton</w:t>
      </w:r>
      <w:proofErr w:type="spellEnd"/>
      <w:r w:rsidR="00CC20C0" w:rsidRPr="001F4726">
        <w:rPr>
          <w:rFonts w:ascii="Palatino Linotype" w:hAnsi="Palatino Linotype"/>
          <w:szCs w:val="22"/>
        </w:rPr>
        <w:t xml:space="preserve"> </w:t>
      </w:r>
      <w:proofErr w:type="spellStart"/>
      <w:r w:rsidR="00CC20C0" w:rsidRPr="001F4726">
        <w:rPr>
          <w:rFonts w:ascii="Palatino Linotype" w:hAnsi="Palatino Linotype"/>
          <w:szCs w:val="22"/>
        </w:rPr>
        <w:t>Dickinson</w:t>
      </w:r>
      <w:proofErr w:type="spellEnd"/>
      <w:r w:rsidR="00CC20C0" w:rsidRPr="001F4726">
        <w:rPr>
          <w:rFonts w:ascii="Palatino Linotype" w:hAnsi="Palatino Linotype"/>
          <w:szCs w:val="22"/>
        </w:rPr>
        <w:t xml:space="preserve"> </w:t>
      </w:r>
      <w:proofErr w:type="spellStart"/>
      <w:r w:rsidR="00CC20C0" w:rsidRPr="001F4726">
        <w:rPr>
          <w:rFonts w:ascii="Palatino Linotype" w:hAnsi="Palatino Linotype"/>
          <w:szCs w:val="22"/>
        </w:rPr>
        <w:t>Czechia</w:t>
      </w:r>
      <w:proofErr w:type="spellEnd"/>
      <w:r w:rsidR="00CC20C0" w:rsidRPr="001F4726">
        <w:rPr>
          <w:rFonts w:ascii="Palatino Linotype" w:hAnsi="Palatino Linotype"/>
          <w:szCs w:val="22"/>
        </w:rPr>
        <w:t>, s.r.o.</w:t>
      </w:r>
    </w:p>
    <w:p w14:paraId="2FC00612" w14:textId="77777777" w:rsidR="00F25307" w:rsidRPr="001F4726" w:rsidRDefault="00F25307" w:rsidP="00F25307">
      <w:pPr>
        <w:ind w:left="720" w:hanging="720"/>
        <w:jc w:val="both"/>
        <w:rPr>
          <w:rFonts w:ascii="Palatino Linotype" w:hAnsi="Palatino Linotype"/>
          <w:szCs w:val="22"/>
        </w:rPr>
      </w:pPr>
    </w:p>
    <w:p w14:paraId="1E2F0959" w14:textId="5CA3826B" w:rsidR="00765C28" w:rsidRPr="001F4726" w:rsidRDefault="00765C28" w:rsidP="0062347B">
      <w:pPr>
        <w:ind w:left="780"/>
        <w:jc w:val="both"/>
        <w:rPr>
          <w:rFonts w:ascii="Palatino Linotype" w:hAnsi="Palatino Linotype"/>
          <w:szCs w:val="22"/>
        </w:rPr>
      </w:pPr>
    </w:p>
    <w:p w14:paraId="07CF22DC" w14:textId="6E8B4356" w:rsidR="00765C28" w:rsidRPr="00786CAF" w:rsidRDefault="001A260F" w:rsidP="007B39F7">
      <w:pPr>
        <w:tabs>
          <w:tab w:val="left" w:pos="360"/>
        </w:tabs>
        <w:ind w:left="360" w:hanging="360"/>
        <w:jc w:val="both"/>
        <w:rPr>
          <w:rFonts w:ascii="Palatino Linotype" w:hAnsi="Palatino Linotype"/>
          <w:szCs w:val="22"/>
        </w:rPr>
      </w:pPr>
      <w:r w:rsidRPr="00786CAF">
        <w:rPr>
          <w:rFonts w:ascii="Palatino Linotype" w:hAnsi="Palatino Linotype"/>
          <w:szCs w:val="22"/>
        </w:rPr>
        <w:t xml:space="preserve">A. </w:t>
      </w:r>
      <w:r w:rsidRPr="00786CAF">
        <w:rPr>
          <w:rFonts w:ascii="Palatino Linotype" w:hAnsi="Palatino Linotype"/>
          <w:szCs w:val="22"/>
        </w:rPr>
        <w:tab/>
      </w:r>
      <w:r w:rsidR="0066631C" w:rsidRPr="00786CAF">
        <w:rPr>
          <w:rFonts w:ascii="Palatino Linotype" w:hAnsi="Palatino Linotype"/>
          <w:szCs w:val="22"/>
        </w:rPr>
        <w:t xml:space="preserve"> Smluvní strany se dohodly na změně první věty odstavce 1 článku IV (Závěrečná ustanovení). Nově věta první zní:</w:t>
      </w:r>
    </w:p>
    <w:p w14:paraId="4E54FD35" w14:textId="592CA412" w:rsidR="0066631C" w:rsidRPr="00786CAF" w:rsidRDefault="0066631C" w:rsidP="007B39F7">
      <w:pPr>
        <w:tabs>
          <w:tab w:val="left" w:pos="360"/>
        </w:tabs>
        <w:ind w:left="360" w:hanging="360"/>
        <w:jc w:val="both"/>
        <w:rPr>
          <w:rFonts w:ascii="Palatino Linotype" w:hAnsi="Palatino Linotype"/>
          <w:szCs w:val="22"/>
        </w:rPr>
      </w:pPr>
      <w:r w:rsidRPr="00786CAF">
        <w:rPr>
          <w:rFonts w:ascii="Palatino Linotype" w:hAnsi="Palatino Linotype"/>
          <w:szCs w:val="22"/>
        </w:rPr>
        <w:t xml:space="preserve">       Tato smlouva se uzavírá na dobu určitou, a to </w:t>
      </w:r>
      <w:r w:rsidR="00786CAF">
        <w:rPr>
          <w:rFonts w:ascii="Palatino Linotype" w:hAnsi="Palatino Linotype"/>
          <w:szCs w:val="22"/>
        </w:rPr>
        <w:t xml:space="preserve">do </w:t>
      </w:r>
      <w:r w:rsidR="00786CAF" w:rsidRPr="00FD5845">
        <w:rPr>
          <w:rFonts w:ascii="Palatino Linotype" w:hAnsi="Palatino Linotype"/>
          <w:szCs w:val="22"/>
        </w:rPr>
        <w:t xml:space="preserve">31. 12. </w:t>
      </w:r>
      <w:r w:rsidR="00FD5845">
        <w:rPr>
          <w:rFonts w:ascii="Palatino Linotype" w:hAnsi="Palatino Linotype"/>
          <w:szCs w:val="22"/>
        </w:rPr>
        <w:t>2022</w:t>
      </w:r>
      <w:r w:rsidRPr="00FD5845">
        <w:rPr>
          <w:rFonts w:ascii="Palatino Linotype" w:hAnsi="Palatino Linotype"/>
          <w:szCs w:val="22"/>
        </w:rPr>
        <w:t>.</w:t>
      </w:r>
    </w:p>
    <w:p w14:paraId="7EB22D57" w14:textId="2C37048D" w:rsidR="005838C1" w:rsidRPr="00786CAF" w:rsidRDefault="005838C1">
      <w:pPr>
        <w:rPr>
          <w:rFonts w:ascii="Palatino Linotype" w:hAnsi="Palatino Linotype"/>
          <w:szCs w:val="22"/>
        </w:rPr>
      </w:pPr>
    </w:p>
    <w:p w14:paraId="1149BDE3" w14:textId="08B938C4" w:rsidR="00A071AB" w:rsidRPr="00786CAF" w:rsidRDefault="009B0615" w:rsidP="00786CAF">
      <w:pPr>
        <w:tabs>
          <w:tab w:val="left" w:pos="3960"/>
        </w:tabs>
        <w:ind w:left="360" w:hanging="360"/>
        <w:jc w:val="both"/>
        <w:rPr>
          <w:rFonts w:ascii="Palatino Linotype" w:hAnsi="Palatino Linotype"/>
          <w:szCs w:val="22"/>
        </w:rPr>
      </w:pPr>
      <w:r w:rsidRPr="00786CAF">
        <w:rPr>
          <w:rFonts w:ascii="Palatino Linotype" w:hAnsi="Palatino Linotype"/>
          <w:szCs w:val="22"/>
        </w:rPr>
        <w:t>B.</w:t>
      </w:r>
      <w:r w:rsidRPr="00786CAF">
        <w:rPr>
          <w:rFonts w:ascii="Palatino Linotype" w:hAnsi="Palatino Linotype"/>
          <w:szCs w:val="22"/>
        </w:rPr>
        <w:tab/>
      </w:r>
      <w:r w:rsidR="00A071AB" w:rsidRPr="00786CAF">
        <w:rPr>
          <w:rFonts w:ascii="Palatino Linotype" w:hAnsi="Palatino Linotype"/>
          <w:szCs w:val="22"/>
        </w:rPr>
        <w:t>Smluvní strany se dohodly na nahrazení Přílohy č. 1. Nové znění Přílohy č. 1 je nedílnou součástí tohoto dodatku.</w:t>
      </w:r>
    </w:p>
    <w:p w14:paraId="38ECAED0" w14:textId="77777777" w:rsidR="00A071AB" w:rsidRPr="001F4726" w:rsidRDefault="00A071AB" w:rsidP="009B0615">
      <w:pPr>
        <w:tabs>
          <w:tab w:val="left" w:pos="3960"/>
        </w:tabs>
        <w:ind w:left="360" w:hanging="360"/>
        <w:jc w:val="both"/>
        <w:rPr>
          <w:rFonts w:ascii="Palatino Linotype" w:hAnsi="Palatino Linotype"/>
          <w:szCs w:val="22"/>
        </w:rPr>
      </w:pPr>
    </w:p>
    <w:p w14:paraId="6CBA52BB" w14:textId="4304BC21" w:rsidR="001A260F" w:rsidRPr="001F4726" w:rsidRDefault="001A260F" w:rsidP="003900E1">
      <w:pPr>
        <w:tabs>
          <w:tab w:val="left" w:pos="3960"/>
        </w:tabs>
        <w:jc w:val="both"/>
        <w:rPr>
          <w:rFonts w:ascii="Palatino Linotype" w:hAnsi="Palatino Linotype"/>
          <w:szCs w:val="22"/>
        </w:rPr>
      </w:pPr>
    </w:p>
    <w:p w14:paraId="44456BD4" w14:textId="77777777" w:rsidR="00D67E97" w:rsidRPr="001F4726" w:rsidRDefault="00D67E97" w:rsidP="007B39F7">
      <w:pPr>
        <w:tabs>
          <w:tab w:val="left" w:pos="3960"/>
        </w:tabs>
        <w:ind w:left="360" w:hanging="360"/>
        <w:jc w:val="both"/>
        <w:rPr>
          <w:rFonts w:ascii="Palatino Linotype" w:hAnsi="Palatino Linotype"/>
          <w:szCs w:val="22"/>
        </w:rPr>
      </w:pPr>
    </w:p>
    <w:p w14:paraId="6643FFF4" w14:textId="77777777" w:rsidR="00D67E97" w:rsidRPr="001F4726" w:rsidRDefault="00D67E97" w:rsidP="00D977EF">
      <w:pPr>
        <w:tabs>
          <w:tab w:val="left" w:pos="3960"/>
        </w:tabs>
        <w:jc w:val="both"/>
        <w:rPr>
          <w:rFonts w:ascii="Palatino Linotype" w:hAnsi="Palatino Linotype"/>
          <w:b/>
          <w:bCs/>
          <w:szCs w:val="22"/>
        </w:rPr>
      </w:pPr>
    </w:p>
    <w:p w14:paraId="367F2C13" w14:textId="77777777" w:rsidR="00D67E97" w:rsidRPr="001F4726" w:rsidRDefault="00D67E97" w:rsidP="00D67E97">
      <w:pPr>
        <w:pStyle w:val="Odstavecseseznamem"/>
        <w:numPr>
          <w:ilvl w:val="0"/>
          <w:numId w:val="11"/>
        </w:numPr>
        <w:tabs>
          <w:tab w:val="left" w:pos="3960"/>
        </w:tabs>
        <w:jc w:val="center"/>
        <w:rPr>
          <w:rFonts w:ascii="Palatino Linotype" w:hAnsi="Palatino Linotype"/>
          <w:b/>
          <w:bCs/>
          <w:szCs w:val="22"/>
        </w:rPr>
      </w:pPr>
      <w:r w:rsidRPr="001F4726">
        <w:rPr>
          <w:rFonts w:ascii="Palatino Linotype" w:hAnsi="Palatino Linotype"/>
          <w:b/>
          <w:bCs/>
          <w:szCs w:val="22"/>
        </w:rPr>
        <w:t>Závěrečná ustanovení</w:t>
      </w:r>
    </w:p>
    <w:p w14:paraId="6BBD6CA4" w14:textId="77777777" w:rsidR="00D67E97" w:rsidRPr="001F4726" w:rsidRDefault="00D67E97" w:rsidP="00D67E97">
      <w:pPr>
        <w:tabs>
          <w:tab w:val="left" w:pos="3960"/>
        </w:tabs>
        <w:jc w:val="both"/>
        <w:rPr>
          <w:rFonts w:ascii="Palatino Linotype" w:hAnsi="Palatino Linotype"/>
          <w:szCs w:val="22"/>
        </w:rPr>
      </w:pPr>
    </w:p>
    <w:p w14:paraId="77146B62" w14:textId="77777777" w:rsidR="008D4896" w:rsidRPr="001F4726" w:rsidRDefault="008D4896" w:rsidP="00E71BCD">
      <w:pPr>
        <w:tabs>
          <w:tab w:val="left" w:pos="3960"/>
        </w:tabs>
        <w:rPr>
          <w:rFonts w:ascii="Palatino Linotype" w:hAnsi="Palatino Linotype"/>
          <w:szCs w:val="22"/>
        </w:rPr>
      </w:pPr>
    </w:p>
    <w:p w14:paraId="102A8B0B" w14:textId="77777777" w:rsidR="007426AE" w:rsidRDefault="007426AE" w:rsidP="007426AE">
      <w:pPr>
        <w:jc w:val="both"/>
        <w:rPr>
          <w:rFonts w:ascii="Palatino Linotype" w:hAnsi="Palatino Linotype"/>
          <w:szCs w:val="22"/>
        </w:rPr>
      </w:pPr>
      <w:r w:rsidRPr="0060329F">
        <w:rPr>
          <w:rFonts w:ascii="Palatino Linotype" w:hAnsi="Palatino Linotype"/>
          <w:szCs w:val="22"/>
        </w:rPr>
        <w:t xml:space="preserve">Ostatní ujednání </w:t>
      </w:r>
      <w:r>
        <w:rPr>
          <w:rFonts w:ascii="Palatino Linotype" w:hAnsi="Palatino Linotype"/>
          <w:szCs w:val="22"/>
        </w:rPr>
        <w:t xml:space="preserve">smlouvy </w:t>
      </w:r>
      <w:r w:rsidRPr="0060329F">
        <w:rPr>
          <w:rFonts w:ascii="Palatino Linotype" w:hAnsi="Palatino Linotype"/>
          <w:szCs w:val="22"/>
        </w:rPr>
        <w:t>zůstávají beze změny.</w:t>
      </w:r>
    </w:p>
    <w:p w14:paraId="4B24D7B9" w14:textId="77777777" w:rsidR="007426AE" w:rsidRDefault="007426AE" w:rsidP="007426AE">
      <w:pPr>
        <w:jc w:val="both"/>
        <w:rPr>
          <w:rFonts w:ascii="Palatino Linotype" w:hAnsi="Palatino Linotype"/>
          <w:szCs w:val="22"/>
        </w:rPr>
      </w:pPr>
    </w:p>
    <w:p w14:paraId="5F74ACEC" w14:textId="77777777" w:rsidR="007426AE" w:rsidRDefault="007426AE" w:rsidP="007426AE">
      <w:pPr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Dodavatel na základě zákona č. 340/2015 </w:t>
      </w:r>
      <w:proofErr w:type="spellStart"/>
      <w:r>
        <w:rPr>
          <w:rFonts w:ascii="Palatino Linotype" w:hAnsi="Palatino Linotype"/>
          <w:szCs w:val="22"/>
        </w:rPr>
        <w:t>Sb</w:t>
      </w:r>
      <w:proofErr w:type="spellEnd"/>
      <w:r>
        <w:rPr>
          <w:rFonts w:ascii="Palatino Linotype" w:hAnsi="Palatino Linotype"/>
          <w:szCs w:val="22"/>
        </w:rPr>
        <w:t xml:space="preserve"> o registru smluv souhlasí se zveřejněním tohoto smluvního vztahu, vyjma přílohy č. 2  v registru smluv.</w:t>
      </w:r>
    </w:p>
    <w:p w14:paraId="1A1AB5F9" w14:textId="77777777" w:rsidR="007426AE" w:rsidRDefault="007426AE" w:rsidP="007426AE">
      <w:pPr>
        <w:jc w:val="both"/>
        <w:rPr>
          <w:rFonts w:ascii="Palatino Linotype" w:hAnsi="Palatino Linotype"/>
          <w:szCs w:val="22"/>
        </w:rPr>
      </w:pPr>
    </w:p>
    <w:p w14:paraId="0DC3DBF0" w14:textId="5C180C0F" w:rsidR="007426AE" w:rsidRPr="0066631C" w:rsidRDefault="007426AE" w:rsidP="007426AE">
      <w:pPr>
        <w:tabs>
          <w:tab w:val="left" w:pos="720"/>
        </w:tabs>
        <w:ind w:right="-2"/>
        <w:jc w:val="both"/>
        <w:rPr>
          <w:rFonts w:ascii="Palatino Linotype" w:hAnsi="Palatino Linotype"/>
        </w:rPr>
      </w:pPr>
      <w:r w:rsidRPr="0066631C">
        <w:rPr>
          <w:rFonts w:ascii="Palatino Linotype" w:hAnsi="Palatino Linotype"/>
        </w:rPr>
        <w:t>Tento dodatek byl vyhotoven ve dvou výtiscích, obou s platností originálu, přičemž každá ze smluvních stran obdrží po jednom výtisku.</w:t>
      </w:r>
      <w:r w:rsidR="0066631C" w:rsidRPr="0066631C">
        <w:rPr>
          <w:rFonts w:ascii="Palatino Linotype" w:hAnsi="Palatino Linotype"/>
        </w:rPr>
        <w:t xml:space="preserve"> </w:t>
      </w:r>
      <w:r w:rsidR="0066631C" w:rsidRPr="0066631C">
        <w:rPr>
          <w:rFonts w:ascii="Palatino Linotype" w:hAnsi="Palatino Linotype"/>
          <w:snapToGrid w:val="0"/>
        </w:rPr>
        <w:t>Případně je tento dodatek vyhotoven elektronicky a podepsán uznávaným elektronickým podpisem.</w:t>
      </w:r>
    </w:p>
    <w:p w14:paraId="2DD94ECB" w14:textId="77777777" w:rsidR="007426AE" w:rsidRDefault="007426AE" w:rsidP="007426AE">
      <w:pPr>
        <w:tabs>
          <w:tab w:val="left" w:pos="720"/>
        </w:tabs>
        <w:ind w:right="-2"/>
        <w:jc w:val="both"/>
        <w:rPr>
          <w:rFonts w:ascii="Palatino Linotype" w:hAnsi="Palatino Linotype"/>
        </w:rPr>
      </w:pPr>
    </w:p>
    <w:p w14:paraId="04B09BF7" w14:textId="77777777" w:rsidR="007426AE" w:rsidRDefault="007426AE" w:rsidP="007426AE">
      <w:pPr>
        <w:tabs>
          <w:tab w:val="left" w:pos="720"/>
        </w:tabs>
        <w:ind w:right="-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Tento dodatek nabývá platnosti dnem jejího podpisu oběma smluvními stranami</w:t>
      </w:r>
      <w:r w:rsidRPr="00BE6A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 účinnosti dnem uveřejnění v registru smluv.  </w:t>
      </w:r>
    </w:p>
    <w:p w14:paraId="065BFA85" w14:textId="77777777" w:rsidR="007426AE" w:rsidRDefault="007426AE" w:rsidP="007426AE">
      <w:pPr>
        <w:tabs>
          <w:tab w:val="left" w:pos="720"/>
        </w:tabs>
        <w:ind w:right="-2"/>
        <w:jc w:val="both"/>
        <w:rPr>
          <w:rFonts w:ascii="Palatino Linotype" w:hAnsi="Palatino Linotype"/>
        </w:rPr>
      </w:pPr>
    </w:p>
    <w:p w14:paraId="11A6851B" w14:textId="77777777" w:rsidR="007426AE" w:rsidRDefault="007426AE" w:rsidP="007426AE">
      <w:pPr>
        <w:tabs>
          <w:tab w:val="left" w:pos="720"/>
        </w:tabs>
        <w:ind w:right="-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Smluvní strany si dodatek přečetly, s jeho obsahem souhlasí, což stvrzují svými podpisy.</w:t>
      </w:r>
    </w:p>
    <w:p w14:paraId="2A59A25B" w14:textId="02C1CB47" w:rsidR="00CC2163" w:rsidRPr="001F4726" w:rsidRDefault="00CC2163" w:rsidP="003900E1">
      <w:pPr>
        <w:tabs>
          <w:tab w:val="left" w:pos="3960"/>
        </w:tabs>
        <w:jc w:val="both"/>
        <w:rPr>
          <w:rFonts w:ascii="Palatino Linotype" w:hAnsi="Palatino Linotype"/>
          <w:szCs w:val="22"/>
        </w:rPr>
      </w:pPr>
    </w:p>
    <w:p w14:paraId="6D3A5CED" w14:textId="36F333D0" w:rsidR="003900E1" w:rsidRPr="001F4726" w:rsidRDefault="00AF778A" w:rsidP="003900E1">
      <w:pPr>
        <w:tabs>
          <w:tab w:val="left" w:pos="3960"/>
        </w:tabs>
        <w:jc w:val="both"/>
        <w:rPr>
          <w:rFonts w:ascii="Palatino Linotype" w:hAnsi="Palatino Linotype"/>
          <w:szCs w:val="22"/>
        </w:rPr>
      </w:pPr>
      <w:proofErr w:type="spellStart"/>
      <w:r>
        <w:rPr>
          <w:rFonts w:ascii="Palatino Linotype" w:hAnsi="Palatino Linotype"/>
          <w:szCs w:val="22"/>
        </w:rPr>
        <w:t>Neodělitelnou</w:t>
      </w:r>
      <w:proofErr w:type="spellEnd"/>
      <w:r>
        <w:rPr>
          <w:rFonts w:ascii="Palatino Linotype" w:hAnsi="Palatino Linotype"/>
          <w:szCs w:val="22"/>
        </w:rPr>
        <w:t xml:space="preserve"> </w:t>
      </w:r>
      <w:proofErr w:type="spellStart"/>
      <w:r w:rsidR="007426AE">
        <w:rPr>
          <w:rFonts w:ascii="Palatino Linotype" w:hAnsi="Palatino Linotype"/>
          <w:szCs w:val="22"/>
        </w:rPr>
        <w:t>oučástí</w:t>
      </w:r>
      <w:proofErr w:type="spellEnd"/>
      <w:r w:rsidR="007426AE">
        <w:rPr>
          <w:rFonts w:ascii="Palatino Linotype" w:hAnsi="Palatino Linotype"/>
          <w:szCs w:val="22"/>
        </w:rPr>
        <w:t xml:space="preserve"> dodatku jsou </w:t>
      </w:r>
      <w:proofErr w:type="spellStart"/>
      <w:r w:rsidR="007426AE">
        <w:rPr>
          <w:rFonts w:ascii="Palatino Linotype" w:hAnsi="Palatino Linotype"/>
          <w:szCs w:val="22"/>
        </w:rPr>
        <w:t>nás</w:t>
      </w:r>
      <w:r>
        <w:rPr>
          <w:rFonts w:ascii="Palatino Linotype" w:hAnsi="Palatino Linotype"/>
          <w:szCs w:val="22"/>
        </w:rPr>
        <w:t>ledujíí</w:t>
      </w:r>
      <w:proofErr w:type="spellEnd"/>
      <w:r>
        <w:rPr>
          <w:rFonts w:ascii="Palatino Linotype" w:hAnsi="Palatino Linotype"/>
          <w:szCs w:val="22"/>
        </w:rPr>
        <w:t xml:space="preserve"> přílohy:</w:t>
      </w:r>
    </w:p>
    <w:p w14:paraId="38E15669" w14:textId="3CCB05D8" w:rsidR="00D67E97" w:rsidRPr="001F4726" w:rsidRDefault="00EC3CBD" w:rsidP="00EC3CBD">
      <w:pPr>
        <w:tabs>
          <w:tab w:val="left" w:pos="3960"/>
        </w:tabs>
        <w:rPr>
          <w:rFonts w:ascii="Palatino Linotype" w:hAnsi="Palatino Linotype"/>
          <w:szCs w:val="22"/>
        </w:rPr>
      </w:pPr>
      <w:r w:rsidRPr="001F4726">
        <w:rPr>
          <w:rFonts w:ascii="Palatino Linotype" w:hAnsi="Palatino Linotype"/>
          <w:szCs w:val="22"/>
        </w:rPr>
        <w:t>Příloha č. 1 – Seznam zboží:</w:t>
      </w:r>
    </w:p>
    <w:p w14:paraId="46E0D768" w14:textId="77777777" w:rsidR="008D4896" w:rsidRPr="001F4726" w:rsidRDefault="008D4896" w:rsidP="008D4896">
      <w:pPr>
        <w:tabs>
          <w:tab w:val="left" w:pos="2850"/>
        </w:tabs>
        <w:rPr>
          <w:rFonts w:ascii="Palatino Linotype" w:hAnsi="Palatino Linotype"/>
          <w:szCs w:val="22"/>
        </w:rPr>
      </w:pPr>
      <w:r w:rsidRPr="001F4726">
        <w:rPr>
          <w:rFonts w:ascii="Palatino Linotype" w:hAnsi="Palatino Linotype"/>
          <w:szCs w:val="22"/>
        </w:rPr>
        <w:t>Příloha č. 2 – Množstevní bonus</w:t>
      </w:r>
    </w:p>
    <w:p w14:paraId="09CB28D1" w14:textId="53AC0376" w:rsidR="00D67E97" w:rsidRPr="001F4726" w:rsidRDefault="00D67E97" w:rsidP="003900E1">
      <w:pPr>
        <w:tabs>
          <w:tab w:val="left" w:pos="3960"/>
        </w:tabs>
        <w:jc w:val="both"/>
        <w:rPr>
          <w:rFonts w:ascii="Palatino Linotype" w:hAnsi="Palatino Linotype"/>
          <w:szCs w:val="22"/>
        </w:rPr>
      </w:pPr>
    </w:p>
    <w:p w14:paraId="090DB776" w14:textId="6E43EB6D" w:rsidR="00EC3CBD" w:rsidRPr="001F4726" w:rsidRDefault="00EC3CBD" w:rsidP="003900E1">
      <w:pPr>
        <w:tabs>
          <w:tab w:val="left" w:pos="3960"/>
        </w:tabs>
        <w:jc w:val="both"/>
        <w:rPr>
          <w:rFonts w:ascii="Palatino Linotype" w:hAnsi="Palatino Linotype"/>
          <w:szCs w:val="22"/>
        </w:rPr>
      </w:pPr>
    </w:p>
    <w:p w14:paraId="39656ADF" w14:textId="77777777" w:rsidR="00EC3CBD" w:rsidRPr="001F4726" w:rsidRDefault="00EC3CBD" w:rsidP="003900E1">
      <w:pPr>
        <w:tabs>
          <w:tab w:val="left" w:pos="3960"/>
        </w:tabs>
        <w:jc w:val="both"/>
        <w:rPr>
          <w:rFonts w:ascii="Palatino Linotype" w:hAnsi="Palatino Linotype"/>
          <w:szCs w:val="22"/>
        </w:rPr>
      </w:pPr>
    </w:p>
    <w:p w14:paraId="0763FFC9" w14:textId="77777777" w:rsidR="00D67E97" w:rsidRPr="001F4726" w:rsidRDefault="00D67E97" w:rsidP="003900E1">
      <w:pPr>
        <w:tabs>
          <w:tab w:val="left" w:pos="3960"/>
        </w:tabs>
        <w:jc w:val="both"/>
        <w:rPr>
          <w:rFonts w:ascii="Palatino Linotype" w:hAnsi="Palatino Linotype"/>
          <w:szCs w:val="22"/>
        </w:rPr>
      </w:pPr>
    </w:p>
    <w:p w14:paraId="1745BD96" w14:textId="5A1E9D48" w:rsidR="005D0662" w:rsidRPr="0094039B" w:rsidRDefault="005D0662" w:rsidP="005D0662">
      <w:pPr>
        <w:ind w:right="-2"/>
        <w:rPr>
          <w:rFonts w:ascii="Palatino Linotype" w:hAnsi="Palatino Linotype"/>
          <w:szCs w:val="22"/>
        </w:rPr>
      </w:pPr>
      <w:r w:rsidRPr="0094039B">
        <w:rPr>
          <w:rFonts w:ascii="Palatino Linotype" w:hAnsi="Palatino Linotype"/>
          <w:szCs w:val="22"/>
        </w:rPr>
        <w:t xml:space="preserve">V Praze, dne </w:t>
      </w:r>
      <w:r w:rsidR="00310822">
        <w:rPr>
          <w:rFonts w:ascii="Palatino Linotype" w:hAnsi="Palatino Linotype"/>
          <w:szCs w:val="22"/>
        </w:rPr>
        <w:t>15. 12. 2022</w:t>
      </w:r>
      <w:r w:rsidRPr="0094039B">
        <w:rPr>
          <w:rFonts w:ascii="Palatino Linotype" w:hAnsi="Palatino Linotype"/>
          <w:szCs w:val="22"/>
        </w:rPr>
        <w:tab/>
      </w:r>
      <w:r w:rsidRPr="0094039B">
        <w:rPr>
          <w:rFonts w:ascii="Palatino Linotype" w:hAnsi="Palatino Linotype"/>
          <w:szCs w:val="22"/>
        </w:rPr>
        <w:tab/>
      </w:r>
      <w:r w:rsidRPr="0094039B">
        <w:rPr>
          <w:rFonts w:ascii="Palatino Linotype" w:hAnsi="Palatino Linotype"/>
          <w:szCs w:val="22"/>
        </w:rPr>
        <w:tab/>
        <w:t xml:space="preserve">           V Brně dne</w:t>
      </w:r>
      <w:r w:rsidR="00310822">
        <w:rPr>
          <w:rFonts w:ascii="Palatino Linotype" w:hAnsi="Palatino Linotype"/>
          <w:szCs w:val="22"/>
        </w:rPr>
        <w:t xml:space="preserve"> 22. 12. 2022</w:t>
      </w:r>
    </w:p>
    <w:p w14:paraId="6986DBC3" w14:textId="77777777" w:rsidR="005D0662" w:rsidRDefault="005D0662" w:rsidP="005D0662">
      <w:pPr>
        <w:ind w:right="-2"/>
        <w:rPr>
          <w:rFonts w:ascii="Palatino Linotype" w:hAnsi="Palatino Linotype"/>
          <w:szCs w:val="22"/>
        </w:rPr>
      </w:pPr>
    </w:p>
    <w:p w14:paraId="75A9B17C" w14:textId="77777777" w:rsidR="005D0662" w:rsidRDefault="005D0662" w:rsidP="005D0662">
      <w:pPr>
        <w:ind w:right="-2"/>
        <w:rPr>
          <w:rFonts w:ascii="Palatino Linotype" w:hAnsi="Palatino Linotype"/>
          <w:szCs w:val="22"/>
        </w:rPr>
      </w:pPr>
    </w:p>
    <w:p w14:paraId="0A0AE699" w14:textId="77777777" w:rsidR="005D0662" w:rsidRDefault="005D0662" w:rsidP="005D0662">
      <w:pPr>
        <w:ind w:right="-2"/>
        <w:rPr>
          <w:rFonts w:ascii="Palatino Linotype" w:hAnsi="Palatino Linotype"/>
          <w:szCs w:val="22"/>
        </w:rPr>
      </w:pPr>
    </w:p>
    <w:p w14:paraId="5F3D3B7F" w14:textId="77777777" w:rsidR="005D0662" w:rsidRDefault="005D0662" w:rsidP="005D0662">
      <w:pPr>
        <w:ind w:right="-2"/>
        <w:rPr>
          <w:rFonts w:ascii="Palatino Linotype" w:hAnsi="Palatino Linotype"/>
          <w:szCs w:val="22"/>
        </w:rPr>
      </w:pPr>
    </w:p>
    <w:p w14:paraId="2117C44B" w14:textId="4D81CDD4" w:rsidR="00435D04" w:rsidRDefault="005D0662" w:rsidP="005D0662">
      <w:pPr>
        <w:ind w:right="-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………………………………</w:t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  <w:t xml:space="preserve">…………………………      </w:t>
      </w:r>
      <w:r>
        <w:rPr>
          <w:rFonts w:ascii="Palatino Linotype" w:hAnsi="Palatino Linotype"/>
          <w:szCs w:val="22"/>
        </w:rPr>
        <w:tab/>
        <w:t xml:space="preserve">                     Ing. Pavel Vrabec</w:t>
      </w:r>
      <w:r w:rsidR="00435D04">
        <w:rPr>
          <w:rFonts w:ascii="Palatino Linotype" w:hAnsi="Palatino Linotype"/>
          <w:szCs w:val="22"/>
        </w:rPr>
        <w:tab/>
      </w:r>
      <w:r w:rsidR="00435D04"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</w:r>
      <w:r w:rsidR="00435D04" w:rsidRPr="00464B5C">
        <w:rPr>
          <w:rFonts w:ascii="Palatino Linotype" w:hAnsi="Palatino Linotype"/>
          <w:szCs w:val="22"/>
        </w:rPr>
        <w:t>MUDr. Ivo Rovný, MBA</w:t>
      </w:r>
      <w:r w:rsidR="00435D04" w:rsidRPr="001F4726">
        <w:rPr>
          <w:rFonts w:ascii="Palatino Linotype" w:hAnsi="Palatino Linotype"/>
          <w:szCs w:val="22"/>
        </w:rPr>
        <w:t xml:space="preserve">    </w:t>
      </w:r>
    </w:p>
    <w:p w14:paraId="105E11BF" w14:textId="77777777" w:rsidR="00435D04" w:rsidRDefault="00435D04" w:rsidP="005D0662">
      <w:pPr>
        <w:ind w:right="-2"/>
        <w:rPr>
          <w:rFonts w:ascii="Palatino Linotype" w:hAnsi="Palatino Linotype"/>
          <w:szCs w:val="22"/>
        </w:rPr>
      </w:pPr>
      <w:proofErr w:type="spellStart"/>
      <w:r w:rsidRPr="001F4726">
        <w:rPr>
          <w:rFonts w:ascii="Palatino Linotype" w:hAnsi="Palatino Linotype"/>
          <w:szCs w:val="22"/>
        </w:rPr>
        <w:t>Becton</w:t>
      </w:r>
      <w:proofErr w:type="spellEnd"/>
      <w:r w:rsidRPr="001F4726">
        <w:rPr>
          <w:rFonts w:ascii="Palatino Linotype" w:hAnsi="Palatino Linotype"/>
          <w:szCs w:val="22"/>
        </w:rPr>
        <w:t xml:space="preserve"> </w:t>
      </w:r>
      <w:proofErr w:type="spellStart"/>
      <w:r w:rsidRPr="001F4726">
        <w:rPr>
          <w:rFonts w:ascii="Palatino Linotype" w:hAnsi="Palatino Linotype"/>
          <w:szCs w:val="22"/>
        </w:rPr>
        <w:t>Dickinson</w:t>
      </w:r>
      <w:proofErr w:type="spellEnd"/>
      <w:r w:rsidRPr="001F4726">
        <w:rPr>
          <w:rFonts w:ascii="Palatino Linotype" w:hAnsi="Palatino Linotype"/>
          <w:szCs w:val="22"/>
        </w:rPr>
        <w:t xml:space="preserve"> </w:t>
      </w:r>
      <w:proofErr w:type="spellStart"/>
      <w:r w:rsidRPr="001F4726">
        <w:rPr>
          <w:rFonts w:ascii="Palatino Linotype" w:hAnsi="Palatino Linotype"/>
          <w:szCs w:val="22"/>
        </w:rPr>
        <w:t>Czechia</w:t>
      </w:r>
      <w:proofErr w:type="spellEnd"/>
      <w:r w:rsidRPr="001F4726">
        <w:rPr>
          <w:rFonts w:ascii="Palatino Linotype" w:hAnsi="Palatino Linotype"/>
          <w:szCs w:val="22"/>
        </w:rPr>
        <w:t>, s.r.o.</w:t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</w:r>
      <w:r w:rsidR="005D0662">
        <w:rPr>
          <w:rFonts w:ascii="Palatino Linotype" w:hAnsi="Palatino Linotype"/>
          <w:szCs w:val="22"/>
        </w:rPr>
        <w:t xml:space="preserve">Fakultní nemocnice </w:t>
      </w:r>
    </w:p>
    <w:p w14:paraId="31763C81" w14:textId="1AD59FBF" w:rsidR="005D0662" w:rsidRPr="001F4726" w:rsidRDefault="005D0662" w:rsidP="005D0662">
      <w:pPr>
        <w:ind w:right="-2"/>
        <w:rPr>
          <w:rFonts w:ascii="Palatino Linotype" w:hAnsi="Palatino Linotype"/>
          <w:szCs w:val="22"/>
        </w:rPr>
      </w:pPr>
      <w:r w:rsidRPr="001F4726">
        <w:rPr>
          <w:rFonts w:ascii="Palatino Linotype" w:hAnsi="Palatino Linotype"/>
          <w:szCs w:val="22"/>
        </w:rPr>
        <w:t>jednatel</w:t>
      </w:r>
      <w:r w:rsidRPr="001F4726">
        <w:rPr>
          <w:rFonts w:ascii="Palatino Linotype" w:hAnsi="Palatino Linotype"/>
          <w:szCs w:val="22"/>
        </w:rPr>
        <w:tab/>
      </w:r>
      <w:r w:rsidRPr="001F4726">
        <w:rPr>
          <w:rFonts w:ascii="Palatino Linotype" w:hAnsi="Palatino Linotype"/>
          <w:szCs w:val="22"/>
        </w:rPr>
        <w:tab/>
      </w:r>
      <w:r w:rsidRPr="001F4726">
        <w:rPr>
          <w:rFonts w:ascii="Palatino Linotype" w:hAnsi="Palatino Linotype"/>
          <w:szCs w:val="22"/>
        </w:rPr>
        <w:tab/>
      </w:r>
      <w:r w:rsidRPr="001F4726">
        <w:rPr>
          <w:rFonts w:ascii="Palatino Linotype" w:hAnsi="Palatino Linotype"/>
          <w:szCs w:val="22"/>
        </w:rPr>
        <w:tab/>
      </w:r>
      <w:r w:rsidRPr="001F4726">
        <w:rPr>
          <w:rFonts w:ascii="Palatino Linotype" w:hAnsi="Palatino Linotype"/>
          <w:szCs w:val="22"/>
        </w:rPr>
        <w:tab/>
      </w:r>
      <w:r w:rsidRPr="001F4726">
        <w:rPr>
          <w:rFonts w:ascii="Palatino Linotype" w:hAnsi="Palatino Linotype"/>
          <w:szCs w:val="22"/>
        </w:rPr>
        <w:tab/>
        <w:t>ředitel</w:t>
      </w:r>
    </w:p>
    <w:p w14:paraId="61CCA1F9" w14:textId="1A4D77BF" w:rsidR="003900E1" w:rsidRDefault="003900E1" w:rsidP="003900E1">
      <w:pPr>
        <w:tabs>
          <w:tab w:val="left" w:pos="3960"/>
        </w:tabs>
        <w:jc w:val="both"/>
        <w:rPr>
          <w:rFonts w:cs="Times New Roman"/>
          <w:b/>
          <w:szCs w:val="24"/>
          <w:lang w:eastAsia="en-US"/>
        </w:rPr>
      </w:pPr>
    </w:p>
    <w:p w14:paraId="28F78CBE" w14:textId="221F8727" w:rsidR="00EC3CBD" w:rsidRDefault="00EC3CBD" w:rsidP="003900E1">
      <w:pPr>
        <w:tabs>
          <w:tab w:val="left" w:pos="3960"/>
        </w:tabs>
        <w:jc w:val="both"/>
        <w:rPr>
          <w:rFonts w:cs="Times New Roman"/>
          <w:b/>
          <w:szCs w:val="24"/>
          <w:lang w:eastAsia="en-US"/>
        </w:rPr>
      </w:pPr>
    </w:p>
    <w:p w14:paraId="2E909CCA" w14:textId="77777777" w:rsidR="00435D04" w:rsidRDefault="00435D04" w:rsidP="003900E1">
      <w:pPr>
        <w:tabs>
          <w:tab w:val="left" w:pos="3960"/>
        </w:tabs>
        <w:jc w:val="both"/>
        <w:rPr>
          <w:rFonts w:cs="Times New Roman"/>
          <w:b/>
          <w:szCs w:val="24"/>
          <w:lang w:eastAsia="en-US"/>
        </w:rPr>
      </w:pPr>
    </w:p>
    <w:p w14:paraId="666F908A" w14:textId="77777777" w:rsidR="00AF778A" w:rsidRDefault="00AF778A" w:rsidP="00036A98">
      <w:pPr>
        <w:ind w:right="490"/>
        <w:jc w:val="both"/>
        <w:rPr>
          <w:rFonts w:cs="Times New Roman"/>
          <w:b/>
          <w:szCs w:val="24"/>
          <w:lang w:eastAsia="en-US"/>
        </w:rPr>
      </w:pPr>
    </w:p>
    <w:p w14:paraId="3AC0D178" w14:textId="16B63081" w:rsidR="00036A98" w:rsidRPr="00EA0D26" w:rsidRDefault="00036A98" w:rsidP="00036A98">
      <w:pPr>
        <w:ind w:right="490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4"/>
          <w:szCs w:val="24"/>
          <w:lang w:eastAsia="zh-CN"/>
        </w:rPr>
        <w:t>Příloha č. 1 - Seznam zboží</w:t>
      </w:r>
      <w:r>
        <w:rPr>
          <w:rFonts w:ascii="Palatino Linotype" w:hAnsi="Palatino Linotype"/>
          <w:b/>
        </w:rPr>
        <w:t xml:space="preserve"> </w:t>
      </w:r>
    </w:p>
    <w:p w14:paraId="1230A8E3" w14:textId="77777777" w:rsidR="00036A98" w:rsidRDefault="00036A98" w:rsidP="00036A98">
      <w:pPr>
        <w:tabs>
          <w:tab w:val="left" w:pos="2850"/>
        </w:tabs>
        <w:rPr>
          <w:rFonts w:ascii="Palatino Linotype" w:hAnsi="Palatino Linotype"/>
          <w:szCs w:val="22"/>
        </w:rPr>
      </w:pPr>
    </w:p>
    <w:p w14:paraId="6FCBBA18" w14:textId="77777777" w:rsidR="00036A98" w:rsidRPr="005E37B6" w:rsidRDefault="00036A98" w:rsidP="00036A98">
      <w:pPr>
        <w:numPr>
          <w:ilvl w:val="0"/>
          <w:numId w:val="12"/>
        </w:numPr>
        <w:tabs>
          <w:tab w:val="left" w:pos="709"/>
        </w:tabs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Zdravotnický materiál</w:t>
      </w:r>
      <w:r w:rsidRPr="005E37B6">
        <w:rPr>
          <w:rFonts w:ascii="Palatino Linotype" w:hAnsi="Palatino Linotype"/>
          <w:b/>
          <w:szCs w:val="22"/>
        </w:rPr>
        <w:t xml:space="preserve"> skupiny A</w:t>
      </w:r>
      <w:r>
        <w:rPr>
          <w:rFonts w:ascii="Palatino Linotype" w:hAnsi="Palatino Linotype"/>
          <w:b/>
          <w:szCs w:val="22"/>
        </w:rPr>
        <w:t xml:space="preserve"> </w:t>
      </w:r>
    </w:p>
    <w:p w14:paraId="75AF1C4F" w14:textId="77777777" w:rsidR="00036A98" w:rsidRDefault="00036A98" w:rsidP="00036A98">
      <w:pPr>
        <w:rPr>
          <w:u w:val="single"/>
        </w:rPr>
      </w:pPr>
    </w:p>
    <w:tbl>
      <w:tblPr>
        <w:tblW w:w="83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950"/>
      </w:tblGrid>
      <w:tr w:rsidR="00036A98" w:rsidRPr="005E37B6" w14:paraId="69873A8A" w14:textId="77777777" w:rsidTr="00B2629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DDEAA0" w14:textId="77777777" w:rsidR="00036A98" w:rsidRPr="005E37B6" w:rsidRDefault="00036A98" w:rsidP="00036A98">
            <w:pPr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číslo</w:t>
            </w:r>
            <w:r w:rsidRPr="005E37B6">
              <w:rPr>
                <w:rFonts w:ascii="Palatino Linotype" w:hAnsi="Palatino Linotype"/>
                <w:b/>
                <w:szCs w:val="22"/>
              </w:rPr>
              <w:t xml:space="preserve"> zboží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7ED391" w14:textId="77777777" w:rsidR="00036A98" w:rsidRPr="005E37B6" w:rsidRDefault="00036A98" w:rsidP="00036A98">
            <w:pPr>
              <w:rPr>
                <w:rFonts w:ascii="Palatino Linotype" w:hAnsi="Palatino Linotype"/>
                <w:b/>
                <w:szCs w:val="22"/>
              </w:rPr>
            </w:pPr>
            <w:r w:rsidRPr="005E37B6">
              <w:rPr>
                <w:rFonts w:ascii="Palatino Linotype" w:hAnsi="Palatino Linotype"/>
                <w:b/>
                <w:szCs w:val="22"/>
              </w:rPr>
              <w:t>název zboží</w:t>
            </w:r>
          </w:p>
        </w:tc>
      </w:tr>
      <w:tr w:rsidR="00036A98" w:rsidRPr="005E37B6" w14:paraId="1F3C728B" w14:textId="77777777" w:rsidTr="00B2629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AA4F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007152P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AEF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 6F/100cm NBIH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Bipolar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Pacing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Electrode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Catheter</w:t>
            </w:r>
            <w:proofErr w:type="spellEnd"/>
          </w:p>
        </w:tc>
      </w:tr>
      <w:tr w:rsidR="00036A98" w:rsidRPr="005E37B6" w14:paraId="35E95634" w14:textId="77777777" w:rsidTr="00B2629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11A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007153P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986D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 6F/125cm NBIH bipolární,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distal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tip / 1cm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proximal</w:t>
            </w:r>
            <w:proofErr w:type="spellEnd"/>
          </w:p>
        </w:tc>
      </w:tr>
      <w:tr w:rsidR="00036A98" w:rsidRPr="005E37B6" w14:paraId="474BB227" w14:textId="77777777" w:rsidTr="00B2629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31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007156P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50F5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Wov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Bi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6F GOETZ 2.5cm PT 80cm</w:t>
            </w:r>
          </w:p>
        </w:tc>
      </w:tr>
      <w:tr w:rsidR="00036A98" w:rsidRPr="005E37B6" w14:paraId="7C347EA8" w14:textId="77777777" w:rsidTr="00B2629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524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520007P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B36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 5F/110cm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Balloon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Bipolar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Pacing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Electrode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Catheter</w:t>
            </w:r>
            <w:proofErr w:type="spellEnd"/>
          </w:p>
        </w:tc>
      </w:tr>
      <w:tr w:rsidR="00036A98" w:rsidRPr="005E37B6" w14:paraId="54DC60C2" w14:textId="77777777" w:rsidTr="00B2629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DD49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SGA149001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C82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 BURBANK - Karotický Bypass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Shunt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15F</w:t>
            </w:r>
          </w:p>
        </w:tc>
      </w:tr>
      <w:tr w:rsidR="00036A98" w:rsidRPr="005E37B6" w14:paraId="716B4EB3" w14:textId="77777777" w:rsidTr="00B2629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E425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SGA150001 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7F9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 BURBANK - Karotický Bypass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Shunt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12F</w:t>
            </w:r>
          </w:p>
        </w:tc>
      </w:tr>
      <w:tr w:rsidR="00036A98" w:rsidRPr="005E37B6" w14:paraId="235773FC" w14:textId="77777777" w:rsidTr="00B2629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21A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007755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3B5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 xml:space="preserve"> BRENER - Karotický Bypass </w:t>
            </w:r>
            <w:proofErr w:type="spellStart"/>
            <w:r w:rsidRPr="005E37B6">
              <w:rPr>
                <w:rFonts w:ascii="Palatino Linotype" w:hAnsi="Palatino Linotype"/>
                <w:szCs w:val="22"/>
              </w:rPr>
              <w:t>Shunt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typ 1887</w:t>
            </w:r>
          </w:p>
        </w:tc>
      </w:tr>
    </w:tbl>
    <w:p w14:paraId="6D09510D" w14:textId="77777777" w:rsidR="00036A98" w:rsidRDefault="00036A98" w:rsidP="00036A98">
      <w:pPr>
        <w:tabs>
          <w:tab w:val="left" w:pos="2850"/>
        </w:tabs>
        <w:rPr>
          <w:rFonts w:ascii="Palatino Linotype" w:hAnsi="Palatino Linotype"/>
          <w:szCs w:val="22"/>
        </w:rPr>
      </w:pPr>
    </w:p>
    <w:p w14:paraId="19775D01" w14:textId="77777777" w:rsidR="00036A98" w:rsidRDefault="00036A98" w:rsidP="00036A98">
      <w:pPr>
        <w:numPr>
          <w:ilvl w:val="0"/>
          <w:numId w:val="12"/>
        </w:numPr>
        <w:tabs>
          <w:tab w:val="left" w:pos="709"/>
        </w:tabs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Zdravotnický materiál</w:t>
      </w:r>
      <w:r w:rsidRPr="005E37B6">
        <w:rPr>
          <w:rFonts w:ascii="Palatino Linotype" w:hAnsi="Palatino Linotype"/>
          <w:b/>
          <w:szCs w:val="22"/>
        </w:rPr>
        <w:t xml:space="preserve"> skupiny B</w:t>
      </w:r>
    </w:p>
    <w:p w14:paraId="1337BDD1" w14:textId="77777777" w:rsidR="00036A98" w:rsidRPr="005E37B6" w:rsidRDefault="00036A98" w:rsidP="00036A98">
      <w:pPr>
        <w:tabs>
          <w:tab w:val="left" w:pos="2850"/>
        </w:tabs>
        <w:rPr>
          <w:rFonts w:ascii="Palatino Linotype" w:hAnsi="Palatino Linotype"/>
          <w:b/>
          <w:szCs w:val="22"/>
        </w:rPr>
      </w:pPr>
    </w:p>
    <w:tbl>
      <w:tblPr>
        <w:tblW w:w="83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559"/>
        <w:gridCol w:w="5743"/>
      </w:tblGrid>
      <w:tr w:rsidR="00036A98" w:rsidRPr="005E37B6" w14:paraId="73D39E10" w14:textId="77777777" w:rsidTr="00B2629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C79B538" w14:textId="77777777" w:rsidR="00036A98" w:rsidRPr="005E37B6" w:rsidRDefault="00036A98" w:rsidP="00036A98">
            <w:pPr>
              <w:rPr>
                <w:rFonts w:ascii="Palatino Linotype" w:hAnsi="Palatino Linotype"/>
                <w:b/>
                <w:szCs w:val="22"/>
              </w:rPr>
            </w:pPr>
            <w:r w:rsidRPr="005E37B6">
              <w:rPr>
                <w:rFonts w:ascii="Palatino Linotype" w:hAnsi="Palatino Linotype"/>
                <w:b/>
                <w:szCs w:val="22"/>
              </w:rPr>
              <w:t>Kód ZP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42A0B52" w14:textId="77777777" w:rsidR="00036A98" w:rsidRPr="005E37B6" w:rsidRDefault="00036A98" w:rsidP="00036A98">
            <w:pPr>
              <w:rPr>
                <w:rFonts w:ascii="Palatino Linotype" w:hAnsi="Palatino Linotype"/>
                <w:b/>
                <w:szCs w:val="22"/>
              </w:rPr>
            </w:pPr>
            <w:r w:rsidRPr="005E37B6">
              <w:rPr>
                <w:rFonts w:ascii="Palatino Linotype" w:hAnsi="Palatino Linotype"/>
                <w:b/>
                <w:szCs w:val="22"/>
              </w:rPr>
              <w:t>Číslo zboží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C012ACC" w14:textId="77777777" w:rsidR="00036A98" w:rsidRPr="005E37B6" w:rsidRDefault="00036A98" w:rsidP="00036A98">
            <w:pPr>
              <w:rPr>
                <w:rFonts w:ascii="Palatino Linotype" w:hAnsi="Palatino Linotype"/>
                <w:b/>
                <w:szCs w:val="22"/>
              </w:rPr>
            </w:pPr>
            <w:r w:rsidRPr="005E37B6">
              <w:rPr>
                <w:rFonts w:ascii="Palatino Linotype" w:hAnsi="Palatino Linotype"/>
                <w:b/>
                <w:szCs w:val="22"/>
              </w:rPr>
              <w:t>název zboží</w:t>
            </w:r>
          </w:p>
        </w:tc>
      </w:tr>
      <w:tr w:rsidR="00036A98" w:rsidRPr="005E37B6" w14:paraId="3A5C90A4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05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6FF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LSM0800526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E1B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5mmx26mm - 80cm</w:t>
            </w:r>
          </w:p>
        </w:tc>
      </w:tr>
      <w:tr w:rsidR="00036A98" w:rsidRPr="005E37B6" w14:paraId="78BBAEB0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B3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0E70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LSM0800537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8DA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5mmx37mm - 80cm</w:t>
            </w:r>
          </w:p>
        </w:tc>
      </w:tr>
      <w:tr w:rsidR="00036A98" w:rsidRPr="005E37B6" w14:paraId="1B6179F3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08F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DA1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LSM0800616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C27F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6mmx16mm - 80cm</w:t>
            </w:r>
          </w:p>
        </w:tc>
      </w:tr>
      <w:tr w:rsidR="00036A98" w:rsidRPr="005E37B6" w14:paraId="71AECF99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3D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AA4D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LSM0800626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127C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6mmx26mm - 80cm</w:t>
            </w:r>
          </w:p>
        </w:tc>
      </w:tr>
      <w:tr w:rsidR="00036A98" w:rsidRPr="005E37B6" w14:paraId="5647B298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565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46D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LSM0800637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02D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6mmx37mm - 80cm</w:t>
            </w:r>
          </w:p>
        </w:tc>
      </w:tr>
      <w:tr w:rsidR="00036A98" w:rsidRPr="005E37B6" w14:paraId="216E48F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61FD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88C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LSM0800658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2132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6mmx58mm - 80cm</w:t>
            </w:r>
          </w:p>
        </w:tc>
      </w:tr>
      <w:tr w:rsidR="00036A98" w:rsidRPr="005E37B6" w14:paraId="5D13A91B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DDC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6F4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LSM0800716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BF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7mmx16mm - 80cm</w:t>
            </w:r>
          </w:p>
        </w:tc>
      </w:tr>
      <w:tr w:rsidR="00036A98" w:rsidRPr="005E37B6" w14:paraId="66138C9A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4EF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C7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LSM0800726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4DF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7mmx26mm - 80cm</w:t>
            </w:r>
          </w:p>
        </w:tc>
      </w:tr>
      <w:tr w:rsidR="00036A98" w:rsidRPr="005E37B6" w14:paraId="14B3B49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5A0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142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LSM0800737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BB6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7mmx37mm - 80cm</w:t>
            </w:r>
          </w:p>
        </w:tc>
      </w:tr>
      <w:tr w:rsidR="00036A98" w:rsidRPr="005E37B6" w14:paraId="6FDB7BBE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719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B4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LSM0800758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548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7mmx58mm - 80cm</w:t>
            </w:r>
          </w:p>
        </w:tc>
      </w:tr>
      <w:tr w:rsidR="00036A98" w:rsidRPr="005E37B6" w14:paraId="0776726D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7E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6703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LSM0800816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81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8mmx16mm - 80cm</w:t>
            </w:r>
          </w:p>
        </w:tc>
      </w:tr>
      <w:tr w:rsidR="00036A98" w:rsidRPr="005E37B6" w14:paraId="26982F49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65E2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85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LSM0800826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10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8mmx26mm - 80cm</w:t>
            </w:r>
          </w:p>
        </w:tc>
      </w:tr>
      <w:tr w:rsidR="00036A98" w:rsidRPr="005E37B6" w14:paraId="46859880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54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210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LSM0800837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99E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8mmx37mm - 80cm</w:t>
            </w:r>
          </w:p>
        </w:tc>
      </w:tr>
      <w:tr w:rsidR="00036A98" w:rsidRPr="005E37B6" w14:paraId="2E16C642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EF6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3949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LSM0800858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58C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8mmx58mm - 80cm</w:t>
            </w:r>
          </w:p>
        </w:tc>
      </w:tr>
      <w:tr w:rsidR="00036A98" w:rsidRPr="005E37B6" w14:paraId="74B3976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91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742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LSM0800938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DCE8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9mmx38mm - 80cm</w:t>
            </w:r>
          </w:p>
        </w:tc>
      </w:tr>
      <w:tr w:rsidR="00036A98" w:rsidRPr="005E37B6" w14:paraId="6255DD35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20B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8EF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LSM0800958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9F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9mmx58mm - 80cm</w:t>
            </w:r>
          </w:p>
        </w:tc>
      </w:tr>
      <w:tr w:rsidR="00036A98" w:rsidRPr="005E37B6" w14:paraId="6BE1BC7E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A6D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7DB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LSM0801038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F22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10mmx38mm - 80cm</w:t>
            </w:r>
          </w:p>
        </w:tc>
      </w:tr>
      <w:tr w:rsidR="00036A98" w:rsidRPr="005E37B6" w14:paraId="55E790C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126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129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LSM0801058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046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10mmx58mm - 80cm</w:t>
            </w:r>
          </w:p>
        </w:tc>
      </w:tr>
      <w:tr w:rsidR="00036A98" w:rsidRPr="005E37B6" w14:paraId="316D455E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63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74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LSM0801238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FB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12mmx38mm - 80cm</w:t>
            </w:r>
          </w:p>
        </w:tc>
      </w:tr>
      <w:tr w:rsidR="00036A98" w:rsidRPr="005E37B6" w14:paraId="1EDEDABD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5F9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E9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LSM1350526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E9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5mmx26mm - 135cm</w:t>
            </w:r>
          </w:p>
        </w:tc>
      </w:tr>
      <w:tr w:rsidR="00036A98" w:rsidRPr="005E37B6" w14:paraId="11A5099E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D0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FF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LSM1350537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A40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5mmx37mm - 135cm</w:t>
            </w:r>
          </w:p>
        </w:tc>
      </w:tr>
      <w:tr w:rsidR="00036A98" w:rsidRPr="005E37B6" w14:paraId="42062C04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A70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21B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LSM1350616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5E1C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6mmx16mm - 135cm</w:t>
            </w:r>
          </w:p>
        </w:tc>
      </w:tr>
      <w:tr w:rsidR="00036A98" w:rsidRPr="005E37B6" w14:paraId="7D1F21A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91D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0F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LSM1350626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D70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6mmx26mm - 135cm</w:t>
            </w:r>
          </w:p>
        </w:tc>
      </w:tr>
      <w:tr w:rsidR="00036A98" w:rsidRPr="005E37B6" w14:paraId="324EA0A9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59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AB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LSM1350637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8ED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6mmx37mm - 135cm</w:t>
            </w:r>
          </w:p>
        </w:tc>
      </w:tr>
      <w:tr w:rsidR="00036A98" w:rsidRPr="005E37B6" w14:paraId="395B7AD7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E9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D5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LSM1350658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4FB3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6mmx58mm - 135cm</w:t>
            </w:r>
          </w:p>
        </w:tc>
      </w:tr>
      <w:tr w:rsidR="00036A98" w:rsidRPr="005E37B6" w14:paraId="446EC1C7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AC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A0D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LSM1350716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3E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7mmx16mm - 135cm</w:t>
            </w:r>
          </w:p>
        </w:tc>
      </w:tr>
      <w:tr w:rsidR="00036A98" w:rsidRPr="005E37B6" w14:paraId="12368643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3D8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FC8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LSM1350726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8EF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7mmx26mm - 135cm</w:t>
            </w:r>
          </w:p>
        </w:tc>
      </w:tr>
      <w:tr w:rsidR="00036A98" w:rsidRPr="005E37B6" w14:paraId="45CFC333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F39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lastRenderedPageBreak/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11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LSM1350737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2A8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7mmx37mm - 135cm</w:t>
            </w:r>
          </w:p>
        </w:tc>
      </w:tr>
      <w:tr w:rsidR="00036A98" w:rsidRPr="005E37B6" w14:paraId="751777A2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4FE5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243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LSM1350758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7A9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7mmx58mm - 135cm</w:t>
            </w:r>
          </w:p>
        </w:tc>
      </w:tr>
      <w:tr w:rsidR="00036A98" w:rsidRPr="005E37B6" w14:paraId="16E3B484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688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103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LSM1350816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2E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8mmx16mm - 135cm</w:t>
            </w:r>
          </w:p>
        </w:tc>
      </w:tr>
      <w:tr w:rsidR="00036A98" w:rsidRPr="005E37B6" w14:paraId="235E5416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DDB5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39C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LSM1350826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CC2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8mmx26mm - 135cm</w:t>
            </w:r>
          </w:p>
        </w:tc>
      </w:tr>
      <w:tr w:rsidR="00036A98" w:rsidRPr="005E37B6" w14:paraId="495FCA1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003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2F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LSM1350837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683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8mmx37mm - 135cm</w:t>
            </w:r>
          </w:p>
        </w:tc>
      </w:tr>
      <w:tr w:rsidR="00036A98" w:rsidRPr="005E37B6" w14:paraId="7E039CDB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D2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EA8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LSM1350858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12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8mmx58mm - 135cm</w:t>
            </w:r>
          </w:p>
        </w:tc>
      </w:tr>
      <w:tr w:rsidR="00036A98" w:rsidRPr="005E37B6" w14:paraId="47EA97CF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405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466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LSM1350938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C2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9mmx38mm - 135cm</w:t>
            </w:r>
          </w:p>
        </w:tc>
      </w:tr>
      <w:tr w:rsidR="00036A98" w:rsidRPr="005E37B6" w14:paraId="0257DE77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CC06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44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LSM1350958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67C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9mmx58mm - 135cm</w:t>
            </w:r>
          </w:p>
        </w:tc>
      </w:tr>
      <w:tr w:rsidR="00036A98" w:rsidRPr="005E37B6" w14:paraId="4875FBF0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F6B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1CF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LSM1351038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8F5E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10mmx38mm - 135cm</w:t>
            </w:r>
          </w:p>
        </w:tc>
      </w:tr>
      <w:tr w:rsidR="00036A98" w:rsidRPr="005E37B6" w14:paraId="6C444FDD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0A8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C1D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LSM1351058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637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10mmx58mm - 135cm</w:t>
            </w:r>
          </w:p>
        </w:tc>
      </w:tr>
      <w:tr w:rsidR="00036A98" w:rsidRPr="005E37B6" w14:paraId="3A471B62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F39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152417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604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5E37B6">
              <w:rPr>
                <w:rFonts w:ascii="Palatino Linotype" w:hAnsi="Palatino Linotype"/>
                <w:szCs w:val="22"/>
              </w:rPr>
              <w:t>LSM1351238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5CA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5E37B6">
              <w:rPr>
                <w:rFonts w:ascii="Palatino Linotype" w:hAnsi="Palatino Linotype"/>
                <w:szCs w:val="22"/>
              </w:rPr>
              <w:t>LifeStream</w:t>
            </w:r>
            <w:proofErr w:type="spellEnd"/>
            <w:r w:rsidRPr="005E37B6">
              <w:rPr>
                <w:rFonts w:ascii="Palatino Linotype" w:hAnsi="Palatino Linotype"/>
                <w:szCs w:val="22"/>
              </w:rPr>
              <w:t xml:space="preserve"> 12mmx38mm - 135cm</w:t>
            </w:r>
          </w:p>
        </w:tc>
      </w:tr>
      <w:tr w:rsidR="00036A98" w:rsidRPr="005E37B6" w14:paraId="27B6410E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41F6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5F85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AASLE06030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5365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6/30/1200mm S OUS</w:t>
            </w:r>
          </w:p>
        </w:tc>
      </w:tr>
      <w:tr w:rsidR="00036A98" w:rsidRPr="005E37B6" w14:paraId="7CDE801C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7720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D39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AASLE06040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9D26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6/40/1200mm S OUS</w:t>
            </w:r>
          </w:p>
        </w:tc>
      </w:tr>
      <w:tr w:rsidR="00036A98" w:rsidRPr="005E37B6" w14:paraId="66D6692B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5B30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BD62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AASLE06060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3357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6/60/1200mm S OUS</w:t>
            </w:r>
          </w:p>
        </w:tc>
      </w:tr>
      <w:tr w:rsidR="00036A98" w:rsidRPr="005E37B6" w14:paraId="20C6C67F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8B49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423E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AASLE06080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0C61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6/80/1200mm S OUS</w:t>
            </w:r>
          </w:p>
        </w:tc>
      </w:tr>
      <w:tr w:rsidR="00036A98" w:rsidRPr="005E37B6" w14:paraId="362AA38F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9C72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4AC0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AASLE06100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9B10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6/100/1200mm S OUS</w:t>
            </w:r>
          </w:p>
        </w:tc>
      </w:tr>
      <w:tr w:rsidR="00036A98" w:rsidRPr="005E37B6" w14:paraId="08BB4E66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16A69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003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AASLE07030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B938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7/30/1200mm S OUS</w:t>
            </w:r>
          </w:p>
        </w:tc>
      </w:tr>
      <w:tr w:rsidR="00036A98" w:rsidRPr="005E37B6" w14:paraId="7AD0AD38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B4340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A2F6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AASLE07040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9C1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7/40/1200mm S OUS</w:t>
            </w:r>
          </w:p>
        </w:tc>
      </w:tr>
      <w:tr w:rsidR="00036A98" w:rsidRPr="005E37B6" w14:paraId="4AB76CCB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2F6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AE20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AASLE07060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CE34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7/60/1200mm S OUS</w:t>
            </w:r>
          </w:p>
        </w:tc>
      </w:tr>
      <w:tr w:rsidR="00036A98" w:rsidRPr="005E37B6" w14:paraId="5E87239A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81A8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090A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AASLE07080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739D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7/80/1200mm S OUS</w:t>
            </w:r>
          </w:p>
        </w:tc>
      </w:tr>
      <w:tr w:rsidR="00036A98" w:rsidRPr="005E37B6" w14:paraId="1FE71402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B56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A7FB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AASLE07100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276B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7/100/1200mm S OUS</w:t>
            </w:r>
          </w:p>
        </w:tc>
      </w:tr>
      <w:tr w:rsidR="00036A98" w:rsidRPr="005E37B6" w14:paraId="71044539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745E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6D96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AASLE08030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014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8/30/1200mm S OUS</w:t>
            </w:r>
          </w:p>
        </w:tc>
      </w:tr>
      <w:tr w:rsidR="00036A98" w:rsidRPr="005E37B6" w14:paraId="0DB4752F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8C66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0617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AASLE08040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5C72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8/40/1200mm S OUS</w:t>
            </w:r>
          </w:p>
        </w:tc>
      </w:tr>
      <w:tr w:rsidR="00036A98" w:rsidRPr="005E37B6" w14:paraId="76819ADD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3D27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DA09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AASLE08060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4F1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8/60/1200mm S OUS</w:t>
            </w:r>
          </w:p>
        </w:tc>
      </w:tr>
      <w:tr w:rsidR="00036A98" w:rsidRPr="005E37B6" w14:paraId="2062B37A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0000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F99B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AASLE08080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A7F2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8/80/1200mm S OUS</w:t>
            </w:r>
          </w:p>
        </w:tc>
      </w:tr>
      <w:tr w:rsidR="00036A98" w:rsidRPr="005E37B6" w14:paraId="05F0EE79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C0A84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3075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AASLE08100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F5C8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9F 8/100/1200mm S OUS</w:t>
            </w:r>
          </w:p>
        </w:tc>
      </w:tr>
      <w:tr w:rsidR="00036A98" w:rsidRPr="005E37B6" w14:paraId="4BE43F6C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95254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271A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AASLE09030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C7F7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9/30/1200mm S OUS</w:t>
            </w:r>
          </w:p>
        </w:tc>
      </w:tr>
      <w:tr w:rsidR="00036A98" w:rsidRPr="005E37B6" w14:paraId="52CCC370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1F345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5A28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AASLE09040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A44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9/40/1200mm S OUS</w:t>
            </w:r>
          </w:p>
        </w:tc>
      </w:tr>
      <w:tr w:rsidR="00036A98" w:rsidRPr="005E37B6" w14:paraId="7A334094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272A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8D9E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AASLE09060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94EF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9/60/1200mm S OUS</w:t>
            </w:r>
          </w:p>
        </w:tc>
      </w:tr>
      <w:tr w:rsidR="00036A98" w:rsidRPr="005E37B6" w14:paraId="31F91372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70F8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8FAB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AASLE09080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6817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9/80/1200mm S OUS</w:t>
            </w:r>
          </w:p>
        </w:tc>
      </w:tr>
      <w:tr w:rsidR="00036A98" w:rsidRPr="005E37B6" w14:paraId="30C57FD4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D521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2F3A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AASLE09100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8E8D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9F 9/100/1200mm S OUS</w:t>
            </w:r>
          </w:p>
        </w:tc>
      </w:tr>
      <w:tr w:rsidR="00036A98" w:rsidRPr="005E37B6" w14:paraId="247BAE0B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5C23B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1F95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AASLE10030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8246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10/30/1200mm S OUS</w:t>
            </w:r>
          </w:p>
        </w:tc>
      </w:tr>
      <w:tr w:rsidR="00036A98" w:rsidRPr="005E37B6" w14:paraId="585808ED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0A427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42EF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AASLE10040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B1B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10/40/1200mm S OUS</w:t>
            </w:r>
          </w:p>
        </w:tc>
      </w:tr>
      <w:tr w:rsidR="00036A98" w:rsidRPr="005E37B6" w14:paraId="54B8B82F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B515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C63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AASLE10060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85B1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10/60/1200mm S OUS</w:t>
            </w:r>
          </w:p>
        </w:tc>
      </w:tr>
      <w:tr w:rsidR="00036A98" w:rsidRPr="005E37B6" w14:paraId="1FF17DC7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B798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17DD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AASLE10080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445D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9F 10/80/1200mm S OUS</w:t>
            </w:r>
          </w:p>
        </w:tc>
      </w:tr>
      <w:tr w:rsidR="00036A98" w:rsidRPr="005E37B6" w14:paraId="6F48ED35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F48B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2347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AASLE10100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5022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P9F 10/100/1200mm S OUS</w:t>
            </w:r>
          </w:p>
        </w:tc>
      </w:tr>
      <w:tr w:rsidR="00036A98" w:rsidRPr="005E37B6" w14:paraId="6E121429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07AF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A11D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AASME06030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9587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6/30/800mm S OUS</w:t>
            </w:r>
          </w:p>
        </w:tc>
      </w:tr>
      <w:tr w:rsidR="00036A98" w:rsidRPr="005E37B6" w14:paraId="0765A650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C6AF8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9284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AASME06040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DC4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6/40/800mm S OUS</w:t>
            </w:r>
          </w:p>
        </w:tc>
      </w:tr>
      <w:tr w:rsidR="00036A98" w:rsidRPr="005E37B6" w14:paraId="5BC96579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F326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D976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AASME06060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69D9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6/60/800mm S OUS</w:t>
            </w:r>
          </w:p>
        </w:tc>
      </w:tr>
      <w:tr w:rsidR="00036A98" w:rsidRPr="005E37B6" w14:paraId="201FF86B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6C346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38F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AASME06080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EC3E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6/80/800mm S OUS</w:t>
            </w:r>
          </w:p>
        </w:tc>
      </w:tr>
      <w:tr w:rsidR="00036A98" w:rsidRPr="005E37B6" w14:paraId="6F6DF312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9D7F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25CD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AASME06100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D681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6/100/800mm S OUS</w:t>
            </w:r>
          </w:p>
        </w:tc>
      </w:tr>
      <w:tr w:rsidR="00036A98" w:rsidRPr="005E37B6" w14:paraId="457CE5E8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DC11" w14:textId="77777777" w:rsidR="00036A98" w:rsidRPr="005E37B6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C2C27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72F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AASME07030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FC3A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7/30/800mm S OUS</w:t>
            </w:r>
          </w:p>
        </w:tc>
      </w:tr>
      <w:tr w:rsidR="00036A98" w:rsidRPr="005E37B6" w14:paraId="6A658E98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CEE5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0A53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AASME07040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D18B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7/40/800mm S OUS</w:t>
            </w:r>
          </w:p>
        </w:tc>
      </w:tr>
      <w:tr w:rsidR="00036A98" w:rsidRPr="005E37B6" w14:paraId="1DB8B52F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59E6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AFF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AASME07060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31D0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7/60/800mm S OUS</w:t>
            </w:r>
          </w:p>
        </w:tc>
      </w:tr>
      <w:tr w:rsidR="00036A98" w:rsidRPr="005E37B6" w14:paraId="50376BE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7D87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7964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AASME07080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A089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7/80/800mm S OUS</w:t>
            </w:r>
          </w:p>
        </w:tc>
      </w:tr>
      <w:tr w:rsidR="00036A98" w:rsidRPr="005E37B6" w14:paraId="1219C9EC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74D8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lastRenderedPageBreak/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8811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AASME07100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C8EC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7/100/800mm S OUS</w:t>
            </w:r>
          </w:p>
        </w:tc>
      </w:tr>
      <w:tr w:rsidR="00036A98" w:rsidRPr="005E37B6" w14:paraId="58B4F012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2174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13E4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AASME08030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E6DF" w14:textId="77777777" w:rsidR="00036A98" w:rsidRPr="00753298" w:rsidRDefault="00036A98" w:rsidP="00036A98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8/30/800mm S OUS</w:t>
            </w:r>
          </w:p>
        </w:tc>
      </w:tr>
      <w:tr w:rsidR="00036A98" w:rsidRPr="005E37B6" w14:paraId="1E124296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D46E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5D66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AASME08040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D8EF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8/40/800mm S OUS</w:t>
            </w:r>
          </w:p>
        </w:tc>
      </w:tr>
      <w:tr w:rsidR="00036A98" w:rsidRPr="005E37B6" w14:paraId="1AFB64AE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2E56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7BC7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AASME08060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2F4D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8/60/800mm S OUS</w:t>
            </w:r>
          </w:p>
        </w:tc>
      </w:tr>
      <w:tr w:rsidR="00036A98" w:rsidRPr="005E37B6" w14:paraId="52626736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23A88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4CA6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AASME08080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3C97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8/80/800mm S OUS</w:t>
            </w:r>
          </w:p>
        </w:tc>
      </w:tr>
      <w:tr w:rsidR="00036A98" w:rsidRPr="005E37B6" w14:paraId="08EEC22A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E7436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FD2E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AASME08100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A513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9F 8/100/800mm S OUS</w:t>
            </w:r>
          </w:p>
        </w:tc>
      </w:tr>
      <w:tr w:rsidR="00036A98" w:rsidRPr="005E37B6" w14:paraId="1C2B4ED5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8D43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288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AASME09030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7A86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9/30/800mm S OUS</w:t>
            </w:r>
          </w:p>
        </w:tc>
      </w:tr>
      <w:tr w:rsidR="00036A98" w:rsidRPr="005E37B6" w14:paraId="4A52CE2A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0770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2728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AASME09040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10B5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9/40/800mm S OUS</w:t>
            </w:r>
          </w:p>
        </w:tc>
      </w:tr>
      <w:tr w:rsidR="00036A98" w:rsidRPr="005E37B6" w14:paraId="705A5D5F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F600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488C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AASME09060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07F1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9/60/800mm S OUS</w:t>
            </w:r>
          </w:p>
        </w:tc>
      </w:tr>
      <w:tr w:rsidR="00036A98" w:rsidRPr="005E37B6" w14:paraId="58CF660E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07E3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6B67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AASME09080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2364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9/80/800mm S OUS</w:t>
            </w:r>
          </w:p>
        </w:tc>
      </w:tr>
      <w:tr w:rsidR="00036A98" w:rsidRPr="005E37B6" w14:paraId="627BB530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AFFCE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37B6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AASME09100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0B98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9F 9/100/800mm S OUS</w:t>
            </w:r>
          </w:p>
        </w:tc>
      </w:tr>
      <w:tr w:rsidR="00036A98" w:rsidRPr="005E37B6" w14:paraId="0335420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CCA7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F0D2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AASME10030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6D13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10/30/800mm S OUS</w:t>
            </w:r>
          </w:p>
        </w:tc>
      </w:tr>
      <w:tr w:rsidR="00036A98" w:rsidRPr="005E37B6" w14:paraId="7CD5B137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1DA82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8544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AASME10040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82F5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10/40/800mm S OUS</w:t>
            </w:r>
          </w:p>
        </w:tc>
      </w:tr>
      <w:tr w:rsidR="00036A98" w:rsidRPr="005E37B6" w14:paraId="3B9C18FF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C7E5F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D1DC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AASME10060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CC79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8F 10/60/800mm S OUS</w:t>
            </w:r>
          </w:p>
        </w:tc>
      </w:tr>
      <w:tr w:rsidR="00036A98" w:rsidRPr="005E37B6" w14:paraId="01E72607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7BCB6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764D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AASME10080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15E7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9F 10/80/800mm S OUS</w:t>
            </w:r>
          </w:p>
        </w:tc>
      </w:tr>
      <w:tr w:rsidR="00036A98" w:rsidRPr="005E37B6" w14:paraId="5F612203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7C43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r w:rsidRPr="00FC1988">
              <w:rPr>
                <w:rFonts w:ascii="Palatino Linotype" w:hAnsi="Palatino Linotype"/>
                <w:szCs w:val="22"/>
              </w:rPr>
              <w:t>153044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E623" w14:textId="77777777" w:rsidR="00036A98" w:rsidRPr="00753298" w:rsidRDefault="00036A98" w:rsidP="00C20F3E">
            <w:pPr>
              <w:jc w:val="center"/>
              <w:rPr>
                <w:rFonts w:ascii="Palatino Linotype" w:hAnsi="Palatino Linotype"/>
                <w:szCs w:val="22"/>
              </w:rPr>
            </w:pPr>
            <w:r w:rsidRPr="00753298">
              <w:rPr>
                <w:rFonts w:ascii="Palatino Linotype" w:hAnsi="Palatino Linotype"/>
                <w:szCs w:val="22"/>
              </w:rPr>
              <w:t>AASME10100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CEB6" w14:textId="77777777" w:rsidR="00036A98" w:rsidRPr="00753298" w:rsidRDefault="00036A98" w:rsidP="00C20F3E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753298">
              <w:rPr>
                <w:rFonts w:ascii="Palatino Linotype" w:hAnsi="Palatino Linotype"/>
                <w:szCs w:val="22"/>
              </w:rPr>
              <w:t>Covera</w:t>
            </w:r>
            <w:proofErr w:type="spellEnd"/>
            <w:r w:rsidRPr="00753298">
              <w:rPr>
                <w:rFonts w:ascii="Palatino Linotype" w:hAnsi="Palatino Linotype"/>
                <w:szCs w:val="22"/>
              </w:rPr>
              <w:t xml:space="preserve"> P 9F 10/100/800mm S OUS</w:t>
            </w:r>
          </w:p>
        </w:tc>
      </w:tr>
      <w:tr w:rsidR="00CF5B02" w:rsidRPr="00753298" w14:paraId="52455183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AF711" w14:textId="77777777" w:rsidR="00CF5B02" w:rsidRPr="00FC1988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28CF" w14:textId="052EA707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02</w:t>
            </w:r>
            <w:r w:rsidR="00371DD4"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02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5AC1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XXS - 2/case</w:t>
            </w:r>
          </w:p>
        </w:tc>
      </w:tr>
      <w:tr w:rsidR="00CF5B02" w:rsidRPr="00753298" w14:paraId="4E7ED4AE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4FFA8" w14:textId="77777777" w:rsidR="00CF5B02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 xml:space="preserve">n/a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AD8A" w14:textId="4E2963A5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03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02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7B58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XS - 2/case</w:t>
            </w:r>
          </w:p>
        </w:tc>
      </w:tr>
      <w:tr w:rsidR="00CF5B02" w:rsidRPr="00753298" w14:paraId="3D404DD5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1FEC2" w14:textId="77777777" w:rsidR="00CF5B02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59BB" w14:textId="547B34DD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05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02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1B26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S - 2/case</w:t>
            </w:r>
          </w:p>
        </w:tc>
      </w:tr>
      <w:tr w:rsidR="00CF5B02" w:rsidRPr="00753298" w14:paraId="3806D64F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B3BA" w14:textId="77777777" w:rsidR="00CF5B02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CE20" w14:textId="6427841F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02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5627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M - 2/case</w:t>
            </w:r>
          </w:p>
        </w:tc>
      </w:tr>
      <w:tr w:rsidR="00CF5B02" w:rsidRPr="00753298" w14:paraId="78543E8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5AC1" w14:textId="77777777" w:rsidR="00CF5B02" w:rsidRPr="00FC1988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97F2" w14:textId="58BA1056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09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02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063D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L - 2/case</w:t>
            </w:r>
          </w:p>
        </w:tc>
      </w:tr>
      <w:tr w:rsidR="00CF5B02" w:rsidRPr="00753298" w14:paraId="0E3670BC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CDBA" w14:textId="77777777" w:rsidR="00CF5B02" w:rsidRPr="00FC1988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43F2" w14:textId="3D24B2E3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318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02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02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598D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neonatální - 2/case</w:t>
            </w:r>
          </w:p>
        </w:tc>
      </w:tr>
      <w:tr w:rsidR="00CF5B02" w:rsidRPr="00753298" w14:paraId="68D0E8A4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F8F19" w14:textId="77777777" w:rsidR="00CF5B02" w:rsidRPr="00FC1988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91C3" w14:textId="43EF8DB3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02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E451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XXS - 1/case</w:t>
            </w:r>
          </w:p>
        </w:tc>
      </w:tr>
      <w:tr w:rsidR="00CF5B02" w:rsidRPr="00753298" w14:paraId="7587FE56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9C707" w14:textId="77777777" w:rsidR="00CF5B02" w:rsidRPr="00FC1988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1D27" w14:textId="581BE0B2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03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3131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XS - 1/case</w:t>
            </w:r>
          </w:p>
        </w:tc>
      </w:tr>
      <w:tr w:rsidR="00CF5B02" w:rsidRPr="00753298" w14:paraId="145B84D8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52BC4" w14:textId="77777777" w:rsidR="00CF5B02" w:rsidRPr="00FC1988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E839" w14:textId="4087F03E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05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D3CE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S - 1/case</w:t>
            </w:r>
          </w:p>
        </w:tc>
      </w:tr>
      <w:tr w:rsidR="00CF5B02" w:rsidRPr="00753298" w14:paraId="5E2D4CF5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0160" w14:textId="77777777" w:rsidR="00CF5B02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8E7A" w14:textId="3A1863B9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07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A68C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M - 1/case</w:t>
            </w:r>
          </w:p>
        </w:tc>
      </w:tr>
      <w:tr w:rsidR="00CF5B02" w:rsidRPr="00753298" w14:paraId="41AA743A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35D6" w14:textId="77777777" w:rsidR="00CF5B02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1C9E" w14:textId="54B68AF2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09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DD59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velikost L  - 1/case</w:t>
            </w:r>
          </w:p>
        </w:tc>
      </w:tr>
      <w:tr w:rsidR="00CF5B02" w:rsidRPr="00753298" w14:paraId="794A6943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A731" w14:textId="77777777" w:rsidR="00CF5B02" w:rsidRPr="00FC1988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DFA4" w14:textId="79FD3E7A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00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4C13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univerzální - 1/case</w:t>
            </w:r>
          </w:p>
        </w:tc>
      </w:tr>
      <w:tr w:rsidR="00CF5B02" w:rsidRPr="00753298" w14:paraId="3CD6DA71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32EA" w14:textId="77777777" w:rsidR="00CF5B02" w:rsidRPr="00FC1988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1359" w14:textId="190F1058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317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00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04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1D18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univerzální - 4/case</w:t>
            </w:r>
          </w:p>
        </w:tc>
      </w:tr>
      <w:tr w:rsidR="00CF5B02" w:rsidRPr="00753298" w14:paraId="7ABA5E58" w14:textId="77777777" w:rsidTr="00B2629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6E7C9" w14:textId="77777777" w:rsidR="00CF5B02" w:rsidRPr="00FC1988" w:rsidRDefault="00CF5B02" w:rsidP="00CF5B02">
            <w:pPr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CF7A" w14:textId="0AF435E3" w:rsidR="00CF5B02" w:rsidRPr="00A45AEC" w:rsidRDefault="00CF5B02" w:rsidP="00CF5B02">
            <w:pPr>
              <w:jc w:val="center"/>
              <w:rPr>
                <w:rFonts w:ascii="Palatino Linotype" w:hAnsi="Palatino Linotype"/>
                <w:szCs w:val="22"/>
              </w:rPr>
            </w:pPr>
            <w:r w:rsidRPr="00A45AEC">
              <w:rPr>
                <w:rFonts w:ascii="Palatino Linotype" w:hAnsi="Palatino Linotype"/>
                <w:szCs w:val="22"/>
              </w:rPr>
              <w:t>318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01</w:t>
            </w:r>
            <w:r>
              <w:rPr>
                <w:rFonts w:ascii="Palatino Linotype" w:hAnsi="Palatino Linotype"/>
                <w:szCs w:val="22"/>
              </w:rPr>
              <w:t>-</w:t>
            </w:r>
            <w:r w:rsidRPr="00A45AEC">
              <w:rPr>
                <w:rFonts w:ascii="Palatino Linotype" w:hAnsi="Palatino Linotype"/>
                <w:szCs w:val="22"/>
              </w:rPr>
              <w:t>04</w:t>
            </w: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63C5" w14:textId="77777777" w:rsidR="00CF5B02" w:rsidRPr="00753298" w:rsidRDefault="00CF5B02" w:rsidP="001C7166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A45AEC">
              <w:rPr>
                <w:rFonts w:ascii="Palatino Linotype" w:hAnsi="Palatino Linotype"/>
                <w:szCs w:val="22"/>
              </w:rPr>
              <w:t>ArcticGel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A45AEC">
              <w:rPr>
                <w:rFonts w:ascii="Palatino Linotype" w:hAnsi="Palatino Linotype"/>
                <w:szCs w:val="22"/>
              </w:rPr>
              <w:t>Pads</w:t>
            </w:r>
            <w:proofErr w:type="spellEnd"/>
            <w:r w:rsidRPr="00A45AEC">
              <w:rPr>
                <w:rFonts w:ascii="Palatino Linotype" w:hAnsi="Palatino Linotype"/>
                <w:szCs w:val="22"/>
              </w:rPr>
              <w:t>, univerzální, velikost S - 4/case</w:t>
            </w:r>
          </w:p>
        </w:tc>
      </w:tr>
    </w:tbl>
    <w:p w14:paraId="177AA723" w14:textId="576AA5CE" w:rsidR="00CF5B02" w:rsidRDefault="00CF5B02" w:rsidP="00036A98">
      <w:pPr>
        <w:tabs>
          <w:tab w:val="left" w:pos="2850"/>
        </w:tabs>
        <w:rPr>
          <w:rFonts w:ascii="Palatino Linotype" w:hAnsi="Palatino Linotype"/>
          <w:szCs w:val="22"/>
        </w:rPr>
      </w:pPr>
    </w:p>
    <w:p w14:paraId="3167C39A" w14:textId="77777777" w:rsidR="00CF5B02" w:rsidRDefault="00CF5B02" w:rsidP="00036A98">
      <w:pPr>
        <w:tabs>
          <w:tab w:val="left" w:pos="2850"/>
        </w:tabs>
        <w:rPr>
          <w:rFonts w:ascii="Palatino Linotype" w:hAnsi="Palatino Linotype"/>
          <w:szCs w:val="22"/>
        </w:rPr>
      </w:pPr>
    </w:p>
    <w:p w14:paraId="29B71281" w14:textId="096BFF9D" w:rsidR="00036A98" w:rsidRPr="006156A2" w:rsidRDefault="00036A98" w:rsidP="00036A98">
      <w:pPr>
        <w:numPr>
          <w:ilvl w:val="0"/>
          <w:numId w:val="12"/>
        </w:numPr>
        <w:tabs>
          <w:tab w:val="left" w:pos="709"/>
        </w:tabs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Zdravotnický materiál</w:t>
      </w:r>
      <w:r w:rsidRPr="00474BCF">
        <w:rPr>
          <w:rFonts w:ascii="Palatino Linotype" w:hAnsi="Palatino Linotype"/>
          <w:b/>
          <w:szCs w:val="22"/>
        </w:rPr>
        <w:t xml:space="preserve"> skupiny C</w:t>
      </w:r>
    </w:p>
    <w:p w14:paraId="66FD5E07" w14:textId="679F76AE" w:rsidR="00EC3CBD" w:rsidRDefault="00EC3CBD" w:rsidP="003900E1">
      <w:pPr>
        <w:tabs>
          <w:tab w:val="left" w:pos="3960"/>
        </w:tabs>
        <w:jc w:val="both"/>
        <w:rPr>
          <w:rFonts w:cs="Times New Roman"/>
          <w:b/>
          <w:szCs w:val="24"/>
          <w:lang w:eastAsia="en-US"/>
        </w:rPr>
      </w:pPr>
    </w:p>
    <w:tbl>
      <w:tblPr>
        <w:tblW w:w="8365" w:type="dxa"/>
        <w:tblLook w:val="04A0" w:firstRow="1" w:lastRow="0" w:firstColumn="1" w:lastColumn="0" w:noHBand="0" w:noVBand="1"/>
      </w:tblPr>
      <w:tblGrid>
        <w:gridCol w:w="936"/>
        <w:gridCol w:w="1908"/>
        <w:gridCol w:w="5521"/>
      </w:tblGrid>
      <w:tr w:rsidR="00EA529C" w:rsidRPr="00EA529C" w14:paraId="740A2EE4" w14:textId="77777777" w:rsidTr="00B26299">
        <w:trPr>
          <w:trHeight w:val="2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F09BF2" w14:textId="77777777" w:rsidR="00EA529C" w:rsidRPr="00EA529C" w:rsidRDefault="00EA529C" w:rsidP="00EA529C">
            <w:pPr>
              <w:rPr>
                <w:b/>
                <w:bCs/>
                <w:sz w:val="20"/>
                <w:lang w:val="en-US" w:eastAsia="en-US"/>
              </w:rPr>
            </w:pPr>
            <w:proofErr w:type="spellStart"/>
            <w:r w:rsidRPr="00EA529C">
              <w:rPr>
                <w:b/>
                <w:bCs/>
                <w:sz w:val="20"/>
                <w:lang w:val="en-US" w:eastAsia="en-US"/>
              </w:rPr>
              <w:t>Kód</w:t>
            </w:r>
            <w:proofErr w:type="spellEnd"/>
            <w:r w:rsidRPr="00EA529C">
              <w:rPr>
                <w:b/>
                <w:bCs/>
                <w:sz w:val="20"/>
                <w:lang w:val="en-US" w:eastAsia="en-US"/>
              </w:rPr>
              <w:t xml:space="preserve"> ZP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9B94C4" w14:textId="77777777" w:rsidR="00EA529C" w:rsidRPr="00EA529C" w:rsidRDefault="00EA529C" w:rsidP="00EA529C">
            <w:pPr>
              <w:rPr>
                <w:b/>
                <w:bCs/>
                <w:sz w:val="20"/>
                <w:lang w:val="en-US" w:eastAsia="en-US"/>
              </w:rPr>
            </w:pPr>
            <w:proofErr w:type="spellStart"/>
            <w:r w:rsidRPr="00EA529C">
              <w:rPr>
                <w:b/>
                <w:bCs/>
                <w:sz w:val="20"/>
                <w:lang w:val="en-US" w:eastAsia="en-US"/>
              </w:rPr>
              <w:t>Číslo</w:t>
            </w:r>
            <w:proofErr w:type="spellEnd"/>
            <w:r w:rsidRPr="00EA529C"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EA529C">
              <w:rPr>
                <w:b/>
                <w:bCs/>
                <w:sz w:val="20"/>
                <w:lang w:val="en-US" w:eastAsia="en-US"/>
              </w:rPr>
              <w:t>zboží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A6F4CC" w14:textId="77777777" w:rsidR="00EA529C" w:rsidRPr="00EA529C" w:rsidRDefault="00EA529C" w:rsidP="00EA529C">
            <w:pPr>
              <w:rPr>
                <w:b/>
                <w:bCs/>
                <w:sz w:val="20"/>
                <w:lang w:val="en-US" w:eastAsia="en-US"/>
              </w:rPr>
            </w:pPr>
            <w:proofErr w:type="spellStart"/>
            <w:r w:rsidRPr="00EA529C">
              <w:rPr>
                <w:b/>
                <w:bCs/>
                <w:sz w:val="20"/>
                <w:lang w:val="en-US" w:eastAsia="en-US"/>
              </w:rPr>
              <w:t>Název</w:t>
            </w:r>
            <w:proofErr w:type="spellEnd"/>
            <w:r w:rsidRPr="00EA529C"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EA529C">
              <w:rPr>
                <w:b/>
                <w:bCs/>
                <w:sz w:val="20"/>
                <w:lang w:val="en-US" w:eastAsia="en-US"/>
              </w:rPr>
              <w:t>zboží</w:t>
            </w:r>
            <w:proofErr w:type="spellEnd"/>
          </w:p>
        </w:tc>
      </w:tr>
      <w:tr w:rsidR="00EA529C" w:rsidRPr="00EA529C" w14:paraId="4897F685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D98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57874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E9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EA529C">
              <w:rPr>
                <w:rFonts w:ascii="Palatino Linotype" w:hAnsi="Palatino Linotype"/>
                <w:szCs w:val="22"/>
              </w:rPr>
              <w:t>NBDx</w:t>
            </w:r>
            <w:proofErr w:type="spellEnd"/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6F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Biliární katetr drenážní s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Nitinolem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8F - 12F, 40cm</w:t>
            </w:r>
          </w:p>
        </w:tc>
      </w:tr>
      <w:tr w:rsidR="00EA529C" w:rsidRPr="00EA529C" w14:paraId="3483FDA5" w14:textId="77777777" w:rsidTr="00B26299">
        <w:trPr>
          <w:trHeight w:val="5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D47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58581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B1E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EA529C">
              <w:rPr>
                <w:rFonts w:ascii="Palatino Linotype" w:hAnsi="Palatino Linotype"/>
                <w:szCs w:val="22"/>
              </w:rPr>
              <w:t>NNUxxxxx</w:t>
            </w:r>
            <w:proofErr w:type="spellEnd"/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55E5" w14:textId="4B02AE7C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6F UDC univerzální katetr drenážní s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Nitinolem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6F-12F</w:t>
            </w:r>
            <w:r w:rsidR="008D4896">
              <w:rPr>
                <w:rFonts w:ascii="Palatino Linotype" w:hAnsi="Palatino Linotype"/>
                <w:szCs w:val="22"/>
              </w:rPr>
              <w:t xml:space="preserve">,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Pigtail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se zámkem</w:t>
            </w:r>
          </w:p>
        </w:tc>
      </w:tr>
      <w:tr w:rsidR="00EA529C" w:rsidRPr="00EA529C" w14:paraId="6D57D261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7969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7C2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EA529C">
              <w:rPr>
                <w:rFonts w:ascii="Palatino Linotype" w:hAnsi="Palatino Linotype"/>
                <w:szCs w:val="22"/>
              </w:rPr>
              <w:t>MNxxxx</w:t>
            </w:r>
            <w:proofErr w:type="spellEnd"/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90D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12G, 14G</w:t>
            </w:r>
          </w:p>
        </w:tc>
      </w:tr>
      <w:tr w:rsidR="00EA529C" w:rsidRPr="00EA529C" w14:paraId="1CE5900E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CA5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978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MN1213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B091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12G x 13cm</w:t>
            </w:r>
          </w:p>
        </w:tc>
      </w:tr>
      <w:tr w:rsidR="00EA529C" w:rsidRPr="00EA529C" w14:paraId="3F48294A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9B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BFA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MN1220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3168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12G x 20cm</w:t>
            </w:r>
          </w:p>
        </w:tc>
      </w:tr>
      <w:tr w:rsidR="00EA529C" w:rsidRPr="00EA529C" w14:paraId="77F8B84D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2C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0E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MN1410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CE6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14G x 10cm</w:t>
            </w:r>
          </w:p>
        </w:tc>
      </w:tr>
      <w:tr w:rsidR="00EA529C" w:rsidRPr="00EA529C" w14:paraId="74467494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A58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7BE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MN1413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F149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14G x 13cm</w:t>
            </w:r>
          </w:p>
        </w:tc>
      </w:tr>
      <w:tr w:rsidR="00EA529C" w:rsidRPr="00EA529C" w14:paraId="1F0278D0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43B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416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MN1416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493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14G x 16cm</w:t>
            </w:r>
          </w:p>
        </w:tc>
      </w:tr>
      <w:tr w:rsidR="00EA529C" w:rsidRPr="00EA529C" w14:paraId="4EA3D784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7A4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6B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MN1420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F07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14G x 20cm</w:t>
            </w:r>
          </w:p>
        </w:tc>
      </w:tr>
      <w:tr w:rsidR="00EA529C" w:rsidRPr="00EA529C" w14:paraId="26CFF2CB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0B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lastRenderedPageBreak/>
              <w:t>75314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BE3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MN1610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EF0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16G x 10cm</w:t>
            </w:r>
          </w:p>
        </w:tc>
      </w:tr>
      <w:tr w:rsidR="00EA529C" w:rsidRPr="00EA529C" w14:paraId="1307D16C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4E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D3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MN1613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669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16G x 13cm</w:t>
            </w:r>
          </w:p>
        </w:tc>
      </w:tr>
      <w:tr w:rsidR="00EA529C" w:rsidRPr="00EA529C" w14:paraId="63C1BD74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E2A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A11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MN1616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71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16G x 16cm</w:t>
            </w:r>
          </w:p>
        </w:tc>
      </w:tr>
      <w:tr w:rsidR="00EA529C" w:rsidRPr="00EA529C" w14:paraId="660546E1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4A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07D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MN1620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1819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16G x 20cm</w:t>
            </w:r>
          </w:p>
        </w:tc>
      </w:tr>
      <w:tr w:rsidR="00EA529C" w:rsidRPr="00EA529C" w14:paraId="498C77CB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0B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4D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MN1810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351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18G x 10cm</w:t>
            </w:r>
          </w:p>
        </w:tc>
      </w:tr>
      <w:tr w:rsidR="00EA529C" w:rsidRPr="00EA529C" w14:paraId="517BC2D8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3E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6AC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MN1813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870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18G x 13cm</w:t>
            </w:r>
          </w:p>
        </w:tc>
      </w:tr>
      <w:tr w:rsidR="00EA529C" w:rsidRPr="00EA529C" w14:paraId="0A8149E0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05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5B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MN1816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EB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18G x 16cm</w:t>
            </w:r>
          </w:p>
        </w:tc>
      </w:tr>
      <w:tr w:rsidR="00EA529C" w:rsidRPr="00EA529C" w14:paraId="54739EE3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CA9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409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MN1820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DF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18G x 20cm</w:t>
            </w:r>
          </w:p>
        </w:tc>
      </w:tr>
      <w:tr w:rsidR="00EA529C" w:rsidRPr="00EA529C" w14:paraId="2805D1B7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05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012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MN1825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C97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18G x 25cm</w:t>
            </w:r>
          </w:p>
        </w:tc>
      </w:tr>
      <w:tr w:rsidR="00EA529C" w:rsidRPr="00EA529C" w14:paraId="4C4BCBB4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308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740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MN1830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44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18G x 30cm</w:t>
            </w:r>
          </w:p>
        </w:tc>
      </w:tr>
      <w:tr w:rsidR="00EA529C" w:rsidRPr="00EA529C" w14:paraId="238FF943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A4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0D1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MN2010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3C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20G x 10cm</w:t>
            </w:r>
          </w:p>
        </w:tc>
      </w:tr>
      <w:tr w:rsidR="00EA529C" w:rsidRPr="00EA529C" w14:paraId="5C58C765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0C0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58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MN2013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FA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20G x 13cm</w:t>
            </w:r>
          </w:p>
        </w:tc>
      </w:tr>
      <w:tr w:rsidR="00EA529C" w:rsidRPr="00EA529C" w14:paraId="6AE87B3F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5CF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918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MN2016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6B6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20G x 16cm</w:t>
            </w:r>
          </w:p>
        </w:tc>
      </w:tr>
      <w:tr w:rsidR="00EA529C" w:rsidRPr="00EA529C" w14:paraId="36B37D55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84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75307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D3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MN2020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10A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MAGNUM bioptická jehla 20G x 20cm</w:t>
            </w:r>
          </w:p>
        </w:tc>
      </w:tr>
      <w:tr w:rsidR="00EA529C" w:rsidRPr="00EA529C" w14:paraId="672D1DE1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F53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99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1406MS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43A7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14G X 6CM</w:t>
            </w:r>
          </w:p>
        </w:tc>
      </w:tr>
      <w:tr w:rsidR="00EA529C" w:rsidRPr="00EA529C" w14:paraId="13F435A3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421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A55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1410MS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BBC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14G X10CM</w:t>
            </w:r>
          </w:p>
        </w:tc>
      </w:tr>
      <w:tr w:rsidR="00EA529C" w:rsidRPr="00EA529C" w14:paraId="76675E79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E5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F1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1416MS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55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14G X16CM</w:t>
            </w:r>
          </w:p>
        </w:tc>
      </w:tr>
      <w:tr w:rsidR="00EA529C" w:rsidRPr="00EA529C" w14:paraId="380A5A65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344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60F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1606MS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CD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16G X 6CM</w:t>
            </w:r>
          </w:p>
        </w:tc>
      </w:tr>
      <w:tr w:rsidR="00EA529C" w:rsidRPr="00EA529C" w14:paraId="42D1681E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08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59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1610MS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28B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16G X10CM</w:t>
            </w:r>
          </w:p>
        </w:tc>
      </w:tr>
      <w:tr w:rsidR="00EA529C" w:rsidRPr="00EA529C" w14:paraId="69E81A34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1D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E26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1616MS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EB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16G X16CM</w:t>
            </w:r>
          </w:p>
        </w:tc>
      </w:tr>
      <w:tr w:rsidR="00EA529C" w:rsidRPr="00EA529C" w14:paraId="1C0294BD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C6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BC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1806MS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46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18G X 6CM</w:t>
            </w:r>
          </w:p>
        </w:tc>
      </w:tr>
      <w:tr w:rsidR="00EA529C" w:rsidRPr="00EA529C" w14:paraId="0F743D7A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EA5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AC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1810MS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65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18G X10CM</w:t>
            </w:r>
          </w:p>
        </w:tc>
      </w:tr>
      <w:tr w:rsidR="00EA529C" w:rsidRPr="00EA529C" w14:paraId="4324645C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2B1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CE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1816MS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C0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18G X16CM</w:t>
            </w:r>
          </w:p>
        </w:tc>
      </w:tr>
      <w:tr w:rsidR="00EA529C" w:rsidRPr="00EA529C" w14:paraId="6E4B09E6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C2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A28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1820MS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FA9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18G X 20CM</w:t>
            </w:r>
          </w:p>
        </w:tc>
      </w:tr>
      <w:tr w:rsidR="00EA529C" w:rsidRPr="00EA529C" w14:paraId="637A942C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EC9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3F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1825MS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6C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18G X 25CM</w:t>
            </w:r>
          </w:p>
        </w:tc>
      </w:tr>
      <w:tr w:rsidR="00EA529C" w:rsidRPr="00EA529C" w14:paraId="2E2BF61B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3A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96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2006MS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1C6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20G X 6CM</w:t>
            </w:r>
          </w:p>
        </w:tc>
      </w:tr>
      <w:tr w:rsidR="00EA529C" w:rsidRPr="00EA529C" w14:paraId="3ED9EE65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21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73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2010MS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DC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20G X10CM</w:t>
            </w:r>
          </w:p>
        </w:tc>
      </w:tr>
      <w:tr w:rsidR="00EA529C" w:rsidRPr="00EA529C" w14:paraId="3D12E418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6E0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59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2016MS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DF4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20G X 16cm</w:t>
            </w:r>
          </w:p>
        </w:tc>
      </w:tr>
      <w:tr w:rsidR="00EA529C" w:rsidRPr="00EA529C" w14:paraId="7382DFAC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31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142473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F3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2020MS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A9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MISSION 20G X 20CM</w:t>
            </w:r>
          </w:p>
        </w:tc>
      </w:tr>
      <w:tr w:rsidR="00EA529C" w:rsidRPr="00EA529C" w14:paraId="23C2C1E5" w14:textId="77777777" w:rsidTr="00B26299">
        <w:trPr>
          <w:trHeight w:val="5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680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94441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57C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DR80xxx </w:t>
            </w:r>
            <w:r w:rsidRPr="00EA529C">
              <w:rPr>
                <w:rFonts w:ascii="Palatino Linotype" w:hAnsi="Palatino Linotype"/>
                <w:szCs w:val="22"/>
              </w:rPr>
              <w:br/>
              <w:t>DR135xxx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3F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DORADO - dilatační balón PTA</w:t>
            </w:r>
          </w:p>
        </w:tc>
      </w:tr>
      <w:tr w:rsidR="00EA529C" w:rsidRPr="00EA529C" w14:paraId="664BCB75" w14:textId="77777777" w:rsidTr="00B26299">
        <w:trPr>
          <w:trHeight w:val="5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232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151327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EC3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DR80xxx </w:t>
            </w:r>
            <w:r w:rsidRPr="00EA529C">
              <w:rPr>
                <w:rFonts w:ascii="Palatino Linotype" w:hAnsi="Palatino Linotype"/>
                <w:szCs w:val="22"/>
              </w:rPr>
              <w:br/>
              <w:t>DR135xxx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0F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DORADO - dilatační balón PTA</w:t>
            </w:r>
          </w:p>
        </w:tc>
      </w:tr>
      <w:tr w:rsidR="00EA529C" w:rsidRPr="00EA529C" w14:paraId="0C69EF5B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7E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151348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7B7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50xxxxxx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40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BANTAM ALPHA 0.014 - dilatační balón PTA</w:t>
            </w:r>
          </w:p>
        </w:tc>
      </w:tr>
      <w:tr w:rsidR="00EA529C" w:rsidRPr="00EA529C" w14:paraId="5528637A" w14:textId="77777777" w:rsidTr="00B26299">
        <w:trPr>
          <w:trHeight w:val="5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299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152540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1E50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CQF50xxx</w:t>
            </w:r>
            <w:r w:rsidRPr="00EA529C">
              <w:rPr>
                <w:rFonts w:ascii="Palatino Linotype" w:hAnsi="Palatino Linotype"/>
                <w:szCs w:val="22"/>
              </w:rPr>
              <w:br/>
              <w:t>CQF75xxx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85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CONQUEST 40 dilatační balón PTA vysokotlaký</w:t>
            </w:r>
          </w:p>
        </w:tc>
      </w:tr>
      <w:tr w:rsidR="00EA529C" w:rsidRPr="00EA529C" w14:paraId="7BA48990" w14:textId="77777777" w:rsidTr="00B26299">
        <w:trPr>
          <w:trHeight w:val="5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2DE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49377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47B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ATG80xxx</w:t>
            </w:r>
            <w:r w:rsidRPr="00EA529C">
              <w:rPr>
                <w:rFonts w:ascii="Palatino Linotype" w:hAnsi="Palatino Linotype"/>
                <w:szCs w:val="22"/>
              </w:rPr>
              <w:br/>
              <w:t>ATG120xxx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26C8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ATLAS GOLD - dilatační balón PTA</w:t>
            </w:r>
          </w:p>
        </w:tc>
      </w:tr>
      <w:tr w:rsidR="00EA529C" w:rsidRPr="00EA529C" w14:paraId="196FE058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161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151926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10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9090xxxxxx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81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LUTONIX 035 - balónkový katetr potažený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paclitaxelem</w:t>
            </w:r>
            <w:proofErr w:type="spellEnd"/>
          </w:p>
        </w:tc>
      </w:tr>
      <w:tr w:rsidR="00EA529C" w:rsidRPr="00EA529C" w14:paraId="6E817123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F19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152539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859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ID4030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DB9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Presto insuflační zařízení 40ATM, 30ml</w:t>
            </w:r>
          </w:p>
        </w:tc>
      </w:tr>
      <w:tr w:rsidR="00EA529C" w:rsidRPr="00EA529C" w14:paraId="313F413D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513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151308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F0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02720050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571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Vodič TB-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Wire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- PTFE</w:t>
            </w:r>
          </w:p>
        </w:tc>
      </w:tr>
      <w:tr w:rsidR="00EA529C" w:rsidRPr="00EA529C" w14:paraId="5C02A570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9C0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141625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5ED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0668945CE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A58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Univerzální Mikro-zaváděcí set 4.5F x 5cm </w:t>
            </w:r>
          </w:p>
        </w:tc>
      </w:tr>
      <w:tr w:rsidR="00EA529C" w:rsidRPr="00EA529C" w14:paraId="679B5954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A0DD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141578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CB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6174108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AD68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POWER PICC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jednolumenný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katetr, 4F x 55cm</w:t>
            </w:r>
          </w:p>
        </w:tc>
      </w:tr>
      <w:tr w:rsidR="00EA529C" w:rsidRPr="00EA529C" w14:paraId="4866CD33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0B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141642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213" w14:textId="45DAD2B9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86519</w:t>
            </w:r>
            <w:r w:rsidR="00B26299" w:rsidRPr="008D4896">
              <w:rPr>
                <w:rFonts w:ascii="Palatino Linotype" w:hAnsi="Palatino Linotype"/>
                <w:szCs w:val="22"/>
              </w:rPr>
              <w:t>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8FB4" w14:textId="6E71F860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EA529C">
              <w:rPr>
                <w:rFonts w:ascii="Palatino Linotype" w:hAnsi="Palatino Linotype"/>
                <w:szCs w:val="22"/>
              </w:rPr>
              <w:t>PowerLoc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- bezpečnostní infuzní set, jehla 19G</w:t>
            </w:r>
          </w:p>
        </w:tc>
      </w:tr>
      <w:tr w:rsidR="00EA529C" w:rsidRPr="00EA529C" w14:paraId="05781CC6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BE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lastRenderedPageBreak/>
              <w:t>n/a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27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PIC0220CE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6F7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EA529C">
              <w:rPr>
                <w:rFonts w:ascii="Palatino Linotype" w:hAnsi="Palatino Linotype"/>
                <w:szCs w:val="22"/>
              </w:rPr>
              <w:t>StatLock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® PICC Plus </w:t>
            </w:r>
          </w:p>
        </w:tc>
      </w:tr>
      <w:tr w:rsidR="00EA529C" w:rsidRPr="00EA529C" w14:paraId="3FCAE4AB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7FA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AC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CV0220CE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8C6" w14:textId="529132E5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EA529C">
              <w:rPr>
                <w:rFonts w:ascii="Palatino Linotype" w:hAnsi="Palatino Linotype"/>
                <w:szCs w:val="22"/>
              </w:rPr>
              <w:t>StatLock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>® CV Plus</w:t>
            </w:r>
          </w:p>
        </w:tc>
      </w:tr>
      <w:tr w:rsidR="00EA529C" w:rsidRPr="00EA529C" w14:paraId="47CDEAEB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B8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55483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AC2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VL3006C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48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VENAFLO II - průměr 6mm x délka 30cm</w:t>
            </w:r>
          </w:p>
        </w:tc>
      </w:tr>
      <w:tr w:rsidR="00EA529C" w:rsidRPr="00EA529C" w14:paraId="05BEDF0D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02B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106753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6CB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0117311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05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BARD 3DMAX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Light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velká levá - velikost 10,3 x 15,7</w:t>
            </w:r>
          </w:p>
        </w:tc>
      </w:tr>
      <w:tr w:rsidR="00EA529C" w:rsidRPr="00EA529C" w14:paraId="69A8CFC0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A29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106753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E69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0117321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68B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BARD 3DMAX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Light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velká pravá - velikost 10,3 x 15,7</w:t>
            </w:r>
          </w:p>
        </w:tc>
      </w:tr>
      <w:tr w:rsidR="00EA529C" w:rsidRPr="00EA529C" w14:paraId="3EBC5A5B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DD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D7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165720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391" w14:textId="77777777" w:rsidR="00B26299" w:rsidRPr="008D4896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Silikon-Elastomer močový katetr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Foley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, </w:t>
            </w:r>
          </w:p>
          <w:p w14:paraId="4420F0A2" w14:textId="275A68BD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zakončení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Nelaton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>, 10ml, 2W, CH 20</w:t>
            </w:r>
          </w:p>
        </w:tc>
      </w:tr>
      <w:tr w:rsidR="00EA529C" w:rsidRPr="00EA529C" w14:paraId="7A35ECCD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74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0B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124616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8A16" w14:textId="77777777" w:rsidR="00B26299" w:rsidRPr="008D4896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BARDIA PTFE močový katetr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Foley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, </w:t>
            </w:r>
          </w:p>
          <w:p w14:paraId="263C8137" w14:textId="4FD70166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zakončení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Nelaton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>, 30ml, 2W, CH 16</w:t>
            </w:r>
          </w:p>
        </w:tc>
      </w:tr>
      <w:tr w:rsidR="00EA529C" w:rsidRPr="00EA529C" w14:paraId="782E288D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BC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49560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D88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1856Hxx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DE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Katetr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Foley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se špičkou DUFOUR 2W, 30/50ml, CH 18-24 </w:t>
            </w:r>
          </w:p>
        </w:tc>
      </w:tr>
      <w:tr w:rsidR="00EA529C" w:rsidRPr="00EA529C" w14:paraId="08F65075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4E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49561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141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1857Hxx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AE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Katetr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Foley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se špičkou DUFOUR 3W, 30/50ml, CH 18-24 </w:t>
            </w:r>
          </w:p>
        </w:tc>
      </w:tr>
      <w:tr w:rsidR="00EA529C" w:rsidRPr="00EA529C" w14:paraId="1D093F52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1D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49562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E3C6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1858Hxx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C76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Katetr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Foley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se špičkou DUFOUR 2W, 60/80ml, CH 18-24</w:t>
            </w:r>
          </w:p>
        </w:tc>
      </w:tr>
      <w:tr w:rsidR="00EA529C" w:rsidRPr="00EA529C" w14:paraId="3D9C8E00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F267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49563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31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1859Hxx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FC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K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Foley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se špičkou DUFOUR 3W, 60/80ml, CH 18 -22</w:t>
            </w:r>
          </w:p>
        </w:tc>
      </w:tr>
      <w:tr w:rsidR="00EA529C" w:rsidRPr="00EA529C" w14:paraId="3AEF0660" w14:textId="77777777" w:rsidTr="00B26299">
        <w:trPr>
          <w:trHeight w:val="2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98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C351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040490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443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Extraktor Expand212 CH 3, košíček 11mm, délka 90cm</w:t>
            </w:r>
          </w:p>
        </w:tc>
      </w:tr>
      <w:tr w:rsidR="00EA529C" w:rsidRPr="00EA529C" w14:paraId="3F5BC81B" w14:textId="77777777" w:rsidTr="00B26299">
        <w:trPr>
          <w:trHeight w:val="5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A69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55780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40AC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0600540CE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CA25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BROVIAC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jednolumenný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katetr 6.6F x 90cm </w:t>
            </w:r>
            <w:r w:rsidRPr="00EA529C">
              <w:rPr>
                <w:rFonts w:ascii="Palatino Linotype" w:hAnsi="Palatino Linotype"/>
                <w:szCs w:val="22"/>
              </w:rPr>
              <w:br/>
              <w:t xml:space="preserve">( set s perkutánním zaváděcím </w:t>
            </w:r>
            <w:proofErr w:type="gramStart"/>
            <w:r w:rsidRPr="00EA529C">
              <w:rPr>
                <w:rFonts w:ascii="Palatino Linotype" w:hAnsi="Palatino Linotype"/>
                <w:szCs w:val="22"/>
              </w:rPr>
              <w:t>příslušenstvím )</w:t>
            </w:r>
            <w:proofErr w:type="gramEnd"/>
          </w:p>
        </w:tc>
      </w:tr>
      <w:tr w:rsidR="00EA529C" w:rsidRPr="00EA529C" w14:paraId="5D593989" w14:textId="77777777" w:rsidTr="00B26299">
        <w:trPr>
          <w:trHeight w:val="5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568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55781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934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0600600CE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D23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 xml:space="preserve">HICKMAN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dvoulumenný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katetr 9.0F x 90cm SHORT</w:t>
            </w:r>
            <w:r w:rsidRPr="00EA529C">
              <w:rPr>
                <w:rFonts w:ascii="Palatino Linotype" w:hAnsi="Palatino Linotype"/>
                <w:szCs w:val="22"/>
              </w:rPr>
              <w:br/>
              <w:t xml:space="preserve">( set s perkutánním zaváděcím </w:t>
            </w:r>
            <w:proofErr w:type="gramStart"/>
            <w:r w:rsidRPr="00EA529C">
              <w:rPr>
                <w:rFonts w:ascii="Palatino Linotype" w:hAnsi="Palatino Linotype"/>
                <w:szCs w:val="22"/>
              </w:rPr>
              <w:t>příslušenstvím )</w:t>
            </w:r>
            <w:proofErr w:type="gramEnd"/>
          </w:p>
        </w:tc>
      </w:tr>
      <w:tr w:rsidR="00EA529C" w:rsidRPr="00EA529C" w14:paraId="42EDB87B" w14:textId="77777777" w:rsidTr="00B26299">
        <w:trPr>
          <w:trHeight w:val="5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32A2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3FFA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0601620CE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2C77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EA529C">
              <w:rPr>
                <w:rFonts w:ascii="Palatino Linotype" w:hAnsi="Palatino Linotype"/>
                <w:szCs w:val="22"/>
              </w:rPr>
              <w:t>Repair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Kit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pro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external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segment (bílý konektor) </w:t>
            </w:r>
            <w:r w:rsidRPr="00EA529C">
              <w:rPr>
                <w:rFonts w:ascii="Palatino Linotype" w:hAnsi="Palatino Linotype"/>
                <w:szCs w:val="22"/>
              </w:rPr>
              <w:br/>
              <w:t xml:space="preserve">pro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Broviac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jednolumenný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katetr 6,6F </w:t>
            </w:r>
          </w:p>
        </w:tc>
      </w:tr>
      <w:tr w:rsidR="00EA529C" w:rsidRPr="00EA529C" w14:paraId="21E7CD85" w14:textId="77777777" w:rsidTr="00B26299">
        <w:trPr>
          <w:trHeight w:val="5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C10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n/a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26F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r w:rsidRPr="00EA529C">
              <w:rPr>
                <w:rFonts w:ascii="Palatino Linotype" w:hAnsi="Palatino Linotype"/>
                <w:szCs w:val="22"/>
              </w:rPr>
              <w:t>0601610CE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B73E" w14:textId="77777777" w:rsidR="00EA529C" w:rsidRPr="00EA529C" w:rsidRDefault="00EA529C" w:rsidP="00EA529C">
            <w:pPr>
              <w:rPr>
                <w:rFonts w:ascii="Palatino Linotype" w:hAnsi="Palatino Linotype"/>
                <w:szCs w:val="22"/>
              </w:rPr>
            </w:pPr>
            <w:proofErr w:type="spellStart"/>
            <w:r w:rsidRPr="00EA529C">
              <w:rPr>
                <w:rFonts w:ascii="Palatino Linotype" w:hAnsi="Palatino Linotype"/>
                <w:szCs w:val="22"/>
              </w:rPr>
              <w:t>Repair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Kit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pro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external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segment (bílý konektor) </w:t>
            </w:r>
            <w:r w:rsidRPr="00EA529C">
              <w:rPr>
                <w:rFonts w:ascii="Palatino Linotype" w:hAnsi="Palatino Linotype"/>
                <w:szCs w:val="22"/>
              </w:rPr>
              <w:br/>
              <w:t xml:space="preserve">pro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Broviac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</w:t>
            </w:r>
            <w:proofErr w:type="spellStart"/>
            <w:r w:rsidRPr="00EA529C">
              <w:rPr>
                <w:rFonts w:ascii="Palatino Linotype" w:hAnsi="Palatino Linotype"/>
                <w:szCs w:val="22"/>
              </w:rPr>
              <w:t>jednolumenný</w:t>
            </w:r>
            <w:proofErr w:type="spellEnd"/>
            <w:r w:rsidRPr="00EA529C">
              <w:rPr>
                <w:rFonts w:ascii="Palatino Linotype" w:hAnsi="Palatino Linotype"/>
                <w:szCs w:val="22"/>
              </w:rPr>
              <w:t xml:space="preserve"> katetr 4,2F </w:t>
            </w:r>
          </w:p>
        </w:tc>
      </w:tr>
    </w:tbl>
    <w:p w14:paraId="6B98CE32" w14:textId="0F39D619" w:rsidR="00036A98" w:rsidRDefault="00036A98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38D72911" w14:textId="314F3C8E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47D2E316" w14:textId="005E921F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47185B8B" w14:textId="0C7CCAC1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2A7AF527" w14:textId="4A1BA4FF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21959D96" w14:textId="03CB39E5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2678B4B9" w14:textId="7FB9EF53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1B1F465B" w14:textId="19DAC6A3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790309D1" w14:textId="049C9662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0641E008" w14:textId="283C4FC0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2CCC3F1C" w14:textId="329DDE27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6D6054DC" w14:textId="23A45BD5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7363C109" w14:textId="54F15B1F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4A41A0FB" w14:textId="52C9AC87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1DEC8DBD" w14:textId="17064535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6699C8E9" w14:textId="34BD7780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639E2FB5" w14:textId="46991429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79A747D3" w14:textId="217B6F2D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1764DF33" w14:textId="13D376CE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3281770E" w14:textId="2BC13319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2DD205D9" w14:textId="6D371F69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76BCE738" w14:textId="47FF34B9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24966DE8" w14:textId="3A0328CF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26416AA3" w14:textId="36A4B619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67EAB07A" w14:textId="31811888" w:rsidR="006156A2" w:rsidRDefault="006156A2" w:rsidP="003900E1">
      <w:pPr>
        <w:tabs>
          <w:tab w:val="left" w:pos="3960"/>
        </w:tabs>
        <w:jc w:val="both"/>
        <w:rPr>
          <w:rFonts w:cs="Times New Roman"/>
          <w:b/>
          <w:szCs w:val="24"/>
          <w:lang w:val="en-US" w:eastAsia="en-US"/>
        </w:rPr>
      </w:pPr>
    </w:p>
    <w:p w14:paraId="0BD7C1D8" w14:textId="77777777" w:rsidR="001F4726" w:rsidRDefault="001F4726" w:rsidP="006156A2">
      <w:pPr>
        <w:tabs>
          <w:tab w:val="left" w:pos="2850"/>
        </w:tabs>
        <w:rPr>
          <w:rFonts w:cs="Times New Roman"/>
          <w:b/>
          <w:szCs w:val="24"/>
          <w:lang w:val="en-US" w:eastAsia="en-US"/>
        </w:rPr>
      </w:pPr>
    </w:p>
    <w:p w14:paraId="5CE770E9" w14:textId="641B7155" w:rsidR="006156A2" w:rsidRDefault="006156A2" w:rsidP="006156A2">
      <w:pPr>
        <w:tabs>
          <w:tab w:val="left" w:pos="285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Příloha č. 2 – Množstevní bonus</w:t>
      </w:r>
      <w:bookmarkStart w:id="0" w:name="_GoBack"/>
      <w:bookmarkEnd w:id="0"/>
    </w:p>
    <w:sectPr w:rsidR="006156A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F684" w14:textId="77777777" w:rsidR="003E3B1C" w:rsidRDefault="003E3B1C">
      <w:r>
        <w:separator/>
      </w:r>
    </w:p>
  </w:endnote>
  <w:endnote w:type="continuationSeparator" w:id="0">
    <w:p w14:paraId="2B029CF2" w14:textId="77777777" w:rsidR="003E3B1C" w:rsidRDefault="003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6693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374156F" w14:textId="36A522B5" w:rsidR="007743AF" w:rsidRPr="00435D04" w:rsidRDefault="007743AF">
            <w:pPr>
              <w:pStyle w:val="Zpat"/>
              <w:rPr>
                <w:sz w:val="18"/>
                <w:szCs w:val="18"/>
              </w:rPr>
            </w:pPr>
            <w:r w:rsidRPr="00435D04">
              <w:rPr>
                <w:sz w:val="18"/>
                <w:szCs w:val="18"/>
              </w:rPr>
              <w:t>B</w:t>
            </w:r>
            <w:r w:rsidR="0092242C" w:rsidRPr="00435D04">
              <w:rPr>
                <w:sz w:val="18"/>
                <w:szCs w:val="18"/>
              </w:rPr>
              <w:t xml:space="preserve">/1751/19/Ha – Dodatek </w:t>
            </w:r>
            <w:proofErr w:type="gramStart"/>
            <w:r w:rsidR="0092242C" w:rsidRPr="00435D04">
              <w:rPr>
                <w:sz w:val="18"/>
                <w:szCs w:val="18"/>
              </w:rPr>
              <w:t xml:space="preserve">č. 2 </w:t>
            </w:r>
            <w:r w:rsidR="0092242C" w:rsidRPr="00435D04">
              <w:rPr>
                <w:sz w:val="18"/>
                <w:szCs w:val="18"/>
              </w:rPr>
              <w:tab/>
            </w:r>
            <w:r w:rsidR="0092242C" w:rsidRPr="00435D04">
              <w:rPr>
                <w:sz w:val="18"/>
                <w:szCs w:val="18"/>
              </w:rPr>
              <w:tab/>
            </w:r>
            <w:r w:rsidRPr="00435D04">
              <w:rPr>
                <w:sz w:val="18"/>
                <w:szCs w:val="18"/>
              </w:rPr>
              <w:t>Strana</w:t>
            </w:r>
            <w:proofErr w:type="gramEnd"/>
            <w:r w:rsidRPr="00435D04">
              <w:rPr>
                <w:sz w:val="18"/>
                <w:szCs w:val="18"/>
              </w:rPr>
              <w:t xml:space="preserve"> </w:t>
            </w:r>
            <w:r w:rsidRPr="00435D04">
              <w:rPr>
                <w:b/>
                <w:bCs/>
                <w:sz w:val="18"/>
                <w:szCs w:val="18"/>
              </w:rPr>
              <w:fldChar w:fldCharType="begin"/>
            </w:r>
            <w:r w:rsidRPr="00435D0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35D04">
              <w:rPr>
                <w:b/>
                <w:bCs/>
                <w:sz w:val="18"/>
                <w:szCs w:val="18"/>
              </w:rPr>
              <w:fldChar w:fldCharType="separate"/>
            </w:r>
            <w:r w:rsidR="00310822">
              <w:rPr>
                <w:b/>
                <w:bCs/>
                <w:noProof/>
                <w:sz w:val="18"/>
                <w:szCs w:val="18"/>
              </w:rPr>
              <w:t>8</w:t>
            </w:r>
            <w:r w:rsidRPr="00435D04">
              <w:rPr>
                <w:b/>
                <w:bCs/>
                <w:sz w:val="18"/>
                <w:szCs w:val="18"/>
              </w:rPr>
              <w:fldChar w:fldCharType="end"/>
            </w:r>
            <w:r w:rsidRPr="00435D04">
              <w:rPr>
                <w:sz w:val="18"/>
                <w:szCs w:val="18"/>
              </w:rPr>
              <w:t xml:space="preserve"> z </w:t>
            </w:r>
            <w:r w:rsidRPr="00435D04">
              <w:rPr>
                <w:b/>
                <w:bCs/>
                <w:sz w:val="18"/>
                <w:szCs w:val="18"/>
              </w:rPr>
              <w:fldChar w:fldCharType="begin"/>
            </w:r>
            <w:r w:rsidRPr="00435D0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35D04">
              <w:rPr>
                <w:b/>
                <w:bCs/>
                <w:sz w:val="18"/>
                <w:szCs w:val="18"/>
              </w:rPr>
              <w:fldChar w:fldCharType="separate"/>
            </w:r>
            <w:r w:rsidR="00310822">
              <w:rPr>
                <w:b/>
                <w:bCs/>
                <w:noProof/>
                <w:sz w:val="18"/>
                <w:szCs w:val="18"/>
              </w:rPr>
              <w:t>8</w:t>
            </w:r>
            <w:r w:rsidRPr="00435D0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AAB840" w14:textId="24FEF119" w:rsidR="0035685F" w:rsidRPr="00435D04" w:rsidRDefault="0035685F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EAA0" w14:textId="77777777" w:rsidR="003E3B1C" w:rsidRDefault="003E3B1C">
      <w:r>
        <w:separator/>
      </w:r>
    </w:p>
  </w:footnote>
  <w:footnote w:type="continuationSeparator" w:id="0">
    <w:p w14:paraId="0EFA28F5" w14:textId="77777777" w:rsidR="003E3B1C" w:rsidRDefault="003E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5F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42331F"/>
    <w:multiLevelType w:val="multilevel"/>
    <w:tmpl w:val="C79423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A93CB6"/>
    <w:multiLevelType w:val="hybridMultilevel"/>
    <w:tmpl w:val="27E49D96"/>
    <w:lvl w:ilvl="0" w:tplc="3572D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2C0B"/>
    <w:multiLevelType w:val="hybridMultilevel"/>
    <w:tmpl w:val="A916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55A1"/>
    <w:multiLevelType w:val="hybridMultilevel"/>
    <w:tmpl w:val="8D3E0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2622"/>
    <w:multiLevelType w:val="multilevel"/>
    <w:tmpl w:val="C0A4DB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D85269E"/>
    <w:multiLevelType w:val="hybridMultilevel"/>
    <w:tmpl w:val="C19E5A62"/>
    <w:lvl w:ilvl="0" w:tplc="F0A81C1E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2425894"/>
    <w:multiLevelType w:val="hybridMultilevel"/>
    <w:tmpl w:val="B3D6A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E96E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A4E5D2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5795F"/>
    <w:multiLevelType w:val="hybridMultilevel"/>
    <w:tmpl w:val="8D3E0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102F4"/>
    <w:multiLevelType w:val="multilevel"/>
    <w:tmpl w:val="181081D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29761F3"/>
    <w:multiLevelType w:val="multilevel"/>
    <w:tmpl w:val="D6D648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3E03C3E"/>
    <w:multiLevelType w:val="hybridMultilevel"/>
    <w:tmpl w:val="DC80DF22"/>
    <w:lvl w:ilvl="0" w:tplc="6C5C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456E8"/>
    <w:multiLevelType w:val="hybridMultilevel"/>
    <w:tmpl w:val="9D2C2642"/>
    <w:lvl w:ilvl="0" w:tplc="F73418A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D8"/>
    <w:rsid w:val="00015615"/>
    <w:rsid w:val="000266F0"/>
    <w:rsid w:val="00026FAD"/>
    <w:rsid w:val="00036A98"/>
    <w:rsid w:val="00042F94"/>
    <w:rsid w:val="000646B4"/>
    <w:rsid w:val="00065927"/>
    <w:rsid w:val="00071BA6"/>
    <w:rsid w:val="00075F79"/>
    <w:rsid w:val="00085D3C"/>
    <w:rsid w:val="000B3830"/>
    <w:rsid w:val="000B41B7"/>
    <w:rsid w:val="000C5EB0"/>
    <w:rsid w:val="001267B1"/>
    <w:rsid w:val="00133FD8"/>
    <w:rsid w:val="00144BF3"/>
    <w:rsid w:val="00152FBD"/>
    <w:rsid w:val="00154BAC"/>
    <w:rsid w:val="0015654B"/>
    <w:rsid w:val="00181B02"/>
    <w:rsid w:val="00195736"/>
    <w:rsid w:val="001A260F"/>
    <w:rsid w:val="001A7FD8"/>
    <w:rsid w:val="001C1F3D"/>
    <w:rsid w:val="001D0F7E"/>
    <w:rsid w:val="001E2B14"/>
    <w:rsid w:val="001F4726"/>
    <w:rsid w:val="0020325B"/>
    <w:rsid w:val="00205D18"/>
    <w:rsid w:val="00216D03"/>
    <w:rsid w:val="00253B7D"/>
    <w:rsid w:val="0025477A"/>
    <w:rsid w:val="00254E9C"/>
    <w:rsid w:val="00256A44"/>
    <w:rsid w:val="002A6C09"/>
    <w:rsid w:val="002B4053"/>
    <w:rsid w:val="002C3962"/>
    <w:rsid w:val="002C41E5"/>
    <w:rsid w:val="00310822"/>
    <w:rsid w:val="00310BE3"/>
    <w:rsid w:val="00315C2A"/>
    <w:rsid w:val="0034263A"/>
    <w:rsid w:val="00343352"/>
    <w:rsid w:val="0035685F"/>
    <w:rsid w:val="00361542"/>
    <w:rsid w:val="00371DD4"/>
    <w:rsid w:val="00372A85"/>
    <w:rsid w:val="003900E1"/>
    <w:rsid w:val="003918DF"/>
    <w:rsid w:val="0039753E"/>
    <w:rsid w:val="003A664C"/>
    <w:rsid w:val="003C6440"/>
    <w:rsid w:val="003C7954"/>
    <w:rsid w:val="003D07DD"/>
    <w:rsid w:val="003E092A"/>
    <w:rsid w:val="003E3B1C"/>
    <w:rsid w:val="003E3CAD"/>
    <w:rsid w:val="00424FBD"/>
    <w:rsid w:val="004262D4"/>
    <w:rsid w:val="004324A2"/>
    <w:rsid w:val="00433D05"/>
    <w:rsid w:val="00435D04"/>
    <w:rsid w:val="00436E0B"/>
    <w:rsid w:val="004412C9"/>
    <w:rsid w:val="004644BB"/>
    <w:rsid w:val="00464B5C"/>
    <w:rsid w:val="00476236"/>
    <w:rsid w:val="00486BF0"/>
    <w:rsid w:val="00495CCD"/>
    <w:rsid w:val="004B3AB6"/>
    <w:rsid w:val="004C536B"/>
    <w:rsid w:val="004C69E6"/>
    <w:rsid w:val="004C7D12"/>
    <w:rsid w:val="004D05A2"/>
    <w:rsid w:val="004D51BF"/>
    <w:rsid w:val="004D5FD6"/>
    <w:rsid w:val="004D762F"/>
    <w:rsid w:val="004E5AAF"/>
    <w:rsid w:val="004F273C"/>
    <w:rsid w:val="005061DE"/>
    <w:rsid w:val="00517AA7"/>
    <w:rsid w:val="00527955"/>
    <w:rsid w:val="00530A75"/>
    <w:rsid w:val="005341C5"/>
    <w:rsid w:val="005416B5"/>
    <w:rsid w:val="00542B58"/>
    <w:rsid w:val="0054557A"/>
    <w:rsid w:val="005647E6"/>
    <w:rsid w:val="005838C1"/>
    <w:rsid w:val="00584996"/>
    <w:rsid w:val="005924A4"/>
    <w:rsid w:val="005954C8"/>
    <w:rsid w:val="005C4157"/>
    <w:rsid w:val="005D0662"/>
    <w:rsid w:val="005D0A39"/>
    <w:rsid w:val="00603B3D"/>
    <w:rsid w:val="00607485"/>
    <w:rsid w:val="006156A2"/>
    <w:rsid w:val="0062105F"/>
    <w:rsid w:val="0062347B"/>
    <w:rsid w:val="006410AB"/>
    <w:rsid w:val="0066631C"/>
    <w:rsid w:val="006702A2"/>
    <w:rsid w:val="0067311C"/>
    <w:rsid w:val="006A0552"/>
    <w:rsid w:val="006B2D0C"/>
    <w:rsid w:val="006C4660"/>
    <w:rsid w:val="006C7510"/>
    <w:rsid w:val="006D0822"/>
    <w:rsid w:val="006E47C3"/>
    <w:rsid w:val="0071179B"/>
    <w:rsid w:val="00726711"/>
    <w:rsid w:val="007426AE"/>
    <w:rsid w:val="0074781C"/>
    <w:rsid w:val="007511D1"/>
    <w:rsid w:val="007555B6"/>
    <w:rsid w:val="00764FB9"/>
    <w:rsid w:val="00765C28"/>
    <w:rsid w:val="00766926"/>
    <w:rsid w:val="007743AF"/>
    <w:rsid w:val="00786CAF"/>
    <w:rsid w:val="00796EDA"/>
    <w:rsid w:val="007A0CB4"/>
    <w:rsid w:val="007B39F7"/>
    <w:rsid w:val="007F36F4"/>
    <w:rsid w:val="00813610"/>
    <w:rsid w:val="00831CA3"/>
    <w:rsid w:val="0084535E"/>
    <w:rsid w:val="0085781C"/>
    <w:rsid w:val="00863A8C"/>
    <w:rsid w:val="00870E79"/>
    <w:rsid w:val="00881372"/>
    <w:rsid w:val="0089769D"/>
    <w:rsid w:val="008A026D"/>
    <w:rsid w:val="008A1B82"/>
    <w:rsid w:val="008A4534"/>
    <w:rsid w:val="008B09CA"/>
    <w:rsid w:val="008C1D75"/>
    <w:rsid w:val="008C4D9D"/>
    <w:rsid w:val="008D4896"/>
    <w:rsid w:val="008E027C"/>
    <w:rsid w:val="008F1558"/>
    <w:rsid w:val="008F4BEF"/>
    <w:rsid w:val="0092242C"/>
    <w:rsid w:val="00927976"/>
    <w:rsid w:val="009323E0"/>
    <w:rsid w:val="00934377"/>
    <w:rsid w:val="00934E0A"/>
    <w:rsid w:val="0094039B"/>
    <w:rsid w:val="00944874"/>
    <w:rsid w:val="009648F9"/>
    <w:rsid w:val="00980B33"/>
    <w:rsid w:val="00982706"/>
    <w:rsid w:val="00985159"/>
    <w:rsid w:val="0098754E"/>
    <w:rsid w:val="009958F4"/>
    <w:rsid w:val="00997B6D"/>
    <w:rsid w:val="009B0615"/>
    <w:rsid w:val="009B3AE2"/>
    <w:rsid w:val="009B7EA6"/>
    <w:rsid w:val="009C2819"/>
    <w:rsid w:val="009C4E6C"/>
    <w:rsid w:val="009D6A30"/>
    <w:rsid w:val="009F744D"/>
    <w:rsid w:val="00A071AB"/>
    <w:rsid w:val="00A15A0F"/>
    <w:rsid w:val="00A664EB"/>
    <w:rsid w:val="00A710CF"/>
    <w:rsid w:val="00A9175D"/>
    <w:rsid w:val="00AA4206"/>
    <w:rsid w:val="00AC1852"/>
    <w:rsid w:val="00AE4E15"/>
    <w:rsid w:val="00AF778A"/>
    <w:rsid w:val="00B013EC"/>
    <w:rsid w:val="00B07828"/>
    <w:rsid w:val="00B203B5"/>
    <w:rsid w:val="00B24300"/>
    <w:rsid w:val="00B26299"/>
    <w:rsid w:val="00B37435"/>
    <w:rsid w:val="00B513CE"/>
    <w:rsid w:val="00B67572"/>
    <w:rsid w:val="00B9017C"/>
    <w:rsid w:val="00B9723C"/>
    <w:rsid w:val="00BB006E"/>
    <w:rsid w:val="00BB693F"/>
    <w:rsid w:val="00BC0AA9"/>
    <w:rsid w:val="00BC3354"/>
    <w:rsid w:val="00BD4004"/>
    <w:rsid w:val="00BF520F"/>
    <w:rsid w:val="00BF6A47"/>
    <w:rsid w:val="00C0658E"/>
    <w:rsid w:val="00C13093"/>
    <w:rsid w:val="00C3094E"/>
    <w:rsid w:val="00C34796"/>
    <w:rsid w:val="00C57719"/>
    <w:rsid w:val="00C64A44"/>
    <w:rsid w:val="00C7416C"/>
    <w:rsid w:val="00C772BA"/>
    <w:rsid w:val="00C81344"/>
    <w:rsid w:val="00C81E19"/>
    <w:rsid w:val="00C82C5A"/>
    <w:rsid w:val="00CA4C06"/>
    <w:rsid w:val="00CC20C0"/>
    <w:rsid w:val="00CC2163"/>
    <w:rsid w:val="00CD7155"/>
    <w:rsid w:val="00CE117C"/>
    <w:rsid w:val="00CF5B02"/>
    <w:rsid w:val="00D0194F"/>
    <w:rsid w:val="00D054A5"/>
    <w:rsid w:val="00D15BFE"/>
    <w:rsid w:val="00D171D6"/>
    <w:rsid w:val="00D21423"/>
    <w:rsid w:val="00D31CA6"/>
    <w:rsid w:val="00D3590C"/>
    <w:rsid w:val="00D35E7D"/>
    <w:rsid w:val="00D44565"/>
    <w:rsid w:val="00D64807"/>
    <w:rsid w:val="00D67E97"/>
    <w:rsid w:val="00D73705"/>
    <w:rsid w:val="00D977EF"/>
    <w:rsid w:val="00DC250A"/>
    <w:rsid w:val="00DE392C"/>
    <w:rsid w:val="00E333EB"/>
    <w:rsid w:val="00E42DDB"/>
    <w:rsid w:val="00E56ECD"/>
    <w:rsid w:val="00E57923"/>
    <w:rsid w:val="00E57A4E"/>
    <w:rsid w:val="00E57D40"/>
    <w:rsid w:val="00E6105A"/>
    <w:rsid w:val="00E71BCD"/>
    <w:rsid w:val="00E9179D"/>
    <w:rsid w:val="00E95B1F"/>
    <w:rsid w:val="00EA0180"/>
    <w:rsid w:val="00EA529C"/>
    <w:rsid w:val="00EA6692"/>
    <w:rsid w:val="00EC0413"/>
    <w:rsid w:val="00EC3CBD"/>
    <w:rsid w:val="00EC6315"/>
    <w:rsid w:val="00EF01BB"/>
    <w:rsid w:val="00F15FAD"/>
    <w:rsid w:val="00F25307"/>
    <w:rsid w:val="00F34C0E"/>
    <w:rsid w:val="00F55E6E"/>
    <w:rsid w:val="00F63C9B"/>
    <w:rsid w:val="00F7506A"/>
    <w:rsid w:val="00FA5CE0"/>
    <w:rsid w:val="00FB5D92"/>
    <w:rsid w:val="00FD23CE"/>
    <w:rsid w:val="00FD5845"/>
    <w:rsid w:val="00FE035E"/>
    <w:rsid w:val="00FF19A8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BA088"/>
  <w15:docId w15:val="{4F306F89-CF84-4F69-A211-0F8E2BF6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FD8"/>
    <w:rPr>
      <w:rFonts w:ascii="Arial" w:hAnsi="Arial" w:cs="Arial"/>
      <w:sz w:val="22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FD8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1A7FD8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1A7FD8"/>
  </w:style>
  <w:style w:type="paragraph" w:styleId="Textbubliny">
    <w:name w:val="Balloon Text"/>
    <w:basedOn w:val="Normln"/>
    <w:semiHidden/>
    <w:rsid w:val="00205D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9017C"/>
    <w:rPr>
      <w:b/>
      <w:bCs/>
    </w:rPr>
  </w:style>
  <w:style w:type="paragraph" w:styleId="Odstavecseseznamem">
    <w:name w:val="List Paragraph"/>
    <w:basedOn w:val="Normln"/>
    <w:uiPriority w:val="34"/>
    <w:qFormat/>
    <w:rsid w:val="002C41E5"/>
    <w:pPr>
      <w:ind w:left="720"/>
      <w:contextualSpacing/>
    </w:pPr>
  </w:style>
  <w:style w:type="paragraph" w:customStyle="1" w:styleId="EinfAbs">
    <w:name w:val="[Einf. Abs.]"/>
    <w:basedOn w:val="Normln"/>
    <w:uiPriority w:val="99"/>
    <w:rsid w:val="006234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kladntext">
    <w:name w:val="Body Text"/>
    <w:basedOn w:val="Normln"/>
    <w:link w:val="ZkladntextChar"/>
    <w:rsid w:val="0062347B"/>
    <w:pPr>
      <w:spacing w:line="360" w:lineRule="auto"/>
    </w:pPr>
    <w:rPr>
      <w:rFonts w:ascii="Times New Roman" w:hAnsi="Times New Roman" w:cs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62347B"/>
    <w:rPr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6234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2347B"/>
    <w:rPr>
      <w:rFonts w:ascii="Verdana" w:eastAsia="MS Mincho" w:hAnsi="Verdana" w:cs="Times New Roman"/>
      <w:sz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semiHidden/>
    <w:rsid w:val="0062347B"/>
    <w:rPr>
      <w:rFonts w:ascii="Verdana" w:eastAsia="MS Mincho" w:hAnsi="Verdana"/>
      <w:lang w:val="cs-CZ" w:eastAsia="ja-JP"/>
    </w:rPr>
  </w:style>
  <w:style w:type="character" w:customStyle="1" w:styleId="FontStyle16">
    <w:name w:val="Font Style16"/>
    <w:rsid w:val="005D0662"/>
    <w:rPr>
      <w:rFonts w:ascii="Times New Roman" w:hAnsi="Times New Roman" w:cs="Times New Roman" w:hint="default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7743AF"/>
    <w:rPr>
      <w:rFonts w:ascii="Arial" w:hAnsi="Arial" w:cs="Arial"/>
      <w:sz w:val="22"/>
      <w:lang w:eastAsia="en-GB"/>
    </w:rPr>
  </w:style>
  <w:style w:type="character" w:styleId="Zdraznn">
    <w:name w:val="Emphasis"/>
    <w:basedOn w:val="Standardnpsmoodstavce"/>
    <w:uiPriority w:val="20"/>
    <w:qFormat/>
    <w:rsid w:val="00464B5C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31C"/>
    <w:rPr>
      <w:rFonts w:ascii="Arial" w:eastAsia="Times New Roman" w:hAnsi="Arial" w:cs="Arial"/>
      <w:b/>
      <w:bCs/>
      <w:lang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31C"/>
    <w:rPr>
      <w:rFonts w:ascii="Arial" w:eastAsia="MS Mincho" w:hAnsi="Arial" w:cs="Arial"/>
      <w:b/>
      <w:bCs/>
      <w:lang w:val="cs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E8D5BCF41BD42A369FB270CF9B0D8" ma:contentTypeVersion="2" ma:contentTypeDescription="Create a new document." ma:contentTypeScope="" ma:versionID="43a4550a5b2ddb000354b73ce9149102">
  <xsd:schema xmlns:xsd="http://www.w3.org/2001/XMLSchema" xmlns:xs="http://www.w3.org/2001/XMLSchema" xmlns:p="http://schemas.microsoft.com/office/2006/metadata/properties" xmlns:ns2="35fbecf5-6e7f-49ea-89b9-4f80eca98414" targetNamespace="http://schemas.microsoft.com/office/2006/metadata/properties" ma:root="true" ma:fieldsID="b7ce30e297abc158932fe58a8c80ca9e" ns2:_="">
    <xsd:import namespace="35fbecf5-6e7f-49ea-89b9-4f80eca98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becf5-6e7f-49ea-89b9-4f80eca98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12C90-ABFC-4D1B-98DC-6BD609C75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903F5-A578-4C83-BBED-720E5512E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CA737-C991-41E9-B982-0ABC295E7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becf5-6e7f-49ea-89b9-4f80eca98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4c3e67c-9e2d-4800-a6b7-635d97882165}" enabled="0" method="" siteId="{94c3e67c-9e2d-4800-a6b7-635d9788216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1746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Form of Indemnity – A</vt:lpstr>
    </vt:vector>
  </TitlesOfParts>
  <Company>NHS Purchasing and Supply Agency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Form of Indemnity – A</dc:title>
  <dc:creator>Daniel Hopkin</dc:creator>
  <cp:lastModifiedBy>Havelková Veronika</cp:lastModifiedBy>
  <cp:revision>8</cp:revision>
  <cp:lastPrinted>2011-01-13T10:24:00Z</cp:lastPrinted>
  <dcterms:created xsi:type="dcterms:W3CDTF">2022-12-06T12:10:00Z</dcterms:created>
  <dcterms:modified xsi:type="dcterms:W3CDTF">2022-12-22T11:19:00Z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0x010100A8DE8D5BCF41BD42A369FB270CF9B0D8</vt:lpwstr>
  </property>
</Properties>
</file>