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0CA6" w:rsidRDefault="00703B54">
      <w:pPr>
        <w:pStyle w:val="Nzev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0000002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03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00000004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5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Pražský inovační institut, z. ú., Mariánské náměstí 2/2, 110 00 Praha 1</w:t>
      </w:r>
    </w:p>
    <w:p w14:paraId="00000006" w14:textId="5A6AF3D0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r w:rsidR="00724885">
        <w:rPr>
          <w:rFonts w:ascii="Arial" w:eastAsia="Arial" w:hAnsi="Arial" w:cs="Arial"/>
          <w:color w:val="000000"/>
        </w:rPr>
        <w:t xml:space="preserve">Tomášem Lapáčkem </w:t>
      </w:r>
    </w:p>
    <w:p w14:paraId="00000007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IČO: 08874883</w:t>
      </w:r>
    </w:p>
    <w:p w14:paraId="00000008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DIČ: CZ08874883</w:t>
      </w:r>
    </w:p>
    <w:p w14:paraId="00000009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„plátce“</w:t>
      </w:r>
    </w:p>
    <w:p w14:paraId="0000000A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14:paraId="07881CA4" w14:textId="6AB5EC3A" w:rsidR="00724885" w:rsidRDefault="00A444E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Eliška Pírková</w:t>
      </w:r>
    </w:p>
    <w:p w14:paraId="0000000C" w14:textId="27A9EDFF" w:rsidR="00970CA6" w:rsidRDefault="00703B5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 </w:t>
      </w:r>
      <w:r w:rsidR="00A444EA">
        <w:rPr>
          <w:rFonts w:ascii="Arial" w:eastAsia="Arial" w:hAnsi="Arial" w:cs="Arial"/>
        </w:rPr>
        <w:t>Gruzínská 1384/3, 100 00 Praha 10</w:t>
      </w:r>
    </w:p>
    <w:p w14:paraId="64607DCF" w14:textId="02BA24C7" w:rsidR="00724885" w:rsidRDefault="00703B5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 w:rsidR="00A444EA">
        <w:rPr>
          <w:rFonts w:ascii="Arial" w:eastAsia="Arial" w:hAnsi="Arial" w:cs="Arial"/>
        </w:rPr>
        <w:t>08818649</w:t>
      </w:r>
    </w:p>
    <w:p w14:paraId="0000000E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0F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„dodavatel“</w:t>
      </w:r>
    </w:p>
    <w:p w14:paraId="00000010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1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společně též jako „smluvní strany,“</w:t>
      </w:r>
    </w:p>
    <w:p w14:paraId="00000012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3" w14:textId="77777777" w:rsidR="00970CA6" w:rsidRDefault="00703B5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uzavírají tuto Smlouvu o vypořádání závazků:</w:t>
      </w:r>
    </w:p>
    <w:p w14:paraId="00000014" w14:textId="77777777" w:rsidR="00970CA6" w:rsidRDefault="00970CA6">
      <w:pPr>
        <w:spacing w:after="0" w:line="240" w:lineRule="auto"/>
        <w:rPr>
          <w:rFonts w:ascii="Arial" w:eastAsia="Arial" w:hAnsi="Arial" w:cs="Arial"/>
        </w:rPr>
      </w:pPr>
    </w:p>
    <w:p w14:paraId="00000015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00000016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00000017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18" w14:textId="09090312" w:rsidR="00970CA6" w:rsidRPr="00474A68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74A68">
        <w:rPr>
          <w:rFonts w:ascii="Arial" w:eastAsia="Arial" w:hAnsi="Arial" w:cs="Arial"/>
          <w:color w:val="000000"/>
        </w:rPr>
        <w:t xml:space="preserve">Smluvní strany uzavřely dne </w:t>
      </w:r>
      <w:r w:rsidR="00474A68" w:rsidRPr="00474A68">
        <w:rPr>
          <w:rFonts w:ascii="Arial" w:eastAsia="Arial" w:hAnsi="Arial" w:cs="Arial"/>
          <w:color w:val="000000"/>
        </w:rPr>
        <w:t>01</w:t>
      </w:r>
      <w:r w:rsidRPr="00474A68">
        <w:rPr>
          <w:rFonts w:ascii="Arial" w:eastAsia="Arial" w:hAnsi="Arial" w:cs="Arial"/>
          <w:color w:val="000000"/>
        </w:rPr>
        <w:t>.</w:t>
      </w:r>
      <w:r w:rsidR="00474A68" w:rsidRPr="00474A68">
        <w:rPr>
          <w:rFonts w:ascii="Arial" w:eastAsia="Arial" w:hAnsi="Arial" w:cs="Arial"/>
          <w:color w:val="000000"/>
        </w:rPr>
        <w:t>04</w:t>
      </w:r>
      <w:r w:rsidRPr="00474A68">
        <w:rPr>
          <w:rFonts w:ascii="Arial" w:eastAsia="Arial" w:hAnsi="Arial" w:cs="Arial"/>
          <w:color w:val="000000"/>
        </w:rPr>
        <w:t xml:space="preserve">. 2021 </w:t>
      </w:r>
      <w:r w:rsidR="00724885" w:rsidRPr="00474A68">
        <w:rPr>
          <w:rFonts w:ascii="Arial" w:eastAsia="Arial" w:hAnsi="Arial" w:cs="Arial"/>
          <w:color w:val="000000"/>
        </w:rPr>
        <w:t>(</w:t>
      </w:r>
      <w:r w:rsidRPr="00474A68">
        <w:rPr>
          <w:rFonts w:ascii="Arial" w:eastAsia="Arial" w:hAnsi="Arial" w:cs="Arial"/>
          <w:color w:val="000000"/>
        </w:rPr>
        <w:t>příkazní</w:t>
      </w:r>
      <w:r w:rsidR="00724885" w:rsidRPr="00474A68">
        <w:rPr>
          <w:rFonts w:ascii="Arial" w:eastAsia="Arial" w:hAnsi="Arial" w:cs="Arial"/>
          <w:color w:val="000000"/>
        </w:rPr>
        <w:t>)</w:t>
      </w:r>
      <w:r w:rsidRPr="00474A68">
        <w:rPr>
          <w:rFonts w:ascii="Arial" w:eastAsia="Arial" w:hAnsi="Arial" w:cs="Arial"/>
          <w:color w:val="000000"/>
        </w:rPr>
        <w:t xml:space="preserve"> smlouvu, jejímž předmětem by</w:t>
      </w:r>
      <w:r w:rsidR="00474A68" w:rsidRPr="00474A68">
        <w:rPr>
          <w:rFonts w:ascii="Arial" w:eastAsia="Arial" w:hAnsi="Arial" w:cs="Arial"/>
          <w:color w:val="000000"/>
        </w:rPr>
        <w:t>lo:</w:t>
      </w:r>
      <w:r w:rsidRPr="00474A68">
        <w:rPr>
          <w:rFonts w:ascii="Arial" w:eastAsia="Arial" w:hAnsi="Arial" w:cs="Arial"/>
          <w:color w:val="000000"/>
        </w:rPr>
        <w:t xml:space="preserve"> </w:t>
      </w:r>
      <w:r w:rsidRPr="00474A68">
        <w:rPr>
          <w:rFonts w:ascii="Arial" w:eastAsia="Arial" w:hAnsi="Arial" w:cs="Arial"/>
        </w:rPr>
        <w:t>“</w:t>
      </w:r>
      <w:r w:rsidR="00474A68" w:rsidRPr="00474A68">
        <w:rPr>
          <w:rFonts w:ascii="Arial" w:eastAsia="Arial" w:hAnsi="Arial" w:cs="Arial"/>
        </w:rPr>
        <w:t>Vykonávat služby spojené s realizací mentoringového programu/platformy pro malé a střední podniky Do Toho!“</w:t>
      </w:r>
      <w:r w:rsidRPr="00474A68">
        <w:rPr>
          <w:rFonts w:ascii="Arial" w:eastAsia="Arial" w:hAnsi="Arial" w:cs="Arial"/>
        </w:rPr>
        <w:t>.</w:t>
      </w:r>
    </w:p>
    <w:p w14:paraId="00000019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Strana plátce (příkazce) je povinným subjektem pro zveřejňování v Registru smluv dle smlouvy uvedené v ustanovení odst. 1. tohoto článku a má povinnost uzavřenou příkazní smlouvu zveřejnit postupem podle zákona č. 340/2015 Sb., zákon o registru smluv, ve znění pozdějších předpisů (dále jen „ZRS“). </w:t>
      </w:r>
    </w:p>
    <w:p w14:paraId="0000001A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Obě smluvní strany shodně konstatují, že do okamžiku sjednání této smlouvy nedošlo k uveřejnění příkazní smlouvy a jejích dodatků uvedených v odst. 1 tohoto článku v Registru smluv, a že jsou si vědomy právních následků s tím spojených.</w:t>
      </w:r>
    </w:p>
    <w:p w14:paraId="0000001B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zájmu úpravy vzájemných práv a povinností vyplývajících z původně sjednané příkazní smlouvy, s ohledem na skutečnost, že obě strany jednaly s vědomím závaznosti uzavřené příkazní smlouvy a v souladu s jejím obsahem plnily, co si vzájemně ujednaly, a ve snaze napravit stav vzniklý v důsledku neuveřejnění příkazní smlouvy v Registru smluv, sjednávají smluvní strany tuto novou smlouvu ve znění, jak je dále uvedeno.</w:t>
      </w:r>
    </w:p>
    <w:p w14:paraId="0000001C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D" w14:textId="77777777" w:rsidR="00970CA6" w:rsidRDefault="00703B54">
      <w:pPr>
        <w:rPr>
          <w:rFonts w:ascii="Arial" w:eastAsia="Arial" w:hAnsi="Arial" w:cs="Arial"/>
          <w:b/>
        </w:rPr>
      </w:pPr>
      <w:r>
        <w:br w:type="page"/>
      </w:r>
    </w:p>
    <w:p w14:paraId="0000001E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II.</w:t>
      </w:r>
    </w:p>
    <w:p w14:paraId="0000001F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stran</w:t>
      </w:r>
    </w:p>
    <w:p w14:paraId="00000020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1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si tímto ujednáním vzájemně stvrzují, že obsah vzájemných práv a povinností, který touto smlouvou nově sjednávají, je zcela a beze zbytku vyjádřen textem původně sjednané </w:t>
      </w:r>
      <w:r w:rsidRPr="00474A68">
        <w:rPr>
          <w:rFonts w:ascii="Arial" w:eastAsia="Arial" w:hAnsi="Arial" w:cs="Arial"/>
          <w:color w:val="000000"/>
        </w:rPr>
        <w:t>příkazní smlouvy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>, ve znění dodatků a změn, která tvoří pro tyto účely přílohu této smlouvy. Lhůty se rovněž řídí původně sjednanou smlouvou a počítají se od uplynutí 31 dnů od data jejího uzavření.</w:t>
      </w:r>
    </w:p>
    <w:p w14:paraId="00000022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prohlašují, že veškerá vzájemně poskytnutá plnění na základě původně sjednané </w:t>
      </w:r>
      <w:r w:rsidRPr="00474A68">
        <w:rPr>
          <w:rFonts w:ascii="Arial" w:eastAsia="Arial" w:hAnsi="Arial" w:cs="Arial"/>
          <w:color w:val="000000"/>
        </w:rPr>
        <w:t>příkazní smlouvy</w:t>
      </w:r>
      <w:r>
        <w:rPr>
          <w:rFonts w:ascii="Arial" w:eastAsia="Arial" w:hAnsi="Arial" w:cs="Arial"/>
          <w:color w:val="000000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00000023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0000024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00000025" w14:textId="77777777" w:rsidR="00970CA6" w:rsidRDefault="00970CA6">
      <w:pPr>
        <w:spacing w:after="0"/>
        <w:rPr>
          <w:rFonts w:ascii="Arial" w:eastAsia="Arial" w:hAnsi="Arial" w:cs="Arial"/>
        </w:rPr>
      </w:pPr>
    </w:p>
    <w:p w14:paraId="00000026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7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00000028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00000029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A" w14:textId="77777777" w:rsidR="00970CA6" w:rsidRDefault="00703B5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0000002B" w14:textId="77777777" w:rsidR="00970CA6" w:rsidRDefault="00703B5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0000002C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2D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2E" w14:textId="7AAC4BA6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V Praze dne </w:t>
      </w:r>
      <w:r w:rsidR="00474A68">
        <w:rPr>
          <w:rFonts w:ascii="Arial" w:eastAsia="Arial" w:hAnsi="Arial" w:cs="Arial"/>
          <w:color w:val="000000"/>
        </w:rPr>
        <w:t>2</w:t>
      </w:r>
      <w:r w:rsidR="00DE4E35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>.</w:t>
      </w:r>
      <w:r w:rsidR="00724885">
        <w:rPr>
          <w:rFonts w:ascii="Arial" w:eastAsia="Arial" w:hAnsi="Arial" w:cs="Arial"/>
          <w:color w:val="000000"/>
        </w:rPr>
        <w:t xml:space="preserve"> </w:t>
      </w:r>
      <w:r w:rsidR="00474A68">
        <w:rPr>
          <w:rFonts w:ascii="Arial" w:eastAsia="Arial" w:hAnsi="Arial" w:cs="Arial"/>
          <w:color w:val="000000"/>
        </w:rPr>
        <w:t>1</w:t>
      </w:r>
      <w:r w:rsidR="00DE4E35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 2022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474A68">
        <w:rPr>
          <w:rFonts w:ascii="Arial" w:eastAsia="Arial" w:hAnsi="Arial" w:cs="Arial"/>
          <w:color w:val="000000"/>
        </w:rPr>
        <w:t xml:space="preserve">                 </w:t>
      </w:r>
      <w:r>
        <w:rPr>
          <w:rFonts w:ascii="Arial" w:eastAsia="Arial" w:hAnsi="Arial" w:cs="Arial"/>
          <w:color w:val="000000"/>
        </w:rPr>
        <w:t>V Praze dne</w:t>
      </w:r>
      <w:r w:rsidR="00724885">
        <w:rPr>
          <w:rFonts w:ascii="Arial" w:eastAsia="Arial" w:hAnsi="Arial" w:cs="Arial"/>
          <w:color w:val="000000"/>
        </w:rPr>
        <w:t xml:space="preserve"> </w:t>
      </w:r>
      <w:r w:rsidR="00474A68">
        <w:rPr>
          <w:rFonts w:ascii="Arial" w:eastAsia="Arial" w:hAnsi="Arial" w:cs="Arial"/>
          <w:color w:val="000000"/>
        </w:rPr>
        <w:t>2</w:t>
      </w:r>
      <w:r w:rsidR="00DE4E35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. </w:t>
      </w:r>
      <w:r w:rsidR="00474A68">
        <w:rPr>
          <w:rFonts w:ascii="Arial" w:eastAsia="Arial" w:hAnsi="Arial" w:cs="Arial"/>
          <w:color w:val="000000"/>
        </w:rPr>
        <w:t>1</w:t>
      </w:r>
      <w:r w:rsidR="00DE4E35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 2022</w:t>
      </w:r>
    </w:p>
    <w:p w14:paraId="0000002F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0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1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0000032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 příkazce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příkazník</w:t>
      </w:r>
    </w:p>
    <w:p w14:paraId="00000033" w14:textId="5972EAE7" w:rsidR="00970CA6" w:rsidRDefault="007248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  <w:r w:rsidR="00474A68">
        <w:rPr>
          <w:rFonts w:ascii="Arial" w:eastAsia="Arial" w:hAnsi="Arial" w:cs="Arial"/>
          <w:color w:val="000000"/>
        </w:rPr>
        <w:t xml:space="preserve">Bc. </w:t>
      </w:r>
      <w:r>
        <w:rPr>
          <w:rFonts w:ascii="Arial" w:eastAsia="Arial" w:hAnsi="Arial" w:cs="Arial"/>
          <w:color w:val="000000"/>
        </w:rPr>
        <w:t xml:space="preserve">Tomáš Lapáček </w:t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  <w:t xml:space="preserve">   </w:t>
      </w:r>
      <w:r w:rsidR="00474A68">
        <w:rPr>
          <w:rFonts w:ascii="Arial" w:eastAsia="Arial" w:hAnsi="Arial" w:cs="Arial"/>
          <w:color w:val="000000"/>
        </w:rPr>
        <w:t xml:space="preserve">   </w:t>
      </w:r>
      <w:r w:rsidR="00703B54">
        <w:rPr>
          <w:rFonts w:ascii="Arial" w:eastAsia="Arial" w:hAnsi="Arial" w:cs="Arial"/>
          <w:color w:val="000000"/>
        </w:rPr>
        <w:t xml:space="preserve">    </w:t>
      </w:r>
      <w:r w:rsidR="00703B54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</w:t>
      </w:r>
      <w:r w:rsidR="00A444EA"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eastAsia="Arial" w:hAnsi="Arial" w:cs="Arial"/>
          <w:color w:val="000000"/>
        </w:rPr>
        <w:t xml:space="preserve"> </w:t>
      </w:r>
      <w:r w:rsidR="00A444EA">
        <w:rPr>
          <w:rFonts w:ascii="Arial" w:eastAsia="Arial" w:hAnsi="Arial" w:cs="Arial"/>
          <w:color w:val="000000"/>
        </w:rPr>
        <w:t>Eliška Pírková</w:t>
      </w:r>
    </w:p>
    <w:p w14:paraId="00000034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5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36" w14:textId="3076E513" w:rsidR="00970CA6" w:rsidRDefault="00703B54">
      <w:pPr>
        <w:jc w:val="both"/>
        <w:rPr>
          <w:rFonts w:ascii="Arial" w:eastAsia="Arial" w:hAnsi="Arial" w:cs="Arial"/>
        </w:rPr>
      </w:pPr>
      <w:r w:rsidRPr="00474A68">
        <w:rPr>
          <w:rFonts w:ascii="Arial" w:eastAsia="Arial" w:hAnsi="Arial" w:cs="Arial"/>
        </w:rPr>
        <w:t xml:space="preserve">Příloha č. 1 – Příkazní smlouva na služby </w:t>
      </w:r>
      <w:r w:rsidR="00474A68" w:rsidRPr="00474A68">
        <w:rPr>
          <w:rFonts w:ascii="Arial" w:eastAsia="Arial" w:hAnsi="Arial" w:cs="Arial"/>
        </w:rPr>
        <w:t>spojené s realizací mentoringového programu/platformy pro malé a střední podniky Do Toho! Ze dne 1. 4. 2021</w:t>
      </w:r>
    </w:p>
    <w:sectPr w:rsidR="00970CA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EC69" w14:textId="77777777" w:rsidR="00B12354" w:rsidRDefault="00B12354">
      <w:pPr>
        <w:spacing w:after="0" w:line="240" w:lineRule="auto"/>
      </w:pPr>
      <w:r>
        <w:separator/>
      </w:r>
    </w:p>
  </w:endnote>
  <w:endnote w:type="continuationSeparator" w:id="0">
    <w:p w14:paraId="3DD92FCC" w14:textId="77777777" w:rsidR="00B12354" w:rsidRDefault="00B1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4F257379" w:rsidR="00970CA6" w:rsidRDefault="00703B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C20A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C20A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39" w14:textId="77777777" w:rsidR="00970CA6" w:rsidRDefault="00970C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4A86" w14:textId="77777777" w:rsidR="00B12354" w:rsidRDefault="00B12354">
      <w:pPr>
        <w:spacing w:after="0" w:line="240" w:lineRule="auto"/>
      </w:pPr>
      <w:r>
        <w:separator/>
      </w:r>
    </w:p>
  </w:footnote>
  <w:footnote w:type="continuationSeparator" w:id="0">
    <w:p w14:paraId="679614D8" w14:textId="77777777" w:rsidR="00B12354" w:rsidRDefault="00B12354">
      <w:pPr>
        <w:spacing w:after="0" w:line="240" w:lineRule="auto"/>
      </w:pPr>
      <w:r>
        <w:continuationSeparator/>
      </w:r>
    </w:p>
  </w:footnote>
  <w:footnote w:id="1">
    <w:p w14:paraId="00000037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1FF"/>
    <w:multiLevelType w:val="multilevel"/>
    <w:tmpl w:val="A81A8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D4303"/>
    <w:multiLevelType w:val="multilevel"/>
    <w:tmpl w:val="0B309FC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1C6CCA"/>
    <w:multiLevelType w:val="multilevel"/>
    <w:tmpl w:val="7B26C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10335176">
    <w:abstractNumId w:val="1"/>
  </w:num>
  <w:num w:numId="2" w16cid:durableId="486895126">
    <w:abstractNumId w:val="2"/>
  </w:num>
  <w:num w:numId="3" w16cid:durableId="196091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A6"/>
    <w:rsid w:val="00115CA8"/>
    <w:rsid w:val="001365FD"/>
    <w:rsid w:val="00454155"/>
    <w:rsid w:val="00474A68"/>
    <w:rsid w:val="00703B54"/>
    <w:rsid w:val="00724885"/>
    <w:rsid w:val="00970CA6"/>
    <w:rsid w:val="00A444EA"/>
    <w:rsid w:val="00B12354"/>
    <w:rsid w:val="00BE31E4"/>
    <w:rsid w:val="00CA712C"/>
    <w:rsid w:val="00DE4E35"/>
    <w:rsid w:val="00E35B8B"/>
    <w:rsid w:val="00E37461"/>
    <w:rsid w:val="00F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E5AC"/>
  <w15:docId w15:val="{65715904-7FB0-4B45-B233-80152D01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6pO2ts5yL3+dPCRKKAYI3GCv8A==">AMUW2mVL4ajuz8AgLxOWVv2cGC/oai8Vn6CCiL1qL4qL8u8k83EMob9EQssnjmXJcXAfVLO8DN73jwEAX0wOBFX5HJNoDXkPdLAusWfPzb5TVijdMlDrFfr8MBvp093aw+sEC7wPWjQw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Drhová Zuzana</dc:creator>
  <cp:lastModifiedBy>iKAP2 Inovace ve vzdělávání</cp:lastModifiedBy>
  <cp:revision>4</cp:revision>
  <cp:lastPrinted>2022-07-15T09:25:00Z</cp:lastPrinted>
  <dcterms:created xsi:type="dcterms:W3CDTF">2022-10-26T11:38:00Z</dcterms:created>
  <dcterms:modified xsi:type="dcterms:W3CDTF">2022-11-29T11:54:00Z</dcterms:modified>
</cp:coreProperties>
</file>