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E09" w:rsidRDefault="004B5988">
      <w:pPr>
        <w:pStyle w:val="Nadpis10"/>
        <w:framePr w:w="9490" w:h="806" w:hRule="exact" w:wrap="none" w:vAnchor="page" w:hAnchor="page" w:x="1540" w:y="1078"/>
        <w:shd w:val="clear" w:color="auto" w:fill="auto"/>
        <w:ind w:right="4051"/>
      </w:pPr>
      <w:bookmarkStart w:id="0" w:name="bookmark0"/>
      <w:r>
        <w:t>SMLOUVA O ČSOB ÚČTU PRO NEZISKOVÉ</w:t>
      </w:r>
      <w:bookmarkEnd w:id="0"/>
    </w:p>
    <w:p w:rsidR="00F14E09" w:rsidRDefault="004B5988">
      <w:pPr>
        <w:pStyle w:val="Nadpis20"/>
        <w:framePr w:w="9490" w:h="806" w:hRule="exact" w:wrap="none" w:vAnchor="page" w:hAnchor="page" w:x="1540" w:y="1078"/>
        <w:shd w:val="clear" w:color="auto" w:fill="auto"/>
        <w:spacing w:after="0"/>
        <w:ind w:right="4051"/>
      </w:pPr>
      <w:bookmarkStart w:id="1" w:name="bookmark1"/>
      <w:r>
        <w:t>ORGANIZACE</w:t>
      </w:r>
      <w:bookmarkEnd w:id="1"/>
    </w:p>
    <w:p w:rsidR="00F14E09" w:rsidRDefault="00F14E09">
      <w:pPr>
        <w:framePr w:wrap="none" w:vAnchor="page" w:hAnchor="page" w:x="9715" w:y="1251"/>
      </w:pPr>
    </w:p>
    <w:p w:rsidR="00F14E09" w:rsidRDefault="004B5988">
      <w:pPr>
        <w:pStyle w:val="Zkladntext20"/>
        <w:framePr w:w="9490" w:h="231" w:hRule="exact" w:wrap="none" w:vAnchor="page" w:hAnchor="page" w:x="1540" w:y="2160"/>
        <w:shd w:val="clear" w:color="auto" w:fill="auto"/>
        <w:spacing w:before="0" w:after="0" w:line="170" w:lineRule="exact"/>
        <w:ind w:firstLine="0"/>
      </w:pPr>
      <w:r>
        <w:t>4210484</w:t>
      </w:r>
    </w:p>
    <w:p w:rsidR="00F14E09" w:rsidRDefault="004B5988">
      <w:pPr>
        <w:pStyle w:val="Zkladntext20"/>
        <w:framePr w:w="9490" w:h="2737" w:hRule="exact" w:wrap="none" w:vAnchor="page" w:hAnchor="page" w:x="1540" w:y="2858"/>
        <w:shd w:val="clear" w:color="auto" w:fill="auto"/>
        <w:spacing w:before="0" w:after="0" w:line="226" w:lineRule="exact"/>
        <w:ind w:firstLine="0"/>
        <w:jc w:val="both"/>
      </w:pPr>
      <w:r>
        <w:t>Československá obchodní banka, a. s.</w:t>
      </w:r>
    </w:p>
    <w:p w:rsidR="00F14E09" w:rsidRDefault="004B5988">
      <w:pPr>
        <w:pStyle w:val="Zkladntext20"/>
        <w:framePr w:w="9490" w:h="2737" w:hRule="exact" w:wrap="none" w:vAnchor="page" w:hAnchor="page" w:x="1540" w:y="2858"/>
        <w:shd w:val="clear" w:color="auto" w:fill="auto"/>
        <w:spacing w:before="0" w:after="0" w:line="226" w:lineRule="exact"/>
        <w:ind w:firstLine="0"/>
        <w:jc w:val="both"/>
      </w:pPr>
      <w:r>
        <w:t>Radlická 333/150, 150 57 Praha 5; IČO: 00001350</w:t>
      </w:r>
    </w:p>
    <w:p w:rsidR="00F14E09" w:rsidRDefault="004B5988">
      <w:pPr>
        <w:pStyle w:val="Zkladntext20"/>
        <w:framePr w:w="9490" w:h="2737" w:hRule="exact" w:wrap="none" w:vAnchor="page" w:hAnchor="page" w:x="1540" w:y="2858"/>
        <w:shd w:val="clear" w:color="auto" w:fill="auto"/>
        <w:spacing w:before="0" w:after="0" w:line="226" w:lineRule="exact"/>
        <w:ind w:right="1960" w:firstLine="0"/>
        <w:jc w:val="left"/>
      </w:pPr>
      <w:r>
        <w:t>zapsaná v obchodním rejstříku vedeném Městským soudem v Praze, oddíl B: XXXVI, vložka 46 (dále jen "ČSOB")</w:t>
      </w:r>
    </w:p>
    <w:p w:rsidR="00F14E09" w:rsidRDefault="004B5988">
      <w:pPr>
        <w:pStyle w:val="Zkladntext30"/>
        <w:framePr w:w="9490" w:h="2737" w:hRule="exact" w:wrap="none" w:vAnchor="page" w:hAnchor="page" w:x="1540" w:y="2858"/>
        <w:shd w:val="clear" w:color="auto" w:fill="auto"/>
        <w:tabs>
          <w:tab w:val="left" w:pos="2196"/>
        </w:tabs>
      </w:pPr>
      <w:r>
        <w:rPr>
          <w:rStyle w:val="Zkladntext3Netun"/>
        </w:rPr>
        <w:t>za ČSOB</w:t>
      </w:r>
      <w:r>
        <w:rPr>
          <w:rStyle w:val="Zkladntext3Netun"/>
        </w:rPr>
        <w:tab/>
      </w:r>
      <w:r>
        <w:t>Havlík Jan, Firemní bankéř Mikro I</w:t>
      </w:r>
    </w:p>
    <w:p w:rsidR="00F14E09" w:rsidRDefault="004B5988">
      <w:pPr>
        <w:pStyle w:val="Zkladntext30"/>
        <w:framePr w:w="9490" w:h="2737" w:hRule="exact" w:wrap="none" w:vAnchor="page" w:hAnchor="page" w:x="1540" w:y="2858"/>
        <w:shd w:val="clear" w:color="auto" w:fill="auto"/>
        <w:tabs>
          <w:tab w:val="left" w:pos="2196"/>
        </w:tabs>
      </w:pPr>
      <w:r>
        <w:rPr>
          <w:rStyle w:val="Zkladntext3Netun"/>
        </w:rPr>
        <w:t>pobočka</w:t>
      </w:r>
      <w:r>
        <w:rPr>
          <w:rStyle w:val="Zkladntext3Netun"/>
        </w:rPr>
        <w:tab/>
      </w:r>
      <w:r>
        <w:t>FIB České Budějovice - Lannova,</w:t>
      </w:r>
    </w:p>
    <w:p w:rsidR="00F14E09" w:rsidRDefault="004B5988">
      <w:pPr>
        <w:pStyle w:val="Zkladntext30"/>
        <w:framePr w:w="9490" w:h="2737" w:hRule="exact" w:wrap="none" w:vAnchor="page" w:hAnchor="page" w:x="1540" w:y="2858"/>
        <w:shd w:val="clear" w:color="auto" w:fill="auto"/>
        <w:spacing w:line="170" w:lineRule="exact"/>
        <w:ind w:left="2280"/>
        <w:jc w:val="left"/>
      </w:pPr>
      <w:r>
        <w:t>Lannova tř. 11/3, České Budějovice, 37001</w:t>
      </w:r>
    </w:p>
    <w:p w:rsidR="00F14E09" w:rsidRDefault="004B5988">
      <w:pPr>
        <w:pStyle w:val="Zkladntext40"/>
        <w:framePr w:w="9490" w:h="2737" w:hRule="exact" w:wrap="none" w:vAnchor="page" w:hAnchor="page" w:x="1540" w:y="2858"/>
        <w:shd w:val="clear" w:color="auto" w:fill="auto"/>
        <w:spacing w:before="0"/>
      </w:pPr>
      <w:r>
        <w:t>a</w:t>
      </w:r>
    </w:p>
    <w:p w:rsidR="00F14E09" w:rsidRDefault="004B5988">
      <w:pPr>
        <w:pStyle w:val="Zkladntext30"/>
        <w:framePr w:w="9490" w:h="2737" w:hRule="exact" w:wrap="none" w:vAnchor="page" w:hAnchor="page" w:x="1540" w:y="2858"/>
        <w:shd w:val="clear" w:color="auto" w:fill="auto"/>
        <w:tabs>
          <w:tab w:val="left" w:pos="2724"/>
        </w:tabs>
        <w:spacing w:line="259" w:lineRule="exact"/>
      </w:pPr>
      <w:r>
        <w:rPr>
          <w:rStyle w:val="Zkladntext3Netun"/>
        </w:rPr>
        <w:t>název</w:t>
      </w:r>
      <w:r>
        <w:rPr>
          <w:rStyle w:val="Zkladntext3Netun"/>
        </w:rPr>
        <w:tab/>
      </w:r>
      <w:r>
        <w:t>Střední škola obchodní, České Budějovice, Husova 9</w:t>
      </w:r>
    </w:p>
    <w:p w:rsidR="00F14E09" w:rsidRDefault="004B5988">
      <w:pPr>
        <w:pStyle w:val="Zkladntext30"/>
        <w:framePr w:w="9490" w:h="2737" w:hRule="exact" w:wrap="none" w:vAnchor="page" w:hAnchor="page" w:x="1540" w:y="2858"/>
        <w:shd w:val="clear" w:color="auto" w:fill="auto"/>
        <w:tabs>
          <w:tab w:val="left" w:pos="2724"/>
        </w:tabs>
        <w:spacing w:line="259" w:lineRule="exact"/>
      </w:pPr>
      <w:r>
        <w:rPr>
          <w:rStyle w:val="Zkladntext3Netun"/>
        </w:rPr>
        <w:t>sídlo</w:t>
      </w:r>
      <w:r>
        <w:rPr>
          <w:rStyle w:val="Zkladntext3Netun"/>
        </w:rPr>
        <w:tab/>
      </w:r>
      <w:r>
        <w:t>Husova tř. 1846/9, České Budějovice 3,37001, CZ</w:t>
      </w:r>
    </w:p>
    <w:p w:rsidR="00F14E09" w:rsidRDefault="004B5988">
      <w:pPr>
        <w:pStyle w:val="Zkladntext20"/>
        <w:framePr w:w="9490" w:h="2737" w:hRule="exact" w:wrap="none" w:vAnchor="page" w:hAnchor="page" w:x="1540" w:y="2858"/>
        <w:shd w:val="clear" w:color="auto" w:fill="auto"/>
        <w:tabs>
          <w:tab w:val="left" w:pos="2724"/>
        </w:tabs>
        <w:spacing w:before="0" w:after="0" w:line="259" w:lineRule="exact"/>
        <w:ind w:firstLine="0"/>
        <w:jc w:val="both"/>
      </w:pPr>
      <w:r>
        <w:t>IČO/ZEČO</w:t>
      </w:r>
      <w:r>
        <w:tab/>
      </w:r>
      <w:r>
        <w:rPr>
          <w:rStyle w:val="Zkladntext2Tun"/>
        </w:rPr>
        <w:t>00510874</w:t>
      </w:r>
    </w:p>
    <w:p w:rsidR="00F14E09" w:rsidRDefault="004B5988">
      <w:pPr>
        <w:pStyle w:val="Zkladntext20"/>
        <w:framePr w:w="9490" w:h="1173" w:hRule="exact" w:wrap="none" w:vAnchor="page" w:hAnchor="page" w:x="1540" w:y="5644"/>
        <w:shd w:val="clear" w:color="auto" w:fill="auto"/>
        <w:tabs>
          <w:tab w:val="left" w:pos="2724"/>
        </w:tabs>
        <w:spacing w:before="0" w:after="26" w:line="170" w:lineRule="exact"/>
        <w:ind w:firstLine="0"/>
        <w:jc w:val="both"/>
      </w:pPr>
      <w:r>
        <w:t>(dále jen "majitel účtu")</w:t>
      </w:r>
    </w:p>
    <w:p w:rsidR="00F14E09" w:rsidRDefault="004B5988">
      <w:pPr>
        <w:pStyle w:val="Zkladntext30"/>
        <w:framePr w:w="9490" w:h="1173" w:hRule="exact" w:wrap="none" w:vAnchor="page" w:hAnchor="page" w:x="1540" w:y="5644"/>
        <w:shd w:val="clear" w:color="auto" w:fill="auto"/>
        <w:tabs>
          <w:tab w:val="left" w:pos="2724"/>
        </w:tabs>
        <w:spacing w:line="298" w:lineRule="exact"/>
      </w:pPr>
      <w:r>
        <w:rPr>
          <w:rStyle w:val="Zkladntext3Netun"/>
        </w:rPr>
        <w:t>zasílací adresa</w:t>
      </w:r>
      <w:r>
        <w:rPr>
          <w:rStyle w:val="Zkladntext3Netun"/>
        </w:rPr>
        <w:tab/>
        <w:t xml:space="preserve">SŠO, </w:t>
      </w:r>
      <w:r>
        <w:t xml:space="preserve">ČB, Husova 9, Husova tř. 1846/9, České Budějovice 3,37001, </w:t>
      </w:r>
      <w:r>
        <w:rPr>
          <w:rStyle w:val="Zkladntext3Netun"/>
        </w:rPr>
        <w:t>CZ</w:t>
      </w:r>
    </w:p>
    <w:p w:rsidR="00F14E09" w:rsidRDefault="004B5988">
      <w:pPr>
        <w:pStyle w:val="Zkladntext20"/>
        <w:framePr w:w="9490" w:h="1173" w:hRule="exact" w:wrap="none" w:vAnchor="page" w:hAnchor="page" w:x="1540" w:y="5644"/>
        <w:shd w:val="clear" w:color="auto" w:fill="auto"/>
        <w:spacing w:before="0" w:after="0" w:line="298" w:lineRule="exact"/>
        <w:ind w:firstLine="0"/>
        <w:jc w:val="both"/>
      </w:pPr>
      <w:r>
        <w:t>za majitele účtu</w:t>
      </w:r>
    </w:p>
    <w:p w:rsidR="00F14E09" w:rsidRDefault="004B5988">
      <w:pPr>
        <w:pStyle w:val="Zkladntext30"/>
        <w:framePr w:w="9490" w:h="1173" w:hRule="exact" w:wrap="none" w:vAnchor="page" w:hAnchor="page" w:x="1540" w:y="5644"/>
        <w:shd w:val="clear" w:color="auto" w:fill="auto"/>
        <w:tabs>
          <w:tab w:val="left" w:pos="2724"/>
        </w:tabs>
        <w:spacing w:line="298" w:lineRule="exact"/>
      </w:pPr>
      <w:r>
        <w:rPr>
          <w:rStyle w:val="Zkladntext3Netun"/>
        </w:rPr>
        <w:t>jméno, příjmení, titul</w:t>
      </w:r>
      <w:r>
        <w:rPr>
          <w:rStyle w:val="Zkladntext3Netun"/>
        </w:rPr>
        <w:tab/>
      </w:r>
      <w:r>
        <w:t>Mgr. Jarmila Benýšková - člen statutárního orgánu</w:t>
      </w:r>
    </w:p>
    <w:p w:rsidR="00F14E09" w:rsidRDefault="004B5988">
      <w:pPr>
        <w:pStyle w:val="Zkladntext20"/>
        <w:framePr w:w="9490" w:h="7799" w:hRule="exact" w:wrap="none" w:vAnchor="page" w:hAnchor="page" w:x="1540" w:y="6944"/>
        <w:shd w:val="clear" w:color="auto" w:fill="auto"/>
        <w:spacing w:before="0" w:after="136" w:line="230" w:lineRule="exact"/>
        <w:ind w:firstLine="0"/>
        <w:jc w:val="center"/>
      </w:pPr>
      <w:r>
        <w:t>ČSOB a majitel účtu (dále též "smluvní strany") uzavírají ve smyslu</w:t>
      </w:r>
      <w:r>
        <w:br/>
        <w:t>příslušných ustanovení občanského zákoníku a zákona o platebním styku</w:t>
      </w:r>
    </w:p>
    <w:p w:rsidR="00F14E09" w:rsidRDefault="004B5988">
      <w:pPr>
        <w:pStyle w:val="Nadpis30"/>
        <w:framePr w:w="9490" w:h="7799" w:hRule="exact" w:wrap="none" w:vAnchor="page" w:hAnchor="page" w:x="1540" w:y="6944"/>
        <w:shd w:val="clear" w:color="auto" w:fill="auto"/>
        <w:spacing w:before="0" w:after="76" w:line="210" w:lineRule="exact"/>
      </w:pPr>
      <w:bookmarkStart w:id="2" w:name="bookmark2"/>
      <w:r>
        <w:t>Smlouvu o ČSOB Účtu pro neziskové organizace</w:t>
      </w:r>
      <w:bookmarkEnd w:id="2"/>
    </w:p>
    <w:p w:rsidR="00F14E09" w:rsidRDefault="004B5988">
      <w:pPr>
        <w:pStyle w:val="Zkladntext20"/>
        <w:framePr w:w="9490" w:h="7799" w:hRule="exact" w:wrap="none" w:vAnchor="page" w:hAnchor="page" w:x="1540" w:y="6944"/>
        <w:shd w:val="clear" w:color="auto" w:fill="auto"/>
        <w:spacing w:before="0" w:after="113" w:line="170" w:lineRule="exact"/>
        <w:ind w:firstLine="0"/>
        <w:jc w:val="center"/>
      </w:pPr>
      <w:r>
        <w:t>(dále jen "Smlouva")</w:t>
      </w:r>
    </w:p>
    <w:p w:rsidR="00F14E09" w:rsidRDefault="004B5988">
      <w:pPr>
        <w:pStyle w:val="Zkladntext20"/>
        <w:framePr w:w="9490" w:h="7799" w:hRule="exact" w:wrap="none" w:vAnchor="page" w:hAnchor="page" w:x="1540" w:y="6944"/>
        <w:shd w:val="clear" w:color="auto" w:fill="auto"/>
        <w:spacing w:before="0" w:after="0" w:line="170" w:lineRule="exact"/>
        <w:ind w:firstLine="0"/>
        <w:jc w:val="both"/>
      </w:pPr>
      <w:r>
        <w:t>Předmětem Smlouvy je vedení platebního účtu a úprava vzájemných vztahů mezi ČSOB a majitelem účtu při</w:t>
      </w:r>
    </w:p>
    <w:p w:rsidR="00F14E09" w:rsidRDefault="004B5988">
      <w:pPr>
        <w:pStyle w:val="Zkladntext20"/>
        <w:framePr w:w="9490" w:h="7799" w:hRule="exact" w:wrap="none" w:vAnchor="page" w:hAnchor="page" w:x="1540" w:y="6944"/>
        <w:shd w:val="clear" w:color="auto" w:fill="auto"/>
        <w:spacing w:before="0" w:after="89" w:line="170" w:lineRule="exact"/>
        <w:ind w:firstLine="0"/>
        <w:jc w:val="both"/>
      </w:pPr>
      <w:r>
        <w:t>poskytování platebních služeb.</w:t>
      </w:r>
    </w:p>
    <w:p w:rsidR="00F14E09" w:rsidRDefault="004B5988">
      <w:pPr>
        <w:pStyle w:val="Zkladntext30"/>
        <w:framePr w:w="9490" w:h="7799" w:hRule="exact" w:wrap="none" w:vAnchor="page" w:hAnchor="page" w:x="1540" w:y="6944"/>
        <w:numPr>
          <w:ilvl w:val="0"/>
          <w:numId w:val="1"/>
        </w:numPr>
        <w:shd w:val="clear" w:color="auto" w:fill="auto"/>
        <w:tabs>
          <w:tab w:val="left" w:pos="4390"/>
        </w:tabs>
        <w:spacing w:after="84" w:line="170" w:lineRule="exact"/>
        <w:ind w:left="4100"/>
      </w:pPr>
      <w:r>
        <w:t>Platební úěet</w:t>
      </w:r>
    </w:p>
    <w:p w:rsidR="00F14E09" w:rsidRDefault="004B5988">
      <w:pPr>
        <w:pStyle w:val="Zkladntext20"/>
        <w:framePr w:w="9490" w:h="7799" w:hRule="exact" w:wrap="none" w:vAnchor="page" w:hAnchor="page" w:x="1540" w:y="6944"/>
        <w:numPr>
          <w:ilvl w:val="0"/>
          <w:numId w:val="2"/>
        </w:numPr>
        <w:shd w:val="clear" w:color="auto" w:fill="auto"/>
        <w:tabs>
          <w:tab w:val="left" w:pos="326"/>
        </w:tabs>
        <w:spacing w:before="0" w:after="0" w:line="226" w:lineRule="exact"/>
        <w:ind w:left="360" w:hanging="360"/>
        <w:jc w:val="left"/>
      </w:pPr>
      <w:r>
        <w:t xml:space="preserve">ČSOB se zavazuje vést pro majitele účtu platební účet (dále jen "Účet") číslo </w:t>
      </w:r>
      <w:r w:rsidR="00E8109E">
        <w:rPr>
          <w:rStyle w:val="Zkladntext2Tun"/>
        </w:rPr>
        <w:t>xxxxxxxx</w:t>
      </w:r>
      <w:r>
        <w:rPr>
          <w:rStyle w:val="Zkladntext2Tun"/>
        </w:rPr>
        <w:t xml:space="preserve"> </w:t>
      </w:r>
      <w:r>
        <w:t xml:space="preserve">v měně </w:t>
      </w:r>
      <w:r>
        <w:rPr>
          <w:rStyle w:val="Zkladntext2Tun"/>
        </w:rPr>
        <w:t xml:space="preserve">CZK </w:t>
      </w:r>
      <w:r>
        <w:t xml:space="preserve">(IBAN </w:t>
      </w:r>
      <w:r w:rsidR="00E8109E">
        <w:rPr>
          <w:rStyle w:val="Zkladntext2Tun"/>
        </w:rPr>
        <w:t>CZ15 0300 0000 000xxxxxxx</w:t>
      </w:r>
      <w:r>
        <w:rPr>
          <w:rStyle w:val="Zkladntext2Tun"/>
        </w:rPr>
        <w:t xml:space="preserve">) </w:t>
      </w:r>
      <w:r>
        <w:t xml:space="preserve">s periodicitou výpisů z Účtu </w:t>
      </w:r>
      <w:r>
        <w:rPr>
          <w:rStyle w:val="Zkladntext2Tun"/>
        </w:rPr>
        <w:t>měsíčně elektronicky.</w:t>
      </w:r>
    </w:p>
    <w:p w:rsidR="00F14E09" w:rsidRDefault="004B5988">
      <w:pPr>
        <w:pStyle w:val="Zkladntext20"/>
        <w:framePr w:w="9490" w:h="7799" w:hRule="exact" w:wrap="none" w:vAnchor="page" w:hAnchor="page" w:x="1540" w:y="6944"/>
        <w:numPr>
          <w:ilvl w:val="0"/>
          <w:numId w:val="2"/>
        </w:numPr>
        <w:shd w:val="clear" w:color="auto" w:fill="auto"/>
        <w:tabs>
          <w:tab w:val="left" w:pos="326"/>
        </w:tabs>
        <w:spacing w:before="0" w:after="0" w:line="226" w:lineRule="exact"/>
        <w:ind w:left="360" w:hanging="360"/>
        <w:jc w:val="left"/>
      </w:pPr>
      <w:r>
        <w:t>ČSOB a majitel účtu sjednávají, že součástí Smlouvy jsou Předsmluvní infonnace a Obchodní podmínky pro účty a platby pro právnické osoby a fyzické osoby - podnikatele ze dne 1.11.2022 (dále jen "Podmínky"). Majitel účtu si je vědom toho, že vzhledem k tomuto ujednání jsou smluvní strany vázány nejen touto Smlouvou, ale mají rovněž práva a povinnosti obsažené v těchto Podmínkách a že nesplnění povinnosti z nich vyplývající má stejné důsledky jako nesplnění povinnosti vyplývající z této Smlouvy, která na ně odkazuje. Odchylná ustanovení Smlouvy mají přednost před zněním těchto Podmínek.</w:t>
      </w:r>
    </w:p>
    <w:p w:rsidR="00F14E09" w:rsidRDefault="004B5988">
      <w:pPr>
        <w:pStyle w:val="Zkladntext20"/>
        <w:framePr w:w="9490" w:h="7799" w:hRule="exact" w:wrap="none" w:vAnchor="page" w:hAnchor="page" w:x="1540" w:y="6944"/>
        <w:numPr>
          <w:ilvl w:val="0"/>
          <w:numId w:val="2"/>
        </w:numPr>
        <w:shd w:val="clear" w:color="auto" w:fill="auto"/>
        <w:tabs>
          <w:tab w:val="left" w:pos="326"/>
        </w:tabs>
        <w:spacing w:before="0" w:after="0" w:line="226" w:lineRule="exact"/>
        <w:ind w:left="360" w:hanging="360"/>
        <w:jc w:val="left"/>
      </w:pPr>
      <w:r>
        <w:t>ČSOB a majitel účtu sjednávají, že zůstatek peněžních prostředků na Účtu bude úročen úrokovou sazbou uvedenou v Oznámení Československé obchodní banky, a. s. o stanovených úrokových podmínkách vkladů a úvěrů v Kč pro právnické osoby a pro fyzické osoby - podnikatele (dále jen "Oznámení"), není-li dále ve Smlouvě mezi stranami ujednáno jinak. Majitel účtu souhlasí s tím, že ČSOB je oprávněna výši úrokové sazby jednostranně změnit. O změně výše úrokové sazby je majitel účtu informován výpisem z Účtu.</w:t>
      </w:r>
    </w:p>
    <w:p w:rsidR="00F14E09" w:rsidRDefault="004B5988">
      <w:pPr>
        <w:pStyle w:val="Zkladntext20"/>
        <w:framePr w:w="9490" w:h="7799" w:hRule="exact" w:wrap="none" w:vAnchor="page" w:hAnchor="page" w:x="1540" w:y="6944"/>
        <w:numPr>
          <w:ilvl w:val="0"/>
          <w:numId w:val="2"/>
        </w:numPr>
        <w:shd w:val="clear" w:color="auto" w:fill="auto"/>
        <w:tabs>
          <w:tab w:val="left" w:pos="326"/>
        </w:tabs>
        <w:spacing w:before="0" w:after="0" w:line="226" w:lineRule="exact"/>
        <w:ind w:left="360" w:hanging="360"/>
        <w:jc w:val="left"/>
      </w:pPr>
      <w:r>
        <w:t>Majitel účtu souhlasí s tím, že si ČSOB účtuje za bankovní služby poplatky dle Sazebníku ČSOB pro právnické osoby a fyzické osoby - podnikatele (dále jen "Sazebník”). Majitel účtu se zavazuje tyto poplatky platit. ČSOB je oprávněna tyto poplatky inkasovat z Účtu uvedeném v tomto článku.</w:t>
      </w:r>
    </w:p>
    <w:p w:rsidR="00F14E09" w:rsidRDefault="004B5988">
      <w:pPr>
        <w:pStyle w:val="Zkladntext20"/>
        <w:framePr w:w="9490" w:h="7799" w:hRule="exact" w:wrap="none" w:vAnchor="page" w:hAnchor="page" w:x="1540" w:y="6944"/>
        <w:numPr>
          <w:ilvl w:val="0"/>
          <w:numId w:val="2"/>
        </w:numPr>
        <w:shd w:val="clear" w:color="auto" w:fill="auto"/>
        <w:tabs>
          <w:tab w:val="left" w:pos="326"/>
        </w:tabs>
        <w:spacing w:before="0" w:after="0" w:line="226" w:lineRule="exact"/>
        <w:ind w:left="360" w:hanging="360"/>
        <w:jc w:val="left"/>
      </w:pPr>
      <w:r>
        <w:t>Pokud je Smlouva uzavřena mezi dnem, kdy ČSOB zveřejnila návrh změny Podmínek nebo Sazebníku, a dnem účinnosti této změny, stává se příslušný dokument ke dni účinnosti této změny součástí Smlouvy ve své změněné podobě.</w:t>
      </w:r>
    </w:p>
    <w:p w:rsidR="00F14E09" w:rsidRDefault="004B5988">
      <w:pPr>
        <w:pStyle w:val="Zkladntext20"/>
        <w:framePr w:w="9490" w:h="7799" w:hRule="exact" w:wrap="none" w:vAnchor="page" w:hAnchor="page" w:x="1540" w:y="6944"/>
        <w:numPr>
          <w:ilvl w:val="0"/>
          <w:numId w:val="2"/>
        </w:numPr>
        <w:shd w:val="clear" w:color="auto" w:fill="auto"/>
        <w:tabs>
          <w:tab w:val="left" w:pos="326"/>
        </w:tabs>
        <w:spacing w:before="0" w:after="0" w:line="226" w:lineRule="exact"/>
        <w:ind w:left="360" w:hanging="360"/>
        <w:jc w:val="left"/>
      </w:pPr>
      <w:r>
        <w:t>Majitel účtuje oprávněn použít peněžní prostředky pouze do výše disponibilního zůstatku jeho účtu (včetně případně sjednaného přečerpání). V důsledku přesažení disponibilního zůstatku účtu (bez ohledu na to, zda k němu dojde využitím více peněžních prostředků ze strany klienta, nebo zaúčtováním poplatků za poskytnuté služby, příp. dalších plateb, které je ČSOB oprávněna zúčtovat k tíži účtu i bez příkazu klienta) dojde ke vzniku debetního zůstatku. Majitel účtuje povinen debetní zůstatek ihned uhradit. Pokud tak neučiní, je ČSOB oprávněna požadovat zaplacení debetních úroků z částky debetního zůstatku ve výši dle Oznámení, a to ode dne jeho vzniku. Debetní</w:t>
      </w:r>
    </w:p>
    <w:p w:rsidR="00F14E09" w:rsidRDefault="004B5988">
      <w:pPr>
        <w:pStyle w:val="Zkladntext50"/>
        <w:framePr w:w="9490" w:h="789" w:hRule="exact" w:wrap="none" w:vAnchor="page" w:hAnchor="page" w:x="1540" w:y="14980"/>
        <w:shd w:val="clear" w:color="auto" w:fill="auto"/>
        <w:spacing w:before="0" w:line="120" w:lineRule="exact"/>
        <w:ind w:right="180"/>
      </w:pPr>
      <w:r>
        <w:t>strana 1 z 2</w:t>
      </w:r>
    </w:p>
    <w:p w:rsidR="00F14E09" w:rsidRDefault="004B5988">
      <w:pPr>
        <w:pStyle w:val="Zkladntext50"/>
        <w:framePr w:w="9490" w:h="789" w:hRule="exact" w:wrap="none" w:vAnchor="page" w:hAnchor="page" w:x="1540" w:y="14980"/>
        <w:shd w:val="clear" w:color="auto" w:fill="auto"/>
        <w:spacing w:before="0" w:line="202" w:lineRule="exact"/>
        <w:jc w:val="both"/>
      </w:pPr>
      <w:r>
        <w:t>Československá obchodní banka, a. s.</w:t>
      </w:r>
    </w:p>
    <w:p w:rsidR="00F14E09" w:rsidRDefault="004B5988">
      <w:pPr>
        <w:pStyle w:val="Zkladntext50"/>
        <w:framePr w:w="9490" w:h="789" w:hRule="exact" w:wrap="none" w:vAnchor="page" w:hAnchor="page" w:x="1540" w:y="14980"/>
        <w:shd w:val="clear" w:color="auto" w:fill="auto"/>
        <w:spacing w:before="0" w:line="202" w:lineRule="exact"/>
        <w:jc w:val="both"/>
      </w:pPr>
      <w:r>
        <w:t>Radlická 333/150, 150 57 Praha 5; IČO: 00001350</w:t>
      </w:r>
    </w:p>
    <w:p w:rsidR="00F14E09" w:rsidRDefault="004B5988">
      <w:pPr>
        <w:pStyle w:val="Zkladntext50"/>
        <w:framePr w:w="9490" w:h="789" w:hRule="exact" w:wrap="none" w:vAnchor="page" w:hAnchor="page" w:x="1540" w:y="14980"/>
        <w:shd w:val="clear" w:color="auto" w:fill="auto"/>
        <w:spacing w:before="0" w:line="202" w:lineRule="exact"/>
        <w:jc w:val="both"/>
      </w:pPr>
      <w:r>
        <w:t>zapsaná v obchodním rejstříku vedeném Městským soudem v Praze, oddíl B: XXXVI, vložka 46</w:t>
      </w:r>
    </w:p>
    <w:p w:rsidR="00F14E09" w:rsidRDefault="00F14E09">
      <w:pPr>
        <w:rPr>
          <w:sz w:val="2"/>
          <w:szCs w:val="2"/>
        </w:rPr>
        <w:sectPr w:rsidR="00F14E0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4E09" w:rsidRDefault="004B5988">
      <w:pPr>
        <w:pStyle w:val="Zkladntext20"/>
        <w:framePr w:w="9451" w:h="8591" w:hRule="exact" w:wrap="none" w:vAnchor="page" w:hAnchor="page" w:x="1559" w:y="965"/>
        <w:shd w:val="clear" w:color="auto" w:fill="auto"/>
        <w:spacing w:before="0" w:after="0" w:line="221" w:lineRule="exact"/>
        <w:ind w:left="380" w:right="180" w:firstLine="0"/>
        <w:jc w:val="both"/>
      </w:pPr>
      <w:r>
        <w:lastRenderedPageBreak/>
        <w:t>úroky jsou splatné ihned, na konci kalendářního měsíce jsou připsány k debetnímu zůstatku a ČSOB je oprávněna v následujícím měsíci účtovat debetní úroky z takto navýšené částky. Majitel účtuje povinen uhradit rovněž poplatky dle Sazebníku za výzvu a následnou upomínku k úhradě debetního zůstatku.</w:t>
      </w:r>
    </w:p>
    <w:p w:rsidR="00F14E09" w:rsidRDefault="004B5988">
      <w:pPr>
        <w:pStyle w:val="Zkladntext30"/>
        <w:framePr w:w="9451" w:h="8591" w:hRule="exact" w:wrap="none" w:vAnchor="page" w:hAnchor="page" w:x="1559" w:y="965"/>
        <w:shd w:val="clear" w:color="auto" w:fill="auto"/>
        <w:spacing w:line="170" w:lineRule="exact"/>
        <w:ind w:right="80"/>
        <w:jc w:val="center"/>
      </w:pPr>
      <w:r>
        <w:t>II. Obecná a závěrečná ujednání</w:t>
      </w:r>
    </w:p>
    <w:p w:rsidR="00F14E09" w:rsidRDefault="004B5988">
      <w:pPr>
        <w:pStyle w:val="Zkladntext20"/>
        <w:framePr w:w="9451" w:h="8591" w:hRule="exact" w:wrap="none" w:vAnchor="page" w:hAnchor="page" w:x="1559" w:y="965"/>
        <w:numPr>
          <w:ilvl w:val="0"/>
          <w:numId w:val="3"/>
        </w:numPr>
        <w:shd w:val="clear" w:color="auto" w:fill="auto"/>
        <w:tabs>
          <w:tab w:val="left" w:pos="328"/>
        </w:tabs>
        <w:spacing w:before="0" w:after="0" w:line="226" w:lineRule="exact"/>
        <w:ind w:left="380"/>
        <w:jc w:val="left"/>
      </w:pPr>
      <w:r>
        <w:t>ČSOB i majitel účtu mohou tuto Smlouvu písemně vypovědět, případně od Smlouvy odstoupit. Podrobnější ujednání k výpovědi a odstoupení jsou dále upravena v Podmínkách.</w:t>
      </w:r>
    </w:p>
    <w:p w:rsidR="00F14E09" w:rsidRDefault="004B5988">
      <w:pPr>
        <w:pStyle w:val="Zkladntext20"/>
        <w:framePr w:w="9451" w:h="8591" w:hRule="exact" w:wrap="none" w:vAnchor="page" w:hAnchor="page" w:x="1559" w:y="965"/>
        <w:numPr>
          <w:ilvl w:val="0"/>
          <w:numId w:val="3"/>
        </w:numPr>
        <w:shd w:val="clear" w:color="auto" w:fill="auto"/>
        <w:tabs>
          <w:tab w:val="left" w:pos="328"/>
        </w:tabs>
        <w:spacing w:before="0" w:after="0" w:line="226" w:lineRule="exact"/>
        <w:ind w:left="380"/>
        <w:jc w:val="left"/>
      </w:pPr>
      <w:r>
        <w:t>Majitel účtu prohlašuje a stvrzuje podpisem Smlouvy, že mu byly poskytnuty informace podle zákona o platebním styku, Podmínky, Sazebník, Oznámení a Informační přehled o systému pojištění pohledávek z vkladů pro klienta a že se s nimi seznámil. Majitel účtu dále potvrzuje, že se seznámil s ustanoveními Podmínek týkajícími se změny Smlouvy, Podmínek, Sazebníku a Oznámení na návrh ČSOB (oddíl Změna rámcové smlouvy), započtení, postoupení a zastavení vzájemných pohledávek (oddíl Započtení a postoupení) a nakládání s Účtem a peněžními prostředky na Účtu (oddíl Nakládání s účtem a prostředky na účtu) a výslovně je přijímá.</w:t>
      </w:r>
    </w:p>
    <w:p w:rsidR="00F14E09" w:rsidRDefault="004B5988">
      <w:pPr>
        <w:pStyle w:val="Zkladntext20"/>
        <w:framePr w:w="9451" w:h="8591" w:hRule="exact" w:wrap="none" w:vAnchor="page" w:hAnchor="page" w:x="1559" w:y="965"/>
        <w:numPr>
          <w:ilvl w:val="0"/>
          <w:numId w:val="3"/>
        </w:numPr>
        <w:shd w:val="clear" w:color="auto" w:fill="auto"/>
        <w:tabs>
          <w:tab w:val="left" w:pos="328"/>
        </w:tabs>
        <w:spacing w:before="0" w:after="0" w:line="226" w:lineRule="exact"/>
        <w:ind w:left="380"/>
        <w:jc w:val="left"/>
      </w:pPr>
      <w:r>
        <w:t>ČSOB a majitel účtu sjednávají právo ČSOB měnit Smlouvu, Podmínky a Sazebník způsobem a s důsledky uvedenými v Podmínkách.</w:t>
      </w:r>
    </w:p>
    <w:p w:rsidR="00F14E09" w:rsidRDefault="004B5988">
      <w:pPr>
        <w:pStyle w:val="Zkladntext20"/>
        <w:framePr w:w="9451" w:h="8591" w:hRule="exact" w:wrap="none" w:vAnchor="page" w:hAnchor="page" w:x="1559" w:y="965"/>
        <w:numPr>
          <w:ilvl w:val="0"/>
          <w:numId w:val="3"/>
        </w:numPr>
        <w:shd w:val="clear" w:color="auto" w:fill="auto"/>
        <w:tabs>
          <w:tab w:val="left" w:pos="328"/>
        </w:tabs>
        <w:spacing w:before="0" w:after="0" w:line="226" w:lineRule="exact"/>
        <w:ind w:left="380"/>
        <w:jc w:val="left"/>
      </w:pPr>
      <w:r>
        <w:t>Smlouvu lze měnit také na základě dohody smluvních stran způsobem uvedeným ve Smlouvě nebo v Podmínkách, a to zejména v listinné podobě, příp. v elektronické podobě (jestliže je změna tímto způsobem umožněna) prostřednictvím elektronického bankovnictví nebo s využitím biometrického podpisu majitele účtu, ev. jiným dohodnutým způsobem.</w:t>
      </w:r>
    </w:p>
    <w:p w:rsidR="00F14E09" w:rsidRDefault="004B5988">
      <w:pPr>
        <w:pStyle w:val="Zkladntext20"/>
        <w:framePr w:w="9451" w:h="8591" w:hRule="exact" w:wrap="none" w:vAnchor="page" w:hAnchor="page" w:x="1559" w:y="965"/>
        <w:numPr>
          <w:ilvl w:val="0"/>
          <w:numId w:val="3"/>
        </w:numPr>
        <w:shd w:val="clear" w:color="auto" w:fill="auto"/>
        <w:tabs>
          <w:tab w:val="left" w:pos="328"/>
        </w:tabs>
        <w:spacing w:before="0" w:after="0" w:line="226" w:lineRule="exact"/>
        <w:ind w:left="380"/>
        <w:jc w:val="left"/>
      </w:pPr>
      <w:r>
        <w:t>Je-li majitel účtu tzv. povinným subjektem ve smyslu § 2 zákona o registru smluv a dopadá-li na tuto Smlouvu nutnost jejího zveřejnění v registru smluv podle příslušných ustanovení cit. zákona, je majitel účtu povinen na své náklady zajistit řádné uveřejnění této Smlouvy v registru smluv, a to bez zbytečného odkladu po jejím uzavření, včetně jejích případných dodatků a souvisejících dokumentů.</w:t>
      </w:r>
    </w:p>
    <w:p w:rsidR="00F14E09" w:rsidRDefault="004B5988">
      <w:pPr>
        <w:pStyle w:val="Zkladntext20"/>
        <w:framePr w:w="9451" w:h="8591" w:hRule="exact" w:wrap="none" w:vAnchor="page" w:hAnchor="page" w:x="1559" w:y="965"/>
        <w:numPr>
          <w:ilvl w:val="0"/>
          <w:numId w:val="3"/>
        </w:numPr>
        <w:shd w:val="clear" w:color="auto" w:fill="auto"/>
        <w:tabs>
          <w:tab w:val="left" w:pos="328"/>
        </w:tabs>
        <w:spacing w:before="0" w:after="0" w:line="226" w:lineRule="exact"/>
        <w:ind w:left="380"/>
        <w:jc w:val="left"/>
      </w:pPr>
      <w:r>
        <w:t>Smlouv</w:t>
      </w:r>
      <w:r w:rsidR="00E8109E">
        <w:t xml:space="preserve">a </w:t>
      </w:r>
      <w:r>
        <w:t>je vyhotovena ve dvou stejnopisech, z nichž každá ze smluvních stran obdrží po jednom vyhotovení. Smlouva nabývá účinnosti dnem jejího uzavření, s výjimkou případů uvedených v předchozím bodě.</w:t>
      </w:r>
    </w:p>
    <w:p w:rsidR="00F14E09" w:rsidRDefault="004B5988">
      <w:pPr>
        <w:pStyle w:val="Zkladntext20"/>
        <w:framePr w:w="9451" w:h="8591" w:hRule="exact" w:wrap="none" w:vAnchor="page" w:hAnchor="page" w:x="1559" w:y="965"/>
        <w:numPr>
          <w:ilvl w:val="0"/>
          <w:numId w:val="3"/>
        </w:numPr>
        <w:shd w:val="clear" w:color="auto" w:fill="auto"/>
        <w:tabs>
          <w:tab w:val="left" w:pos="328"/>
        </w:tabs>
        <w:spacing w:before="0" w:after="0" w:line="226" w:lineRule="exact"/>
        <w:ind w:left="380"/>
        <w:jc w:val="left"/>
      </w:pPr>
      <w:r>
        <w:t>Smlouv</w:t>
      </w:r>
      <w:r w:rsidR="00E8109E">
        <w:t xml:space="preserve">a </w:t>
      </w:r>
      <w:r>
        <w:t>je uzavřena okamžikem, kdy se akceptace návrhu Smlouvy dostane zpět do dispozice navrhovatele. Pokud je navrhovatelem ČSOB pak okamžikem, kdy se dostane tento návrh zpět do dispozice ČSOB.</w:t>
      </w:r>
    </w:p>
    <w:p w:rsidR="00F14E09" w:rsidRDefault="004B5988">
      <w:pPr>
        <w:pStyle w:val="Zkladntext20"/>
        <w:framePr w:w="9451" w:h="8591" w:hRule="exact" w:wrap="none" w:vAnchor="page" w:hAnchor="page" w:x="1559" w:y="965"/>
        <w:numPr>
          <w:ilvl w:val="0"/>
          <w:numId w:val="3"/>
        </w:numPr>
        <w:shd w:val="clear" w:color="auto" w:fill="auto"/>
        <w:tabs>
          <w:tab w:val="left" w:pos="328"/>
        </w:tabs>
        <w:spacing w:before="0" w:after="0" w:line="226" w:lineRule="exact"/>
        <w:ind w:firstLine="0"/>
        <w:jc w:val="both"/>
      </w:pPr>
      <w:r>
        <w:t>Zvláštní ujednání:</w:t>
      </w:r>
    </w:p>
    <w:p w:rsidR="00F14E09" w:rsidRDefault="004B5988">
      <w:pPr>
        <w:pStyle w:val="Zkladntext20"/>
        <w:framePr w:w="9451" w:h="8591" w:hRule="exact" w:wrap="none" w:vAnchor="page" w:hAnchor="page" w:x="1559" w:y="965"/>
        <w:shd w:val="clear" w:color="auto" w:fill="auto"/>
        <w:spacing w:before="0" w:after="0" w:line="226" w:lineRule="exact"/>
        <w:ind w:left="380" w:firstLine="0"/>
        <w:jc w:val="left"/>
      </w:pPr>
      <w:r>
        <w:t xml:space="preserve">Touto Smlouvou se ode dne jejího podpisu oběma smluvními stranami nahrazuje dosavadní </w:t>
      </w:r>
      <w:r w:rsidR="00E8109E">
        <w:t>smlouva o účtu č. xxxxxxx</w:t>
      </w:r>
      <w:r>
        <w:t xml:space="preserve"> a smluvní vztah mezi ČSOB a majitelem účtu se nadále řídí touto Smlouvou. Nároky vzniklé před dnem uzavření této Smlouvy se posuzují podle dosavadní smlouvy.</w:t>
      </w:r>
    </w:p>
    <w:p w:rsidR="00F14E09" w:rsidRDefault="004B5988">
      <w:pPr>
        <w:pStyle w:val="Zkladntext20"/>
        <w:framePr w:w="9451" w:h="8591" w:hRule="exact" w:wrap="none" w:vAnchor="page" w:hAnchor="page" w:x="1559" w:y="965"/>
        <w:shd w:val="clear" w:color="auto" w:fill="auto"/>
        <w:spacing w:before="0" w:after="0" w:line="230" w:lineRule="exact"/>
        <w:ind w:left="380" w:firstLine="0"/>
        <w:jc w:val="left"/>
      </w:pPr>
      <w:r>
        <w:t>Účinky úkonů učiněných přede dnem účinnosti této Smlouvy včetně Zmocnění k nakládání s peněžními prostředky na účtech/se zaknihovanými cennými papíry na majetkových účtech zůstávají zachovány, není-li mezi smluvními stranami sjednáno jinak.</w:t>
      </w:r>
    </w:p>
    <w:p w:rsidR="00F14E09" w:rsidRDefault="004B5988">
      <w:pPr>
        <w:pStyle w:val="Zkladntext20"/>
        <w:framePr w:w="9451" w:h="8591" w:hRule="exact" w:wrap="none" w:vAnchor="page" w:hAnchor="page" w:x="1559" w:y="965"/>
        <w:shd w:val="clear" w:color="auto" w:fill="auto"/>
        <w:spacing w:before="0" w:after="0" w:line="230" w:lineRule="exact"/>
        <w:ind w:left="380" w:firstLine="0"/>
        <w:jc w:val="left"/>
      </w:pPr>
      <w:r>
        <w:t>Poplatky za vedení tohoto Účtu, včetně ostatních poplatků v souladu se Sazebníkem, budou účto</w:t>
      </w:r>
      <w:r w:rsidR="00E8109E">
        <w:t>vány na vrub účtu č. xxxxxxxxx</w:t>
      </w:r>
      <w:r>
        <w:t>.</w:t>
      </w:r>
    </w:p>
    <w:p w:rsidR="00F14E09" w:rsidRDefault="004B5988">
      <w:pPr>
        <w:pStyle w:val="Zkladntext20"/>
        <w:framePr w:w="9451" w:h="8591" w:hRule="exact" w:wrap="none" w:vAnchor="page" w:hAnchor="page" w:x="1559" w:y="965"/>
        <w:shd w:val="clear" w:color="auto" w:fill="auto"/>
        <w:spacing w:before="0" w:after="0" w:line="170" w:lineRule="exact"/>
        <w:ind w:left="380" w:firstLine="0"/>
        <w:jc w:val="both"/>
      </w:pPr>
      <w:r>
        <w:t>Úroky vyúčtované ze zůstatku tohoto Účtu budou převáděny</w:t>
      </w:r>
      <w:r w:rsidR="00E8109E">
        <w:t xml:space="preserve"> ve prospěch účtu č. xxxxxxx</w:t>
      </w:r>
      <w:r>
        <w:t>.</w:t>
      </w:r>
    </w:p>
    <w:p w:rsidR="00F14E09" w:rsidRDefault="004B5988">
      <w:pPr>
        <w:pStyle w:val="Zkladntext30"/>
        <w:framePr w:wrap="none" w:vAnchor="page" w:hAnchor="page" w:x="1559" w:y="9940"/>
        <w:shd w:val="clear" w:color="auto" w:fill="auto"/>
        <w:spacing w:line="170" w:lineRule="exact"/>
      </w:pPr>
      <w:r>
        <w:rPr>
          <w:rStyle w:val="Zkladntext3Netun"/>
        </w:rPr>
        <w:t xml:space="preserve">V </w:t>
      </w:r>
      <w:r>
        <w:t xml:space="preserve">Českých Budějovicích </w:t>
      </w:r>
      <w:r>
        <w:rPr>
          <w:rStyle w:val="Zkladntext3Netun"/>
        </w:rPr>
        <w:t xml:space="preserve">dne </w:t>
      </w:r>
      <w:r>
        <w:t>12.12.2022</w:t>
      </w:r>
    </w:p>
    <w:p w:rsidR="00F14E09" w:rsidRDefault="004B5988">
      <w:pPr>
        <w:pStyle w:val="Zkladntext20"/>
        <w:framePr w:w="9451" w:h="1774" w:hRule="exact" w:wrap="none" w:vAnchor="page" w:hAnchor="page" w:x="1559" w:y="10776"/>
        <w:shd w:val="clear" w:color="auto" w:fill="auto"/>
        <w:tabs>
          <w:tab w:val="left" w:pos="4796"/>
        </w:tabs>
        <w:spacing w:before="0" w:after="0" w:line="170" w:lineRule="exact"/>
        <w:ind w:left="87" w:right="571" w:firstLine="0"/>
        <w:jc w:val="both"/>
      </w:pPr>
      <w:r>
        <w:t>Za Československou obchodní banku, a. s.</w:t>
      </w:r>
      <w:r>
        <w:tab/>
        <w:t xml:space="preserve">Za majitele účtu </w:t>
      </w:r>
      <w:r>
        <w:rPr>
          <w:rStyle w:val="Zkladntext2Tun"/>
        </w:rPr>
        <w:t>Střední škola obchodní, České</w:t>
      </w:r>
    </w:p>
    <w:p w:rsidR="00F14E09" w:rsidRDefault="00E8109E">
      <w:pPr>
        <w:pStyle w:val="Zkladntext30"/>
        <w:framePr w:w="9451" w:h="1774" w:hRule="exact" w:wrap="none" w:vAnchor="page" w:hAnchor="page" w:x="1559" w:y="10776"/>
        <w:shd w:val="clear" w:color="auto" w:fill="auto"/>
        <w:spacing w:after="103" w:line="170" w:lineRule="exact"/>
        <w:ind w:left="87" w:right="571"/>
      </w:pPr>
      <w:r>
        <w:t xml:space="preserve">                                                                                                              </w:t>
      </w:r>
      <w:r w:rsidR="004B5988">
        <w:t>Budějovice, Husova 9</w:t>
      </w:r>
    </w:p>
    <w:p w:rsidR="00F14E09" w:rsidRDefault="00E8109E">
      <w:pPr>
        <w:pStyle w:val="Zkladntext60"/>
        <w:framePr w:w="9451" w:h="1774" w:hRule="exact" w:wrap="none" w:vAnchor="page" w:hAnchor="page" w:x="1559" w:y="10776"/>
        <w:shd w:val="clear" w:color="auto" w:fill="auto"/>
        <w:tabs>
          <w:tab w:val="left" w:pos="2134"/>
        </w:tabs>
        <w:spacing w:before="0" w:line="240" w:lineRule="exact"/>
        <w:ind w:left="87" w:right="571"/>
      </w:pPr>
      <w:r>
        <w:rPr>
          <w:rStyle w:val="Zkladntext612pt"/>
        </w:rPr>
        <w:t xml:space="preserve">                                                                                        </w:t>
      </w:r>
      <w:r w:rsidR="004B5988">
        <w:rPr>
          <w:rStyle w:val="Zkladntext612pt"/>
        </w:rPr>
        <w:t>Mgr. Jarmila</w:t>
      </w:r>
      <w:r w:rsidR="004B5988">
        <w:rPr>
          <w:rStyle w:val="Zkladntext612pt"/>
        </w:rPr>
        <w:tab/>
      </w:r>
      <w:r w:rsidR="004B5988">
        <w:t>Digitálně podepsal Mgr. Jarmila</w:t>
      </w:r>
    </w:p>
    <w:p w:rsidR="00F14E09" w:rsidRDefault="00E8109E">
      <w:pPr>
        <w:pStyle w:val="Zkladntext60"/>
        <w:framePr w:w="9451" w:h="1774" w:hRule="exact" w:wrap="none" w:vAnchor="page" w:hAnchor="page" w:x="1559" w:y="10776"/>
        <w:shd w:val="clear" w:color="auto" w:fill="auto"/>
        <w:spacing w:before="0" w:line="120" w:lineRule="exact"/>
        <w:ind w:left="87" w:right="571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3" w:name="_GoBack"/>
      <w:bookmarkEnd w:id="3"/>
      <w:r w:rsidR="004B5988">
        <w:t>Benýšková</w:t>
      </w:r>
    </w:p>
    <w:p w:rsidR="00F14E09" w:rsidRDefault="00E8109E">
      <w:pPr>
        <w:pStyle w:val="Zkladntext60"/>
        <w:framePr w:w="9451" w:h="1774" w:hRule="exact" w:wrap="none" w:vAnchor="page" w:hAnchor="page" w:x="1559" w:y="10776"/>
        <w:shd w:val="clear" w:color="auto" w:fill="auto"/>
        <w:tabs>
          <w:tab w:val="left" w:pos="2134"/>
        </w:tabs>
        <w:spacing w:before="0" w:after="82" w:line="240" w:lineRule="exact"/>
        <w:ind w:left="87" w:right="571"/>
      </w:pPr>
      <w:r>
        <w:rPr>
          <w:rStyle w:val="Zkladntext612pt"/>
        </w:rPr>
        <w:t xml:space="preserve">                                                                                              </w:t>
      </w:r>
      <w:r w:rsidR="004B5988">
        <w:rPr>
          <w:rStyle w:val="Zkladntext612pt"/>
        </w:rPr>
        <w:t>B e n ýš ková</w:t>
      </w:r>
      <w:r w:rsidR="004B5988">
        <w:rPr>
          <w:rStyle w:val="Zkladntext612pt"/>
        </w:rPr>
        <w:tab/>
      </w:r>
      <w:r w:rsidR="004B5988">
        <w:t>Datum: 2022.12.1</w:t>
      </w:r>
      <w:r w:rsidR="004B5988">
        <w:rPr>
          <w:rStyle w:val="Zkladntext6PalatinoLinotype"/>
        </w:rPr>
        <w:t>5</w:t>
      </w:r>
      <w:r w:rsidR="004B5988">
        <w:t xml:space="preserve"> 11:</w:t>
      </w:r>
      <w:r w:rsidR="004B5988">
        <w:rPr>
          <w:rStyle w:val="Zkladntext6PalatinoLinotype"/>
        </w:rPr>
        <w:t>28:07</w:t>
      </w:r>
      <w:r w:rsidR="004B5988">
        <w:t xml:space="preserve"> +01W</w:t>
      </w:r>
    </w:p>
    <w:p w:rsidR="00F14E09" w:rsidRDefault="004B5988">
      <w:pPr>
        <w:pStyle w:val="Zkladntext20"/>
        <w:framePr w:w="9451" w:h="1774" w:hRule="exact" w:wrap="none" w:vAnchor="page" w:hAnchor="page" w:x="1559" w:y="10776"/>
        <w:shd w:val="clear" w:color="auto" w:fill="auto"/>
        <w:spacing w:before="0" w:after="0" w:line="230" w:lineRule="exact"/>
        <w:ind w:left="5002" w:right="2540" w:firstLine="0"/>
        <w:jc w:val="left"/>
      </w:pPr>
      <w:r>
        <w:t>Mgr. Jarmila Benýšková</w:t>
      </w:r>
      <w:r>
        <w:br/>
        <w:t>člen statutárního orgánu</w:t>
      </w:r>
    </w:p>
    <w:p w:rsidR="00F14E09" w:rsidRDefault="004B5988">
      <w:pPr>
        <w:pStyle w:val="Zkladntext20"/>
        <w:framePr w:w="1872" w:h="449" w:hRule="exact" w:wrap="none" w:vAnchor="page" w:hAnchor="page" w:x="1886" w:y="12098"/>
        <w:shd w:val="clear" w:color="auto" w:fill="auto"/>
        <w:spacing w:before="0" w:after="24" w:line="170" w:lineRule="exact"/>
        <w:ind w:firstLine="0"/>
        <w:jc w:val="center"/>
      </w:pPr>
      <w:r>
        <w:t>Havlík Jan</w:t>
      </w:r>
    </w:p>
    <w:p w:rsidR="00F14E09" w:rsidRDefault="004B5988">
      <w:pPr>
        <w:pStyle w:val="Zkladntext20"/>
        <w:framePr w:w="1872" w:h="449" w:hRule="exact" w:wrap="none" w:vAnchor="page" w:hAnchor="page" w:x="1886" w:y="12098"/>
        <w:shd w:val="clear" w:color="auto" w:fill="auto"/>
        <w:spacing w:before="0" w:after="0" w:line="170" w:lineRule="exact"/>
        <w:ind w:firstLine="0"/>
        <w:jc w:val="left"/>
      </w:pPr>
      <w:r>
        <w:t>Firemní bankéř Mikro I</w:t>
      </w:r>
    </w:p>
    <w:p w:rsidR="00F14E09" w:rsidRDefault="004B5988">
      <w:pPr>
        <w:pStyle w:val="Zkladntext50"/>
        <w:framePr w:w="9451" w:h="173" w:hRule="exact" w:wrap="none" w:vAnchor="page" w:hAnchor="page" w:x="1559" w:y="15081"/>
        <w:shd w:val="clear" w:color="auto" w:fill="auto"/>
        <w:spacing w:before="0" w:line="120" w:lineRule="exact"/>
      </w:pPr>
      <w:r>
        <w:t>strana 2 z 2</w:t>
      </w:r>
    </w:p>
    <w:p w:rsidR="00F14E09" w:rsidRDefault="004B5988">
      <w:pPr>
        <w:pStyle w:val="Zkladntext50"/>
        <w:framePr w:w="9451" w:h="656" w:hRule="exact" w:wrap="none" w:vAnchor="page" w:hAnchor="page" w:x="1559" w:y="15237"/>
        <w:shd w:val="clear" w:color="auto" w:fill="auto"/>
        <w:spacing w:before="0" w:line="202" w:lineRule="exact"/>
        <w:jc w:val="both"/>
      </w:pPr>
      <w:r>
        <w:t>Československá obchodní banka, a. s.</w:t>
      </w:r>
    </w:p>
    <w:p w:rsidR="00F14E09" w:rsidRDefault="004B5988">
      <w:pPr>
        <w:pStyle w:val="Zkladntext50"/>
        <w:framePr w:w="9451" w:h="656" w:hRule="exact" w:wrap="none" w:vAnchor="page" w:hAnchor="page" w:x="1559" w:y="15237"/>
        <w:shd w:val="clear" w:color="auto" w:fill="auto"/>
        <w:spacing w:before="0" w:line="202" w:lineRule="exact"/>
        <w:jc w:val="both"/>
      </w:pPr>
      <w:r>
        <w:t>Radlická 333/150, 150 57 Praha 5; IČO: 00001350</w:t>
      </w:r>
    </w:p>
    <w:p w:rsidR="00F14E09" w:rsidRDefault="004B5988">
      <w:pPr>
        <w:pStyle w:val="Zkladntext50"/>
        <w:framePr w:w="9451" w:h="656" w:hRule="exact" w:wrap="none" w:vAnchor="page" w:hAnchor="page" w:x="1559" w:y="15237"/>
        <w:shd w:val="clear" w:color="auto" w:fill="auto"/>
        <w:spacing w:before="0" w:line="202" w:lineRule="exact"/>
        <w:jc w:val="both"/>
      </w:pPr>
      <w:r>
        <w:t>zapsaná v obchodním rejstříku vedeném Městským soudem v Praze, oddíl B: XXXVI, vložka 46</w:t>
      </w:r>
    </w:p>
    <w:p w:rsidR="00F14E09" w:rsidRDefault="00F14E09">
      <w:pPr>
        <w:rPr>
          <w:sz w:val="2"/>
          <w:szCs w:val="2"/>
        </w:rPr>
      </w:pPr>
    </w:p>
    <w:sectPr w:rsidR="00F14E0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CF3" w:rsidRDefault="002A6CF3">
      <w:r>
        <w:separator/>
      </w:r>
    </w:p>
  </w:endnote>
  <w:endnote w:type="continuationSeparator" w:id="0">
    <w:p w:rsidR="002A6CF3" w:rsidRDefault="002A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CF3" w:rsidRDefault="002A6CF3"/>
  </w:footnote>
  <w:footnote w:type="continuationSeparator" w:id="0">
    <w:p w:rsidR="002A6CF3" w:rsidRDefault="002A6C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67947"/>
    <w:multiLevelType w:val="multilevel"/>
    <w:tmpl w:val="F9AA823C"/>
    <w:lvl w:ilvl="0">
      <w:start w:val="1"/>
      <w:numFmt w:val="upperRoman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730831"/>
    <w:multiLevelType w:val="multilevel"/>
    <w:tmpl w:val="F42CC6F8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980D3F"/>
    <w:multiLevelType w:val="multilevel"/>
    <w:tmpl w:val="C53870FA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14E09"/>
    <w:rsid w:val="00036174"/>
    <w:rsid w:val="002A6CF3"/>
    <w:rsid w:val="004B5988"/>
    <w:rsid w:val="00E8109E"/>
    <w:rsid w:val="00F1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89EA"/>
  <w15:docId w15:val="{47A5C29F-D3D1-455A-825A-C807C23C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Netun">
    <w:name w:val="Základní text (3) + Ne tučné"/>
    <w:basedOn w:val="Zkladntext3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">
    <w:name w:val="Základní text (2) + Tučné"/>
    <w:basedOn w:val="Zkladntext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612pt">
    <w:name w:val="Základní text (6) + 12 pt"/>
    <w:basedOn w:val="Zkladntext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PalatinoLinotype">
    <w:name w:val="Základní text (6) + Palatino Linotype"/>
    <w:basedOn w:val="Zkladntext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74" w:lineRule="exac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374" w:lineRule="exact"/>
      <w:jc w:val="both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after="540" w:line="0" w:lineRule="atLeast"/>
      <w:ind w:hanging="380"/>
      <w:jc w:val="right"/>
    </w:pPr>
    <w:rPr>
      <w:rFonts w:ascii="Palatino Linotype" w:eastAsia="Palatino Linotype" w:hAnsi="Palatino Linotype" w:cs="Palatino Linotype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9" w:lineRule="exact"/>
      <w:jc w:val="both"/>
    </w:pPr>
    <w:rPr>
      <w:rFonts w:ascii="Palatino Linotype" w:eastAsia="Palatino Linotype" w:hAnsi="Palatino Linotype" w:cs="Palatino Linotype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line="259" w:lineRule="exact"/>
      <w:jc w:val="both"/>
    </w:pPr>
    <w:rPr>
      <w:rFonts w:ascii="Candara" w:eastAsia="Candara" w:hAnsi="Candara" w:cs="Candara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20" w:after="120" w:line="0" w:lineRule="atLeast"/>
      <w:jc w:val="center"/>
      <w:outlineLvl w:val="2"/>
    </w:pPr>
    <w:rPr>
      <w:rFonts w:ascii="Palatino Linotype" w:eastAsia="Palatino Linotype" w:hAnsi="Palatino Linotype" w:cs="Palatino Linotype"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line="0" w:lineRule="atLeast"/>
      <w:jc w:val="right"/>
    </w:pPr>
    <w:rPr>
      <w:rFonts w:ascii="Arial" w:eastAsia="Arial" w:hAnsi="Arial" w:cs="Arial"/>
      <w:sz w:val="12"/>
      <w:szCs w:val="1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80" w:line="0" w:lineRule="atLeast"/>
      <w:jc w:val="both"/>
    </w:pPr>
    <w:rPr>
      <w:rFonts w:ascii="Candara" w:eastAsia="Candara" w:hAnsi="Candara" w:cs="Candara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1146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2022-12-23T12:01:00Z</dcterms:created>
  <dcterms:modified xsi:type="dcterms:W3CDTF">2022-12-23T12:04:00Z</dcterms:modified>
</cp:coreProperties>
</file>