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6C70" w14:textId="0901FF4A" w:rsidR="006C5D73" w:rsidRPr="00992A6D" w:rsidRDefault="006C5D73" w:rsidP="00DA1525">
      <w:pPr>
        <w:pStyle w:val="Nadpis1"/>
        <w:rPr>
          <w:rFonts w:cstheme="minorHAnsi"/>
          <w:sz w:val="51"/>
          <w:szCs w:val="51"/>
        </w:rPr>
      </w:pPr>
      <w:r w:rsidRPr="00992A6D">
        <w:rPr>
          <w:rFonts w:cstheme="minorHAnsi"/>
          <w:sz w:val="51"/>
          <w:szCs w:val="51"/>
        </w:rPr>
        <w:t>S</w:t>
      </w:r>
      <w:r w:rsidR="00992A6D" w:rsidRPr="00992A6D">
        <w:rPr>
          <w:rFonts w:cstheme="minorHAnsi"/>
          <w:sz w:val="51"/>
          <w:szCs w:val="51"/>
        </w:rPr>
        <w:t>mlouva o poskytování bezpečnostních služeb</w:t>
      </w:r>
      <w:r w:rsidRPr="00992A6D">
        <w:rPr>
          <w:rFonts w:cstheme="minorHAnsi"/>
          <w:sz w:val="51"/>
          <w:szCs w:val="51"/>
        </w:rPr>
        <w:t xml:space="preserve"> – </w:t>
      </w:r>
      <w:r w:rsidR="00992A6D" w:rsidRPr="00992A6D">
        <w:rPr>
          <w:rFonts w:cstheme="minorHAnsi"/>
          <w:sz w:val="51"/>
          <w:szCs w:val="51"/>
        </w:rPr>
        <w:t>fyzická</w:t>
      </w:r>
      <w:r w:rsidRPr="00992A6D">
        <w:rPr>
          <w:rFonts w:cstheme="minorHAnsi"/>
          <w:sz w:val="51"/>
          <w:szCs w:val="51"/>
        </w:rPr>
        <w:t xml:space="preserve"> </w:t>
      </w:r>
      <w:r w:rsidR="00992A6D" w:rsidRPr="00992A6D">
        <w:rPr>
          <w:rFonts w:cstheme="minorHAnsi"/>
          <w:sz w:val="51"/>
          <w:szCs w:val="51"/>
        </w:rPr>
        <w:t>ostraha objektů</w:t>
      </w:r>
      <w:r w:rsidRPr="00992A6D">
        <w:rPr>
          <w:rFonts w:cstheme="minorHAnsi"/>
          <w:sz w:val="51"/>
          <w:szCs w:val="51"/>
        </w:rPr>
        <w:t xml:space="preserve"> </w:t>
      </w:r>
      <w:r w:rsidR="00992A6D" w:rsidRPr="00992A6D">
        <w:rPr>
          <w:rFonts w:cstheme="minorHAnsi"/>
          <w:sz w:val="51"/>
          <w:szCs w:val="51"/>
        </w:rPr>
        <w:t>Prague City Tourism</w:t>
      </w:r>
    </w:p>
    <w:p w14:paraId="73C798B7" w14:textId="77777777" w:rsidR="00DA1525" w:rsidRPr="008D7CDB" w:rsidRDefault="00DA1525" w:rsidP="00DA1525">
      <w:pPr>
        <w:rPr>
          <w:rFonts w:asciiTheme="minorHAnsi" w:eastAsiaTheme="majorEastAsia" w:hAnsiTheme="minorHAnsi" w:cstheme="minorHAnsi"/>
        </w:rPr>
      </w:pPr>
    </w:p>
    <w:p w14:paraId="0106BDDD" w14:textId="1587FD11" w:rsidR="006C5D73" w:rsidRPr="00B57852" w:rsidRDefault="006C5D73" w:rsidP="00B57852">
      <w:pPr>
        <w:rPr>
          <w:rFonts w:cstheme="minorHAnsi"/>
          <w:iCs/>
          <w:szCs w:val="20"/>
          <w:lang w:eastAsia="cs-CZ"/>
        </w:rPr>
      </w:pPr>
      <w:r w:rsidRPr="00B57852">
        <w:rPr>
          <w:rFonts w:eastAsia="Georgia" w:cstheme="minorHAnsi"/>
          <w:bCs/>
          <w:iCs/>
          <w:szCs w:val="20"/>
          <w:lang w:eastAsia="cs-CZ"/>
        </w:rPr>
        <w:t>uzavřená dle § 1746 odst. 2 zákona č. 89/2012 Sb., Občanský zákoník, v platném znění</w:t>
      </w:r>
      <w:r w:rsidR="0023409A">
        <w:rPr>
          <w:rFonts w:eastAsia="Georgia" w:cstheme="minorHAnsi"/>
          <w:bCs/>
          <w:iCs/>
          <w:szCs w:val="20"/>
          <w:lang w:eastAsia="cs-CZ"/>
        </w:rPr>
        <w:t xml:space="preserve">, </w:t>
      </w:r>
      <w:r w:rsidR="002D519A">
        <w:rPr>
          <w:rFonts w:eastAsia="Georgia" w:cstheme="minorHAnsi"/>
          <w:bCs/>
          <w:iCs/>
          <w:szCs w:val="20"/>
          <w:lang w:eastAsia="cs-CZ"/>
        </w:rPr>
        <w:t>uzavřená</w:t>
      </w:r>
      <w:r w:rsidR="0023409A">
        <w:rPr>
          <w:rFonts w:eastAsia="Georgia" w:cstheme="minorHAnsi"/>
          <w:bCs/>
          <w:iCs/>
          <w:szCs w:val="20"/>
          <w:lang w:eastAsia="cs-CZ"/>
        </w:rPr>
        <w:t xml:space="preserve"> mezi stranami</w:t>
      </w:r>
      <w:r w:rsidR="00F547EF">
        <w:rPr>
          <w:rFonts w:eastAsia="Georgia" w:cstheme="minorHAnsi"/>
          <w:bCs/>
          <w:iCs/>
          <w:szCs w:val="20"/>
          <w:lang w:eastAsia="cs-CZ"/>
        </w:rPr>
        <w:t>:</w:t>
      </w:r>
    </w:p>
    <w:p w14:paraId="1650DF84" w14:textId="77777777" w:rsidR="00DA1525" w:rsidRPr="008D7CDB" w:rsidRDefault="00DA1525" w:rsidP="006C5D73">
      <w:pPr>
        <w:adjustRightInd w:val="0"/>
        <w:rPr>
          <w:rFonts w:asciiTheme="minorHAnsi" w:hAnsiTheme="minorHAnsi" w:cstheme="minorHAnsi"/>
          <w:szCs w:val="20"/>
        </w:rPr>
      </w:pPr>
    </w:p>
    <w:p w14:paraId="43F6F709" w14:textId="77777777" w:rsidR="004B1863" w:rsidRPr="007A6065" w:rsidRDefault="004B1863" w:rsidP="00760AF6">
      <w:pPr>
        <w:spacing w:after="0" w:line="312" w:lineRule="auto"/>
        <w:outlineLvl w:val="0"/>
        <w:rPr>
          <w:rFonts w:ascii="Calibri" w:hAnsi="Calibri"/>
          <w:bCs/>
          <w:szCs w:val="20"/>
        </w:rPr>
      </w:pPr>
      <w:r w:rsidRPr="00F53B66">
        <w:rPr>
          <w:szCs w:val="20"/>
        </w:rPr>
        <w:t>Objednatel:</w:t>
      </w:r>
      <w:r w:rsidRPr="00776E26">
        <w:rPr>
          <w:rFonts w:ascii="Calibri" w:hAnsi="Calibri"/>
          <w:szCs w:val="20"/>
        </w:rPr>
        <w:t xml:space="preserve"> </w:t>
      </w:r>
      <w:r w:rsidRPr="00776E26">
        <w:rPr>
          <w:rFonts w:ascii="Calibri" w:hAnsi="Calibri"/>
          <w:szCs w:val="20"/>
        </w:rPr>
        <w:tab/>
      </w:r>
      <w:r w:rsidRPr="00776E26">
        <w:rPr>
          <w:rFonts w:ascii="Calibri" w:hAnsi="Calibri"/>
          <w:b/>
          <w:szCs w:val="20"/>
        </w:rPr>
        <w:tab/>
      </w:r>
      <w:r w:rsidRPr="007A6065">
        <w:rPr>
          <w:rFonts w:ascii="Crabath Text Medium" w:hAnsi="Crabath Text Medium"/>
          <w:bCs/>
          <w:szCs w:val="20"/>
        </w:rPr>
        <w:t>Prague City Tourism a.s.</w:t>
      </w:r>
    </w:p>
    <w:p w14:paraId="746FE710" w14:textId="77777777" w:rsidR="004B1863" w:rsidRPr="007A6065" w:rsidRDefault="004B1863" w:rsidP="00760AF6">
      <w:pPr>
        <w:spacing w:after="0" w:line="312" w:lineRule="auto"/>
        <w:rPr>
          <w:szCs w:val="20"/>
        </w:rPr>
      </w:pPr>
      <w:r w:rsidRPr="007A6065">
        <w:rPr>
          <w:szCs w:val="20"/>
        </w:rPr>
        <w:t xml:space="preserve">se sídlem: </w:t>
      </w:r>
      <w:r w:rsidRPr="007A6065">
        <w:rPr>
          <w:szCs w:val="20"/>
        </w:rPr>
        <w:tab/>
      </w:r>
      <w:r w:rsidRPr="007A6065">
        <w:rPr>
          <w:szCs w:val="20"/>
        </w:rPr>
        <w:tab/>
        <w:t>Žatecká 110/2, 110 00 Praha 1</w:t>
      </w:r>
    </w:p>
    <w:p w14:paraId="04004601" w14:textId="77777777" w:rsidR="004B1863" w:rsidRPr="007A6065" w:rsidRDefault="004B1863" w:rsidP="00760AF6">
      <w:pPr>
        <w:spacing w:after="0" w:line="312" w:lineRule="auto"/>
        <w:rPr>
          <w:szCs w:val="20"/>
        </w:rPr>
      </w:pPr>
      <w:r w:rsidRPr="007A6065">
        <w:rPr>
          <w:szCs w:val="20"/>
        </w:rPr>
        <w:t xml:space="preserve">IČO: </w:t>
      </w:r>
      <w:r w:rsidRPr="007A6065">
        <w:rPr>
          <w:szCs w:val="20"/>
        </w:rPr>
        <w:tab/>
      </w:r>
      <w:r w:rsidRPr="007A6065">
        <w:rPr>
          <w:szCs w:val="20"/>
        </w:rPr>
        <w:tab/>
      </w:r>
      <w:r w:rsidRPr="007A6065">
        <w:rPr>
          <w:szCs w:val="20"/>
        </w:rPr>
        <w:tab/>
      </w:r>
      <w:r w:rsidRPr="007A6065">
        <w:rPr>
          <w:bCs/>
          <w:szCs w:val="20"/>
        </w:rPr>
        <w:t>07312890</w:t>
      </w:r>
    </w:p>
    <w:p w14:paraId="198A4B23" w14:textId="77777777" w:rsidR="004B1863" w:rsidRPr="007A6065" w:rsidRDefault="004B1863" w:rsidP="00760AF6">
      <w:pPr>
        <w:spacing w:after="0" w:line="312" w:lineRule="auto"/>
        <w:rPr>
          <w:szCs w:val="20"/>
        </w:rPr>
      </w:pPr>
      <w:r w:rsidRPr="007A6065">
        <w:rPr>
          <w:szCs w:val="20"/>
        </w:rPr>
        <w:t>DIČ:</w:t>
      </w:r>
      <w:r w:rsidRPr="007A6065">
        <w:rPr>
          <w:szCs w:val="20"/>
        </w:rPr>
        <w:tab/>
      </w:r>
      <w:r w:rsidRPr="007A6065">
        <w:rPr>
          <w:szCs w:val="20"/>
        </w:rPr>
        <w:tab/>
      </w:r>
      <w:r w:rsidRPr="007A6065">
        <w:rPr>
          <w:szCs w:val="20"/>
        </w:rPr>
        <w:tab/>
        <w:t>CZ07312890</w:t>
      </w:r>
    </w:p>
    <w:p w14:paraId="69714F16" w14:textId="77777777" w:rsidR="004B1863" w:rsidRPr="007A6065" w:rsidRDefault="004B1863" w:rsidP="00760AF6">
      <w:pPr>
        <w:spacing w:after="0" w:line="312" w:lineRule="auto"/>
        <w:ind w:left="2124" w:hanging="2124"/>
        <w:rPr>
          <w:bCs/>
          <w:szCs w:val="20"/>
        </w:rPr>
      </w:pPr>
      <w:r w:rsidRPr="007A6065">
        <w:rPr>
          <w:szCs w:val="20"/>
        </w:rPr>
        <w:t>zastoupený:</w:t>
      </w:r>
      <w:r w:rsidRPr="007A6065">
        <w:rPr>
          <w:szCs w:val="20"/>
        </w:rPr>
        <w:tab/>
      </w:r>
      <w:r w:rsidRPr="007A6065">
        <w:rPr>
          <w:bCs/>
          <w:szCs w:val="20"/>
        </w:rPr>
        <w:t xml:space="preserve">Mgr. František Cipro, předseda představenstva a Mgr. Jana Adamcová, místopředsedkyně představenstva </w:t>
      </w:r>
    </w:p>
    <w:p w14:paraId="3AF3E2DF" w14:textId="31A27D8A" w:rsidR="004B1863" w:rsidRPr="007A6065" w:rsidRDefault="004B1863" w:rsidP="00760AF6">
      <w:pPr>
        <w:spacing w:after="0" w:line="312" w:lineRule="auto"/>
        <w:ind w:left="2124" w:hanging="2124"/>
        <w:rPr>
          <w:bCs/>
          <w:szCs w:val="20"/>
        </w:rPr>
      </w:pPr>
      <w:r w:rsidRPr="007A6065">
        <w:rPr>
          <w:bCs/>
          <w:szCs w:val="20"/>
        </w:rPr>
        <w:t xml:space="preserve">bankovní </w:t>
      </w:r>
      <w:proofErr w:type="gramStart"/>
      <w:r w:rsidRPr="007A6065">
        <w:rPr>
          <w:bCs/>
          <w:szCs w:val="20"/>
        </w:rPr>
        <w:t xml:space="preserve">spojení:   </w:t>
      </w:r>
      <w:proofErr w:type="gramEnd"/>
      <w:r w:rsidRPr="007A6065">
        <w:rPr>
          <w:bCs/>
          <w:szCs w:val="20"/>
        </w:rPr>
        <w:t xml:space="preserve">       </w:t>
      </w:r>
      <w:proofErr w:type="spellStart"/>
      <w:r w:rsidR="00EA676A">
        <w:rPr>
          <w:bCs/>
          <w:szCs w:val="20"/>
        </w:rPr>
        <w:t>xxx</w:t>
      </w:r>
      <w:proofErr w:type="spellEnd"/>
    </w:p>
    <w:p w14:paraId="395363B9" w14:textId="77777777" w:rsidR="004B1863" w:rsidRPr="007A6065" w:rsidRDefault="004B1863" w:rsidP="00760AF6">
      <w:pPr>
        <w:spacing w:after="0" w:line="312" w:lineRule="auto"/>
        <w:ind w:left="2124" w:hanging="2124"/>
        <w:rPr>
          <w:bCs/>
          <w:szCs w:val="20"/>
        </w:rPr>
      </w:pPr>
      <w:r w:rsidRPr="007A6065">
        <w:rPr>
          <w:bCs/>
          <w:szCs w:val="20"/>
        </w:rPr>
        <w:t>zapsaná v </w:t>
      </w:r>
      <w:proofErr w:type="gramStart"/>
      <w:r w:rsidRPr="007A6065">
        <w:rPr>
          <w:bCs/>
          <w:szCs w:val="20"/>
        </w:rPr>
        <w:t xml:space="preserve">OR:   </w:t>
      </w:r>
      <w:proofErr w:type="gramEnd"/>
      <w:r w:rsidRPr="007A6065">
        <w:rPr>
          <w:bCs/>
          <w:szCs w:val="20"/>
        </w:rPr>
        <w:t xml:space="preserve">             Městského soudu v Praze, oddíl B, vložka 23670</w:t>
      </w:r>
    </w:p>
    <w:p w14:paraId="4F257A76" w14:textId="77777777" w:rsidR="004B1863" w:rsidRPr="007A6065" w:rsidRDefault="004B1863" w:rsidP="00760AF6">
      <w:pPr>
        <w:spacing w:after="0" w:line="312" w:lineRule="auto"/>
        <w:ind w:left="2124" w:hanging="2124"/>
        <w:rPr>
          <w:bCs/>
          <w:szCs w:val="20"/>
        </w:rPr>
      </w:pPr>
      <w:r w:rsidRPr="007A6065">
        <w:rPr>
          <w:bCs/>
          <w:szCs w:val="20"/>
        </w:rPr>
        <w:t xml:space="preserve">Plátce </w:t>
      </w:r>
      <w:proofErr w:type="gramStart"/>
      <w:r w:rsidRPr="007A6065">
        <w:rPr>
          <w:bCs/>
          <w:szCs w:val="20"/>
        </w:rPr>
        <w:t xml:space="preserve">DPH:   </w:t>
      </w:r>
      <w:proofErr w:type="gramEnd"/>
      <w:r w:rsidRPr="007A6065">
        <w:rPr>
          <w:bCs/>
          <w:szCs w:val="20"/>
        </w:rPr>
        <w:t xml:space="preserve">                ano</w:t>
      </w:r>
    </w:p>
    <w:p w14:paraId="30B6EA1C" w14:textId="71D359CC" w:rsidR="00111394" w:rsidRDefault="004B1863" w:rsidP="00111394">
      <w:pPr>
        <w:spacing w:after="0" w:line="312" w:lineRule="auto"/>
        <w:rPr>
          <w:szCs w:val="20"/>
        </w:rPr>
      </w:pPr>
      <w:r w:rsidRPr="007A6065">
        <w:rPr>
          <w:szCs w:val="20"/>
        </w:rPr>
        <w:t>(dále jen „</w:t>
      </w:r>
      <w:r w:rsidR="00912A99">
        <w:rPr>
          <w:rFonts w:ascii="Crabath Text Medium" w:hAnsi="Crabath Text Medium"/>
          <w:bCs/>
          <w:szCs w:val="20"/>
        </w:rPr>
        <w:t>O</w:t>
      </w:r>
      <w:r w:rsidRPr="00F53B66">
        <w:rPr>
          <w:rFonts w:ascii="Crabath Text Medium" w:hAnsi="Crabath Text Medium"/>
          <w:bCs/>
          <w:szCs w:val="20"/>
        </w:rPr>
        <w:t>bjednatel</w:t>
      </w:r>
      <w:r w:rsidRPr="007A6065">
        <w:rPr>
          <w:szCs w:val="20"/>
        </w:rPr>
        <w:t>“)</w:t>
      </w:r>
    </w:p>
    <w:p w14:paraId="5428E284" w14:textId="3F86C216" w:rsidR="00111394" w:rsidRDefault="00111394" w:rsidP="00111394">
      <w:pPr>
        <w:spacing w:after="0" w:line="312" w:lineRule="auto"/>
        <w:rPr>
          <w:szCs w:val="20"/>
        </w:rPr>
      </w:pPr>
    </w:p>
    <w:p w14:paraId="2FD0A18E" w14:textId="101E193B" w:rsidR="00111394" w:rsidRDefault="00111394" w:rsidP="00111394">
      <w:pPr>
        <w:spacing w:after="0" w:line="312" w:lineRule="auto"/>
        <w:rPr>
          <w:szCs w:val="20"/>
        </w:rPr>
      </w:pPr>
      <w:r>
        <w:rPr>
          <w:szCs w:val="20"/>
        </w:rPr>
        <w:t>a</w:t>
      </w:r>
    </w:p>
    <w:p w14:paraId="4688F76D" w14:textId="77777777" w:rsidR="00111394" w:rsidRPr="00111394" w:rsidRDefault="00111394" w:rsidP="00111394">
      <w:pPr>
        <w:spacing w:after="0" w:line="312" w:lineRule="auto"/>
        <w:rPr>
          <w:szCs w:val="20"/>
        </w:rPr>
      </w:pPr>
    </w:p>
    <w:p w14:paraId="627B6CE0" w14:textId="4285469F" w:rsidR="006C5D73" w:rsidRPr="00912A99" w:rsidRDefault="00155798" w:rsidP="00975745">
      <w:pPr>
        <w:adjustRightInd w:val="0"/>
        <w:spacing w:after="0" w:line="312" w:lineRule="auto"/>
        <w:rPr>
          <w:rFonts w:ascii="Crabath Text Medium" w:hAnsi="Crabath Text Medium" w:cstheme="minorHAnsi"/>
          <w:szCs w:val="20"/>
        </w:rPr>
      </w:pPr>
      <w:r>
        <w:rPr>
          <w:rFonts w:cstheme="minorHAnsi"/>
          <w:bCs/>
          <w:szCs w:val="20"/>
        </w:rPr>
        <w:t>Dodavatel</w:t>
      </w:r>
      <w:r w:rsidR="006C5D73" w:rsidRPr="00912A99">
        <w:rPr>
          <w:rFonts w:cstheme="minorHAnsi"/>
          <w:bCs/>
          <w:szCs w:val="20"/>
        </w:rPr>
        <w:t>:</w:t>
      </w:r>
      <w:r w:rsidR="006C5D73" w:rsidRPr="00912A99">
        <w:rPr>
          <w:rFonts w:cstheme="minorHAnsi"/>
          <w:b/>
          <w:bCs/>
          <w:szCs w:val="20"/>
        </w:rPr>
        <w:tab/>
      </w:r>
      <w:r w:rsidR="006C5D73" w:rsidRPr="00912A99">
        <w:rPr>
          <w:rFonts w:cstheme="minorHAnsi"/>
          <w:b/>
          <w:bCs/>
          <w:szCs w:val="20"/>
        </w:rPr>
        <w:tab/>
      </w:r>
      <w:r w:rsidR="00170430" w:rsidRPr="00912A99">
        <w:rPr>
          <w:rFonts w:ascii="Crabath Text Medium" w:hAnsi="Crabath Text Medium" w:cstheme="minorHAnsi"/>
          <w:szCs w:val="20"/>
        </w:rPr>
        <w:t>ABAS IPS Management s.r.o.</w:t>
      </w:r>
    </w:p>
    <w:p w14:paraId="340CB71A" w14:textId="0DF329EA" w:rsidR="006C5D73" w:rsidRPr="00912A99" w:rsidRDefault="006C5D73" w:rsidP="00975745">
      <w:pPr>
        <w:adjustRightInd w:val="0"/>
        <w:spacing w:after="0" w:line="312" w:lineRule="auto"/>
        <w:rPr>
          <w:rFonts w:cstheme="minorHAnsi"/>
          <w:bCs/>
          <w:szCs w:val="20"/>
        </w:rPr>
      </w:pPr>
      <w:r w:rsidRPr="00912A99">
        <w:rPr>
          <w:rFonts w:cstheme="minorHAnsi"/>
          <w:bCs/>
          <w:szCs w:val="20"/>
        </w:rPr>
        <w:t xml:space="preserve">se sídlem: </w:t>
      </w:r>
      <w:r w:rsidRPr="00912A99">
        <w:rPr>
          <w:rFonts w:cstheme="minorHAnsi"/>
          <w:bCs/>
          <w:szCs w:val="20"/>
        </w:rPr>
        <w:tab/>
      </w:r>
      <w:r w:rsidRPr="00912A99">
        <w:rPr>
          <w:rFonts w:cstheme="minorHAnsi"/>
          <w:bCs/>
          <w:szCs w:val="20"/>
        </w:rPr>
        <w:tab/>
      </w:r>
      <w:r w:rsidR="00170430" w:rsidRPr="00912A99">
        <w:rPr>
          <w:rFonts w:cstheme="minorHAnsi"/>
          <w:szCs w:val="20"/>
        </w:rPr>
        <w:t>Českobratrská 692/15, 702 00 Ostrava</w:t>
      </w:r>
    </w:p>
    <w:p w14:paraId="66D91F3C" w14:textId="449BBBEA" w:rsidR="006C5D73" w:rsidRPr="00912A99" w:rsidRDefault="006C5D73" w:rsidP="00975745">
      <w:pPr>
        <w:adjustRightInd w:val="0"/>
        <w:spacing w:after="0" w:line="312" w:lineRule="auto"/>
        <w:rPr>
          <w:rFonts w:cstheme="minorHAnsi"/>
          <w:bCs/>
          <w:szCs w:val="20"/>
        </w:rPr>
      </w:pPr>
      <w:r w:rsidRPr="00912A99">
        <w:rPr>
          <w:rFonts w:cstheme="minorHAnsi"/>
          <w:szCs w:val="20"/>
        </w:rPr>
        <w:t>zapsan</w:t>
      </w:r>
      <w:r w:rsidRPr="00912A99">
        <w:rPr>
          <w:rFonts w:cstheme="minorHAnsi"/>
          <w:bCs/>
          <w:szCs w:val="20"/>
        </w:rPr>
        <w:t>á</w:t>
      </w:r>
      <w:r w:rsidRPr="00912A99">
        <w:rPr>
          <w:rFonts w:cstheme="minorHAnsi"/>
          <w:b/>
          <w:bCs/>
          <w:szCs w:val="20"/>
        </w:rPr>
        <w:t>:</w:t>
      </w:r>
      <w:r w:rsidRPr="00912A99">
        <w:rPr>
          <w:rFonts w:cstheme="minorHAnsi"/>
          <w:b/>
          <w:bCs/>
          <w:szCs w:val="20"/>
        </w:rPr>
        <w:tab/>
      </w:r>
      <w:r w:rsidRPr="00912A99">
        <w:rPr>
          <w:rFonts w:cstheme="minorHAnsi"/>
          <w:b/>
          <w:bCs/>
          <w:szCs w:val="20"/>
        </w:rPr>
        <w:tab/>
      </w:r>
      <w:r w:rsidR="00170430" w:rsidRPr="00912A99">
        <w:rPr>
          <w:rFonts w:cstheme="minorHAnsi"/>
          <w:szCs w:val="20"/>
        </w:rPr>
        <w:t>u Krajského soudu v Ostravě, oddíl C, vložka 21240</w:t>
      </w:r>
    </w:p>
    <w:p w14:paraId="5E96E2A9" w14:textId="299A7844" w:rsidR="006C5D73" w:rsidRPr="00912A99" w:rsidRDefault="008C6516" w:rsidP="00975745">
      <w:pPr>
        <w:adjustRightInd w:val="0"/>
        <w:spacing w:after="0" w:line="312" w:lineRule="auto"/>
        <w:ind w:left="2880" w:hanging="2880"/>
        <w:rPr>
          <w:rFonts w:cstheme="minorHAnsi"/>
          <w:bCs/>
          <w:szCs w:val="20"/>
        </w:rPr>
      </w:pPr>
      <w:proofErr w:type="gramStart"/>
      <w:r>
        <w:rPr>
          <w:rFonts w:cstheme="minorHAnsi"/>
          <w:bCs/>
          <w:szCs w:val="20"/>
        </w:rPr>
        <w:t>zastoupe</w:t>
      </w:r>
      <w:r w:rsidR="00D13C5E">
        <w:rPr>
          <w:rFonts w:cstheme="minorHAnsi"/>
          <w:bCs/>
          <w:szCs w:val="20"/>
        </w:rPr>
        <w:t xml:space="preserve">ný:   </w:t>
      </w:r>
      <w:proofErr w:type="gramEnd"/>
      <w:r w:rsidR="00D13C5E">
        <w:rPr>
          <w:rFonts w:cstheme="minorHAnsi"/>
          <w:bCs/>
          <w:szCs w:val="20"/>
        </w:rPr>
        <w:t xml:space="preserve">                 </w:t>
      </w:r>
      <w:proofErr w:type="spellStart"/>
      <w:r w:rsidR="00EA676A">
        <w:rPr>
          <w:rFonts w:cstheme="minorHAnsi"/>
          <w:bCs/>
          <w:szCs w:val="20"/>
        </w:rPr>
        <w:t>xxx</w:t>
      </w:r>
      <w:proofErr w:type="spellEnd"/>
      <w:r w:rsidR="00EA676A">
        <w:rPr>
          <w:rFonts w:cstheme="minorHAnsi"/>
          <w:bCs/>
          <w:szCs w:val="20"/>
        </w:rPr>
        <w:t xml:space="preserve"> </w:t>
      </w:r>
      <w:proofErr w:type="spellStart"/>
      <w:r w:rsidR="00EA676A">
        <w:rPr>
          <w:rFonts w:cstheme="minorHAnsi"/>
          <w:bCs/>
          <w:szCs w:val="20"/>
        </w:rPr>
        <w:t>xxx</w:t>
      </w:r>
      <w:proofErr w:type="spellEnd"/>
      <w:r w:rsidR="00170430" w:rsidRPr="00912A99">
        <w:rPr>
          <w:rFonts w:cstheme="minorHAnsi"/>
          <w:szCs w:val="20"/>
        </w:rPr>
        <w:t>, prokuristkou</w:t>
      </w:r>
    </w:p>
    <w:p w14:paraId="5D824DD3" w14:textId="58A7AF01" w:rsidR="006C5D73" w:rsidRPr="00912A99" w:rsidRDefault="006C5D73" w:rsidP="00975745">
      <w:pPr>
        <w:adjustRightInd w:val="0"/>
        <w:spacing w:after="0" w:line="312" w:lineRule="auto"/>
        <w:rPr>
          <w:rFonts w:cstheme="minorHAnsi"/>
          <w:szCs w:val="20"/>
        </w:rPr>
      </w:pPr>
      <w:r w:rsidRPr="00912A99">
        <w:rPr>
          <w:rFonts w:cstheme="minorHAnsi"/>
          <w:bCs/>
          <w:szCs w:val="20"/>
        </w:rPr>
        <w:t>IČO:</w:t>
      </w:r>
      <w:r w:rsidRPr="00912A99">
        <w:rPr>
          <w:rFonts w:cstheme="minorHAnsi"/>
          <w:bCs/>
          <w:szCs w:val="20"/>
        </w:rPr>
        <w:tab/>
      </w:r>
      <w:r w:rsidRPr="00912A99">
        <w:rPr>
          <w:rFonts w:cstheme="minorHAnsi"/>
          <w:bCs/>
          <w:szCs w:val="20"/>
        </w:rPr>
        <w:tab/>
      </w:r>
      <w:r w:rsidRPr="00912A99">
        <w:rPr>
          <w:rFonts w:cstheme="minorHAnsi"/>
          <w:bCs/>
          <w:szCs w:val="20"/>
        </w:rPr>
        <w:tab/>
      </w:r>
      <w:r w:rsidR="00170430" w:rsidRPr="00912A99">
        <w:rPr>
          <w:rFonts w:cstheme="minorHAnsi"/>
          <w:szCs w:val="20"/>
        </w:rPr>
        <w:t>25842811</w:t>
      </w:r>
    </w:p>
    <w:p w14:paraId="6AF08F16" w14:textId="33F18E1C" w:rsidR="006C5D73" w:rsidRPr="00912A99" w:rsidRDefault="006C5D73" w:rsidP="00975745">
      <w:pPr>
        <w:adjustRightInd w:val="0"/>
        <w:spacing w:after="0" w:line="312" w:lineRule="auto"/>
        <w:rPr>
          <w:rFonts w:cstheme="minorHAnsi"/>
          <w:szCs w:val="20"/>
        </w:rPr>
      </w:pPr>
      <w:r w:rsidRPr="00912A99">
        <w:rPr>
          <w:rFonts w:cstheme="minorHAnsi"/>
          <w:szCs w:val="20"/>
        </w:rPr>
        <w:t>DIČ:</w:t>
      </w:r>
      <w:r w:rsidRPr="00912A99">
        <w:rPr>
          <w:rFonts w:cstheme="minorHAnsi"/>
          <w:szCs w:val="20"/>
        </w:rPr>
        <w:tab/>
      </w:r>
      <w:r w:rsidRPr="00912A99">
        <w:rPr>
          <w:rFonts w:cstheme="minorHAnsi"/>
          <w:szCs w:val="20"/>
        </w:rPr>
        <w:tab/>
      </w:r>
      <w:r w:rsidRPr="00912A99">
        <w:rPr>
          <w:rFonts w:cstheme="minorHAnsi"/>
          <w:szCs w:val="20"/>
        </w:rPr>
        <w:tab/>
      </w:r>
      <w:r w:rsidR="00170430" w:rsidRPr="00912A99">
        <w:rPr>
          <w:rFonts w:cstheme="minorHAnsi"/>
          <w:szCs w:val="20"/>
        </w:rPr>
        <w:t>CZ25842811</w:t>
      </w:r>
    </w:p>
    <w:p w14:paraId="29AE2D5D" w14:textId="2CDC2171" w:rsidR="006C5D73" w:rsidRPr="00912A99" w:rsidRDefault="006C5D73" w:rsidP="00975745">
      <w:pPr>
        <w:adjustRightInd w:val="0"/>
        <w:spacing w:after="0" w:line="312" w:lineRule="auto"/>
        <w:rPr>
          <w:rFonts w:cstheme="minorHAnsi"/>
          <w:szCs w:val="20"/>
        </w:rPr>
      </w:pPr>
      <w:r w:rsidRPr="00912A99">
        <w:rPr>
          <w:rFonts w:cstheme="minorHAnsi"/>
          <w:szCs w:val="20"/>
        </w:rPr>
        <w:t>Bankovní spojení:</w:t>
      </w:r>
      <w:r w:rsidRPr="00912A99">
        <w:rPr>
          <w:rFonts w:cstheme="minorHAnsi"/>
          <w:szCs w:val="20"/>
        </w:rPr>
        <w:tab/>
      </w:r>
      <w:proofErr w:type="spellStart"/>
      <w:r w:rsidR="00EA676A">
        <w:rPr>
          <w:rFonts w:cstheme="minorHAnsi"/>
          <w:szCs w:val="20"/>
        </w:rPr>
        <w:t>xxx</w:t>
      </w:r>
      <w:proofErr w:type="spellEnd"/>
    </w:p>
    <w:p w14:paraId="1A0F11B1" w14:textId="54E58C5B" w:rsidR="006C5D73" w:rsidRPr="00912A99" w:rsidRDefault="006C5D73" w:rsidP="00975745">
      <w:pPr>
        <w:adjustRightInd w:val="0"/>
        <w:spacing w:after="0" w:line="312" w:lineRule="auto"/>
        <w:rPr>
          <w:rFonts w:cstheme="minorHAnsi"/>
          <w:b/>
          <w:bCs/>
          <w:szCs w:val="20"/>
        </w:rPr>
      </w:pPr>
      <w:r w:rsidRPr="00912A99">
        <w:rPr>
          <w:rFonts w:cstheme="minorHAnsi"/>
          <w:szCs w:val="20"/>
        </w:rPr>
        <w:t>Plátce DPH:</w:t>
      </w:r>
      <w:r w:rsidRPr="00912A99">
        <w:rPr>
          <w:rFonts w:cstheme="minorHAnsi"/>
          <w:szCs w:val="20"/>
        </w:rPr>
        <w:tab/>
      </w:r>
      <w:r w:rsidRPr="00912A99">
        <w:rPr>
          <w:rFonts w:cstheme="minorHAnsi"/>
          <w:szCs w:val="20"/>
        </w:rPr>
        <w:tab/>
      </w:r>
      <w:r w:rsidR="00170430" w:rsidRPr="00912A99">
        <w:rPr>
          <w:rFonts w:cstheme="minorHAnsi"/>
          <w:szCs w:val="20"/>
        </w:rPr>
        <w:t>ano</w:t>
      </w:r>
    </w:p>
    <w:p w14:paraId="14E2376E" w14:textId="71B024D5" w:rsidR="006C5D73" w:rsidRPr="005C1BA9" w:rsidRDefault="006C5D73" w:rsidP="00975745">
      <w:pPr>
        <w:adjustRightInd w:val="0"/>
        <w:spacing w:after="0" w:line="312" w:lineRule="auto"/>
        <w:rPr>
          <w:rFonts w:cstheme="minorHAnsi"/>
          <w:bCs/>
          <w:szCs w:val="20"/>
        </w:rPr>
      </w:pPr>
      <w:r w:rsidRPr="00912A99">
        <w:rPr>
          <w:rFonts w:cstheme="minorHAnsi"/>
          <w:bCs/>
          <w:szCs w:val="20"/>
        </w:rPr>
        <w:t>(dále jen "</w:t>
      </w:r>
      <w:r w:rsidRPr="00912A99">
        <w:rPr>
          <w:rFonts w:ascii="Crabath Text Medium" w:hAnsi="Crabath Text Medium" w:cstheme="minorHAnsi"/>
          <w:bCs/>
          <w:szCs w:val="20"/>
        </w:rPr>
        <w:t>Dodavatel</w:t>
      </w:r>
      <w:r w:rsidRPr="00912A99">
        <w:rPr>
          <w:rFonts w:cstheme="minorHAnsi"/>
          <w:bCs/>
          <w:szCs w:val="20"/>
        </w:rPr>
        <w:t>")</w:t>
      </w:r>
    </w:p>
    <w:p w14:paraId="137D6136" w14:textId="2759E871" w:rsidR="006C5D73" w:rsidRPr="00111394" w:rsidRDefault="006C5D73" w:rsidP="009253AD">
      <w:pPr>
        <w:pStyle w:val="Nadpis2"/>
        <w:spacing w:before="360" w:after="360"/>
        <w:rPr>
          <w:rFonts w:cstheme="minorHAnsi"/>
        </w:rPr>
      </w:pPr>
      <w:r w:rsidRPr="00111394">
        <w:rPr>
          <w:rFonts w:cstheme="minorHAnsi"/>
        </w:rPr>
        <w:t>Preambule</w:t>
      </w:r>
    </w:p>
    <w:p w14:paraId="1F452D51" w14:textId="77777777" w:rsidR="00A045C2" w:rsidRPr="00111394" w:rsidRDefault="006C5D73" w:rsidP="002A7F5B">
      <w:pPr>
        <w:pStyle w:val="Odstavecseseznamem"/>
        <w:numPr>
          <w:ilvl w:val="0"/>
          <w:numId w:val="32"/>
        </w:numPr>
        <w:spacing w:line="240" w:lineRule="auto"/>
        <w:rPr>
          <w:rFonts w:cstheme="minorHAnsi"/>
          <w:szCs w:val="20"/>
        </w:rPr>
      </w:pPr>
      <w:r w:rsidRPr="00111394">
        <w:rPr>
          <w:rFonts w:cstheme="minorHAnsi"/>
          <w:szCs w:val="20"/>
        </w:rPr>
        <w:t xml:space="preserve">Tato smlouva o poskytování bezpečnostních služeb – fyzická ostraha objektů Prague City Tourism (dále </w:t>
      </w:r>
    </w:p>
    <w:p w14:paraId="4C071AE6" w14:textId="33BDC395" w:rsidR="006C5D73" w:rsidRPr="00111394" w:rsidRDefault="006C5D73" w:rsidP="002A7F5B">
      <w:pPr>
        <w:pStyle w:val="Odstavecseseznamem"/>
        <w:spacing w:line="240" w:lineRule="auto"/>
        <w:rPr>
          <w:rFonts w:cstheme="minorHAnsi"/>
          <w:szCs w:val="20"/>
        </w:rPr>
      </w:pPr>
      <w:r w:rsidRPr="00111394">
        <w:rPr>
          <w:rFonts w:cstheme="minorHAnsi"/>
          <w:szCs w:val="20"/>
        </w:rPr>
        <w:t xml:space="preserve">jen </w:t>
      </w:r>
      <w:r w:rsidR="00662AF7" w:rsidRPr="00111394">
        <w:rPr>
          <w:rFonts w:cstheme="minorHAnsi"/>
          <w:szCs w:val="20"/>
        </w:rPr>
        <w:t xml:space="preserve">též </w:t>
      </w:r>
      <w:r w:rsidR="0004651E" w:rsidRPr="00111394">
        <w:rPr>
          <w:rFonts w:cstheme="minorHAnsi"/>
          <w:szCs w:val="20"/>
        </w:rPr>
        <w:t>„</w:t>
      </w:r>
      <w:r w:rsidR="0004651E" w:rsidRPr="00111394">
        <w:rPr>
          <w:rFonts w:cstheme="minorHAnsi"/>
          <w:b/>
          <w:bCs/>
          <w:szCs w:val="20"/>
        </w:rPr>
        <w:t>Smlouva</w:t>
      </w:r>
      <w:r w:rsidR="0004651E" w:rsidRPr="00111394">
        <w:rPr>
          <w:rFonts w:cstheme="minorHAnsi"/>
          <w:szCs w:val="20"/>
        </w:rPr>
        <w:t>“) se uzavírá na základě výsledku veřejné zakázky ve zjednodušeném režimu s názvem „B</w:t>
      </w:r>
      <w:r w:rsidR="00662AF7" w:rsidRPr="00111394">
        <w:rPr>
          <w:rFonts w:cstheme="minorHAnsi"/>
          <w:szCs w:val="20"/>
        </w:rPr>
        <w:t>ez</w:t>
      </w:r>
      <w:r w:rsidRPr="00111394">
        <w:rPr>
          <w:rFonts w:cstheme="minorHAnsi"/>
          <w:szCs w:val="20"/>
        </w:rPr>
        <w:t>pečnostní služby – fyzická ostraha objektů Prague City Tourism“</w:t>
      </w:r>
      <w:r w:rsidR="002A7F5B" w:rsidRPr="00111394">
        <w:rPr>
          <w:rFonts w:cstheme="minorHAnsi"/>
          <w:szCs w:val="20"/>
        </w:rPr>
        <w:t>.</w:t>
      </w:r>
    </w:p>
    <w:p w14:paraId="5D42C913" w14:textId="77777777" w:rsidR="002A7F5B" w:rsidRPr="00111394" w:rsidRDefault="002A7F5B" w:rsidP="002A7F5B">
      <w:pPr>
        <w:pStyle w:val="Odstavecseseznamem"/>
        <w:spacing w:line="240" w:lineRule="auto"/>
        <w:rPr>
          <w:rFonts w:cstheme="minorHAnsi"/>
          <w:szCs w:val="20"/>
        </w:rPr>
      </w:pPr>
    </w:p>
    <w:p w14:paraId="479FD1EE" w14:textId="6628D75C" w:rsidR="006C5D73" w:rsidRPr="00111394" w:rsidRDefault="006C5D73" w:rsidP="002A7F5B">
      <w:pPr>
        <w:pStyle w:val="Odstavecseseznamem"/>
        <w:numPr>
          <w:ilvl w:val="0"/>
          <w:numId w:val="32"/>
        </w:numPr>
        <w:spacing w:line="240" w:lineRule="auto"/>
        <w:rPr>
          <w:rFonts w:cstheme="minorHAnsi"/>
          <w:szCs w:val="20"/>
        </w:rPr>
      </w:pPr>
      <w:r w:rsidRPr="00111394">
        <w:rPr>
          <w:rFonts w:cstheme="minorHAnsi"/>
          <w:szCs w:val="20"/>
        </w:rPr>
        <w:t xml:space="preserve">Dodavatel prohlašuje, že je držitelem </w:t>
      </w:r>
      <w:r w:rsidRPr="00111394">
        <w:rPr>
          <w:rFonts w:cstheme="minorHAnsi"/>
          <w:b/>
          <w:bCs/>
          <w:szCs w:val="20"/>
        </w:rPr>
        <w:t>platné koncesované živnosti</w:t>
      </w:r>
      <w:r w:rsidRPr="00111394">
        <w:rPr>
          <w:rFonts w:cstheme="minorHAnsi"/>
          <w:szCs w:val="20"/>
        </w:rPr>
        <w:t xml:space="preserve"> „ostraha majetku a osob“ (dále jen „</w:t>
      </w:r>
      <w:r w:rsidRPr="00111394">
        <w:rPr>
          <w:rFonts w:cstheme="minorHAnsi"/>
          <w:b/>
          <w:bCs/>
          <w:szCs w:val="20"/>
        </w:rPr>
        <w:t>Koncese</w:t>
      </w:r>
      <w:r w:rsidRPr="00111394">
        <w:rPr>
          <w:rFonts w:cstheme="minorHAnsi"/>
          <w:szCs w:val="20"/>
        </w:rPr>
        <w:t>“), což dokládá následující koncesní listinou:</w:t>
      </w:r>
    </w:p>
    <w:p w14:paraId="47DACF1F" w14:textId="77777777" w:rsidR="002A7F5B" w:rsidRPr="00111394" w:rsidRDefault="002A7F5B" w:rsidP="002A7F5B">
      <w:pPr>
        <w:pStyle w:val="Odstavecseseznamem"/>
        <w:spacing w:line="240" w:lineRule="auto"/>
        <w:rPr>
          <w:rFonts w:cstheme="minorHAnsi"/>
          <w:szCs w:val="20"/>
        </w:rPr>
      </w:pPr>
    </w:p>
    <w:p w14:paraId="52278905" w14:textId="74E2D8BF" w:rsidR="002A7F5B" w:rsidRPr="00111394" w:rsidRDefault="006C5D73" w:rsidP="00662AF7">
      <w:pPr>
        <w:pStyle w:val="Odstavecseseznamem"/>
        <w:numPr>
          <w:ilvl w:val="0"/>
          <w:numId w:val="32"/>
        </w:numPr>
        <w:spacing w:line="240" w:lineRule="auto"/>
        <w:rPr>
          <w:rFonts w:cstheme="minorHAnsi"/>
          <w:szCs w:val="20"/>
        </w:rPr>
      </w:pPr>
      <w:r w:rsidRPr="00111394">
        <w:rPr>
          <w:rFonts w:cstheme="minorHAnsi"/>
          <w:szCs w:val="20"/>
        </w:rPr>
        <w:t xml:space="preserve">koncesní listinou č. j. </w:t>
      </w:r>
      <w:r w:rsidR="00170430" w:rsidRPr="00111394">
        <w:rPr>
          <w:rFonts w:cstheme="minorHAnsi"/>
          <w:szCs w:val="20"/>
        </w:rPr>
        <w:t>R11269</w:t>
      </w:r>
      <w:r w:rsidRPr="00111394">
        <w:rPr>
          <w:rFonts w:cstheme="minorHAnsi"/>
          <w:szCs w:val="20"/>
        </w:rPr>
        <w:t xml:space="preserve"> ze dne </w:t>
      </w:r>
      <w:r w:rsidR="00170430" w:rsidRPr="00111394">
        <w:rPr>
          <w:rFonts w:cstheme="minorHAnsi"/>
          <w:szCs w:val="20"/>
        </w:rPr>
        <w:t>2. 11. 2005</w:t>
      </w:r>
      <w:r w:rsidRPr="00111394">
        <w:rPr>
          <w:rFonts w:cstheme="minorHAnsi"/>
          <w:szCs w:val="20"/>
        </w:rPr>
        <w:t xml:space="preserve">, kterou vydal </w:t>
      </w:r>
      <w:r w:rsidR="00170430" w:rsidRPr="00111394">
        <w:rPr>
          <w:rFonts w:cstheme="minorHAnsi"/>
          <w:szCs w:val="20"/>
        </w:rPr>
        <w:t>Magistrát města Ostravy – Živnostenský úřad</w:t>
      </w:r>
      <w:r w:rsidRPr="00111394">
        <w:rPr>
          <w:rFonts w:cstheme="minorHAnsi"/>
          <w:szCs w:val="20"/>
        </w:rPr>
        <w:t xml:space="preserve"> (kopie této listiny tvoří </w:t>
      </w:r>
      <w:r w:rsidRPr="00111394">
        <w:rPr>
          <w:rFonts w:cstheme="minorHAnsi"/>
          <w:b/>
          <w:bCs/>
          <w:szCs w:val="20"/>
        </w:rPr>
        <w:t>Přílohu č. 1</w:t>
      </w:r>
      <w:r w:rsidRPr="00111394">
        <w:rPr>
          <w:rFonts w:cstheme="minorHAnsi"/>
          <w:szCs w:val="20"/>
        </w:rPr>
        <w:t xml:space="preserve"> této Smlouvy);</w:t>
      </w:r>
    </w:p>
    <w:p w14:paraId="3EF82EC8" w14:textId="77777777" w:rsidR="002A7F5B" w:rsidRPr="008D7CDB" w:rsidRDefault="002A7F5B" w:rsidP="002A7F5B">
      <w:pPr>
        <w:pStyle w:val="Odstavecseseznamem"/>
        <w:spacing w:line="240" w:lineRule="auto"/>
        <w:rPr>
          <w:rFonts w:asciiTheme="minorHAnsi" w:hAnsiTheme="minorHAnsi" w:cstheme="minorHAnsi"/>
          <w:szCs w:val="20"/>
        </w:rPr>
      </w:pPr>
    </w:p>
    <w:p w14:paraId="583DC6F6" w14:textId="53E050A5" w:rsidR="006C5D73" w:rsidRPr="00111394" w:rsidRDefault="006C5D73" w:rsidP="002A7F5B">
      <w:pPr>
        <w:pStyle w:val="Odstavecseseznamem"/>
        <w:numPr>
          <w:ilvl w:val="0"/>
          <w:numId w:val="32"/>
        </w:numPr>
        <w:spacing w:line="240" w:lineRule="auto"/>
        <w:rPr>
          <w:rFonts w:cstheme="minorHAnsi"/>
          <w:szCs w:val="20"/>
        </w:rPr>
      </w:pPr>
      <w:r w:rsidRPr="00111394">
        <w:rPr>
          <w:rFonts w:cstheme="minorHAnsi"/>
          <w:szCs w:val="20"/>
        </w:rPr>
        <w:lastRenderedPageBreak/>
        <w:t>Dodavatel prohlašuje, že na podkladě koncese uvedené v odst. 2 je oprávněn uzavřít tuto Smlouvu a kvalifikačně schopen dostát všem odborným nárokům jejího plnění.</w:t>
      </w:r>
    </w:p>
    <w:p w14:paraId="5506BBE9" w14:textId="77777777" w:rsidR="006C5D73" w:rsidRPr="008D7CDB" w:rsidRDefault="006C5D73" w:rsidP="0004651E">
      <w:pPr>
        <w:jc w:val="both"/>
        <w:rPr>
          <w:rFonts w:asciiTheme="minorHAnsi" w:hAnsiTheme="minorHAnsi" w:cstheme="minorHAnsi"/>
          <w:szCs w:val="20"/>
        </w:rPr>
      </w:pPr>
    </w:p>
    <w:p w14:paraId="50E6B95B" w14:textId="28A80C9B" w:rsidR="006C5D73" w:rsidRPr="003D5C29" w:rsidRDefault="003D5C29" w:rsidP="00B9230F">
      <w:pPr>
        <w:pStyle w:val="Nadpis2"/>
        <w:spacing w:before="360" w:after="360"/>
        <w:rPr>
          <w:rFonts w:cstheme="minorHAnsi"/>
        </w:rPr>
      </w:pPr>
      <w:r w:rsidRPr="003D5C29">
        <w:rPr>
          <w:rFonts w:cstheme="minorHAnsi"/>
        </w:rPr>
        <w:t>1</w:t>
      </w:r>
      <w:r w:rsidR="006C5D73" w:rsidRPr="003D5C29">
        <w:rPr>
          <w:rFonts w:cstheme="minorHAnsi"/>
        </w:rPr>
        <w:t>.</w:t>
      </w:r>
      <w:r w:rsidR="003D01DC" w:rsidRPr="003D5C29">
        <w:rPr>
          <w:rFonts w:cstheme="minorHAnsi"/>
        </w:rPr>
        <w:t xml:space="preserve"> </w:t>
      </w:r>
      <w:r w:rsidR="006C5D73" w:rsidRPr="003D5C29">
        <w:rPr>
          <w:rFonts w:cstheme="minorHAnsi"/>
        </w:rPr>
        <w:t>Předmět Smlouvy</w:t>
      </w:r>
    </w:p>
    <w:p w14:paraId="7F1D8937" w14:textId="2B25F0AD" w:rsidR="00662AF7" w:rsidRPr="00FC663F" w:rsidRDefault="006C5D73" w:rsidP="00662AF7">
      <w:pPr>
        <w:pStyle w:val="Odstavecseseznamem"/>
        <w:widowControl w:val="0"/>
        <w:numPr>
          <w:ilvl w:val="0"/>
          <w:numId w:val="35"/>
        </w:numPr>
        <w:autoSpaceDE w:val="0"/>
        <w:autoSpaceDN w:val="0"/>
        <w:spacing w:after="280" w:line="240" w:lineRule="auto"/>
        <w:jc w:val="both"/>
        <w:rPr>
          <w:rFonts w:cstheme="minorHAnsi"/>
          <w:szCs w:val="20"/>
        </w:rPr>
      </w:pPr>
      <w:r w:rsidRPr="00FC663F">
        <w:rPr>
          <w:rFonts w:ascii="Crabath Text Medium" w:hAnsi="Crabath Text Medium" w:cstheme="minorHAnsi"/>
          <w:szCs w:val="20"/>
        </w:rPr>
        <w:t>Předmětem</w:t>
      </w:r>
      <w:r w:rsidRPr="00FC663F">
        <w:rPr>
          <w:rFonts w:cstheme="minorHAnsi"/>
          <w:szCs w:val="20"/>
        </w:rPr>
        <w:t xml:space="preserve"> této Smlouvy je závazek Dodavatele vykonávat pro Objednatele dále specifikované </w:t>
      </w:r>
      <w:r w:rsidR="0004651E" w:rsidRPr="00FC663F">
        <w:rPr>
          <w:rFonts w:cstheme="minorHAnsi"/>
          <w:szCs w:val="20"/>
        </w:rPr>
        <w:t xml:space="preserve">       </w:t>
      </w:r>
      <w:r w:rsidRPr="00FC663F">
        <w:rPr>
          <w:rFonts w:cstheme="minorHAnsi"/>
          <w:szCs w:val="20"/>
        </w:rPr>
        <w:t>bezpečnostní služby fyzické ostrahy v objektech Objednatele uvedených v této Smlouvě či v zadávací dokumentaci a závazek Objednatele platit za toto plnění Dodavateli cenu ve výši a za podmínek stanovených touto Smlouvou (dále jako „</w:t>
      </w:r>
      <w:r w:rsidRPr="00FC663F">
        <w:rPr>
          <w:rFonts w:cstheme="minorHAnsi"/>
          <w:b/>
          <w:bCs/>
          <w:szCs w:val="20"/>
        </w:rPr>
        <w:t>Poskytování fyzické ostrahy</w:t>
      </w:r>
      <w:r w:rsidRPr="00FC663F">
        <w:rPr>
          <w:rFonts w:cstheme="minorHAnsi"/>
          <w:szCs w:val="20"/>
        </w:rPr>
        <w:t>“).</w:t>
      </w:r>
    </w:p>
    <w:p w14:paraId="698EF3B0" w14:textId="77777777" w:rsidR="00662AF7" w:rsidRPr="00FC663F" w:rsidRDefault="00662AF7" w:rsidP="00662AF7">
      <w:pPr>
        <w:pStyle w:val="Odstavecseseznamem"/>
        <w:widowControl w:val="0"/>
        <w:autoSpaceDE w:val="0"/>
        <w:autoSpaceDN w:val="0"/>
        <w:spacing w:after="280" w:line="240" w:lineRule="auto"/>
        <w:ind w:left="360"/>
        <w:jc w:val="both"/>
        <w:rPr>
          <w:rFonts w:cstheme="minorHAnsi"/>
          <w:szCs w:val="20"/>
        </w:rPr>
      </w:pPr>
    </w:p>
    <w:p w14:paraId="026ABCD9" w14:textId="704A2F90" w:rsidR="00662AF7" w:rsidRPr="00FC663F" w:rsidRDefault="004F0BCF" w:rsidP="00662AF7">
      <w:pPr>
        <w:pStyle w:val="Odstavecseseznamem"/>
        <w:widowControl w:val="0"/>
        <w:numPr>
          <w:ilvl w:val="0"/>
          <w:numId w:val="35"/>
        </w:numPr>
        <w:autoSpaceDE w:val="0"/>
        <w:autoSpaceDN w:val="0"/>
        <w:spacing w:after="280" w:line="240" w:lineRule="auto"/>
        <w:jc w:val="both"/>
        <w:rPr>
          <w:rFonts w:cstheme="minorHAnsi"/>
          <w:szCs w:val="20"/>
        </w:rPr>
      </w:pPr>
      <w:r w:rsidRPr="00FC663F">
        <w:rPr>
          <w:rFonts w:ascii="Crabath Text Medium" w:hAnsi="Crabath Text Medium" w:cstheme="minorHAnsi"/>
          <w:szCs w:val="20"/>
        </w:rPr>
        <w:t>Poskytovanými službami fyzické ostrahy</w:t>
      </w:r>
      <w:r w:rsidRPr="00FC663F">
        <w:rPr>
          <w:rFonts w:cstheme="minorHAnsi"/>
          <w:szCs w:val="20"/>
        </w:rPr>
        <w:t xml:space="preserve"> se pro účely této Smlouvy a v souladu s živnostenskými a souvisejícími předpisy právního řádu České republiky rozumí </w:t>
      </w:r>
      <w:r w:rsidRPr="00FC663F">
        <w:rPr>
          <w:rFonts w:cstheme="minorHAnsi"/>
          <w:b/>
          <w:bCs/>
          <w:szCs w:val="20"/>
        </w:rPr>
        <w:t>zajištění veškerých služeb souvisejících s Poskytováním fyzické ostrahy, které jsou blíže vymezeny v tomto článku</w:t>
      </w:r>
      <w:r w:rsidRPr="00FC663F">
        <w:rPr>
          <w:rFonts w:cstheme="minorHAnsi"/>
          <w:szCs w:val="20"/>
        </w:rPr>
        <w:t xml:space="preserve">, ve Smlouvě, v zadávací dokumentaci a zejména ve Směrnici uvedené v čl. </w:t>
      </w:r>
      <w:r w:rsidR="0029572F">
        <w:rPr>
          <w:rFonts w:cstheme="minorHAnsi"/>
          <w:szCs w:val="20"/>
        </w:rPr>
        <w:t>6</w:t>
      </w:r>
      <w:r w:rsidRPr="00FC663F">
        <w:rPr>
          <w:rFonts w:cstheme="minorHAnsi"/>
          <w:szCs w:val="20"/>
        </w:rPr>
        <w:t>. Smlouvy.</w:t>
      </w:r>
    </w:p>
    <w:p w14:paraId="5893C853" w14:textId="77777777" w:rsidR="00662AF7" w:rsidRPr="00662AF7" w:rsidRDefault="00662AF7" w:rsidP="00662AF7">
      <w:pPr>
        <w:pStyle w:val="Odstavecseseznamem"/>
        <w:rPr>
          <w:rFonts w:asciiTheme="minorHAnsi" w:hAnsiTheme="minorHAnsi" w:cstheme="minorHAnsi"/>
          <w:szCs w:val="20"/>
        </w:rPr>
      </w:pPr>
    </w:p>
    <w:p w14:paraId="4608BEFD" w14:textId="77777777" w:rsidR="00662AF7" w:rsidRPr="00662AF7" w:rsidRDefault="00662AF7" w:rsidP="00662AF7">
      <w:pPr>
        <w:pStyle w:val="Odstavecseseznamem"/>
        <w:widowControl w:val="0"/>
        <w:autoSpaceDE w:val="0"/>
        <w:autoSpaceDN w:val="0"/>
        <w:spacing w:after="280" w:line="240" w:lineRule="auto"/>
        <w:ind w:left="360"/>
        <w:jc w:val="both"/>
        <w:rPr>
          <w:rFonts w:asciiTheme="minorHAnsi" w:hAnsiTheme="minorHAnsi" w:cstheme="minorHAnsi"/>
          <w:szCs w:val="20"/>
        </w:rPr>
      </w:pPr>
    </w:p>
    <w:p w14:paraId="1DCCA939" w14:textId="75369CF5" w:rsidR="006C5D73" w:rsidRPr="00FC663F" w:rsidRDefault="006C5D73" w:rsidP="00662AF7">
      <w:pPr>
        <w:pStyle w:val="Odstavecseseznamem"/>
        <w:widowControl w:val="0"/>
        <w:numPr>
          <w:ilvl w:val="0"/>
          <w:numId w:val="35"/>
        </w:numPr>
        <w:autoSpaceDE w:val="0"/>
        <w:autoSpaceDN w:val="0"/>
        <w:spacing w:after="280" w:line="240" w:lineRule="auto"/>
        <w:jc w:val="both"/>
        <w:rPr>
          <w:rFonts w:cstheme="minorHAnsi"/>
          <w:szCs w:val="20"/>
        </w:rPr>
      </w:pPr>
      <w:r w:rsidRPr="00FC663F">
        <w:rPr>
          <w:rFonts w:cstheme="minorHAnsi"/>
          <w:szCs w:val="20"/>
        </w:rPr>
        <w:t>V rámci Poskytování fyzické ostrahy zajišťuje Dodavatel pro Objednatele tyto konkrétní služby:</w:t>
      </w:r>
    </w:p>
    <w:p w14:paraId="23D07989" w14:textId="77777777" w:rsidR="004F0BCF" w:rsidRPr="00FC663F" w:rsidRDefault="004F0BCF" w:rsidP="004F0BCF">
      <w:pPr>
        <w:pStyle w:val="Odstavecseseznamem"/>
        <w:widowControl w:val="0"/>
        <w:autoSpaceDE w:val="0"/>
        <w:autoSpaceDN w:val="0"/>
        <w:spacing w:after="280" w:line="240" w:lineRule="auto"/>
        <w:ind w:left="360"/>
        <w:jc w:val="both"/>
        <w:rPr>
          <w:rFonts w:cstheme="minorHAnsi"/>
          <w:sz w:val="26"/>
          <w:szCs w:val="26"/>
        </w:rPr>
      </w:pPr>
    </w:p>
    <w:p w14:paraId="4F84C174" w14:textId="77777777" w:rsidR="006C5D73" w:rsidRPr="00FC663F"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FC663F">
        <w:rPr>
          <w:rFonts w:cstheme="minorHAnsi"/>
          <w:szCs w:val="20"/>
        </w:rPr>
        <w:t xml:space="preserve">Monitorování pohybu osob v objektech Petřínské rozhledny, stavba bez čísla popisného a evidenčního, která je součástí pozemku </w:t>
      </w:r>
      <w:proofErr w:type="spellStart"/>
      <w:r w:rsidRPr="00FC663F">
        <w:rPr>
          <w:rFonts w:cstheme="minorHAnsi"/>
          <w:szCs w:val="20"/>
        </w:rPr>
        <w:t>parc</w:t>
      </w:r>
      <w:proofErr w:type="spellEnd"/>
      <w:r w:rsidRPr="00FC663F">
        <w:rPr>
          <w:rFonts w:cstheme="minorHAnsi"/>
          <w:szCs w:val="20"/>
        </w:rPr>
        <w:t>. č. 930 v katastrálním území Malá Strana (dále jen „</w:t>
      </w:r>
      <w:r w:rsidRPr="00033929">
        <w:rPr>
          <w:rFonts w:ascii="Crabath Text Medium" w:hAnsi="Crabath Text Medium" w:cstheme="minorHAnsi"/>
          <w:szCs w:val="20"/>
        </w:rPr>
        <w:t>PR</w:t>
      </w:r>
      <w:r w:rsidRPr="00FC663F">
        <w:rPr>
          <w:rFonts w:cstheme="minorHAnsi"/>
          <w:szCs w:val="20"/>
        </w:rPr>
        <w:t xml:space="preserve">“), Zrcadlového bludiště na Petříně, stavba bez čísla popisného a evidenčního (jiná stavba), která je součástí pozemku </w:t>
      </w:r>
      <w:proofErr w:type="spellStart"/>
      <w:r w:rsidRPr="00FC663F">
        <w:rPr>
          <w:rFonts w:cstheme="minorHAnsi"/>
          <w:szCs w:val="20"/>
        </w:rPr>
        <w:t>parc</w:t>
      </w:r>
      <w:proofErr w:type="spellEnd"/>
      <w:r w:rsidRPr="00FC663F">
        <w:rPr>
          <w:rFonts w:cstheme="minorHAnsi"/>
          <w:szCs w:val="20"/>
        </w:rPr>
        <w:t>. č. 924 (zastavěná plocha a nádvoří), vše v katastrálním území Malá Strana, obec Praha, zapsané na listu vlastnictví č. 468 (dále jen „</w:t>
      </w:r>
      <w:r w:rsidRPr="00FC663F">
        <w:rPr>
          <w:rFonts w:ascii="Crabath Text Medium" w:hAnsi="Crabath Text Medium" w:cstheme="minorHAnsi"/>
          <w:szCs w:val="20"/>
        </w:rPr>
        <w:t>Bludiště</w:t>
      </w:r>
      <w:r w:rsidRPr="00FC663F">
        <w:rPr>
          <w:rFonts w:cstheme="minorHAnsi"/>
          <w:szCs w:val="20"/>
        </w:rPr>
        <w:t>“), Turistického informačního centra Můstek, na adrese Rytířská 12, 110 00 Praha 1 (dále jen „</w:t>
      </w:r>
      <w:r w:rsidRPr="00FC663F">
        <w:rPr>
          <w:rFonts w:ascii="Crabath Text Medium" w:hAnsi="Crabath Text Medium" w:cstheme="minorHAnsi"/>
          <w:szCs w:val="20"/>
        </w:rPr>
        <w:t>TIC</w:t>
      </w:r>
      <w:r w:rsidRPr="00FC663F">
        <w:rPr>
          <w:rFonts w:cstheme="minorHAnsi"/>
          <w:szCs w:val="20"/>
        </w:rPr>
        <w:t>“) a Staroměstské radnice, na adrese Staroměstské nám. 1/3, 110 00 Staré Město (dále jen „</w:t>
      </w:r>
      <w:r w:rsidRPr="00FC663F">
        <w:rPr>
          <w:rFonts w:ascii="Crabath Text Medium" w:hAnsi="Crabath Text Medium" w:cstheme="minorHAnsi"/>
          <w:szCs w:val="20"/>
        </w:rPr>
        <w:t>SR</w:t>
      </w:r>
      <w:r w:rsidRPr="00FC663F">
        <w:rPr>
          <w:rFonts w:cstheme="minorHAnsi"/>
          <w:szCs w:val="20"/>
        </w:rPr>
        <w:t>“) (PR, Bludiště, TIC a SR dále společně jako „</w:t>
      </w:r>
      <w:r w:rsidRPr="00FC663F">
        <w:rPr>
          <w:rFonts w:ascii="Crabath Text Medium" w:hAnsi="Crabath Text Medium" w:cstheme="minorHAnsi"/>
          <w:szCs w:val="20"/>
        </w:rPr>
        <w:t>Objekty</w:t>
      </w:r>
      <w:r w:rsidRPr="00FC663F">
        <w:rPr>
          <w:rFonts w:cstheme="minorHAnsi"/>
          <w:szCs w:val="20"/>
        </w:rPr>
        <w:t>“) a jejich okolí v předpokládaném časovém rozmezí na objektu PR a Bludiště jedním pracovníkem dodavatele dle otevírací doby Objektů (pro rok 2022 je požadovaná doba poskytování ostrahy následující:   červenec 20.00 - 9.00,   srpen 20.00 - 9.00,   září 19.00 - 9.00,   říjen 18.00 - 10.00,   listopad 18.00 - 10.00,   prosinec 18.00 - 10.00), na objektu SR v předpokládaném časovém rozmezí od 9:00 hod. do 21:00 hod., přičemž na tomto objektu zadavatel předpokládá v průběhu plnění veřejné zakázky prodloužení otevírací doby do 22:00 hod., a na objektu TIC bude poskytována asistence ostrahy z objektu SR při uzamykání objektu TIC v čase od 18:45 hod. do 19:15 hod. Poskytování služeb ostrahy na Objektech ve výše uvedeném předpokládaném časovém rozsahu zadavatel požaduje denně, každý den v roce;</w:t>
      </w:r>
    </w:p>
    <w:p w14:paraId="32FE5F80" w14:textId="5D6F5476" w:rsidR="006C5D73" w:rsidRPr="00FC663F"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FC663F">
        <w:rPr>
          <w:rFonts w:cstheme="minorHAnsi"/>
          <w:szCs w:val="20"/>
        </w:rPr>
        <w:t>Monitorování pohybu osob v okolí a uvnitř objekt</w:t>
      </w:r>
      <w:r w:rsidR="00536DE3" w:rsidRPr="00FC663F">
        <w:rPr>
          <w:rFonts w:cstheme="minorHAnsi"/>
          <w:szCs w:val="20"/>
        </w:rPr>
        <w:t>u</w:t>
      </w:r>
      <w:r w:rsidRPr="00FC663F">
        <w:rPr>
          <w:rFonts w:cstheme="minorHAnsi"/>
          <w:szCs w:val="20"/>
        </w:rPr>
        <w:t xml:space="preserve"> v ul. Žatecká 11</w:t>
      </w:r>
      <w:r w:rsidR="005C087A" w:rsidRPr="00FC663F">
        <w:rPr>
          <w:rFonts w:cstheme="minorHAnsi"/>
          <w:szCs w:val="20"/>
        </w:rPr>
        <w:t>0</w:t>
      </w:r>
      <w:r w:rsidRPr="00FC663F">
        <w:rPr>
          <w:rFonts w:cstheme="minorHAnsi"/>
          <w:szCs w:val="20"/>
        </w:rPr>
        <w:t>/2, 110 00 Staré Město (dále jen „</w:t>
      </w:r>
      <w:r w:rsidRPr="00FC663F">
        <w:rPr>
          <w:rFonts w:ascii="Crabath Text Medium" w:hAnsi="Crabath Text Medium" w:cstheme="minorHAnsi"/>
          <w:szCs w:val="20"/>
        </w:rPr>
        <w:t>objekty průvodcovských kurzů</w:t>
      </w:r>
      <w:r w:rsidRPr="00FC663F">
        <w:rPr>
          <w:rFonts w:cstheme="minorHAnsi"/>
          <w:szCs w:val="20"/>
        </w:rPr>
        <w:t xml:space="preserve">“) v době probíhajících průvodcovských kurzů s předpokládaným trváním kurzů do června 2024, vyjma měsíců červenec a srpen, ve všední dny od 17:00 hod. do </w:t>
      </w:r>
      <w:r w:rsidRPr="00FC663F">
        <w:rPr>
          <w:rFonts w:cstheme="minorHAnsi"/>
          <w:iCs/>
          <w:szCs w:val="20"/>
        </w:rPr>
        <w:t>konce průvodcovských kurzů</w:t>
      </w:r>
      <w:r w:rsidRPr="00FC663F">
        <w:rPr>
          <w:rFonts w:cstheme="minorHAnsi"/>
          <w:szCs w:val="20"/>
        </w:rPr>
        <w:t xml:space="preserve"> a o víkendech taktéž, v předpokládaném rozsahu 400 hod. za rok, po předchozím objednání Dodavatelem,</w:t>
      </w:r>
    </w:p>
    <w:p w14:paraId="63A27B9A" w14:textId="77777777" w:rsidR="006C5D73" w:rsidRPr="00FC663F"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FC663F">
        <w:rPr>
          <w:rFonts w:cstheme="minorHAnsi"/>
          <w:szCs w:val="20"/>
        </w:rPr>
        <w:t>Poskytování fyzické ostrahy na Objektech a objektech průvodcovských kurzů a dále Poskytování fyzické ostrahy v Objektech a objektech průvodcovských kurzů ad hoc na základě předchozí objednávky Objednatele,</w:t>
      </w:r>
    </w:p>
    <w:p w14:paraId="6B6CB56F" w14:textId="77777777" w:rsidR="006C5D73" w:rsidRPr="00FC663F"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FC663F">
        <w:rPr>
          <w:rFonts w:cstheme="minorHAnsi"/>
          <w:szCs w:val="20"/>
        </w:rPr>
        <w:t xml:space="preserve">Provádění průběžného bezpečnostního dohledu obchůzkou uvnitř i vně Objektů a v objektech průvodcovských kurzů. Na objektu PR bude navíc zaměstnanec Dodavatele minimálně třikrát za jednu směnu provádět obhlídku PR vystoupáním po schodišti objektu až do nejvyššího patra věže PR. </w:t>
      </w:r>
    </w:p>
    <w:p w14:paraId="44795225" w14:textId="77777777" w:rsidR="006C5D73" w:rsidRPr="00FC663F"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FC663F">
        <w:rPr>
          <w:rFonts w:cstheme="minorHAnsi"/>
          <w:szCs w:val="20"/>
        </w:rPr>
        <w:t xml:space="preserve">Dbání na dodržování návštěvního a provozního řádu (zejména neumožnit vstup nežádoucím osobám do vyhrazených prostor Objektů a objektů průvodcovských kurzů), případně důsledně, </w:t>
      </w:r>
      <w:r w:rsidRPr="00FC663F">
        <w:rPr>
          <w:rFonts w:cstheme="minorHAnsi"/>
          <w:szCs w:val="20"/>
        </w:rPr>
        <w:lastRenderedPageBreak/>
        <w:t xml:space="preserve">za použití potřebných donucovacích či zajišťovacích prostředků, zajistit závadnou osobu a neumožnit útěk této osoby do doby příjezdu Policie ČR. </w:t>
      </w:r>
    </w:p>
    <w:p w14:paraId="7D5121CA"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 xml:space="preserve">Zajištění vpouštění návštěvníků průvodcovských kurzů do Objektů či objektů průvodcovských kurzů dovnitř a zamykat za nimi hlavní vchod, </w:t>
      </w:r>
    </w:p>
    <w:p w14:paraId="2C8A461C"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Zákonnou formou zabránit poškozování a odcizování majetku, nekompromisní vyžadování zákazu vstupu do vyhrazených prostor, které budou určeny a vyznačeny jako nepřípustné či veškerých prostor po zavírací době Objektů, mimo výjimek písemně povolených Objednatelem,</w:t>
      </w:r>
    </w:p>
    <w:p w14:paraId="4FB0603C"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Reagování bezodkladně, hbitě, za využití výborné fyzické kondice pracovníka Dodavatele na mimořádné události 1) ohlášením takových událostí osobě nadřízené, případně Policii ČR či Hasičskému záchrannému sboru, 2) plněním pokynů osob uvedených v předchozím bodě 1), 3) poskytování součinnosti zaměstnancům Objednatele a zasahujícím jednotkám integrovaného záchranného systému při likvidaci mimořádných událostí a krizových situací,</w:t>
      </w:r>
    </w:p>
    <w:p w14:paraId="3C68C340"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Dohlížení nad dodržováním čistoty a pořádku kolem Objektů a objektů průvodcovských kurzů,</w:t>
      </w:r>
    </w:p>
    <w:p w14:paraId="1A1745D8"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Bránění vzniku škod vandalismem na Objektech a objektech průvodcovských kurzů,</w:t>
      </w:r>
    </w:p>
    <w:p w14:paraId="09DF2FE9"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Hlášení škody na Objektech a objektech průvodcovských kurzů,</w:t>
      </w:r>
    </w:p>
    <w:p w14:paraId="523DB936"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jc w:val="both"/>
        <w:rPr>
          <w:rFonts w:cstheme="minorHAnsi"/>
          <w:szCs w:val="20"/>
        </w:rPr>
      </w:pPr>
      <w:r w:rsidRPr="00593DE6">
        <w:rPr>
          <w:rFonts w:cstheme="minorHAnsi"/>
          <w:szCs w:val="20"/>
        </w:rPr>
        <w:t xml:space="preserve">Poskytování základních informací o provozu Objektů a objektů průvodcovských kurzů návštěvníkům objektu, a to v českém jazyce na výborné úrovni a anglickém jazyce na dobré úrovni, </w:t>
      </w:r>
    </w:p>
    <w:p w14:paraId="24F735F8" w14:textId="77777777" w:rsidR="006C5D73" w:rsidRPr="00593DE6" w:rsidRDefault="006C5D73" w:rsidP="0098587A">
      <w:pPr>
        <w:pStyle w:val="Odstavecseseznamem"/>
        <w:widowControl w:val="0"/>
        <w:numPr>
          <w:ilvl w:val="0"/>
          <w:numId w:val="27"/>
        </w:numPr>
        <w:autoSpaceDE w:val="0"/>
        <w:autoSpaceDN w:val="0"/>
        <w:spacing w:after="280" w:line="240" w:lineRule="auto"/>
        <w:ind w:left="567" w:hanging="283"/>
        <w:contextualSpacing w:val="0"/>
        <w:rPr>
          <w:rFonts w:cstheme="minorHAnsi"/>
          <w:szCs w:val="20"/>
        </w:rPr>
      </w:pPr>
      <w:r w:rsidRPr="00593DE6">
        <w:rPr>
          <w:rFonts w:cstheme="minorHAnsi"/>
          <w:szCs w:val="20"/>
        </w:rPr>
        <w:t>Obsluha zabezpečovacích zařízení EPS a EZS dle bližší specifikace uvedené v této Smlouvě.</w:t>
      </w:r>
    </w:p>
    <w:p w14:paraId="3ADE2D68" w14:textId="2FA54372" w:rsidR="006C5D73" w:rsidRPr="00593DE6" w:rsidRDefault="006C5D73" w:rsidP="007A4C9A">
      <w:pPr>
        <w:pStyle w:val="Odstavecseseznamem"/>
        <w:widowControl w:val="0"/>
        <w:numPr>
          <w:ilvl w:val="1"/>
          <w:numId w:val="36"/>
        </w:numPr>
        <w:autoSpaceDE w:val="0"/>
        <w:autoSpaceDN w:val="0"/>
        <w:spacing w:after="280" w:line="240" w:lineRule="auto"/>
        <w:jc w:val="both"/>
        <w:rPr>
          <w:rFonts w:cstheme="minorHAnsi"/>
          <w:szCs w:val="20"/>
        </w:rPr>
      </w:pPr>
      <w:r w:rsidRPr="00593DE6">
        <w:rPr>
          <w:rFonts w:cstheme="minorHAnsi"/>
          <w:szCs w:val="20"/>
        </w:rPr>
        <w:t>Pracovník Dodavatele má povinnost čerpat přestávku v čase vymezeném zaměstnancem Objednatele v přesně určeném čase a délce.</w:t>
      </w:r>
    </w:p>
    <w:p w14:paraId="721944D4" w14:textId="77777777" w:rsidR="007A4C9A" w:rsidRPr="00593DE6" w:rsidRDefault="007A4C9A" w:rsidP="007A4C9A">
      <w:pPr>
        <w:pStyle w:val="Odstavecseseznamem"/>
        <w:widowControl w:val="0"/>
        <w:autoSpaceDE w:val="0"/>
        <w:autoSpaceDN w:val="0"/>
        <w:spacing w:after="280" w:line="240" w:lineRule="auto"/>
        <w:ind w:left="360"/>
        <w:jc w:val="both"/>
        <w:rPr>
          <w:rFonts w:cstheme="minorHAnsi"/>
          <w:szCs w:val="20"/>
        </w:rPr>
      </w:pPr>
    </w:p>
    <w:p w14:paraId="7880BF1A" w14:textId="53B2367D" w:rsidR="006C5D73" w:rsidRPr="00593DE6" w:rsidRDefault="006C5D73" w:rsidP="00FC663F">
      <w:pPr>
        <w:pStyle w:val="Odstavecseseznamem"/>
        <w:widowControl w:val="0"/>
        <w:numPr>
          <w:ilvl w:val="1"/>
          <w:numId w:val="36"/>
        </w:numPr>
        <w:autoSpaceDE w:val="0"/>
        <w:autoSpaceDN w:val="0"/>
        <w:spacing w:after="280" w:line="240" w:lineRule="auto"/>
        <w:jc w:val="both"/>
        <w:rPr>
          <w:rFonts w:cstheme="minorHAnsi"/>
          <w:szCs w:val="20"/>
        </w:rPr>
      </w:pPr>
      <w:r w:rsidRPr="00593DE6">
        <w:rPr>
          <w:rFonts w:cstheme="minorHAnsi"/>
          <w:szCs w:val="20"/>
        </w:rPr>
        <w:t xml:space="preserve">Veškeré Poskytování fyzické ostrahy vykonávané podle této Smlouvy musí Dodavatel zajišťovat pouze </w:t>
      </w:r>
      <w:r w:rsidRPr="00593DE6">
        <w:rPr>
          <w:rFonts w:cstheme="minorHAnsi"/>
          <w:b/>
          <w:bCs/>
          <w:szCs w:val="20"/>
        </w:rPr>
        <w:t>stálými zaměstnanci v základním pracovněprávním vztahu</w:t>
      </w:r>
      <w:r w:rsidRPr="00593DE6">
        <w:rPr>
          <w:rFonts w:cstheme="minorHAnsi"/>
          <w:szCs w:val="20"/>
        </w:rPr>
        <w:t xml:space="preserve"> ve smyslu § 6 a násl. zákoníku práce, trestně bezúhonnými, ve výborné fyzické kondici, česky a anglicky hovořícími na úrovni specifikované níže v této smlouvě. Porušení těchto závazků nebo nepravdivé ujištění v tomto směru se považuje za podstatné porušení Smlouvy ze strany Dodavatele. Zaměstnanec Dodavatele vykonávající Poskytování fyzické ostrahy podle této Smlouvy se dále označuje jako „</w:t>
      </w:r>
      <w:r w:rsidRPr="00593DE6">
        <w:rPr>
          <w:rFonts w:cstheme="minorHAnsi"/>
          <w:b/>
          <w:bCs/>
          <w:szCs w:val="20"/>
        </w:rPr>
        <w:t>Pracovník</w:t>
      </w:r>
      <w:r w:rsidRPr="00593DE6">
        <w:rPr>
          <w:rFonts w:cstheme="minorHAnsi"/>
          <w:szCs w:val="20"/>
        </w:rPr>
        <w:t>“. Fyzická kondice Pracovníků musí po celou dobu Poskytování fyzické ostrahy splňovat podmínky stanovené v zadávací dokumentaci testem tělesné způsobilosti Pracovníků. Testy mohou být Zadavatelem/Objednatelem provedeny také kdykoli během trvání Smlouvy.</w:t>
      </w:r>
    </w:p>
    <w:p w14:paraId="370DC038" w14:textId="77777777" w:rsidR="00FC663F" w:rsidRPr="00593DE6" w:rsidRDefault="00FC663F" w:rsidP="00FC663F">
      <w:pPr>
        <w:pStyle w:val="Odstavecseseznamem"/>
        <w:rPr>
          <w:rFonts w:cstheme="minorHAnsi"/>
          <w:szCs w:val="20"/>
        </w:rPr>
      </w:pPr>
    </w:p>
    <w:p w14:paraId="76E129CE" w14:textId="77777777" w:rsidR="00FC663F" w:rsidRPr="00593DE6" w:rsidRDefault="00FC663F" w:rsidP="00FC663F">
      <w:pPr>
        <w:pStyle w:val="Odstavecseseznamem"/>
        <w:widowControl w:val="0"/>
        <w:autoSpaceDE w:val="0"/>
        <w:autoSpaceDN w:val="0"/>
        <w:spacing w:after="280" w:line="240" w:lineRule="auto"/>
        <w:ind w:left="360"/>
        <w:jc w:val="both"/>
        <w:rPr>
          <w:rFonts w:cstheme="minorHAnsi"/>
          <w:szCs w:val="20"/>
        </w:rPr>
      </w:pPr>
    </w:p>
    <w:p w14:paraId="7E303DDB" w14:textId="07830559" w:rsidR="006C5D73" w:rsidRPr="00593DE6" w:rsidRDefault="006C5D73" w:rsidP="00FC663F">
      <w:pPr>
        <w:pStyle w:val="Odstavecseseznamem"/>
        <w:widowControl w:val="0"/>
        <w:numPr>
          <w:ilvl w:val="1"/>
          <w:numId w:val="36"/>
        </w:numPr>
        <w:autoSpaceDE w:val="0"/>
        <w:autoSpaceDN w:val="0"/>
        <w:spacing w:after="280" w:line="240" w:lineRule="auto"/>
        <w:jc w:val="both"/>
        <w:rPr>
          <w:rFonts w:cstheme="minorHAnsi"/>
          <w:szCs w:val="20"/>
        </w:rPr>
      </w:pPr>
      <w:r w:rsidRPr="00593DE6">
        <w:rPr>
          <w:rFonts w:cstheme="minorHAnsi"/>
          <w:szCs w:val="20"/>
        </w:rPr>
        <w:t xml:space="preserve">Další podrobnosti předmětu plnění této Smlouvy (jako zejm. doplňující požadavky na Dodavatele, požadavky na Pracovníky a jejich vybavení, podmínky zajišťované Objednatelem, soupis Objektů dotčených výkonem Poskytování služeb fyzické ostrahy objektů apod.) jsou upraveny </w:t>
      </w:r>
      <w:r w:rsidRPr="00593DE6">
        <w:rPr>
          <w:rFonts w:cstheme="minorHAnsi"/>
          <w:b/>
          <w:bCs/>
          <w:szCs w:val="20"/>
        </w:rPr>
        <w:t>v této Smlouvě</w:t>
      </w:r>
      <w:r w:rsidRPr="00593DE6">
        <w:rPr>
          <w:rFonts w:cstheme="minorHAnsi"/>
          <w:szCs w:val="20"/>
        </w:rPr>
        <w:t xml:space="preserve">. </w:t>
      </w:r>
    </w:p>
    <w:p w14:paraId="4870E526" w14:textId="77777777" w:rsidR="00FC663F" w:rsidRPr="00593DE6" w:rsidRDefault="00FC663F" w:rsidP="00FC663F">
      <w:pPr>
        <w:pStyle w:val="Odstavecseseznamem"/>
        <w:widowControl w:val="0"/>
        <w:autoSpaceDE w:val="0"/>
        <w:autoSpaceDN w:val="0"/>
        <w:spacing w:after="280" w:line="240" w:lineRule="auto"/>
        <w:ind w:left="360"/>
        <w:jc w:val="both"/>
        <w:rPr>
          <w:rFonts w:cstheme="minorHAnsi"/>
          <w:szCs w:val="20"/>
        </w:rPr>
      </w:pPr>
    </w:p>
    <w:p w14:paraId="1BC1ECAD" w14:textId="79FAF30B" w:rsidR="006C5D73" w:rsidRPr="00593DE6" w:rsidRDefault="006C5D73" w:rsidP="00FC663F">
      <w:pPr>
        <w:pStyle w:val="Odstavecseseznamem"/>
        <w:widowControl w:val="0"/>
        <w:numPr>
          <w:ilvl w:val="1"/>
          <w:numId w:val="36"/>
        </w:numPr>
        <w:autoSpaceDE w:val="0"/>
        <w:autoSpaceDN w:val="0"/>
        <w:spacing w:after="280" w:line="240" w:lineRule="auto"/>
        <w:jc w:val="both"/>
        <w:rPr>
          <w:rFonts w:cstheme="minorHAnsi"/>
          <w:szCs w:val="20"/>
        </w:rPr>
      </w:pPr>
      <w:r w:rsidRPr="00593DE6">
        <w:rPr>
          <w:rFonts w:cstheme="minorHAnsi"/>
          <w:szCs w:val="20"/>
        </w:rPr>
        <w:t xml:space="preserve">Veškeré přílohy této Smlouvy </w:t>
      </w:r>
      <w:r w:rsidRPr="00593DE6">
        <w:rPr>
          <w:rFonts w:cstheme="minorHAnsi"/>
          <w:b/>
          <w:bCs/>
          <w:szCs w:val="20"/>
        </w:rPr>
        <w:t>jsou jejími nedílnými součástmi</w:t>
      </w:r>
      <w:r w:rsidRPr="00593DE6">
        <w:rPr>
          <w:rFonts w:cstheme="minorHAnsi"/>
          <w:szCs w:val="20"/>
        </w:rPr>
        <w:t xml:space="preserve"> ve smyslu právním i ve smyslu pevného a nedílného spojení jejich tištěné podoby s každým originálem smlouvy, a spolu se smlouvou představují komplexní popis smluvního plnění. Úplný seznam příloh je uveden v článku </w:t>
      </w:r>
      <w:r w:rsidR="00701626">
        <w:rPr>
          <w:rFonts w:cstheme="minorHAnsi"/>
          <w:szCs w:val="20"/>
        </w:rPr>
        <w:t>12</w:t>
      </w:r>
      <w:r w:rsidRPr="00593DE6">
        <w:rPr>
          <w:rFonts w:cstheme="minorHAnsi"/>
          <w:szCs w:val="20"/>
        </w:rPr>
        <w:t>. této Smlouvy – „</w:t>
      </w:r>
      <w:r w:rsidRPr="00701626">
        <w:rPr>
          <w:rFonts w:ascii="Crabath Text Medium" w:hAnsi="Crabath Text Medium" w:cstheme="minorHAnsi"/>
          <w:szCs w:val="20"/>
        </w:rPr>
        <w:t>Závěrečná ustanovení</w:t>
      </w:r>
      <w:r w:rsidRPr="00593DE6">
        <w:rPr>
          <w:rFonts w:cstheme="minorHAnsi"/>
          <w:szCs w:val="20"/>
        </w:rPr>
        <w:t>“.</w:t>
      </w:r>
    </w:p>
    <w:p w14:paraId="79A174E6" w14:textId="77777777" w:rsidR="006C5D73" w:rsidRPr="008D7CDB" w:rsidRDefault="006C5D73" w:rsidP="006C5D73">
      <w:pPr>
        <w:pStyle w:val="Odstavecseseznamem"/>
        <w:jc w:val="both"/>
        <w:rPr>
          <w:rFonts w:asciiTheme="minorHAnsi" w:hAnsiTheme="minorHAnsi" w:cstheme="minorHAnsi"/>
          <w:szCs w:val="20"/>
        </w:rPr>
      </w:pPr>
    </w:p>
    <w:p w14:paraId="41D3FD54" w14:textId="02D14A7E" w:rsidR="006C5D73" w:rsidRPr="00593DE6" w:rsidRDefault="00593DE6" w:rsidP="00DA1525">
      <w:pPr>
        <w:pStyle w:val="Nadpis2"/>
        <w:spacing w:before="360" w:after="360"/>
        <w:rPr>
          <w:rFonts w:cstheme="minorHAnsi"/>
        </w:rPr>
      </w:pPr>
      <w:r>
        <w:rPr>
          <w:rFonts w:cstheme="minorHAnsi"/>
        </w:rPr>
        <w:lastRenderedPageBreak/>
        <w:t>2</w:t>
      </w:r>
      <w:r w:rsidR="006C5D73" w:rsidRPr="00593DE6">
        <w:rPr>
          <w:rFonts w:cstheme="minorHAnsi"/>
        </w:rPr>
        <w:t>.</w:t>
      </w:r>
      <w:r w:rsidR="003D01DC" w:rsidRPr="00593DE6">
        <w:rPr>
          <w:rFonts w:cstheme="minorHAnsi"/>
        </w:rPr>
        <w:t xml:space="preserve"> </w:t>
      </w:r>
      <w:r w:rsidR="006C5D73" w:rsidRPr="00593DE6">
        <w:rPr>
          <w:rFonts w:cstheme="minorHAnsi"/>
        </w:rPr>
        <w:t>Místo, čas a způsob plnění</w:t>
      </w:r>
    </w:p>
    <w:p w14:paraId="7CAA6377" w14:textId="247867B5" w:rsidR="006C5D73" w:rsidRDefault="006C5D73" w:rsidP="00520EF5">
      <w:pPr>
        <w:pStyle w:val="Odstavecseseznamem"/>
        <w:widowControl w:val="0"/>
        <w:numPr>
          <w:ilvl w:val="1"/>
          <w:numId w:val="41"/>
        </w:numPr>
        <w:autoSpaceDE w:val="0"/>
        <w:autoSpaceDN w:val="0"/>
        <w:spacing w:after="280" w:line="240" w:lineRule="auto"/>
        <w:jc w:val="both"/>
        <w:rPr>
          <w:rFonts w:cstheme="minorHAnsi"/>
          <w:szCs w:val="20"/>
        </w:rPr>
      </w:pPr>
      <w:r w:rsidRPr="00520EF5">
        <w:rPr>
          <w:rFonts w:cstheme="minorHAnsi"/>
          <w:szCs w:val="20"/>
        </w:rPr>
        <w:t>Poskytování fyzické ostrahy podle této Smlouvy počíná dnem nabytí účinnosti této Smlouvy.</w:t>
      </w:r>
    </w:p>
    <w:p w14:paraId="3A2F41C1" w14:textId="77777777" w:rsidR="00520EF5" w:rsidRPr="00520EF5" w:rsidRDefault="00520EF5" w:rsidP="00520EF5">
      <w:pPr>
        <w:pStyle w:val="Odstavecseseznamem"/>
        <w:widowControl w:val="0"/>
        <w:autoSpaceDE w:val="0"/>
        <w:autoSpaceDN w:val="0"/>
        <w:spacing w:after="280" w:line="240" w:lineRule="auto"/>
        <w:ind w:left="360"/>
        <w:jc w:val="both"/>
        <w:rPr>
          <w:rFonts w:cstheme="minorHAnsi"/>
          <w:szCs w:val="20"/>
        </w:rPr>
      </w:pPr>
    </w:p>
    <w:p w14:paraId="2FB6D846" w14:textId="2E765345" w:rsidR="006C5D73" w:rsidRPr="00593DE6" w:rsidRDefault="006C5D73" w:rsidP="00520EF5">
      <w:pPr>
        <w:pStyle w:val="Odstavecseseznamem"/>
        <w:widowControl w:val="0"/>
        <w:numPr>
          <w:ilvl w:val="1"/>
          <w:numId w:val="41"/>
        </w:numPr>
        <w:autoSpaceDE w:val="0"/>
        <w:autoSpaceDN w:val="0"/>
        <w:spacing w:after="280" w:line="240" w:lineRule="auto"/>
        <w:contextualSpacing w:val="0"/>
        <w:jc w:val="both"/>
        <w:rPr>
          <w:rFonts w:cstheme="minorHAnsi"/>
          <w:szCs w:val="20"/>
        </w:rPr>
      </w:pPr>
      <w:r w:rsidRPr="00593DE6">
        <w:rPr>
          <w:rFonts w:cstheme="minorHAnsi"/>
          <w:szCs w:val="20"/>
        </w:rPr>
        <w:t xml:space="preserve">Smlouva je sjednána na dobu 3 let či do vyčerpání stanoveného rozpočtu ve výši </w:t>
      </w:r>
      <w:proofErr w:type="gramStart"/>
      <w:r w:rsidR="00170430" w:rsidRPr="00593DE6">
        <w:rPr>
          <w:rFonts w:cstheme="minorHAnsi"/>
          <w:szCs w:val="20"/>
        </w:rPr>
        <w:t>6.065.000</w:t>
      </w:r>
      <w:r w:rsidRPr="00593DE6">
        <w:rPr>
          <w:rFonts w:cstheme="minorHAnsi"/>
          <w:szCs w:val="20"/>
        </w:rPr>
        <w:t>,-</w:t>
      </w:r>
      <w:proofErr w:type="gramEnd"/>
      <w:r w:rsidRPr="00593DE6">
        <w:rPr>
          <w:rFonts w:cstheme="minorHAnsi"/>
          <w:szCs w:val="20"/>
        </w:rPr>
        <w:t xml:space="preserve"> </w:t>
      </w:r>
      <w:r w:rsidR="006F021E">
        <w:rPr>
          <w:rFonts w:cstheme="minorHAnsi"/>
          <w:szCs w:val="20"/>
        </w:rPr>
        <w:t xml:space="preserve">  </w:t>
      </w:r>
      <w:r w:rsidRPr="00593DE6">
        <w:rPr>
          <w:rFonts w:cstheme="minorHAnsi"/>
          <w:szCs w:val="20"/>
        </w:rPr>
        <w:t>Kč, a to podle toho, který okamžik nastane dříve.</w:t>
      </w:r>
    </w:p>
    <w:p w14:paraId="1493BBA4" w14:textId="088DC535" w:rsidR="006C5D73" w:rsidRDefault="006C5D73" w:rsidP="00520EF5">
      <w:pPr>
        <w:pStyle w:val="Odstavecseseznamem"/>
        <w:widowControl w:val="0"/>
        <w:numPr>
          <w:ilvl w:val="1"/>
          <w:numId w:val="41"/>
        </w:numPr>
        <w:autoSpaceDE w:val="0"/>
        <w:autoSpaceDN w:val="0"/>
        <w:spacing w:after="280" w:line="240" w:lineRule="auto"/>
        <w:jc w:val="both"/>
        <w:rPr>
          <w:rFonts w:cstheme="minorHAnsi"/>
          <w:szCs w:val="20"/>
        </w:rPr>
      </w:pPr>
      <w:r w:rsidRPr="00520EF5">
        <w:rPr>
          <w:rFonts w:cstheme="minorHAnsi"/>
          <w:szCs w:val="20"/>
        </w:rPr>
        <w:t>Místem plnění jsou následující objekty: Petřínská rozhledna společně s Bludištěm, Turistické informační centrum Můstek, Staroměstská radnice a objekt v ul. Žatecká 11/2, 110 00 Staré Město</w:t>
      </w:r>
      <w:r w:rsidR="00536DE3" w:rsidRPr="00520EF5">
        <w:rPr>
          <w:rFonts w:cstheme="minorHAnsi"/>
          <w:szCs w:val="20"/>
        </w:rPr>
        <w:t>.</w:t>
      </w:r>
    </w:p>
    <w:p w14:paraId="41D33AF0" w14:textId="77777777" w:rsidR="00520EF5" w:rsidRPr="00520EF5" w:rsidRDefault="00520EF5" w:rsidP="00520EF5">
      <w:pPr>
        <w:pStyle w:val="Odstavecseseznamem"/>
        <w:widowControl w:val="0"/>
        <w:autoSpaceDE w:val="0"/>
        <w:autoSpaceDN w:val="0"/>
        <w:spacing w:after="280" w:line="240" w:lineRule="auto"/>
        <w:ind w:left="360"/>
        <w:jc w:val="both"/>
        <w:rPr>
          <w:rFonts w:cstheme="minorHAnsi"/>
          <w:szCs w:val="20"/>
        </w:rPr>
      </w:pPr>
    </w:p>
    <w:p w14:paraId="02923DA0" w14:textId="0A13F690" w:rsidR="006C5D73" w:rsidRPr="00593DE6" w:rsidRDefault="006C5D73" w:rsidP="00520EF5">
      <w:pPr>
        <w:pStyle w:val="Odstavecseseznamem"/>
        <w:widowControl w:val="0"/>
        <w:numPr>
          <w:ilvl w:val="1"/>
          <w:numId w:val="41"/>
        </w:numPr>
        <w:autoSpaceDE w:val="0"/>
        <w:autoSpaceDN w:val="0"/>
        <w:spacing w:after="280" w:line="240" w:lineRule="auto"/>
        <w:contextualSpacing w:val="0"/>
        <w:jc w:val="both"/>
        <w:rPr>
          <w:rFonts w:cstheme="minorHAnsi"/>
          <w:szCs w:val="20"/>
        </w:rPr>
      </w:pPr>
      <w:r w:rsidRPr="00593DE6">
        <w:rPr>
          <w:rFonts w:cstheme="minorHAnsi"/>
          <w:szCs w:val="20"/>
        </w:rPr>
        <w:t>Poskytování fyzické ostrahy na objektech PR společně s Bludištěm bude Dodavatelem plněno vždy jednou osobou každý den včetně víkendů a státních svátků, dle aktuální otevírací doby s tím, že v čl. I bod. 3 písm. a) je uvedena požadovaná doba Poskytování fyzické ostrahy pro rok 2022. Objednatel písemně nejpozději 1 měsíc před změnou požadované doby Poskytování fyzické ostrahy oznámí tuto změnu Dodavateli.</w:t>
      </w:r>
    </w:p>
    <w:p w14:paraId="3F52DBB2" w14:textId="44DC27E2" w:rsidR="006C5D73" w:rsidRPr="00593DE6" w:rsidRDefault="006C5D73" w:rsidP="005F200B">
      <w:pPr>
        <w:pStyle w:val="Odstavecseseznamem"/>
        <w:widowControl w:val="0"/>
        <w:numPr>
          <w:ilvl w:val="1"/>
          <w:numId w:val="41"/>
        </w:numPr>
        <w:autoSpaceDE w:val="0"/>
        <w:autoSpaceDN w:val="0"/>
        <w:spacing w:after="280" w:line="240" w:lineRule="auto"/>
        <w:contextualSpacing w:val="0"/>
        <w:jc w:val="both"/>
        <w:rPr>
          <w:rFonts w:cstheme="minorHAnsi"/>
          <w:szCs w:val="20"/>
        </w:rPr>
      </w:pPr>
      <w:r w:rsidRPr="00593DE6">
        <w:rPr>
          <w:rFonts w:cstheme="minorHAnsi"/>
          <w:szCs w:val="20"/>
        </w:rPr>
        <w:t>Poskytování fyzické ostrahy bude Dodavatelem plněno vždy jednou osobou na objektu PR a Bludiště dle otevírací doby Objektů (pro rok 2022 je požadovaná doba poskytování ostrahy následující:   červenec 20.00 - 9.00,   srpen 20.00 - 9.00,   září 19.00 - 9.00,   říjen 18.00 - 10.00,   listopad 18.00 - 10.00,   prosinec 18.00 - 10.00) a na objektu SR každý den včetně víkendů a státních svátků od 9:00 hod. do 21:00 hod. a současně stejnou osobou bude denně poskytována osobní asistence při uzavírání objektu TIC denně v čase od 18:45 hod. do 19:15 hod. viz. čl. I bod. 3 písm. a) Smlouvy. Poskytování fyzické ostrahy uvnitř objektů a v blízkém okolí v ul. Žatecká 11/2, 110 00 Staré Město bude Dodavatelem plněno vždy jednou osobou v době probíhajících průvodcovských kurzů ve všední dny od 17:00 hod. do konce průvodcovských kurzů a o víkendech taktéž, vždy podle předchozí objednávky Objednatele.</w:t>
      </w:r>
    </w:p>
    <w:p w14:paraId="68C31AD3" w14:textId="0903591C" w:rsidR="006C5D73" w:rsidRPr="00593DE6" w:rsidRDefault="006C5D73" w:rsidP="005F200B">
      <w:pPr>
        <w:pStyle w:val="Odstavecseseznamem"/>
        <w:widowControl w:val="0"/>
        <w:numPr>
          <w:ilvl w:val="1"/>
          <w:numId w:val="41"/>
        </w:numPr>
        <w:autoSpaceDE w:val="0"/>
        <w:autoSpaceDN w:val="0"/>
        <w:spacing w:after="280" w:line="240" w:lineRule="auto"/>
        <w:contextualSpacing w:val="0"/>
        <w:jc w:val="both"/>
        <w:rPr>
          <w:rFonts w:cstheme="minorHAnsi"/>
          <w:szCs w:val="20"/>
        </w:rPr>
      </w:pPr>
      <w:r w:rsidRPr="00593DE6">
        <w:rPr>
          <w:rFonts w:cstheme="minorHAnsi"/>
          <w:szCs w:val="20"/>
        </w:rPr>
        <w:t>Dodavatel je povinen poskytovat služby fyzické ostrahy objektů PR, Bludišti, TIC a SR v tomto článku uvedených řádně, včas a ve vysokém standardu vždy jedním Pracovníkem pověřeným výkonem ostrahy v konkrétním objektu.</w:t>
      </w:r>
    </w:p>
    <w:p w14:paraId="1FE8F55C" w14:textId="6A60C7A2" w:rsidR="006C5D73" w:rsidRPr="00593DE6" w:rsidRDefault="006C5D73" w:rsidP="005F200B">
      <w:pPr>
        <w:pStyle w:val="Odstavecseseznamem"/>
        <w:widowControl w:val="0"/>
        <w:numPr>
          <w:ilvl w:val="1"/>
          <w:numId w:val="41"/>
        </w:numPr>
        <w:autoSpaceDE w:val="0"/>
        <w:autoSpaceDN w:val="0"/>
        <w:spacing w:after="280" w:line="240" w:lineRule="auto"/>
        <w:contextualSpacing w:val="0"/>
        <w:jc w:val="both"/>
        <w:rPr>
          <w:rFonts w:cstheme="minorHAnsi"/>
          <w:szCs w:val="20"/>
        </w:rPr>
      </w:pPr>
      <w:r w:rsidRPr="00593DE6">
        <w:rPr>
          <w:rFonts w:cstheme="minorHAnsi"/>
          <w:szCs w:val="20"/>
        </w:rPr>
        <w:t>Objednatel je oprávněn kdykoliv dle jeho potřeby prodloužit dobu Poskytování fyzické ostrahy, a to např. z důvodu konání kulturních akcí, zvýšení návštěvnosti, filmování aj. v Objektech či objektech průvodcovských kurzů, a to písemným oznámením Dodavateli nejpozději týden předem.</w:t>
      </w:r>
    </w:p>
    <w:p w14:paraId="471982B1" w14:textId="5B8222C5" w:rsidR="006C5D73" w:rsidRPr="00593DE6" w:rsidRDefault="006C5D73" w:rsidP="005F200B">
      <w:pPr>
        <w:pStyle w:val="Odstavecseseznamem"/>
        <w:widowControl w:val="0"/>
        <w:numPr>
          <w:ilvl w:val="1"/>
          <w:numId w:val="41"/>
        </w:numPr>
        <w:autoSpaceDE w:val="0"/>
        <w:autoSpaceDN w:val="0"/>
        <w:spacing w:after="280" w:line="240" w:lineRule="auto"/>
        <w:contextualSpacing w:val="0"/>
        <w:jc w:val="both"/>
        <w:rPr>
          <w:rFonts w:cstheme="minorHAnsi"/>
          <w:szCs w:val="20"/>
        </w:rPr>
      </w:pPr>
      <w:r w:rsidRPr="00593DE6">
        <w:rPr>
          <w:rFonts w:cstheme="minorHAnsi"/>
          <w:szCs w:val="20"/>
        </w:rPr>
        <w:t>Objednatel je oprávněn kdykoliv dle jeho potřeby zkrátit či zrušit dobu Poskytování fyzické ostrahy, a to na základě písemného oznámení Dodavateli nejpozději 48 hod. předem.</w:t>
      </w:r>
    </w:p>
    <w:p w14:paraId="38B7A9F3" w14:textId="6494605E" w:rsidR="006C5D73" w:rsidRDefault="006C5D73" w:rsidP="005F200B">
      <w:pPr>
        <w:pStyle w:val="Odstavecseseznamem"/>
        <w:widowControl w:val="0"/>
        <w:numPr>
          <w:ilvl w:val="1"/>
          <w:numId w:val="41"/>
        </w:numPr>
        <w:autoSpaceDE w:val="0"/>
        <w:autoSpaceDN w:val="0"/>
        <w:spacing w:after="280" w:line="240" w:lineRule="auto"/>
        <w:jc w:val="both"/>
        <w:rPr>
          <w:rFonts w:cstheme="minorHAnsi"/>
          <w:szCs w:val="20"/>
        </w:rPr>
      </w:pPr>
      <w:r w:rsidRPr="005F200B">
        <w:rPr>
          <w:rFonts w:cstheme="minorHAnsi"/>
          <w:szCs w:val="20"/>
        </w:rPr>
        <w:t>Dodavatel na výzvu Objednatele neprodleně odstraní vady Poskytovaní fyzické ostrahy objektů dle této Smlouvy. Za období odstraňování vad poskytovaných služeb nenáleží Dodavateli odměna.</w:t>
      </w:r>
    </w:p>
    <w:p w14:paraId="2B41DDDA" w14:textId="77777777" w:rsidR="00A641A7" w:rsidRPr="005F200B" w:rsidRDefault="00A641A7" w:rsidP="00A641A7">
      <w:pPr>
        <w:pStyle w:val="Odstavecseseznamem"/>
        <w:widowControl w:val="0"/>
        <w:autoSpaceDE w:val="0"/>
        <w:autoSpaceDN w:val="0"/>
        <w:spacing w:after="280" w:line="240" w:lineRule="auto"/>
        <w:ind w:left="360"/>
        <w:jc w:val="both"/>
        <w:rPr>
          <w:rFonts w:cstheme="minorHAnsi"/>
          <w:szCs w:val="20"/>
        </w:rPr>
      </w:pPr>
    </w:p>
    <w:p w14:paraId="78FFAD76" w14:textId="6A3AF762" w:rsidR="006C5D73" w:rsidRPr="00593DE6" w:rsidRDefault="006C5D73" w:rsidP="009D629F">
      <w:pPr>
        <w:pStyle w:val="Odstavecseseznamem"/>
        <w:widowControl w:val="0"/>
        <w:numPr>
          <w:ilvl w:val="1"/>
          <w:numId w:val="41"/>
        </w:numPr>
        <w:autoSpaceDE w:val="0"/>
        <w:autoSpaceDN w:val="0"/>
        <w:spacing w:after="280" w:line="240" w:lineRule="auto"/>
        <w:ind w:left="510" w:hanging="510"/>
        <w:contextualSpacing w:val="0"/>
        <w:jc w:val="both"/>
        <w:rPr>
          <w:rFonts w:cstheme="minorHAnsi"/>
          <w:szCs w:val="20"/>
        </w:rPr>
      </w:pPr>
      <w:r w:rsidRPr="00593DE6">
        <w:rPr>
          <w:rFonts w:cstheme="minorHAnsi"/>
          <w:szCs w:val="20"/>
        </w:rPr>
        <w:t>Neodstranění vad Poskytování fyzické ostrahy se považuje za podstatné porušení této Smlouvy.</w:t>
      </w:r>
    </w:p>
    <w:p w14:paraId="03AE6E13" w14:textId="677C375F" w:rsidR="006C5D73" w:rsidRPr="00593DE6" w:rsidRDefault="006C5D73" w:rsidP="009D629F">
      <w:pPr>
        <w:pStyle w:val="Odstavecseseznamem"/>
        <w:widowControl w:val="0"/>
        <w:numPr>
          <w:ilvl w:val="1"/>
          <w:numId w:val="41"/>
        </w:numPr>
        <w:autoSpaceDE w:val="0"/>
        <w:autoSpaceDN w:val="0"/>
        <w:spacing w:after="280" w:line="240" w:lineRule="auto"/>
        <w:ind w:left="510" w:hanging="510"/>
        <w:contextualSpacing w:val="0"/>
        <w:jc w:val="both"/>
        <w:rPr>
          <w:rFonts w:cstheme="minorHAnsi"/>
          <w:szCs w:val="20"/>
        </w:rPr>
      </w:pPr>
      <w:r w:rsidRPr="00593DE6">
        <w:rPr>
          <w:rFonts w:cstheme="minorHAnsi"/>
          <w:szCs w:val="20"/>
        </w:rPr>
        <w:t xml:space="preserve">Zadavatel má právo navýšit či zúžit okruh míst Poskytování fyzické ostrahy. V případě, že dojde ke změně adresy některého z místa plnění, budou služby poskytovány na adrese nové. Tyto změny budou oznámeny Dodavateli vždy alespoň 1 měsíc předem. </w:t>
      </w:r>
    </w:p>
    <w:p w14:paraId="4E00B2D6" w14:textId="77777777" w:rsidR="006C5D73" w:rsidRPr="008D7CDB" w:rsidRDefault="006C5D73" w:rsidP="006C5D73">
      <w:pPr>
        <w:pStyle w:val="Odstavecseseznamem"/>
        <w:widowControl w:val="0"/>
        <w:autoSpaceDE w:val="0"/>
        <w:autoSpaceDN w:val="0"/>
        <w:spacing w:after="280" w:line="240" w:lineRule="auto"/>
        <w:contextualSpacing w:val="0"/>
        <w:jc w:val="both"/>
        <w:rPr>
          <w:rFonts w:asciiTheme="minorHAnsi" w:hAnsiTheme="minorHAnsi" w:cstheme="minorHAnsi"/>
          <w:szCs w:val="20"/>
        </w:rPr>
      </w:pPr>
    </w:p>
    <w:p w14:paraId="7A4F24F1" w14:textId="527F2CBA" w:rsidR="006C5D73" w:rsidRPr="00CF2457" w:rsidRDefault="00CF2457" w:rsidP="00DA1525">
      <w:pPr>
        <w:pStyle w:val="Nadpis2"/>
        <w:spacing w:before="360" w:after="360"/>
        <w:rPr>
          <w:rFonts w:cstheme="minorHAnsi"/>
        </w:rPr>
      </w:pPr>
      <w:r w:rsidRPr="00CF2457">
        <w:rPr>
          <w:rFonts w:cstheme="minorHAnsi"/>
        </w:rPr>
        <w:t>3</w:t>
      </w:r>
      <w:r w:rsidR="006C5D73" w:rsidRPr="00CF2457">
        <w:rPr>
          <w:rFonts w:cstheme="minorHAnsi"/>
        </w:rPr>
        <w:t>.</w:t>
      </w:r>
      <w:r w:rsidR="003D01DC" w:rsidRPr="00CF2457">
        <w:rPr>
          <w:rFonts w:cstheme="minorHAnsi"/>
        </w:rPr>
        <w:t xml:space="preserve"> </w:t>
      </w:r>
      <w:r w:rsidR="006C5D73" w:rsidRPr="00CF2457">
        <w:rPr>
          <w:rFonts w:cstheme="minorHAnsi"/>
        </w:rPr>
        <w:t>Cena poskytovaných služeb výkonu fyzické ostrahy</w:t>
      </w:r>
    </w:p>
    <w:p w14:paraId="49493D97" w14:textId="1E5211DC" w:rsidR="006C5D73" w:rsidRPr="00553DE2" w:rsidRDefault="006C5D73" w:rsidP="00553DE2">
      <w:pPr>
        <w:pStyle w:val="Odstavecseseznamem"/>
        <w:widowControl w:val="0"/>
        <w:numPr>
          <w:ilvl w:val="1"/>
          <w:numId w:val="35"/>
        </w:numPr>
        <w:autoSpaceDE w:val="0"/>
        <w:autoSpaceDN w:val="0"/>
        <w:spacing w:after="280" w:line="240" w:lineRule="auto"/>
        <w:jc w:val="both"/>
        <w:rPr>
          <w:rFonts w:asciiTheme="minorHAnsi" w:hAnsiTheme="minorHAnsi" w:cstheme="minorHAnsi"/>
          <w:szCs w:val="20"/>
        </w:rPr>
      </w:pPr>
      <w:r w:rsidRPr="00553DE2">
        <w:rPr>
          <w:rFonts w:ascii="Crabath Text Medium" w:hAnsi="Crabath Text Medium" w:cstheme="minorHAnsi"/>
          <w:szCs w:val="20"/>
        </w:rPr>
        <w:t xml:space="preserve">Za Poskytování fyzické ostrahy je Objednatel zavázán uhradit Dodavateli odměnu dohodnutou Smluvními stranami a danou nabídkou Dodavatele, a to paušální částkou za 1 hodinu Poskytování fyzické ostrahy vykonávanou jedním Pracovníkem ve výši </w:t>
      </w:r>
      <w:proofErr w:type="spellStart"/>
      <w:r w:rsidR="00EA676A">
        <w:rPr>
          <w:rFonts w:cstheme="minorHAnsi"/>
          <w:szCs w:val="20"/>
        </w:rPr>
        <w:t>xxx</w:t>
      </w:r>
      <w:proofErr w:type="spellEnd"/>
      <w:r w:rsidRPr="00553DE2">
        <w:rPr>
          <w:rFonts w:cstheme="minorHAnsi"/>
          <w:szCs w:val="20"/>
        </w:rPr>
        <w:t xml:space="preserve"> </w:t>
      </w:r>
      <w:r w:rsidRPr="00553DE2">
        <w:rPr>
          <w:rFonts w:ascii="Crabath Text Medium" w:hAnsi="Crabath Text Medium" w:cstheme="minorHAnsi"/>
          <w:szCs w:val="20"/>
        </w:rPr>
        <w:t>Kč</w:t>
      </w:r>
      <w:r w:rsidRPr="00553DE2">
        <w:rPr>
          <w:rFonts w:cstheme="minorHAnsi"/>
          <w:szCs w:val="20"/>
        </w:rPr>
        <w:t xml:space="preserve"> bez </w:t>
      </w:r>
      <w:r w:rsidRPr="00553DE2">
        <w:rPr>
          <w:rFonts w:cstheme="minorHAnsi"/>
          <w:szCs w:val="20"/>
        </w:rPr>
        <w:lastRenderedPageBreak/>
        <w:t xml:space="preserve">DPH, </w:t>
      </w:r>
      <w:proofErr w:type="spellStart"/>
      <w:r w:rsidR="00EA676A">
        <w:rPr>
          <w:rFonts w:cstheme="minorHAnsi"/>
          <w:szCs w:val="20"/>
        </w:rPr>
        <w:t>xxx</w:t>
      </w:r>
      <w:proofErr w:type="spellEnd"/>
      <w:r w:rsidRPr="00553DE2">
        <w:rPr>
          <w:rFonts w:cstheme="minorHAnsi"/>
          <w:szCs w:val="20"/>
        </w:rPr>
        <w:t xml:space="preserve"> </w:t>
      </w:r>
      <w:r w:rsidRPr="00553DE2">
        <w:rPr>
          <w:rFonts w:ascii="Crabath Text Medium" w:hAnsi="Crabath Text Medium" w:cstheme="minorHAnsi"/>
          <w:szCs w:val="20"/>
        </w:rPr>
        <w:t>Kč</w:t>
      </w:r>
      <w:r w:rsidRPr="00553DE2">
        <w:rPr>
          <w:rFonts w:asciiTheme="minorHAnsi" w:hAnsiTheme="minorHAnsi" w:cstheme="minorHAnsi"/>
          <w:szCs w:val="20"/>
        </w:rPr>
        <w:t xml:space="preserve"> </w:t>
      </w:r>
      <w:r w:rsidRPr="00553DE2">
        <w:rPr>
          <w:rFonts w:cstheme="minorHAnsi"/>
          <w:szCs w:val="20"/>
        </w:rPr>
        <w:t xml:space="preserve">DPH, tedy celkovou částku ve výši </w:t>
      </w:r>
      <w:proofErr w:type="spellStart"/>
      <w:r w:rsidR="00EA676A">
        <w:rPr>
          <w:rFonts w:cstheme="minorHAnsi"/>
          <w:szCs w:val="20"/>
        </w:rPr>
        <w:t>xxx</w:t>
      </w:r>
      <w:proofErr w:type="spellEnd"/>
      <w:r w:rsidR="00170430" w:rsidRPr="00553DE2">
        <w:rPr>
          <w:rFonts w:cstheme="minorHAnsi"/>
          <w:szCs w:val="20"/>
        </w:rPr>
        <w:t xml:space="preserve"> </w:t>
      </w:r>
      <w:r w:rsidRPr="00553DE2">
        <w:rPr>
          <w:rFonts w:cstheme="minorHAnsi"/>
          <w:szCs w:val="20"/>
        </w:rPr>
        <w:t>Kč vč. DPH. V této ceně jsou již zahrnuty veškeré náklady Dodavatele spojené s Poskytováním fyzické ostrahy, vč. nákladů na cestovné, ošacení či jiných výdajů spojených s plněním Dodavatele.</w:t>
      </w:r>
    </w:p>
    <w:p w14:paraId="19CCB66E" w14:textId="72713D44" w:rsidR="006C5D73" w:rsidRPr="00495A7B" w:rsidRDefault="006C5D73" w:rsidP="00495A7B">
      <w:pPr>
        <w:pStyle w:val="Odstavecseseznamem"/>
        <w:widowControl w:val="0"/>
        <w:numPr>
          <w:ilvl w:val="1"/>
          <w:numId w:val="35"/>
        </w:numPr>
        <w:autoSpaceDE w:val="0"/>
        <w:autoSpaceDN w:val="0"/>
        <w:spacing w:after="280" w:line="240" w:lineRule="auto"/>
        <w:jc w:val="both"/>
        <w:rPr>
          <w:rFonts w:cstheme="minorHAnsi"/>
          <w:szCs w:val="20"/>
        </w:rPr>
      </w:pPr>
      <w:r w:rsidRPr="00495A7B">
        <w:rPr>
          <w:rFonts w:ascii="Crabath Text Medium" w:hAnsi="Crabath Text Medium" w:cstheme="minorHAnsi"/>
          <w:szCs w:val="20"/>
        </w:rPr>
        <w:t>Maximální celková cena za Poskytování fyzické ostrahy</w:t>
      </w:r>
      <w:r w:rsidRPr="00495A7B">
        <w:rPr>
          <w:rFonts w:cstheme="minorHAnsi"/>
          <w:b/>
          <w:bCs/>
          <w:szCs w:val="20"/>
        </w:rPr>
        <w:t xml:space="preserve"> </w:t>
      </w:r>
      <w:r w:rsidRPr="00495A7B">
        <w:rPr>
          <w:rFonts w:cstheme="minorHAnsi"/>
          <w:szCs w:val="20"/>
        </w:rPr>
        <w:t xml:space="preserve">podle této Smlouvy za 3 roky plnění této veřejné zakázky a s ohledem na předpokládanou dobu Poskytování fyzické ostrahy dle čl. II může činit nejvýše </w:t>
      </w:r>
      <w:proofErr w:type="gramStart"/>
      <w:r w:rsidR="00170430" w:rsidRPr="00495A7B">
        <w:rPr>
          <w:rFonts w:cstheme="minorHAnsi"/>
          <w:szCs w:val="20"/>
        </w:rPr>
        <w:t>6.065.000</w:t>
      </w:r>
      <w:r w:rsidRPr="00495A7B">
        <w:rPr>
          <w:rFonts w:cstheme="minorHAnsi"/>
          <w:szCs w:val="20"/>
        </w:rPr>
        <w:t>,-</w:t>
      </w:r>
      <w:proofErr w:type="gramEnd"/>
      <w:r w:rsidRPr="00495A7B">
        <w:rPr>
          <w:rFonts w:cstheme="minorHAnsi"/>
          <w:szCs w:val="20"/>
        </w:rPr>
        <w:t xml:space="preserve"> Kč bez DPH (dále jen </w:t>
      </w:r>
      <w:r w:rsidRPr="00495A7B">
        <w:rPr>
          <w:rFonts w:cstheme="minorHAnsi"/>
          <w:b/>
          <w:bCs/>
          <w:szCs w:val="20"/>
        </w:rPr>
        <w:t>„</w:t>
      </w:r>
      <w:r w:rsidRPr="00495A7B">
        <w:rPr>
          <w:rFonts w:ascii="Crabath Text Medium" w:hAnsi="Crabath Text Medium" w:cstheme="minorHAnsi"/>
          <w:szCs w:val="20"/>
        </w:rPr>
        <w:t>Maximální celková cena</w:t>
      </w:r>
      <w:r w:rsidRPr="00495A7B">
        <w:rPr>
          <w:rFonts w:cstheme="minorHAnsi"/>
          <w:b/>
          <w:bCs/>
          <w:szCs w:val="20"/>
        </w:rPr>
        <w:t>“</w:t>
      </w:r>
      <w:r w:rsidRPr="00495A7B">
        <w:rPr>
          <w:rFonts w:cstheme="minorHAnsi"/>
          <w:szCs w:val="20"/>
        </w:rPr>
        <w:t>), přičemž jsou v ní zahrnuty veškeré náklady, které budou Dodavatelem na plnění z této Smlouvy vynaloženy. V případě, že dojde k vyčerpání Maximální celkové ceny v průběhu plnění této Smlouvy, tato skutečnost bude mít za následek ukončení smluvního vztahu mezi Objednatelem a Dodavatelem.</w:t>
      </w:r>
    </w:p>
    <w:p w14:paraId="5D7F5501" w14:textId="025F7E0F" w:rsidR="006C5D73" w:rsidRPr="00CF2457" w:rsidRDefault="006C5D73" w:rsidP="00495A7B">
      <w:pPr>
        <w:pStyle w:val="Odstavecseseznamem"/>
        <w:widowControl w:val="0"/>
        <w:numPr>
          <w:ilvl w:val="1"/>
          <w:numId w:val="35"/>
        </w:numPr>
        <w:autoSpaceDE w:val="0"/>
        <w:autoSpaceDN w:val="0"/>
        <w:spacing w:after="280" w:line="240" w:lineRule="auto"/>
        <w:contextualSpacing w:val="0"/>
        <w:jc w:val="both"/>
        <w:rPr>
          <w:rFonts w:cstheme="minorHAnsi"/>
          <w:szCs w:val="20"/>
        </w:rPr>
      </w:pPr>
      <w:r w:rsidRPr="00CF2457">
        <w:rPr>
          <w:rFonts w:cstheme="minorHAnsi"/>
          <w:szCs w:val="20"/>
        </w:rPr>
        <w:t>Dodavatel prohlašuje, že se jakožto odborník v oboru této zakázky řádně seznámil se všemi místy, požadavky, trasami a procesy, dotčenými Poskytováním služeb výkonu fyzické ostrahy podle této Smlouvy, a že měl možnost prohlídky na místě samém i položení upřesňujících dotazů k provádění a nárokům jednotlivých plnění. Dodavatel prohlašuje, že na základě toho měl možnost si opatřit a opatřil si dostatek podkladů a informací a že měl rovněž dostatek času k tomu, aby mohl s náležitou odbornou péčí posoudit všechny práce a dodávky, které jsou k plnění služeb požadovaných touto Smlouvou nezbytné a odborně očekávatelné, včetně všech jejich technických, časových i finančních nároků. Na základě uvedeného provedl Dodavatel kalkulaci cen tak, jak jsou uvedeny v odst. 1 a 2. tohoto článku, a prohlašuje, že ceny takto stanovené zahrnují veškeré jeho náklady spojené s plněním i přiměřený zisk. Dodavatel si je proto vědom, že nemůže požadovat případné zvýšení ceny z důvodů, které jako odborník mohl a měl zohlednit již na základě podkladů a informací, které pro účely posouzení díla a jeho kalkulace od Objednatele obdržel nebo si sám opatřil nebo měl a mohl opatřit, a že proto pokud ve své kalkulaci popřípadě opomenul nebo chybně ocenil nebo neocenil některou položku, která je přitom k bezvadnému a úplnému plnění předmětných služeb nezbytná, je povinen ji přesto provádět, a to bez nároku na její dodatečné uznání jako důvodu ke zvýšení ceny.</w:t>
      </w:r>
    </w:p>
    <w:p w14:paraId="78ECE64B" w14:textId="6984C69F" w:rsidR="006C5D73" w:rsidRPr="00CF2457" w:rsidRDefault="006C5D73" w:rsidP="00495A7B">
      <w:pPr>
        <w:pStyle w:val="Odstavecseseznamem"/>
        <w:widowControl w:val="0"/>
        <w:numPr>
          <w:ilvl w:val="1"/>
          <w:numId w:val="35"/>
        </w:numPr>
        <w:autoSpaceDE w:val="0"/>
        <w:autoSpaceDN w:val="0"/>
        <w:spacing w:after="280" w:line="240" w:lineRule="auto"/>
        <w:contextualSpacing w:val="0"/>
        <w:jc w:val="both"/>
        <w:rPr>
          <w:rFonts w:cstheme="minorHAnsi"/>
          <w:szCs w:val="20"/>
        </w:rPr>
      </w:pPr>
      <w:r w:rsidRPr="00CF2457">
        <w:rPr>
          <w:rFonts w:cstheme="minorHAnsi"/>
          <w:szCs w:val="20"/>
        </w:rPr>
        <w:t xml:space="preserve">Smluvní strany prohlašují, že sjednávají veškeré ceny uvedené v této Smlouvě jako </w:t>
      </w:r>
      <w:r w:rsidRPr="00CF2457">
        <w:rPr>
          <w:rFonts w:cstheme="minorHAnsi"/>
          <w:b/>
          <w:bCs/>
          <w:szCs w:val="20"/>
        </w:rPr>
        <w:t xml:space="preserve">ceny </w:t>
      </w:r>
      <w:r w:rsidRPr="00CF2457">
        <w:rPr>
          <w:rFonts w:ascii="Crabath Text Medium" w:hAnsi="Crabath Text Medium" w:cstheme="minorHAnsi"/>
          <w:szCs w:val="20"/>
        </w:rPr>
        <w:t>smluvní</w:t>
      </w:r>
      <w:r w:rsidRPr="00CF2457">
        <w:rPr>
          <w:rFonts w:cstheme="minorHAnsi"/>
          <w:b/>
          <w:bCs/>
          <w:szCs w:val="20"/>
        </w:rPr>
        <w:t xml:space="preserve">, </w:t>
      </w:r>
      <w:r w:rsidRPr="00CF2457">
        <w:rPr>
          <w:rFonts w:ascii="Crabath Text Medium" w:hAnsi="Crabath Text Medium" w:cstheme="minorHAnsi"/>
          <w:szCs w:val="20"/>
        </w:rPr>
        <w:t>nejvýše přípustné, konečné a pevné</w:t>
      </w:r>
      <w:r w:rsidRPr="00CF2457">
        <w:rPr>
          <w:rFonts w:cstheme="minorHAnsi"/>
          <w:szCs w:val="20"/>
        </w:rPr>
        <w:t xml:space="preserve">, platné pro celou dobu plnění na základě této Smlouvy. </w:t>
      </w:r>
    </w:p>
    <w:p w14:paraId="334BD0C5" w14:textId="4CE641FD" w:rsidR="006C5D73" w:rsidRPr="00CF2457" w:rsidRDefault="006C5D73" w:rsidP="00495A7B">
      <w:pPr>
        <w:pStyle w:val="Odstavecseseznamem"/>
        <w:widowControl w:val="0"/>
        <w:numPr>
          <w:ilvl w:val="1"/>
          <w:numId w:val="35"/>
        </w:numPr>
        <w:autoSpaceDE w:val="0"/>
        <w:autoSpaceDN w:val="0"/>
        <w:spacing w:after="280" w:line="240" w:lineRule="auto"/>
        <w:contextualSpacing w:val="0"/>
        <w:jc w:val="both"/>
        <w:rPr>
          <w:rFonts w:cstheme="minorHAnsi"/>
          <w:szCs w:val="20"/>
        </w:rPr>
      </w:pPr>
      <w:r w:rsidRPr="00CF2457">
        <w:rPr>
          <w:rFonts w:cstheme="minorHAnsi"/>
          <w:szCs w:val="20"/>
        </w:rPr>
        <w:t xml:space="preserve">Není-li nějaká práce, dodávka nebo služba nezbytná pro řádné poskytování služeb dle této Smlouvy, označena touto Smlouvou a jejími přílohami výslovně jako povinnost Objednatele, platí, že jde o </w:t>
      </w:r>
      <w:r w:rsidRPr="00A32399">
        <w:rPr>
          <w:rFonts w:ascii="Crabath Text Medium" w:hAnsi="Crabath Text Medium" w:cstheme="minorHAnsi"/>
          <w:szCs w:val="20"/>
        </w:rPr>
        <w:t>povinnost Dodavatele</w:t>
      </w:r>
      <w:r w:rsidRPr="00CF2457">
        <w:rPr>
          <w:rFonts w:cstheme="minorHAnsi"/>
          <w:szCs w:val="20"/>
        </w:rPr>
        <w:t xml:space="preserve"> a že je zahrnuta v ceně plnění. </w:t>
      </w:r>
    </w:p>
    <w:p w14:paraId="7E94E36A" w14:textId="59A2EBF1" w:rsidR="006C5D73" w:rsidRPr="00CF2457" w:rsidRDefault="006C5D73" w:rsidP="00495A7B">
      <w:pPr>
        <w:pStyle w:val="Odstavecseseznamem"/>
        <w:widowControl w:val="0"/>
        <w:numPr>
          <w:ilvl w:val="1"/>
          <w:numId w:val="35"/>
        </w:numPr>
        <w:autoSpaceDE w:val="0"/>
        <w:autoSpaceDN w:val="0"/>
        <w:spacing w:after="280" w:line="240" w:lineRule="auto"/>
        <w:contextualSpacing w:val="0"/>
        <w:jc w:val="both"/>
        <w:rPr>
          <w:rFonts w:cstheme="minorHAnsi"/>
          <w:szCs w:val="20"/>
        </w:rPr>
      </w:pPr>
      <w:r w:rsidRPr="00CF2457">
        <w:rPr>
          <w:rFonts w:ascii="Crabath Text Medium" w:hAnsi="Crabath Text Medium" w:cstheme="minorHAnsi"/>
          <w:szCs w:val="20"/>
        </w:rPr>
        <w:t>Změna ceny</w:t>
      </w:r>
      <w:r w:rsidRPr="00CF2457">
        <w:rPr>
          <w:rFonts w:cstheme="minorHAnsi"/>
          <w:szCs w:val="20"/>
        </w:rPr>
        <w:t xml:space="preserve"> je výjimečně přípustná pouze a) pokud by se zakládala na platném a účinném všeobecně závazném právním předpisu, vydaném až po nabytí účinnosti této Smlouvy.</w:t>
      </w:r>
    </w:p>
    <w:p w14:paraId="30E54F26" w14:textId="763B4D21" w:rsidR="006C5D73" w:rsidRPr="00CF2457" w:rsidRDefault="006C5D73" w:rsidP="00495A7B">
      <w:pPr>
        <w:pStyle w:val="Odstavecseseznamem"/>
        <w:widowControl w:val="0"/>
        <w:numPr>
          <w:ilvl w:val="1"/>
          <w:numId w:val="35"/>
        </w:numPr>
        <w:autoSpaceDE w:val="0"/>
        <w:autoSpaceDN w:val="0"/>
        <w:spacing w:after="280" w:line="240" w:lineRule="auto"/>
        <w:contextualSpacing w:val="0"/>
        <w:jc w:val="both"/>
        <w:rPr>
          <w:rFonts w:cstheme="minorHAnsi"/>
          <w:szCs w:val="20"/>
        </w:rPr>
      </w:pPr>
      <w:r w:rsidRPr="00CF2457">
        <w:rPr>
          <w:rFonts w:cstheme="minorHAnsi"/>
          <w:szCs w:val="20"/>
        </w:rPr>
        <w:t>V případě, že je Dodavatel plátcem DPH, bude k ceně vždy připočtena DPH v sazbě platné ke dni zdanitelného plnění.</w:t>
      </w:r>
    </w:p>
    <w:p w14:paraId="681A1F2C" w14:textId="77777777" w:rsidR="006C5D73" w:rsidRPr="008D7CDB" w:rsidRDefault="006C5D73" w:rsidP="006C5D73">
      <w:pPr>
        <w:pStyle w:val="Odstavecseseznamem"/>
        <w:jc w:val="both"/>
        <w:rPr>
          <w:rFonts w:asciiTheme="minorHAnsi" w:hAnsiTheme="minorHAnsi" w:cstheme="minorHAnsi"/>
          <w:szCs w:val="20"/>
        </w:rPr>
      </w:pPr>
    </w:p>
    <w:p w14:paraId="7D44D358" w14:textId="4EBB3091" w:rsidR="006C5D73" w:rsidRPr="00495A7B" w:rsidRDefault="00495A7B" w:rsidP="00DA1525">
      <w:pPr>
        <w:pStyle w:val="Nadpis2"/>
        <w:spacing w:before="360" w:after="360"/>
        <w:rPr>
          <w:rFonts w:cstheme="minorHAnsi"/>
        </w:rPr>
      </w:pPr>
      <w:r>
        <w:rPr>
          <w:rFonts w:cstheme="minorHAnsi"/>
        </w:rPr>
        <w:t>4</w:t>
      </w:r>
      <w:r w:rsidR="006C5D73" w:rsidRPr="00495A7B">
        <w:rPr>
          <w:rFonts w:cstheme="minorHAnsi"/>
        </w:rPr>
        <w:t>.</w:t>
      </w:r>
      <w:r w:rsidR="003D01DC" w:rsidRPr="00495A7B">
        <w:rPr>
          <w:rFonts w:cstheme="minorHAnsi"/>
        </w:rPr>
        <w:t xml:space="preserve"> </w:t>
      </w:r>
      <w:r w:rsidR="006C5D73" w:rsidRPr="00495A7B">
        <w:rPr>
          <w:rFonts w:cstheme="minorHAnsi"/>
        </w:rPr>
        <w:t>Platební podmínky</w:t>
      </w:r>
    </w:p>
    <w:p w14:paraId="546CC7A9" w14:textId="6406F516" w:rsidR="006C5D73" w:rsidRPr="00226A5E" w:rsidRDefault="006C5D73" w:rsidP="007618D3">
      <w:pPr>
        <w:pStyle w:val="Odstavecseseznamem"/>
        <w:widowControl w:val="0"/>
        <w:numPr>
          <w:ilvl w:val="1"/>
          <w:numId w:val="37"/>
        </w:numPr>
        <w:autoSpaceDE w:val="0"/>
        <w:autoSpaceDN w:val="0"/>
        <w:spacing w:after="280" w:line="240" w:lineRule="auto"/>
        <w:jc w:val="both"/>
        <w:rPr>
          <w:rFonts w:cstheme="minorHAnsi"/>
          <w:szCs w:val="20"/>
        </w:rPr>
      </w:pPr>
      <w:r w:rsidRPr="00226A5E">
        <w:rPr>
          <w:rFonts w:cstheme="minorHAnsi"/>
          <w:b/>
          <w:bCs/>
          <w:szCs w:val="20"/>
        </w:rPr>
        <w:t>Zálohy</w:t>
      </w:r>
      <w:r w:rsidRPr="00226A5E">
        <w:rPr>
          <w:rFonts w:cstheme="minorHAnsi"/>
          <w:szCs w:val="20"/>
        </w:rPr>
        <w:t xml:space="preserve"> nejsou sjednány a Objednatelem nebudou poskytovány.</w:t>
      </w:r>
    </w:p>
    <w:p w14:paraId="79F53F7B" w14:textId="77777777" w:rsidR="007618D3" w:rsidRPr="00226A5E" w:rsidRDefault="007618D3" w:rsidP="007618D3">
      <w:pPr>
        <w:pStyle w:val="Odstavecseseznamem"/>
        <w:widowControl w:val="0"/>
        <w:autoSpaceDE w:val="0"/>
        <w:autoSpaceDN w:val="0"/>
        <w:spacing w:after="280" w:line="240" w:lineRule="auto"/>
        <w:ind w:left="360"/>
        <w:jc w:val="both"/>
        <w:rPr>
          <w:rFonts w:cstheme="minorHAnsi"/>
          <w:szCs w:val="20"/>
        </w:rPr>
      </w:pPr>
    </w:p>
    <w:p w14:paraId="6C347F6D" w14:textId="3DD560E2" w:rsidR="006C5D73" w:rsidRPr="00226A5E" w:rsidRDefault="006C5D73" w:rsidP="007618D3">
      <w:pPr>
        <w:pStyle w:val="Odstavecseseznamem"/>
        <w:widowControl w:val="0"/>
        <w:numPr>
          <w:ilvl w:val="1"/>
          <w:numId w:val="37"/>
        </w:numPr>
        <w:autoSpaceDE w:val="0"/>
        <w:autoSpaceDN w:val="0"/>
        <w:spacing w:after="280" w:line="240" w:lineRule="auto"/>
        <w:contextualSpacing w:val="0"/>
        <w:jc w:val="both"/>
        <w:rPr>
          <w:rFonts w:cstheme="minorHAnsi"/>
          <w:szCs w:val="20"/>
        </w:rPr>
      </w:pPr>
      <w:r w:rsidRPr="00226A5E">
        <w:rPr>
          <w:rFonts w:cstheme="minorHAnsi"/>
          <w:szCs w:val="20"/>
        </w:rPr>
        <w:t xml:space="preserve">Cena bude fakturována 1x měsíčně, vždy k poslednímu kalendářnímu dni měsíce, za který je fakturováno, a to </w:t>
      </w:r>
      <w:r w:rsidRPr="00226A5E">
        <w:rPr>
          <w:rFonts w:ascii="Crabath Text Medium" w:hAnsi="Crabath Text Medium" w:cstheme="minorHAnsi"/>
          <w:szCs w:val="20"/>
        </w:rPr>
        <w:t>souhrnnou měsíční fakturou – daňovým dokladem</w:t>
      </w:r>
      <w:r w:rsidRPr="00226A5E">
        <w:rPr>
          <w:rFonts w:cstheme="minorHAnsi"/>
          <w:szCs w:val="20"/>
        </w:rPr>
        <w:t xml:space="preserve"> za veškeré Poskytování fyzické ostrahy odvedené v daném měsíci (dále jen „</w:t>
      </w:r>
      <w:r w:rsidRPr="00707340">
        <w:rPr>
          <w:rFonts w:ascii="Crabath Text Medium" w:hAnsi="Crabath Text Medium" w:cstheme="minorHAnsi"/>
          <w:szCs w:val="20"/>
        </w:rPr>
        <w:t>Faktura</w:t>
      </w:r>
      <w:r w:rsidRPr="00226A5E">
        <w:rPr>
          <w:rFonts w:cstheme="minorHAnsi"/>
          <w:szCs w:val="20"/>
        </w:rPr>
        <w:t xml:space="preserve">“). </w:t>
      </w:r>
    </w:p>
    <w:p w14:paraId="35095B0E" w14:textId="2B5C376F" w:rsidR="006C5D73" w:rsidRPr="00226A5E" w:rsidRDefault="006C5D73" w:rsidP="007618D3">
      <w:pPr>
        <w:pStyle w:val="Odstavecseseznamem"/>
        <w:widowControl w:val="0"/>
        <w:numPr>
          <w:ilvl w:val="1"/>
          <w:numId w:val="37"/>
        </w:numPr>
        <w:autoSpaceDE w:val="0"/>
        <w:autoSpaceDN w:val="0"/>
        <w:spacing w:after="280" w:line="240" w:lineRule="auto"/>
        <w:contextualSpacing w:val="0"/>
        <w:jc w:val="both"/>
        <w:rPr>
          <w:rFonts w:cstheme="minorHAnsi"/>
          <w:szCs w:val="20"/>
        </w:rPr>
      </w:pPr>
      <w:r w:rsidRPr="00226A5E">
        <w:rPr>
          <w:rFonts w:cstheme="minorHAnsi"/>
          <w:szCs w:val="20"/>
        </w:rPr>
        <w:t xml:space="preserve">Každá </w:t>
      </w:r>
      <w:r w:rsidRPr="00707340">
        <w:rPr>
          <w:rFonts w:ascii="Crabath Text Medium" w:hAnsi="Crabath Text Medium" w:cstheme="minorHAnsi"/>
          <w:szCs w:val="20"/>
        </w:rPr>
        <w:t>Faktura</w:t>
      </w:r>
      <w:r w:rsidRPr="00226A5E">
        <w:rPr>
          <w:rFonts w:cstheme="minorHAnsi"/>
          <w:szCs w:val="20"/>
        </w:rPr>
        <w:t xml:space="preserve"> bude vnitřně rozčleněna </w:t>
      </w:r>
      <w:r w:rsidRPr="00226A5E">
        <w:rPr>
          <w:rFonts w:cstheme="minorHAnsi"/>
          <w:b/>
          <w:bCs/>
          <w:szCs w:val="20"/>
        </w:rPr>
        <w:t>po jednotlivých Objektech</w:t>
      </w:r>
      <w:r w:rsidRPr="00226A5E">
        <w:rPr>
          <w:rFonts w:cstheme="minorHAnsi"/>
          <w:szCs w:val="20"/>
        </w:rPr>
        <w:t xml:space="preserve"> uvedených v</w:t>
      </w:r>
      <w:r w:rsidRPr="00226A5E">
        <w:rPr>
          <w:rFonts w:cstheme="minorHAnsi"/>
          <w:b/>
          <w:bCs/>
          <w:szCs w:val="20"/>
        </w:rPr>
        <w:t xml:space="preserve"> </w:t>
      </w:r>
      <w:r w:rsidRPr="00226A5E">
        <w:rPr>
          <w:rFonts w:cstheme="minorHAnsi"/>
          <w:szCs w:val="20"/>
        </w:rPr>
        <w:t>této Smlouvě, tj. tak, aby bylo z fakturace jasně zřejmé, kolik je fakturováno za Poskytování fyzické ostrahy v souvislosti s každým jednotlivým Objektem v příslušném měsíci</w:t>
      </w:r>
      <w:r w:rsidRPr="00707340">
        <w:rPr>
          <w:rFonts w:ascii="Crabath Text Medium" w:hAnsi="Crabath Text Medium" w:cstheme="minorHAnsi"/>
          <w:szCs w:val="20"/>
        </w:rPr>
        <w:t xml:space="preserve">. </w:t>
      </w:r>
      <w:r w:rsidRPr="00707340">
        <w:rPr>
          <w:rFonts w:ascii="Crabath Text Medium" w:hAnsi="Crabath Text Medium" w:cstheme="minorHAnsi"/>
          <w:b/>
          <w:bCs/>
          <w:szCs w:val="20"/>
        </w:rPr>
        <w:t>Celková fakturovaná částka</w:t>
      </w:r>
      <w:r w:rsidRPr="00226A5E">
        <w:rPr>
          <w:rFonts w:cstheme="minorHAnsi"/>
          <w:szCs w:val="20"/>
        </w:rPr>
        <w:t xml:space="preserve"> bude uvedena v částce bez DPH, DPH samostatně, částka včetně DPH. </w:t>
      </w:r>
    </w:p>
    <w:p w14:paraId="42F6F5A3" w14:textId="56763C4F" w:rsidR="006C5D73" w:rsidRPr="00707340" w:rsidRDefault="006C5D73" w:rsidP="007618D3">
      <w:pPr>
        <w:pStyle w:val="Odstavecseseznamem"/>
        <w:widowControl w:val="0"/>
        <w:numPr>
          <w:ilvl w:val="1"/>
          <w:numId w:val="37"/>
        </w:numPr>
        <w:autoSpaceDE w:val="0"/>
        <w:autoSpaceDN w:val="0"/>
        <w:spacing w:after="280" w:line="240" w:lineRule="auto"/>
        <w:jc w:val="both"/>
        <w:rPr>
          <w:rFonts w:cstheme="minorHAnsi"/>
          <w:szCs w:val="20"/>
        </w:rPr>
      </w:pPr>
      <w:r w:rsidRPr="00226A5E">
        <w:rPr>
          <w:rFonts w:cstheme="minorHAnsi"/>
          <w:szCs w:val="20"/>
        </w:rPr>
        <w:t xml:space="preserve">Fakturu za předchozí měsíc </w:t>
      </w:r>
      <w:proofErr w:type="gramStart"/>
      <w:r w:rsidRPr="00226A5E">
        <w:rPr>
          <w:rFonts w:cstheme="minorHAnsi"/>
          <w:szCs w:val="20"/>
        </w:rPr>
        <w:t>doručí</w:t>
      </w:r>
      <w:proofErr w:type="gramEnd"/>
      <w:r w:rsidRPr="00226A5E">
        <w:rPr>
          <w:rFonts w:cstheme="minorHAnsi"/>
          <w:szCs w:val="20"/>
        </w:rPr>
        <w:t xml:space="preserve"> Dodavatel Objednateli vždy nejpozději 10. kalendářního dne měsíce následujícího, a to pouze elektronicky jako </w:t>
      </w:r>
      <w:proofErr w:type="spellStart"/>
      <w:r w:rsidRPr="00226A5E">
        <w:rPr>
          <w:rFonts w:cstheme="minorHAnsi"/>
          <w:szCs w:val="20"/>
          <w:u w:val="single"/>
        </w:rPr>
        <w:t>scan</w:t>
      </w:r>
      <w:proofErr w:type="spellEnd"/>
      <w:r w:rsidR="00662AF7" w:rsidRPr="00226A5E">
        <w:rPr>
          <w:rFonts w:cstheme="minorHAnsi"/>
          <w:szCs w:val="20"/>
          <w:u w:val="single"/>
        </w:rPr>
        <w:t xml:space="preserve"> </w:t>
      </w:r>
      <w:r w:rsidRPr="00226A5E">
        <w:rPr>
          <w:rFonts w:cstheme="minorHAnsi"/>
          <w:szCs w:val="20"/>
          <w:u w:val="single"/>
        </w:rPr>
        <w:t>podepsaného originálu</w:t>
      </w:r>
      <w:r w:rsidRPr="00226A5E">
        <w:rPr>
          <w:rFonts w:cstheme="minorHAnsi"/>
          <w:szCs w:val="20"/>
        </w:rPr>
        <w:t xml:space="preserve"> ve formátu PDF na </w:t>
      </w:r>
      <w:r w:rsidRPr="00707340">
        <w:rPr>
          <w:rFonts w:cstheme="minorHAnsi"/>
          <w:szCs w:val="20"/>
        </w:rPr>
        <w:lastRenderedPageBreak/>
        <w:t xml:space="preserve">adresu </w:t>
      </w:r>
      <w:r w:rsidR="00EA676A">
        <w:rPr>
          <w:rFonts w:cstheme="minorHAnsi"/>
          <w:szCs w:val="20"/>
        </w:rPr>
        <w:t>xxx</w:t>
      </w:r>
      <w:r w:rsidRPr="00707340">
        <w:rPr>
          <w:rFonts w:cstheme="minorHAnsi"/>
          <w:szCs w:val="20"/>
        </w:rPr>
        <w:t>@prague.eu. Za den doručení faktury se považuje den jejího prokazatelného elektronického odeslání Dodavatelem, není-li v daném případě prokázána technická nemožnost doručení v rozhodné době (např. výpadkem služeb internetu apod.).</w:t>
      </w:r>
    </w:p>
    <w:p w14:paraId="173A47FB" w14:textId="23136E90" w:rsidR="006C5D73" w:rsidRPr="00707340" w:rsidRDefault="006C5D73" w:rsidP="007618D3">
      <w:pPr>
        <w:pStyle w:val="Odstavecseseznamem"/>
        <w:widowControl w:val="0"/>
        <w:numPr>
          <w:ilvl w:val="1"/>
          <w:numId w:val="37"/>
        </w:numPr>
        <w:autoSpaceDE w:val="0"/>
        <w:autoSpaceDN w:val="0"/>
        <w:spacing w:after="280" w:line="240" w:lineRule="auto"/>
        <w:jc w:val="both"/>
        <w:rPr>
          <w:rFonts w:cstheme="minorHAnsi"/>
          <w:szCs w:val="20"/>
        </w:rPr>
      </w:pPr>
      <w:r w:rsidRPr="00707340">
        <w:rPr>
          <w:rFonts w:cstheme="minorHAnsi"/>
          <w:szCs w:val="20"/>
        </w:rPr>
        <w:t xml:space="preserve">Faktura musí obsahovat veškeré </w:t>
      </w:r>
      <w:r w:rsidRPr="00707340">
        <w:rPr>
          <w:rFonts w:cstheme="minorHAnsi"/>
          <w:b/>
          <w:bCs/>
          <w:szCs w:val="20"/>
        </w:rPr>
        <w:t>náležitosti</w:t>
      </w:r>
      <w:r w:rsidRPr="00707340">
        <w:rPr>
          <w:rFonts w:cstheme="minorHAnsi"/>
          <w:szCs w:val="20"/>
        </w:rPr>
        <w:t xml:space="preserve"> daňového a účetního dokladu podle platných právních předpisů.</w:t>
      </w:r>
    </w:p>
    <w:p w14:paraId="31E832E3" w14:textId="720F344F" w:rsidR="006C5D73" w:rsidRPr="00707340" w:rsidRDefault="006C5D73" w:rsidP="00226A5E">
      <w:pPr>
        <w:pStyle w:val="Odstavecseseznamem"/>
        <w:widowControl w:val="0"/>
        <w:numPr>
          <w:ilvl w:val="1"/>
          <w:numId w:val="37"/>
        </w:numPr>
        <w:autoSpaceDE w:val="0"/>
        <w:autoSpaceDN w:val="0"/>
        <w:spacing w:after="280" w:line="240" w:lineRule="auto"/>
        <w:contextualSpacing w:val="0"/>
        <w:jc w:val="both"/>
        <w:rPr>
          <w:rFonts w:cstheme="minorHAnsi"/>
          <w:szCs w:val="20"/>
        </w:rPr>
      </w:pPr>
      <w:r w:rsidRPr="00707340">
        <w:rPr>
          <w:rFonts w:cstheme="minorHAnsi"/>
          <w:szCs w:val="20"/>
        </w:rPr>
        <w:t xml:space="preserve">Povinnými </w:t>
      </w:r>
      <w:r w:rsidRPr="00707340">
        <w:rPr>
          <w:rFonts w:cstheme="minorHAnsi"/>
          <w:b/>
          <w:bCs/>
          <w:szCs w:val="20"/>
        </w:rPr>
        <w:t>přílohami</w:t>
      </w:r>
      <w:r w:rsidRPr="00707340">
        <w:rPr>
          <w:rFonts w:cstheme="minorHAnsi"/>
          <w:szCs w:val="20"/>
        </w:rPr>
        <w:t xml:space="preserve"> každé Faktury jsou výkazy </w:t>
      </w:r>
      <w:r w:rsidRPr="00707340">
        <w:rPr>
          <w:rFonts w:cstheme="minorHAnsi"/>
          <w:b/>
          <w:bCs/>
          <w:szCs w:val="20"/>
        </w:rPr>
        <w:t xml:space="preserve">Poskytnutých služeb fyzické ostrahy </w:t>
      </w:r>
      <w:r w:rsidRPr="00707340">
        <w:rPr>
          <w:rFonts w:cstheme="minorHAnsi"/>
          <w:szCs w:val="20"/>
        </w:rPr>
        <w:t xml:space="preserve">za daný měsíc. </w:t>
      </w:r>
    </w:p>
    <w:p w14:paraId="33F50BFA" w14:textId="2464F14E" w:rsidR="006C5D73" w:rsidRPr="00707340" w:rsidRDefault="006C5D73" w:rsidP="00226A5E">
      <w:pPr>
        <w:pStyle w:val="Odstavecseseznamem"/>
        <w:widowControl w:val="0"/>
        <w:numPr>
          <w:ilvl w:val="1"/>
          <w:numId w:val="37"/>
        </w:numPr>
        <w:autoSpaceDE w:val="0"/>
        <w:autoSpaceDN w:val="0"/>
        <w:spacing w:after="280" w:line="240" w:lineRule="auto"/>
        <w:contextualSpacing w:val="0"/>
        <w:jc w:val="both"/>
        <w:rPr>
          <w:rFonts w:cstheme="minorHAnsi"/>
          <w:szCs w:val="20"/>
        </w:rPr>
      </w:pPr>
      <w:r w:rsidRPr="00707340">
        <w:rPr>
          <w:rFonts w:cstheme="minorHAnsi"/>
          <w:b/>
          <w:bCs/>
          <w:szCs w:val="20"/>
        </w:rPr>
        <w:t>Splatnost</w:t>
      </w:r>
      <w:r w:rsidRPr="00707340">
        <w:rPr>
          <w:rFonts w:cstheme="minorHAnsi"/>
          <w:szCs w:val="20"/>
        </w:rPr>
        <w:t xml:space="preserve"> Faktury je nejméně 30 dnů od jejího doručení Objednateli. </w:t>
      </w:r>
    </w:p>
    <w:p w14:paraId="5AD943AB" w14:textId="1B0E5D0C" w:rsidR="006C5D73" w:rsidRPr="00707340" w:rsidRDefault="006C5D73" w:rsidP="00226A5E">
      <w:pPr>
        <w:pStyle w:val="Odstavecseseznamem"/>
        <w:widowControl w:val="0"/>
        <w:numPr>
          <w:ilvl w:val="1"/>
          <w:numId w:val="37"/>
        </w:numPr>
        <w:autoSpaceDE w:val="0"/>
        <w:autoSpaceDN w:val="0"/>
        <w:spacing w:after="280" w:line="240" w:lineRule="auto"/>
        <w:contextualSpacing w:val="0"/>
        <w:jc w:val="both"/>
        <w:rPr>
          <w:rFonts w:cstheme="minorHAnsi"/>
          <w:szCs w:val="20"/>
        </w:rPr>
      </w:pPr>
      <w:r w:rsidRPr="00707340">
        <w:rPr>
          <w:rFonts w:cstheme="minorHAnsi"/>
          <w:szCs w:val="20"/>
        </w:rPr>
        <w:t xml:space="preserve">Platby budou prováděny vždy </w:t>
      </w:r>
      <w:r w:rsidRPr="00707340">
        <w:rPr>
          <w:rFonts w:cstheme="minorHAnsi"/>
          <w:b/>
          <w:bCs/>
          <w:szCs w:val="20"/>
        </w:rPr>
        <w:t>bezhotovostně</w:t>
      </w:r>
      <w:r w:rsidRPr="00707340">
        <w:rPr>
          <w:rFonts w:cstheme="minorHAnsi"/>
          <w:szCs w:val="20"/>
        </w:rPr>
        <w:t xml:space="preserve"> na bankovní účet uvedený v záhlaví této Smlouvy nebo v případě změny písemně sdělený druhé Smluvní straně.</w:t>
      </w:r>
    </w:p>
    <w:p w14:paraId="5C05ECC2" w14:textId="5FCE2E1B" w:rsidR="006C5D73" w:rsidRPr="00707340" w:rsidRDefault="006C5D73" w:rsidP="00226A5E">
      <w:pPr>
        <w:pStyle w:val="Odstavecseseznamem"/>
        <w:widowControl w:val="0"/>
        <w:numPr>
          <w:ilvl w:val="1"/>
          <w:numId w:val="37"/>
        </w:numPr>
        <w:autoSpaceDE w:val="0"/>
        <w:autoSpaceDN w:val="0"/>
        <w:spacing w:after="280" w:line="240" w:lineRule="auto"/>
        <w:contextualSpacing w:val="0"/>
        <w:jc w:val="both"/>
        <w:rPr>
          <w:rFonts w:cstheme="minorHAnsi"/>
          <w:szCs w:val="20"/>
        </w:rPr>
      </w:pPr>
      <w:r w:rsidRPr="00707340">
        <w:rPr>
          <w:rFonts w:cstheme="minorHAnsi"/>
          <w:szCs w:val="20"/>
        </w:rPr>
        <w:t xml:space="preserve">Shledá-li Objednatel v došlé Faktuře chyby nebo absenci některé z povinných příloh, </w:t>
      </w:r>
      <w:r w:rsidRPr="00707340">
        <w:rPr>
          <w:rFonts w:cstheme="minorHAnsi"/>
          <w:b/>
          <w:bCs/>
          <w:szCs w:val="20"/>
        </w:rPr>
        <w:t>neuzná</w:t>
      </w:r>
      <w:r w:rsidRPr="00707340">
        <w:rPr>
          <w:rFonts w:cstheme="minorHAnsi"/>
          <w:szCs w:val="20"/>
        </w:rPr>
        <w:t xml:space="preserve"> ji a ve lhůtě její splatnosti ji vrátí Dodavateli s konkrétním vytčením chyb, pro které fakturu neuznal. V takovém případě není Objednatel v prodlení s placením. Dodavatel je pak povinen vytčené chyby opravit a doručit Fakturu novou, pro jejíž zaplacení plyne nová lhůta splatnosti podle článku </w:t>
      </w:r>
      <w:r w:rsidR="00925281">
        <w:rPr>
          <w:rFonts w:cstheme="minorHAnsi"/>
          <w:szCs w:val="20"/>
        </w:rPr>
        <w:t>4</w:t>
      </w:r>
      <w:r w:rsidRPr="00707340">
        <w:rPr>
          <w:rFonts w:cstheme="minorHAnsi"/>
          <w:szCs w:val="20"/>
        </w:rPr>
        <w:t xml:space="preserve">. odst. </w:t>
      </w:r>
      <w:r w:rsidR="00246EA7">
        <w:rPr>
          <w:rFonts w:cstheme="minorHAnsi"/>
          <w:szCs w:val="20"/>
        </w:rPr>
        <w:t>4.</w:t>
      </w:r>
      <w:r w:rsidRPr="00707340">
        <w:rPr>
          <w:rFonts w:cstheme="minorHAnsi"/>
          <w:szCs w:val="20"/>
        </w:rPr>
        <w:t>7</w:t>
      </w:r>
      <w:r w:rsidR="00246EA7">
        <w:rPr>
          <w:rFonts w:cstheme="minorHAnsi"/>
          <w:szCs w:val="20"/>
        </w:rPr>
        <w:t>.</w:t>
      </w:r>
      <w:r w:rsidRPr="00707340">
        <w:rPr>
          <w:rFonts w:cstheme="minorHAnsi"/>
          <w:szCs w:val="20"/>
        </w:rPr>
        <w:t xml:space="preserve"> této Smlouvy.</w:t>
      </w:r>
    </w:p>
    <w:p w14:paraId="6A58AF0F" w14:textId="03CBAC23" w:rsidR="006C5D73" w:rsidRDefault="006C5D73" w:rsidP="00AD1EBA">
      <w:pPr>
        <w:pStyle w:val="Odstavecseseznamem"/>
        <w:widowControl w:val="0"/>
        <w:numPr>
          <w:ilvl w:val="1"/>
          <w:numId w:val="37"/>
        </w:numPr>
        <w:autoSpaceDE w:val="0"/>
        <w:autoSpaceDN w:val="0"/>
        <w:spacing w:after="280" w:line="240" w:lineRule="auto"/>
        <w:ind w:left="510" w:hanging="510"/>
        <w:jc w:val="both"/>
        <w:rPr>
          <w:rFonts w:cstheme="minorHAnsi"/>
          <w:szCs w:val="20"/>
        </w:rPr>
      </w:pPr>
      <w:r w:rsidRPr="00707340">
        <w:rPr>
          <w:rFonts w:cstheme="minorHAnsi"/>
          <w:szCs w:val="20"/>
        </w:rPr>
        <w:t xml:space="preserve">Jakákoli platba podle této Smlouvy se považuje za </w:t>
      </w:r>
      <w:r w:rsidRPr="00707340">
        <w:rPr>
          <w:rFonts w:cstheme="minorHAnsi"/>
          <w:b/>
          <w:bCs/>
          <w:szCs w:val="20"/>
        </w:rPr>
        <w:t>uhrazenou</w:t>
      </w:r>
      <w:r w:rsidRPr="00707340">
        <w:rPr>
          <w:rFonts w:cstheme="minorHAnsi"/>
          <w:szCs w:val="20"/>
        </w:rPr>
        <w:t xml:space="preserve"> připsáním placené částky na účet Smluvní strany, které je placeno.</w:t>
      </w:r>
    </w:p>
    <w:p w14:paraId="37976487" w14:textId="77777777" w:rsidR="00246EA7" w:rsidRPr="00707340" w:rsidRDefault="00246EA7" w:rsidP="00246EA7">
      <w:pPr>
        <w:pStyle w:val="Odstavecseseznamem"/>
        <w:widowControl w:val="0"/>
        <w:autoSpaceDE w:val="0"/>
        <w:autoSpaceDN w:val="0"/>
        <w:spacing w:after="280" w:line="240" w:lineRule="auto"/>
        <w:ind w:left="510"/>
        <w:jc w:val="both"/>
        <w:rPr>
          <w:rFonts w:cstheme="minorHAnsi"/>
          <w:szCs w:val="20"/>
        </w:rPr>
      </w:pPr>
    </w:p>
    <w:p w14:paraId="6740B175" w14:textId="59AA5FDB" w:rsidR="006C5D73" w:rsidRPr="00707340" w:rsidRDefault="006C5D73" w:rsidP="00AD1EBA">
      <w:pPr>
        <w:pStyle w:val="Odstavecseseznamem"/>
        <w:widowControl w:val="0"/>
        <w:numPr>
          <w:ilvl w:val="1"/>
          <w:numId w:val="37"/>
        </w:numPr>
        <w:autoSpaceDE w:val="0"/>
        <w:autoSpaceDN w:val="0"/>
        <w:spacing w:after="280" w:line="240" w:lineRule="auto"/>
        <w:ind w:left="510" w:hanging="510"/>
        <w:contextualSpacing w:val="0"/>
        <w:jc w:val="both"/>
        <w:rPr>
          <w:rFonts w:cstheme="minorHAnsi"/>
          <w:szCs w:val="20"/>
        </w:rPr>
      </w:pPr>
      <w:r w:rsidRPr="00707340">
        <w:rPr>
          <w:rFonts w:cstheme="minorHAnsi"/>
          <w:szCs w:val="20"/>
        </w:rPr>
        <w:t>Pro případ, že by se Dodavatel v době účinnosti této Smlouvy stal nespolehlivým plátcem daně ve smyslu příslušných ustanovení zákona o dani z přidané hodnoty v platném znění, dohodly se Smluvní strany, že Objednatel má po dobu trvání takové skutečnosti právo uhradit Dodavatelem vyúčtovanou DPH za zdanitelné plnění přímo příslušnému správci daně. Takto provedená úhrada bude považována za úhradu příslušné části ceny Dodavateli.</w:t>
      </w:r>
    </w:p>
    <w:p w14:paraId="33581D4E" w14:textId="77777777" w:rsidR="006C5D73" w:rsidRPr="008D7CDB" w:rsidRDefault="006C5D73" w:rsidP="006C5D73">
      <w:pPr>
        <w:pStyle w:val="Odstavecseseznamem"/>
        <w:widowControl w:val="0"/>
        <w:autoSpaceDE w:val="0"/>
        <w:autoSpaceDN w:val="0"/>
        <w:spacing w:after="280" w:line="240" w:lineRule="auto"/>
        <w:contextualSpacing w:val="0"/>
        <w:jc w:val="both"/>
        <w:rPr>
          <w:rFonts w:asciiTheme="minorHAnsi" w:hAnsiTheme="minorHAnsi" w:cstheme="minorHAnsi"/>
          <w:szCs w:val="20"/>
        </w:rPr>
      </w:pPr>
    </w:p>
    <w:p w14:paraId="5CFEFF6E" w14:textId="4FBA6FBD" w:rsidR="006C5D73" w:rsidRPr="00707340" w:rsidRDefault="00707340" w:rsidP="00DA1525">
      <w:pPr>
        <w:pStyle w:val="Nadpis2"/>
        <w:spacing w:before="360" w:after="360"/>
        <w:rPr>
          <w:rFonts w:cstheme="minorHAnsi"/>
        </w:rPr>
      </w:pPr>
      <w:r w:rsidRPr="00707340">
        <w:rPr>
          <w:rFonts w:cstheme="minorHAnsi"/>
        </w:rPr>
        <w:t>5</w:t>
      </w:r>
      <w:r w:rsidR="006C5D73" w:rsidRPr="00707340">
        <w:rPr>
          <w:rFonts w:cstheme="minorHAnsi"/>
        </w:rPr>
        <w:t>.</w:t>
      </w:r>
      <w:r w:rsidR="003D01DC" w:rsidRPr="00707340">
        <w:rPr>
          <w:rFonts w:cstheme="minorHAnsi"/>
        </w:rPr>
        <w:t xml:space="preserve"> </w:t>
      </w:r>
      <w:r w:rsidR="006C5D73" w:rsidRPr="00707340">
        <w:rPr>
          <w:rFonts w:cstheme="minorHAnsi"/>
        </w:rPr>
        <w:t>Některé povinnosti Smluvních stran</w:t>
      </w:r>
    </w:p>
    <w:p w14:paraId="3D9A0709" w14:textId="5BE918F8" w:rsidR="006C5D73" w:rsidRDefault="006C5D73" w:rsidP="00314E4F">
      <w:pPr>
        <w:pStyle w:val="Odstavecseseznamem"/>
        <w:widowControl w:val="0"/>
        <w:numPr>
          <w:ilvl w:val="1"/>
          <w:numId w:val="38"/>
        </w:numPr>
        <w:autoSpaceDE w:val="0"/>
        <w:autoSpaceDN w:val="0"/>
        <w:spacing w:after="280" w:line="240" w:lineRule="auto"/>
        <w:jc w:val="both"/>
        <w:rPr>
          <w:rFonts w:cstheme="minorHAnsi"/>
          <w:szCs w:val="20"/>
        </w:rPr>
      </w:pPr>
      <w:r w:rsidRPr="00314E4F">
        <w:rPr>
          <w:rFonts w:ascii="Crabath Text Medium" w:hAnsi="Crabath Text Medium" w:cstheme="minorHAnsi"/>
          <w:szCs w:val="20"/>
        </w:rPr>
        <w:t>Dodavatel</w:t>
      </w:r>
      <w:r w:rsidRPr="00314E4F">
        <w:rPr>
          <w:rFonts w:cstheme="minorHAnsi"/>
          <w:szCs w:val="20"/>
        </w:rPr>
        <w:t xml:space="preserve"> je povinen zejména:</w:t>
      </w:r>
    </w:p>
    <w:p w14:paraId="186FCC7F" w14:textId="77777777" w:rsidR="00314E4F" w:rsidRPr="00314E4F" w:rsidRDefault="00314E4F" w:rsidP="00314E4F">
      <w:pPr>
        <w:pStyle w:val="Odstavecseseznamem"/>
        <w:widowControl w:val="0"/>
        <w:autoSpaceDE w:val="0"/>
        <w:autoSpaceDN w:val="0"/>
        <w:spacing w:after="280" w:line="240" w:lineRule="auto"/>
        <w:ind w:left="360"/>
        <w:jc w:val="both"/>
        <w:rPr>
          <w:rFonts w:cstheme="minorHAnsi"/>
          <w:szCs w:val="20"/>
        </w:rPr>
      </w:pPr>
    </w:p>
    <w:p w14:paraId="590CC992"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po celou dobu trvání smluvního vztahu založeného touto Smlouvou splňovat živnostenské kvalifikační předpoklady a další předpisy právního řádu ČR;  </w:t>
      </w:r>
    </w:p>
    <w:p w14:paraId="5A9DD60E"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při Poskytování fyzické ostrahy důsledně dodržovat právní řád České republiky, tuto Smlouvu a veškeré její přílohy;</w:t>
      </w:r>
    </w:p>
    <w:p w14:paraId="7429C620"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Poskytování fyzické ostrahy provádět na svůj náklad a nebezpečí, ve výborné kvalitě a ve sjednané době a v případě způsobení škody zapříčiněné jím nebo Pracovníkem za tyto odpovídat. Této odpovědnosti se Dodavatel zprostí, pokud prokáže, že škoda byla způsobená jednáním Objednatele; </w:t>
      </w:r>
    </w:p>
    <w:p w14:paraId="01A2C12D"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sám si opatřit veškeré věci, služby nebo dodávky nezbytné k plnění závazků dle této Smlouvy;</w:t>
      </w:r>
    </w:p>
    <w:p w14:paraId="5BD97F16"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ustanovit hlavní kontaktní osobu ve všech operativních věcech plnění této Smlouvy a disponovat realizačním týmem, tj. alespoň 1 vedoucí osobou/nadřízeným Pracovníků, s minimální pětiletou praxí ve vedoucí funkci v oboru poskytování služeb ostrahy a alespoň třemi Pracovníky, kteří i) mají minimální pětiletou praxi v poskytování služeb ostrahy, </w:t>
      </w:r>
      <w:proofErr w:type="spellStart"/>
      <w:r w:rsidRPr="00E32380">
        <w:rPr>
          <w:rFonts w:cstheme="minorHAnsi"/>
          <w:szCs w:val="20"/>
        </w:rPr>
        <w:t>ii</w:t>
      </w:r>
      <w:proofErr w:type="spellEnd"/>
      <w:r w:rsidRPr="00E32380">
        <w:rPr>
          <w:rFonts w:cstheme="minorHAnsi"/>
          <w:szCs w:val="20"/>
        </w:rPr>
        <w:t xml:space="preserve">) jsou ve výborné fyzické kondici, </w:t>
      </w:r>
      <w:proofErr w:type="spellStart"/>
      <w:r w:rsidRPr="00E32380">
        <w:rPr>
          <w:rFonts w:cstheme="minorHAnsi"/>
          <w:szCs w:val="20"/>
        </w:rPr>
        <w:t>iii</w:t>
      </w:r>
      <w:proofErr w:type="spellEnd"/>
      <w:r w:rsidRPr="00E32380">
        <w:rPr>
          <w:rFonts w:cstheme="minorHAnsi"/>
          <w:szCs w:val="20"/>
        </w:rPr>
        <w:t xml:space="preserve">) jsou odborně proškoleni pro obsluhu zabezpečovacích zařízení EPS a EZS, </w:t>
      </w:r>
      <w:proofErr w:type="spellStart"/>
      <w:r w:rsidRPr="00E32380">
        <w:rPr>
          <w:rFonts w:cstheme="minorHAnsi"/>
          <w:szCs w:val="20"/>
        </w:rPr>
        <w:t>iv</w:t>
      </w:r>
      <w:proofErr w:type="spellEnd"/>
      <w:r w:rsidRPr="00E32380">
        <w:rPr>
          <w:rFonts w:cstheme="minorHAnsi"/>
          <w:szCs w:val="20"/>
        </w:rPr>
        <w:t xml:space="preserve">) hovoří českým jazykem na výborné úrovni a anglickým jazykem na dobré úrovni, v) jsou odborně způsobilí v prevenci rizik a </w:t>
      </w:r>
      <w:proofErr w:type="spellStart"/>
      <w:r w:rsidRPr="00E32380">
        <w:rPr>
          <w:rFonts w:cstheme="minorHAnsi"/>
          <w:szCs w:val="20"/>
        </w:rPr>
        <w:t>vi</w:t>
      </w:r>
      <w:proofErr w:type="spellEnd"/>
      <w:r w:rsidRPr="00E32380">
        <w:rPr>
          <w:rFonts w:cstheme="minorHAnsi"/>
          <w:szCs w:val="20"/>
        </w:rPr>
        <w:t xml:space="preserve">) jsou trestně bezúhonní;  </w:t>
      </w:r>
    </w:p>
    <w:p w14:paraId="41ED617C"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lastRenderedPageBreak/>
        <w:t>vybavit Pracovníky výstrojí a osobním vybavením, potřebným k řádnému výkonu Poskytování fyzické ostrahy, jako je např. vhodná obuv, LED svítilna, mobilní telefon s dostatečným příjmem signálu;</w:t>
      </w:r>
    </w:p>
    <w:p w14:paraId="4AC1A5F7"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zajistit, aby Pracovníci prokázali svou totožnost Objednateli služebním průkazem při zahájení Poskytování fyzické ostrahy dle této Smlouvy, a to každý den, kdy budou tyto služby prováděny;</w:t>
      </w:r>
    </w:p>
    <w:p w14:paraId="0208DF5C"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počínat si vždy tak, aby v souvislosti s jeho činnostmi nevznikla žádná škoda Objednateli, třetím osobám ani životnímu prostředí, a plnit v této souvislosti obvyklé a přiměřené zásady prevence škod podle občanského zákoníku a všeobecných zvyklostí;</w:t>
      </w:r>
    </w:p>
    <w:p w14:paraId="296D6BBE"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být po celou dobu trvání smluvního vztahu založeného touto Smlouvou pojištěn na odpovědnost za škody způsobené při výkonu činnosti s pojistným krytím ve výši nejméně </w:t>
      </w:r>
      <w:proofErr w:type="gramStart"/>
      <w:r w:rsidRPr="00E32380">
        <w:rPr>
          <w:rFonts w:cstheme="minorHAnsi"/>
          <w:szCs w:val="20"/>
        </w:rPr>
        <w:t>200.000.000,-</w:t>
      </w:r>
      <w:proofErr w:type="gramEnd"/>
      <w:r w:rsidRPr="00E32380">
        <w:rPr>
          <w:rFonts w:cstheme="minorHAnsi"/>
          <w:szCs w:val="20"/>
        </w:rPr>
        <w:t xml:space="preserve"> Kč a spoluúčastí v maximální výši 10 %. Porušení této povinnosti nebo nepravdivé ujištění Objednatele v tomto směru se považuje za podstatné porušení Smlouvy; </w:t>
      </w:r>
    </w:p>
    <w:p w14:paraId="65CB2F04"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existenci pojištění a jeho řádné udržování prokázat při vzniku smluvního vztahu a poté k žádosti Objednatele pojistnou smlouvou nebo pojistným certifikátem. Porušení této povinnosti nebo nepravdivé ujištění Objednatele v tomto směru se považuje za podstatné porušení Smlouvy. Uvedený doklad tvoří přílohu č. 2 této Smlouvy;</w:t>
      </w:r>
    </w:p>
    <w:p w14:paraId="3ED798E0"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jakékoliv případné změny v pojištění Objednateli neprodleně ohlásit a příslušnými doklady prokázat. Porušení této povinnosti nebo nepravdivé ujištění Objednatele v tomto směru se považuje za podstatné porušení Smlouvy;</w:t>
      </w:r>
    </w:p>
    <w:p w14:paraId="70109CD8"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nepověřovat Poskytováním fyzické ostrahy žádného poddodavatele bez předchozího písemného schválení Objednatelem. Porušení této povinnosti nebo nepravdivé ujištění Objednatele v tomto směru se považuje za podstatné porušení Smlouvy;</w:t>
      </w:r>
    </w:p>
    <w:p w14:paraId="485DF1A5"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kdykoli umožnit Objednateli kontrolu řádného Poskytování fyzické ostrahy včetně kontroly Pracovníků na přítomnost alkoholu, omamných a psychotropních látek. Porušení nebo odmítnutí splnění této povinnosti se považuje za podstatné porušení Smlouvy.</w:t>
      </w:r>
    </w:p>
    <w:p w14:paraId="570C256D"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výkon Poskytování služeb fyzické ostrahy zajišťovat stabilně stejnými Pracovníky; </w:t>
      </w:r>
    </w:p>
    <w:p w14:paraId="0804A250"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vyhovět požadavku Objednatele na případné krátkodobé navýšení rozsahu Poskytování fyzické ostrahy nad běžný smluvní rámec (tj. zejména zvýšení počtu hodin poskytování služeb nebo zvýšení počtu Pracovníků), z důvodu mimořádných akcí v Objektech či objektech průvodcovských kurzů, a to za předpokladu, že mu bude takový požadavek předán nejméně jeden týden předem, </w:t>
      </w:r>
    </w:p>
    <w:p w14:paraId="34D39721"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zachovávat mlčenlivost o všech skutečnostech týkajících se Objednatele, jeho Objektů a objektů průvodcovských kurzů, činností a procesů, a to zejména z pohledu jejich zabezpečení a technického vybavení. Porušení této povinnosti nebo nepravdivé ujištění Objednatele v tomto směru se považuje za podstatné porušení Smlouvy;</w:t>
      </w:r>
    </w:p>
    <w:p w14:paraId="34598C14"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provádět pravidelná školení Pracovníků v oblasti BOZP, PO a právních předpisů dotýkajících se výkonu jejich služby;</w:t>
      </w:r>
    </w:p>
    <w:p w14:paraId="6A5FB2DB" w14:textId="77777777" w:rsidR="006C5D73" w:rsidRPr="00E32380"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zabezpečovat povinnosti zaměstnavatele v souvislosti s případným pracovním úrazem, vzniklým při Poskytování fyzické ostrahy, zejm. sepsání příslušného záznamu o úrazu v souladu s dotčenými pracovněprávními a bezpečnostními předpisy,</w:t>
      </w:r>
    </w:p>
    <w:p w14:paraId="745D625B" w14:textId="64A3CE24" w:rsidR="006C5D73" w:rsidRDefault="006C5D73" w:rsidP="003918E8">
      <w:pPr>
        <w:pStyle w:val="Odstavecseseznamem"/>
        <w:widowControl w:val="0"/>
        <w:numPr>
          <w:ilvl w:val="0"/>
          <w:numId w:val="17"/>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bližší specifikace Poskytování služeb fyzické ostrahy je uvedena v čl. </w:t>
      </w:r>
      <w:r w:rsidR="007A469A">
        <w:rPr>
          <w:rFonts w:cstheme="minorHAnsi"/>
          <w:szCs w:val="20"/>
        </w:rPr>
        <w:t>6</w:t>
      </w:r>
      <w:r w:rsidRPr="00E32380">
        <w:rPr>
          <w:rFonts w:cstheme="minorHAnsi"/>
          <w:szCs w:val="20"/>
        </w:rPr>
        <w:t>. této Smlouvy.</w:t>
      </w:r>
    </w:p>
    <w:p w14:paraId="5E98491D" w14:textId="77777777" w:rsidR="003732D5" w:rsidRPr="00E32380" w:rsidRDefault="003732D5" w:rsidP="003732D5">
      <w:pPr>
        <w:pStyle w:val="Odstavecseseznamem"/>
        <w:widowControl w:val="0"/>
        <w:autoSpaceDE w:val="0"/>
        <w:autoSpaceDN w:val="0"/>
        <w:spacing w:after="280" w:line="240" w:lineRule="auto"/>
        <w:ind w:left="567"/>
        <w:contextualSpacing w:val="0"/>
        <w:jc w:val="both"/>
        <w:rPr>
          <w:rFonts w:cstheme="minorHAnsi"/>
          <w:szCs w:val="20"/>
        </w:rPr>
      </w:pPr>
    </w:p>
    <w:p w14:paraId="3D93455B" w14:textId="1339C3BE" w:rsidR="006C5D73" w:rsidRDefault="006C5D73" w:rsidP="00314E4F">
      <w:pPr>
        <w:pStyle w:val="Odstavecseseznamem"/>
        <w:widowControl w:val="0"/>
        <w:numPr>
          <w:ilvl w:val="1"/>
          <w:numId w:val="38"/>
        </w:numPr>
        <w:autoSpaceDE w:val="0"/>
        <w:autoSpaceDN w:val="0"/>
        <w:spacing w:after="280" w:line="240" w:lineRule="auto"/>
        <w:jc w:val="both"/>
        <w:rPr>
          <w:rFonts w:cstheme="minorHAnsi"/>
          <w:szCs w:val="20"/>
        </w:rPr>
      </w:pPr>
      <w:r w:rsidRPr="00314E4F">
        <w:rPr>
          <w:rFonts w:ascii="Crabath Text Medium" w:hAnsi="Crabath Text Medium" w:cstheme="minorHAnsi"/>
          <w:szCs w:val="20"/>
        </w:rPr>
        <w:lastRenderedPageBreak/>
        <w:t xml:space="preserve">Objednatel </w:t>
      </w:r>
      <w:r w:rsidRPr="00314E4F">
        <w:rPr>
          <w:rFonts w:cstheme="minorHAnsi"/>
          <w:szCs w:val="20"/>
        </w:rPr>
        <w:t xml:space="preserve">je povinen zejména: </w:t>
      </w:r>
    </w:p>
    <w:p w14:paraId="2A16FA36" w14:textId="77777777" w:rsidR="003732D5" w:rsidRPr="00314E4F" w:rsidRDefault="003732D5" w:rsidP="003732D5">
      <w:pPr>
        <w:pStyle w:val="Odstavecseseznamem"/>
        <w:widowControl w:val="0"/>
        <w:autoSpaceDE w:val="0"/>
        <w:autoSpaceDN w:val="0"/>
        <w:spacing w:after="280" w:line="240" w:lineRule="auto"/>
        <w:ind w:left="360"/>
        <w:jc w:val="both"/>
        <w:rPr>
          <w:rFonts w:cstheme="minorHAnsi"/>
          <w:szCs w:val="20"/>
        </w:rPr>
      </w:pPr>
    </w:p>
    <w:p w14:paraId="55D8771E" w14:textId="77777777" w:rsidR="006C5D73" w:rsidRPr="00E32380" w:rsidRDefault="006C5D73" w:rsidP="003918E8">
      <w:pPr>
        <w:pStyle w:val="Odstavecseseznamem"/>
        <w:widowControl w:val="0"/>
        <w:numPr>
          <w:ilvl w:val="0"/>
          <w:numId w:val="18"/>
        </w:numPr>
        <w:autoSpaceDE w:val="0"/>
        <w:autoSpaceDN w:val="0"/>
        <w:spacing w:after="280" w:line="240" w:lineRule="auto"/>
        <w:ind w:left="567" w:hanging="283"/>
        <w:contextualSpacing w:val="0"/>
        <w:jc w:val="both"/>
        <w:rPr>
          <w:rFonts w:cstheme="minorHAnsi"/>
          <w:szCs w:val="20"/>
        </w:rPr>
      </w:pPr>
      <w:r w:rsidRPr="00E32380">
        <w:rPr>
          <w:rFonts w:cstheme="minorHAnsi"/>
          <w:szCs w:val="20"/>
        </w:rPr>
        <w:t>vytvořit Dodavateli podmínky pro Poskytování fyzické ostrahy;</w:t>
      </w:r>
    </w:p>
    <w:p w14:paraId="6C5EA98A" w14:textId="77777777" w:rsidR="006C5D73" w:rsidRPr="00E32380" w:rsidRDefault="006C5D73" w:rsidP="003918E8">
      <w:pPr>
        <w:pStyle w:val="Odstavecseseznamem"/>
        <w:widowControl w:val="0"/>
        <w:numPr>
          <w:ilvl w:val="0"/>
          <w:numId w:val="18"/>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Pracovníka přiděleného k Poskytování fyzické ostrahy seznámit s místem výkonu a umožnit mu seznámení s odpovědnými určenými zaměstnanci Objednatele, kteří budou přítomní. </w:t>
      </w:r>
    </w:p>
    <w:p w14:paraId="069B05B4" w14:textId="77777777" w:rsidR="006C5D73" w:rsidRPr="008D7CDB" w:rsidRDefault="006C5D73" w:rsidP="006C5D73">
      <w:pPr>
        <w:pStyle w:val="Odstavecseseznamem"/>
        <w:jc w:val="both"/>
        <w:rPr>
          <w:rFonts w:asciiTheme="minorHAnsi" w:hAnsiTheme="minorHAnsi" w:cstheme="minorHAnsi"/>
          <w:szCs w:val="20"/>
        </w:rPr>
      </w:pPr>
    </w:p>
    <w:p w14:paraId="37FAD12B" w14:textId="07BC587A" w:rsidR="006C5D73" w:rsidRPr="00707340" w:rsidRDefault="00707340" w:rsidP="00DA1525">
      <w:pPr>
        <w:pStyle w:val="Nadpis2"/>
        <w:spacing w:before="360" w:after="360"/>
        <w:rPr>
          <w:rFonts w:cstheme="minorHAnsi"/>
        </w:rPr>
      </w:pPr>
      <w:r>
        <w:rPr>
          <w:rFonts w:cstheme="minorHAnsi"/>
        </w:rPr>
        <w:t>6</w:t>
      </w:r>
      <w:r w:rsidR="006C5D73" w:rsidRPr="00707340">
        <w:rPr>
          <w:rFonts w:cstheme="minorHAnsi"/>
        </w:rPr>
        <w:t>.</w:t>
      </w:r>
      <w:r w:rsidR="003D01DC" w:rsidRPr="00707340">
        <w:rPr>
          <w:rFonts w:cstheme="minorHAnsi"/>
        </w:rPr>
        <w:t xml:space="preserve"> </w:t>
      </w:r>
      <w:r w:rsidR="006C5D73" w:rsidRPr="00707340">
        <w:rPr>
          <w:rFonts w:cstheme="minorHAnsi"/>
        </w:rPr>
        <w:t>Směrnice pro Poskytování fyzické ostrahy</w:t>
      </w:r>
    </w:p>
    <w:p w14:paraId="2C373145" w14:textId="781AE028" w:rsidR="006C5D73" w:rsidRPr="00E32380" w:rsidRDefault="0064199A" w:rsidP="0064199A">
      <w:pPr>
        <w:pStyle w:val="Odstavecseseznamem"/>
        <w:ind w:left="3600"/>
        <w:jc w:val="both"/>
        <w:rPr>
          <w:rFonts w:cstheme="minorHAnsi"/>
          <w:sz w:val="22"/>
          <w:szCs w:val="22"/>
        </w:rPr>
      </w:pPr>
      <w:r w:rsidRPr="00E32380">
        <w:rPr>
          <w:rFonts w:cstheme="minorHAnsi"/>
          <w:b/>
          <w:bCs/>
          <w:sz w:val="22"/>
          <w:szCs w:val="22"/>
        </w:rPr>
        <w:t xml:space="preserve">      </w:t>
      </w:r>
      <w:r w:rsidR="006C5D73" w:rsidRPr="00E32380">
        <w:rPr>
          <w:rFonts w:cstheme="minorHAnsi"/>
          <w:sz w:val="22"/>
          <w:szCs w:val="22"/>
        </w:rPr>
        <w:t>HLAVA I.</w:t>
      </w:r>
    </w:p>
    <w:p w14:paraId="5C69E4F4" w14:textId="5AF6B34D" w:rsidR="006C5D73" w:rsidRPr="00E32380" w:rsidRDefault="0064199A" w:rsidP="0064199A">
      <w:pPr>
        <w:pStyle w:val="Odstavecseseznamem"/>
        <w:rPr>
          <w:rFonts w:cstheme="minorHAnsi"/>
          <w:sz w:val="22"/>
          <w:szCs w:val="22"/>
        </w:rPr>
      </w:pPr>
      <w:r w:rsidRPr="00E32380">
        <w:rPr>
          <w:rFonts w:cstheme="minorHAnsi"/>
          <w:sz w:val="22"/>
          <w:szCs w:val="22"/>
        </w:rPr>
        <w:t xml:space="preserve">                     </w:t>
      </w:r>
      <w:r w:rsidR="00E32380">
        <w:rPr>
          <w:rFonts w:cstheme="minorHAnsi"/>
          <w:sz w:val="22"/>
          <w:szCs w:val="22"/>
        </w:rPr>
        <w:t xml:space="preserve">  </w:t>
      </w:r>
      <w:r w:rsidRPr="00E32380">
        <w:rPr>
          <w:rFonts w:cstheme="minorHAnsi"/>
          <w:sz w:val="22"/>
          <w:szCs w:val="22"/>
        </w:rPr>
        <w:t xml:space="preserve">           </w:t>
      </w:r>
      <w:r w:rsidR="006C5D73" w:rsidRPr="00E32380">
        <w:rPr>
          <w:rFonts w:cstheme="minorHAnsi"/>
          <w:sz w:val="22"/>
          <w:szCs w:val="22"/>
        </w:rPr>
        <w:t>Úvodní ustanovení, vymezení pojmů</w:t>
      </w:r>
    </w:p>
    <w:p w14:paraId="412F8975" w14:textId="77777777" w:rsidR="002A7F5B" w:rsidRPr="008D7CDB" w:rsidRDefault="002A7F5B" w:rsidP="0064199A">
      <w:pPr>
        <w:pStyle w:val="Odstavecseseznamem"/>
        <w:rPr>
          <w:rFonts w:asciiTheme="minorHAnsi" w:hAnsiTheme="minorHAnsi" w:cstheme="minorHAnsi"/>
          <w:szCs w:val="20"/>
        </w:rPr>
      </w:pPr>
    </w:p>
    <w:p w14:paraId="65814A04"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cstheme="minorHAnsi"/>
          <w:szCs w:val="20"/>
        </w:rPr>
        <w:t>Tato směrnice upravuje pravidla pro Poskytování fyzické ostrahy (dále jen „</w:t>
      </w:r>
      <w:r w:rsidRPr="00E32380">
        <w:rPr>
          <w:rFonts w:ascii="Crabath Text Medium" w:hAnsi="Crabath Text Medium" w:cstheme="minorHAnsi"/>
          <w:szCs w:val="20"/>
        </w:rPr>
        <w:t>Směrnice</w:t>
      </w:r>
      <w:r w:rsidRPr="00E32380">
        <w:rPr>
          <w:rFonts w:cstheme="minorHAnsi"/>
          <w:szCs w:val="20"/>
        </w:rPr>
        <w:t>“) a vymezuje povinnosti Pracovníků. Službu vykonávají Pracovníci v souladu s touto Smlouvou a dle požadavků Objednatele (dále jen „</w:t>
      </w:r>
      <w:r w:rsidRPr="00E32380">
        <w:rPr>
          <w:rFonts w:ascii="Crabath Text Medium" w:hAnsi="Crabath Text Medium" w:cstheme="minorHAnsi"/>
          <w:szCs w:val="20"/>
        </w:rPr>
        <w:t>výkon služby</w:t>
      </w:r>
      <w:r w:rsidRPr="00E32380">
        <w:rPr>
          <w:rFonts w:cstheme="minorHAnsi"/>
          <w:szCs w:val="20"/>
        </w:rPr>
        <w:t>“). Za Objednatele se výkonu služby účastní vedoucí zaměstnanci Objektů nebo pověření vedoucí směn z jednotlivých Objektů. Situace, které nejsou Směrnicí upraveny, řeší bezpečnostní Pracovníci v duchu níže popsaných ustanovení.</w:t>
      </w:r>
    </w:p>
    <w:p w14:paraId="2C017271"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ascii="Crabath Text Medium" w:hAnsi="Crabath Text Medium" w:cstheme="minorHAnsi"/>
          <w:szCs w:val="20"/>
        </w:rPr>
        <w:t>Objektem</w:t>
      </w:r>
      <w:r w:rsidRPr="00E32380">
        <w:rPr>
          <w:rFonts w:cstheme="minorHAnsi"/>
          <w:szCs w:val="20"/>
        </w:rPr>
        <w:t xml:space="preserve"> je budova nacházející se na uvedené adrese, jíž se týká výkon služby, tj. plocha budovy a její okolí.</w:t>
      </w:r>
    </w:p>
    <w:p w14:paraId="4E901D9C"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ascii="Crabath Text Medium" w:hAnsi="Crabath Text Medium" w:cstheme="minorHAnsi"/>
          <w:szCs w:val="20"/>
        </w:rPr>
        <w:t>Mimořádná událost</w:t>
      </w:r>
      <w:r w:rsidRPr="00E32380">
        <w:rPr>
          <w:rFonts w:cstheme="minorHAnsi"/>
          <w:szCs w:val="20"/>
        </w:rPr>
        <w:t xml:space="preserve"> je jakýkoliv jev, jehož podstatou je ohrožení života, zdraví, osob v objektu nebo ohrožení majetku Objednatele.</w:t>
      </w:r>
    </w:p>
    <w:p w14:paraId="09CCCB3B"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ascii="Crabath Text Medium" w:hAnsi="Crabath Text Medium" w:cstheme="minorHAnsi"/>
          <w:szCs w:val="20"/>
        </w:rPr>
        <w:t>Oprávněná osoba</w:t>
      </w:r>
      <w:r w:rsidRPr="00E32380">
        <w:rPr>
          <w:rFonts w:cstheme="minorHAnsi"/>
          <w:szCs w:val="20"/>
        </w:rPr>
        <w:t xml:space="preserve"> je ta, která má oprávnění od Objednatele schvalovat a upravovat Směrnici pro výkon služby, kontrolovat výkon služby a vydávat organizační pokyny a povolení týkající se povinností Pracovníků a jedná s osobou Objednatelem pověřenou k zastupování pro organizační záležitosti.</w:t>
      </w:r>
    </w:p>
    <w:p w14:paraId="109D5CF2"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ascii="Crabath Text Medium" w:hAnsi="Crabath Text Medium" w:cstheme="minorHAnsi"/>
          <w:szCs w:val="20"/>
        </w:rPr>
        <w:t>Povolaná osoba</w:t>
      </w:r>
      <w:r w:rsidRPr="00E32380">
        <w:rPr>
          <w:rFonts w:cstheme="minorHAnsi"/>
          <w:szCs w:val="20"/>
        </w:rPr>
        <w:t xml:space="preserve"> je ta, která má do Objektu (ve stanoveném čase) povolený vstup, tzn. zaměstnanci Objednatele a externí pracovníci na Objektu. </w:t>
      </w:r>
    </w:p>
    <w:p w14:paraId="00036079"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ascii="Crabath Text Medium" w:hAnsi="Crabath Text Medium" w:cstheme="minorHAnsi"/>
          <w:szCs w:val="20"/>
        </w:rPr>
        <w:t>Nepovolaná/podezřelá</w:t>
      </w:r>
      <w:r w:rsidRPr="00E32380">
        <w:rPr>
          <w:rFonts w:cstheme="minorHAnsi"/>
          <w:b/>
          <w:bCs/>
          <w:szCs w:val="20"/>
        </w:rPr>
        <w:t xml:space="preserve"> osoba</w:t>
      </w:r>
      <w:r w:rsidRPr="00E32380">
        <w:rPr>
          <w:rFonts w:cstheme="minorHAnsi"/>
          <w:szCs w:val="20"/>
        </w:rPr>
        <w:t xml:space="preserve"> je ta, která se dožaduje vstupu do Objektu mimo pracovní dobu, není osobou ohlášenou, důvody jejího vstupu jsou nejasné a podezřelé, zdržuje se v Objektu po pracovní době bez povolení, monitoruje jej, zjevně vyhledává prostory jinak cizími osobami nenavštěvované.</w:t>
      </w:r>
    </w:p>
    <w:p w14:paraId="1C98AA0C" w14:textId="77777777" w:rsidR="006C5D73" w:rsidRPr="00E32380" w:rsidRDefault="006C5D73" w:rsidP="003B1736">
      <w:pPr>
        <w:pStyle w:val="Odstavecseseznamem"/>
        <w:widowControl w:val="0"/>
        <w:numPr>
          <w:ilvl w:val="0"/>
          <w:numId w:val="28"/>
        </w:numPr>
        <w:autoSpaceDE w:val="0"/>
        <w:autoSpaceDN w:val="0"/>
        <w:spacing w:after="280" w:line="240" w:lineRule="auto"/>
        <w:ind w:left="567" w:hanging="283"/>
        <w:contextualSpacing w:val="0"/>
        <w:jc w:val="both"/>
        <w:rPr>
          <w:rFonts w:cstheme="minorHAnsi"/>
          <w:szCs w:val="20"/>
        </w:rPr>
      </w:pPr>
      <w:r w:rsidRPr="00E32380">
        <w:rPr>
          <w:rFonts w:ascii="Crabath Text Medium" w:hAnsi="Crabath Text Medium" w:cstheme="minorHAnsi"/>
          <w:szCs w:val="20"/>
        </w:rPr>
        <w:t>Provinilá osoba</w:t>
      </w:r>
      <w:r w:rsidRPr="00E32380">
        <w:rPr>
          <w:rFonts w:cstheme="minorHAnsi"/>
          <w:szCs w:val="20"/>
        </w:rPr>
        <w:t xml:space="preserve"> je ta, která neoprávněně pronikla do Objektu, napadá povolané osoby, Pracovníky, </w:t>
      </w:r>
      <w:proofErr w:type="gramStart"/>
      <w:r w:rsidRPr="00E32380">
        <w:rPr>
          <w:rFonts w:cstheme="minorHAnsi"/>
          <w:szCs w:val="20"/>
        </w:rPr>
        <w:t>ničí</w:t>
      </w:r>
      <w:proofErr w:type="gramEnd"/>
      <w:r w:rsidRPr="00E32380">
        <w:rPr>
          <w:rFonts w:cstheme="minorHAnsi"/>
          <w:szCs w:val="20"/>
        </w:rPr>
        <w:t>, zcizuje majetek Objektu, páchá v něm trestnou činnost. Její jednání nese znaky skutkové podstaty trestného činu či přestupku.</w:t>
      </w:r>
    </w:p>
    <w:p w14:paraId="27C048A8" w14:textId="77777777" w:rsidR="006C5D73" w:rsidRPr="008D7CDB" w:rsidRDefault="006C5D73" w:rsidP="006C5D73">
      <w:pPr>
        <w:ind w:left="360"/>
        <w:rPr>
          <w:rFonts w:asciiTheme="minorHAnsi" w:hAnsiTheme="minorHAnsi" w:cstheme="minorHAnsi"/>
          <w:szCs w:val="20"/>
        </w:rPr>
      </w:pPr>
    </w:p>
    <w:p w14:paraId="16B02279" w14:textId="043F6A96" w:rsidR="006C5D73" w:rsidRPr="00E32380" w:rsidRDefault="0064199A" w:rsidP="006C5D73">
      <w:pPr>
        <w:pStyle w:val="Odstavecseseznamem"/>
        <w:ind w:left="2880" w:firstLine="720"/>
        <w:rPr>
          <w:rFonts w:cstheme="minorHAnsi"/>
          <w:sz w:val="22"/>
          <w:szCs w:val="22"/>
        </w:rPr>
      </w:pPr>
      <w:r w:rsidRPr="008D7CDB">
        <w:rPr>
          <w:rFonts w:asciiTheme="minorHAnsi" w:hAnsiTheme="minorHAnsi" w:cstheme="minorHAnsi"/>
          <w:sz w:val="22"/>
          <w:szCs w:val="22"/>
        </w:rPr>
        <w:t xml:space="preserve">       </w:t>
      </w:r>
      <w:r w:rsidR="006C5D73" w:rsidRPr="00E32380">
        <w:rPr>
          <w:rFonts w:cstheme="minorHAnsi"/>
          <w:sz w:val="22"/>
          <w:szCs w:val="22"/>
        </w:rPr>
        <w:t>HLAVA II.</w:t>
      </w:r>
    </w:p>
    <w:p w14:paraId="7E273815" w14:textId="0248C891" w:rsidR="006C5D73" w:rsidRPr="00E32380" w:rsidRDefault="0064199A" w:rsidP="0064199A">
      <w:pPr>
        <w:pStyle w:val="Odstavecseseznamem"/>
        <w:rPr>
          <w:rFonts w:cstheme="minorHAnsi"/>
          <w:sz w:val="22"/>
          <w:szCs w:val="22"/>
        </w:rPr>
      </w:pPr>
      <w:r w:rsidRPr="00E32380">
        <w:rPr>
          <w:rFonts w:cstheme="minorHAnsi"/>
          <w:sz w:val="22"/>
          <w:szCs w:val="22"/>
        </w:rPr>
        <w:t xml:space="preserve">                                   </w:t>
      </w:r>
      <w:r w:rsidR="006C5D73" w:rsidRPr="00E32380">
        <w:rPr>
          <w:rFonts w:cstheme="minorHAnsi"/>
          <w:sz w:val="22"/>
          <w:szCs w:val="22"/>
        </w:rPr>
        <w:t>ORGANIZACE VÝKONU SLUŽBY</w:t>
      </w:r>
    </w:p>
    <w:p w14:paraId="57D1D01F" w14:textId="77777777" w:rsidR="003B1736" w:rsidRPr="00E32380" w:rsidRDefault="003B1736" w:rsidP="006C5D73">
      <w:pPr>
        <w:pStyle w:val="Odstavecseseznamem"/>
        <w:jc w:val="center"/>
        <w:rPr>
          <w:rFonts w:cstheme="minorHAnsi"/>
          <w:szCs w:val="20"/>
        </w:rPr>
      </w:pPr>
    </w:p>
    <w:p w14:paraId="419F880F"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b/>
          <w:bCs/>
          <w:szCs w:val="20"/>
        </w:rPr>
      </w:pPr>
      <w:r w:rsidRPr="00E32380">
        <w:rPr>
          <w:rFonts w:cstheme="minorHAnsi"/>
          <w:szCs w:val="20"/>
        </w:rPr>
        <w:t>Výkon služby provádí Pracovník v agenturním stejnokroji vyjma objektu PR a Bludiště, kde může být oděn buď v pracovní kombinéze či jiném vhodném pracovním ošacení s jasně viditelným logem Dodavatele a průkazem příslušníka Dodavatele. Ošacení musí být čisté a řádně udržované.</w:t>
      </w:r>
    </w:p>
    <w:p w14:paraId="20338470"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Pracovník má povinnost se před nástupem do výkonu služby seznámit s místem provádění </w:t>
      </w:r>
      <w:r w:rsidRPr="00E32380">
        <w:rPr>
          <w:rFonts w:cstheme="minorHAnsi"/>
          <w:szCs w:val="20"/>
        </w:rPr>
        <w:lastRenderedPageBreak/>
        <w:t xml:space="preserve">ostrahy objektu a prostudovat Směrnici. V případě, že Pracovník na tomto objektu již ostrahu prováděl, je povinen se seznámit pouze s vedenou služební dokumentací. </w:t>
      </w:r>
      <w:r w:rsidRPr="0088178B">
        <w:rPr>
          <w:rFonts w:ascii="Crabath Text Medium" w:hAnsi="Crabath Text Medium" w:cstheme="minorHAnsi"/>
          <w:szCs w:val="20"/>
        </w:rPr>
        <w:t>Tyto úkony jsou</w:t>
      </w:r>
      <w:r w:rsidRPr="00E32380">
        <w:rPr>
          <w:rFonts w:cstheme="minorHAnsi"/>
          <w:szCs w:val="20"/>
        </w:rPr>
        <w:t xml:space="preserve"> </w:t>
      </w:r>
      <w:r w:rsidRPr="00E32380">
        <w:rPr>
          <w:rFonts w:ascii="Crabath Text Medium" w:hAnsi="Crabath Text Medium" w:cstheme="minorHAnsi"/>
          <w:szCs w:val="20"/>
        </w:rPr>
        <w:t>neopomenutelné a jsou nedílnou</w:t>
      </w:r>
      <w:r w:rsidRPr="00E32380">
        <w:rPr>
          <w:rFonts w:cstheme="minorHAnsi"/>
          <w:szCs w:val="20"/>
        </w:rPr>
        <w:t xml:space="preserve"> součástí přípravy k výkonu služby.</w:t>
      </w:r>
    </w:p>
    <w:p w14:paraId="736C801F"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Pracovníci jsou povinni do služby nastoupit řádně upravení, odpočatí a zdraví. V průběhu služby je jim zakázáno věnovat se činnostem rozptylujícím jejich pozornost.</w:t>
      </w:r>
    </w:p>
    <w:p w14:paraId="247C1163"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Pracovníci jsou povinni zachovávat mlčenlivost o všech skutečnostech (zájmech), o nichž se dozví při výkonu služby, a to zvláště souvisejících s režimem ostrahy na objektech.</w:t>
      </w:r>
    </w:p>
    <w:p w14:paraId="46B3BAA3"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Pracovníci musí být vyškoleni a seznámeni s právním minimem pro řešení mimořádných situací a možných událostí souvisejících s mimořádnými událostmi při výkonu služby. V mimořádné situaci postupují dle instrukcí a školení Dodavatele.</w:t>
      </w:r>
    </w:p>
    <w:p w14:paraId="780BD77A"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Pracovníci provádí neustálé obchůzky Objektů uvnitř i vně budov, a navíc na objektu PR má Pracovník povinnost kromě průběžných obchůzek provést také obhlídku celého objektu PR vystoupáním do nejvyššího patra věže nejméně třikrát za jeden výkon služby.</w:t>
      </w:r>
    </w:p>
    <w:p w14:paraId="79566278" w14:textId="6440103B"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 xml:space="preserve">Pracovníci dbají na dodržování návštěvního a provozního řádu a zamezují obtěžování návštěvníků objektů závadnými osobami; závadnými osobami jsou míněny zejména osoby zjevně pod vlivem omamných látek nebo psychotropních látek, či s těmito </w:t>
      </w:r>
      <w:r w:rsidR="0088178B" w:rsidRPr="00E32380">
        <w:rPr>
          <w:rFonts w:cstheme="minorHAnsi"/>
          <w:szCs w:val="20"/>
        </w:rPr>
        <w:t>látkami,</w:t>
      </w:r>
      <w:r w:rsidRPr="00E32380">
        <w:rPr>
          <w:rFonts w:cstheme="minorHAnsi"/>
          <w:szCs w:val="20"/>
        </w:rPr>
        <w:t xml:space="preserve"> jakkoliv manipulující, osoby chovající se násilně nebo jinak podezřele, nebo osoby, které poškozují veřejný majetek nebo majetek Objednatele.</w:t>
      </w:r>
    </w:p>
    <w:p w14:paraId="020C9F3E" w14:textId="77777777" w:rsidR="006C5D73" w:rsidRPr="00E32380" w:rsidRDefault="006C5D73" w:rsidP="003B1736">
      <w:pPr>
        <w:pStyle w:val="Odstavecseseznamem"/>
        <w:widowControl w:val="0"/>
        <w:numPr>
          <w:ilvl w:val="0"/>
          <w:numId w:val="29"/>
        </w:numPr>
        <w:autoSpaceDE w:val="0"/>
        <w:autoSpaceDN w:val="0"/>
        <w:spacing w:after="280" w:line="240" w:lineRule="auto"/>
        <w:ind w:left="567" w:hanging="283"/>
        <w:contextualSpacing w:val="0"/>
        <w:jc w:val="both"/>
        <w:rPr>
          <w:rFonts w:cstheme="minorHAnsi"/>
          <w:szCs w:val="20"/>
        </w:rPr>
      </w:pPr>
      <w:r w:rsidRPr="00E32380">
        <w:rPr>
          <w:rFonts w:cstheme="minorHAnsi"/>
          <w:szCs w:val="20"/>
        </w:rPr>
        <w:t>Pracovníci jsou povinni v případě ohrožení bezpečnosti snažit se ochránit bezpečnost návštěvníků objektu a zaměstnanců objednatele. K tomu použijí nacvičených postupů dle instruktáží a znalosti právní odpovědnosti patřičné obranné a ochranné prostředky. Při zásahu proti útočníkům musí postupovat v souladu se zákonem a s ohledem k specifickým podmínkám umístění objektů objednatele služby a nesmí ohrozit nezúčastněné zaměstnance objektu a návštěvníky. O jakémkoliv ohrožení neprodleně informují vedení Dodavatele a pověřené zaměstnance Objednatele. V případě vážného incidentu okamžitě povolají policejní orgány a spolupracují s nimi na šetření incidentu.</w:t>
      </w:r>
    </w:p>
    <w:p w14:paraId="4797DED7" w14:textId="1DCFF96A" w:rsidR="002A7F5B" w:rsidRPr="0088178B" w:rsidRDefault="006C5D73" w:rsidP="0088178B">
      <w:pPr>
        <w:pStyle w:val="Odstavecseseznamem"/>
        <w:ind w:left="709"/>
        <w:jc w:val="center"/>
        <w:rPr>
          <w:rFonts w:cstheme="minorHAnsi"/>
          <w:sz w:val="22"/>
          <w:szCs w:val="22"/>
        </w:rPr>
      </w:pPr>
      <w:r w:rsidRPr="0088178B">
        <w:rPr>
          <w:rFonts w:cstheme="minorHAnsi"/>
          <w:sz w:val="22"/>
          <w:szCs w:val="22"/>
        </w:rPr>
        <w:t>HLAVA III.</w:t>
      </w:r>
    </w:p>
    <w:p w14:paraId="422CC424" w14:textId="067813AF" w:rsidR="006C5D73" w:rsidRPr="0088178B" w:rsidRDefault="006C5D73" w:rsidP="0088178B">
      <w:pPr>
        <w:pStyle w:val="Odstavecseseznamem"/>
        <w:ind w:left="709"/>
        <w:jc w:val="center"/>
        <w:rPr>
          <w:rFonts w:cstheme="minorHAnsi"/>
          <w:sz w:val="22"/>
          <w:szCs w:val="22"/>
        </w:rPr>
      </w:pPr>
      <w:r w:rsidRPr="0088178B">
        <w:rPr>
          <w:rFonts w:cstheme="minorHAnsi"/>
          <w:sz w:val="22"/>
          <w:szCs w:val="22"/>
        </w:rPr>
        <w:t>SPECIFIKACE ÚKONŮ SPOJENÝCH S DOHLEDEM NAD EPS A EZS, DALŠÍ SPECIFIKACE VÝKONU SLUŽBY</w:t>
      </w:r>
    </w:p>
    <w:p w14:paraId="433DE439" w14:textId="77777777" w:rsidR="002A7F5B" w:rsidRPr="0088178B" w:rsidRDefault="002A7F5B" w:rsidP="006C5D73">
      <w:pPr>
        <w:pStyle w:val="Odstavecseseznamem"/>
        <w:ind w:left="709"/>
        <w:jc w:val="center"/>
        <w:rPr>
          <w:rFonts w:cstheme="minorHAnsi"/>
          <w:b/>
          <w:bCs/>
          <w:szCs w:val="20"/>
        </w:rPr>
      </w:pPr>
    </w:p>
    <w:p w14:paraId="4A6D8307" w14:textId="77777777" w:rsidR="006C5D73" w:rsidRPr="0088178B" w:rsidRDefault="006C5D73" w:rsidP="003B1736">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ascii="Crabath Text Medium" w:hAnsi="Crabath Text Medium" w:cstheme="minorHAnsi"/>
          <w:szCs w:val="20"/>
        </w:rPr>
        <w:t>Zabezpečovací systém EPS</w:t>
      </w:r>
      <w:r w:rsidRPr="0088178B">
        <w:rPr>
          <w:rFonts w:cstheme="minorHAnsi"/>
          <w:b/>
          <w:bCs/>
          <w:szCs w:val="20"/>
        </w:rPr>
        <w:t>:</w:t>
      </w:r>
      <w:r w:rsidRPr="0088178B">
        <w:rPr>
          <w:rFonts w:cstheme="minorHAnsi"/>
          <w:szCs w:val="20"/>
        </w:rPr>
        <w:t xml:space="preserve"> Vzhledem k tomu, že pokladna objektu PR </w:t>
      </w:r>
      <w:proofErr w:type="gramStart"/>
      <w:r w:rsidRPr="0088178B">
        <w:rPr>
          <w:rFonts w:cstheme="minorHAnsi"/>
          <w:szCs w:val="20"/>
        </w:rPr>
        <w:t>slouží</w:t>
      </w:r>
      <w:proofErr w:type="gramEnd"/>
      <w:r w:rsidRPr="0088178B">
        <w:rPr>
          <w:rFonts w:cstheme="minorHAnsi"/>
          <w:szCs w:val="20"/>
        </w:rPr>
        <w:t xml:space="preserve"> jako ohlašovna požárů pro objekt PR a Bludiště, bude Pracovník proškolen k ovládání zařízení, kterými je přeposíláno hlášení poplachu o požáru a na základě kterého je poté prostřednictvím PCO připojeného na Městskou policii v Praze zjištěno, zda se jedná o důvodný poplach a v kladném případě je Městskou policí v Praze hlášen poplach na dispečink Hasičského záchranného sboru.</w:t>
      </w:r>
    </w:p>
    <w:p w14:paraId="6648773C" w14:textId="77777777" w:rsidR="006C5D73" w:rsidRPr="0088178B" w:rsidRDefault="006C5D73" w:rsidP="003B1736">
      <w:pPr>
        <w:pStyle w:val="Odstavecseseznamem"/>
        <w:ind w:left="851" w:hanging="284"/>
        <w:jc w:val="both"/>
        <w:rPr>
          <w:rFonts w:cstheme="minorHAnsi"/>
          <w:szCs w:val="20"/>
        </w:rPr>
      </w:pPr>
      <w:r w:rsidRPr="0088178B">
        <w:rPr>
          <w:rFonts w:cstheme="minorHAnsi"/>
          <w:szCs w:val="20"/>
        </w:rPr>
        <w:t>a) Pracovník na základě školení provedeného požární hlídkou a kontaktní osobou pro složky integrovaného záchranného systému (dále jen „IZS“) bude v případě mimořádné události zajišťovat přístup do PR nebo/a Bludiště a poskytovat veškerou potřebnou součinnost IZS.</w:t>
      </w:r>
    </w:p>
    <w:p w14:paraId="051334E2" w14:textId="7C5E61EF" w:rsidR="006C5D73" w:rsidRPr="0088178B" w:rsidRDefault="006C5D73" w:rsidP="00072109">
      <w:pPr>
        <w:pStyle w:val="Odstavecseseznamem"/>
        <w:ind w:left="851" w:hanging="284"/>
        <w:jc w:val="both"/>
        <w:rPr>
          <w:rFonts w:cstheme="minorHAnsi"/>
          <w:szCs w:val="20"/>
        </w:rPr>
      </w:pPr>
      <w:r w:rsidRPr="0088178B">
        <w:rPr>
          <w:rFonts w:cstheme="minorHAnsi"/>
          <w:szCs w:val="20"/>
        </w:rPr>
        <w:t xml:space="preserve">b) </w:t>
      </w:r>
      <w:r w:rsidR="003B1736" w:rsidRPr="0088178B">
        <w:rPr>
          <w:rFonts w:cstheme="minorHAnsi"/>
          <w:szCs w:val="20"/>
        </w:rPr>
        <w:t xml:space="preserve"> </w:t>
      </w:r>
      <w:r w:rsidRPr="0088178B">
        <w:rPr>
          <w:rFonts w:cstheme="minorHAnsi"/>
          <w:szCs w:val="20"/>
        </w:rPr>
        <w:t>Pracovník monitoruje a zapisuje do knihy požárů veškeré mimořádné události během výkonu služby zaznamenané. Tyto významné události také hlásí kontaktní osobě uvedené ve Smlouvě.</w:t>
      </w:r>
    </w:p>
    <w:p w14:paraId="4BE017D7" w14:textId="77777777" w:rsidR="006E062E" w:rsidRPr="0088178B" w:rsidRDefault="006E062E" w:rsidP="00072109">
      <w:pPr>
        <w:pStyle w:val="Odstavecseseznamem"/>
        <w:ind w:left="851" w:hanging="284"/>
        <w:jc w:val="both"/>
        <w:rPr>
          <w:rFonts w:cstheme="minorHAnsi"/>
          <w:szCs w:val="20"/>
        </w:rPr>
      </w:pPr>
    </w:p>
    <w:p w14:paraId="4CE06DC9" w14:textId="77777777" w:rsidR="006C5D73" w:rsidRPr="0088178B" w:rsidRDefault="006C5D73" w:rsidP="00072109">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ascii="Crabath Text Medium" w:hAnsi="Crabath Text Medium" w:cstheme="minorHAnsi"/>
          <w:szCs w:val="20"/>
        </w:rPr>
        <w:t>Zabezpečovací systém EZS</w:t>
      </w:r>
      <w:r w:rsidRPr="0088178B">
        <w:rPr>
          <w:rFonts w:cstheme="minorHAnsi"/>
          <w:b/>
          <w:bCs/>
          <w:szCs w:val="20"/>
        </w:rPr>
        <w:t>:</w:t>
      </w:r>
      <w:r w:rsidRPr="0088178B">
        <w:rPr>
          <w:rFonts w:cstheme="minorHAnsi"/>
          <w:szCs w:val="20"/>
        </w:rPr>
        <w:t xml:space="preserve"> Zabezpečovací zařízení EZS je v objektu PR i Bludišti připojeno na pokladnu PR, kde bude obsluhováno Pracovníkem. Pracovník toto zařízení mimo otevírací dobu PR obsluhuje a v případě mimořádných událostí řeší úkoly z této situace plynoucí. K obsluze zabezpečovacího zařízení EZS bude Pracovník řádně proškolen a bude kontaktní osobou v případě potřeby s IZS.</w:t>
      </w:r>
    </w:p>
    <w:p w14:paraId="58E08DE3" w14:textId="77777777" w:rsidR="006C5D73" w:rsidRPr="0088178B" w:rsidRDefault="006C5D73" w:rsidP="00072109">
      <w:pPr>
        <w:ind w:left="851" w:hanging="284"/>
        <w:jc w:val="both"/>
        <w:rPr>
          <w:rFonts w:cstheme="minorHAnsi"/>
          <w:szCs w:val="20"/>
        </w:rPr>
      </w:pPr>
      <w:r w:rsidRPr="0088178B">
        <w:rPr>
          <w:rFonts w:cstheme="minorHAnsi"/>
          <w:szCs w:val="20"/>
        </w:rPr>
        <w:lastRenderedPageBreak/>
        <w:t xml:space="preserve">a) </w:t>
      </w:r>
      <w:r w:rsidRPr="0088178B">
        <w:rPr>
          <w:rFonts w:ascii="Crabath Text Medium" w:hAnsi="Crabath Text Medium" w:cstheme="minorHAnsi"/>
          <w:szCs w:val="20"/>
        </w:rPr>
        <w:t>Pracovník vedle obsluhy kamerového systému monitoruje také výstupy z pohybových a otřesových čidel umístěných v PR a Bludišti. V případě zjištění narušení v některém z objektů PR či Bludiště BP</w:t>
      </w:r>
      <w:r w:rsidRPr="0088178B">
        <w:rPr>
          <w:rFonts w:cstheme="minorHAnsi"/>
          <w:szCs w:val="20"/>
        </w:rPr>
        <w:t xml:space="preserve"> samostatně řeší úkoly z této situace vyplývající, tj. bezprostředně zajišťuje předání informací IZS a kontaktní osobě.</w:t>
      </w:r>
    </w:p>
    <w:p w14:paraId="66AFD0B1" w14:textId="77777777" w:rsidR="00662AF7" w:rsidRPr="0088178B" w:rsidRDefault="006C5D73" w:rsidP="00662AF7">
      <w:pPr>
        <w:pStyle w:val="Odstavecseseznamem"/>
        <w:ind w:left="851" w:hanging="284"/>
        <w:jc w:val="both"/>
        <w:rPr>
          <w:rFonts w:cstheme="minorHAnsi"/>
          <w:szCs w:val="20"/>
        </w:rPr>
      </w:pPr>
      <w:r w:rsidRPr="0088178B">
        <w:rPr>
          <w:rFonts w:cstheme="minorHAnsi"/>
          <w:szCs w:val="20"/>
        </w:rPr>
        <w:t>b) V případě narušení venkovního perimetru PR drony je Pracovník povinen o tomto uvědomit Policii ČR.</w:t>
      </w:r>
    </w:p>
    <w:p w14:paraId="72D1E658" w14:textId="77777777" w:rsidR="00662AF7" w:rsidRPr="0088178B" w:rsidRDefault="00662AF7" w:rsidP="00662AF7">
      <w:pPr>
        <w:pStyle w:val="Odstavecseseznamem"/>
        <w:ind w:left="851" w:hanging="284"/>
        <w:jc w:val="both"/>
        <w:rPr>
          <w:rFonts w:cstheme="minorHAnsi"/>
          <w:szCs w:val="20"/>
        </w:rPr>
      </w:pPr>
    </w:p>
    <w:p w14:paraId="34669267" w14:textId="0B67284A" w:rsidR="006C5D73" w:rsidRPr="0088178B" w:rsidRDefault="00662AF7" w:rsidP="00662AF7">
      <w:pPr>
        <w:pStyle w:val="Odstavecseseznamem"/>
        <w:ind w:left="851" w:hanging="284"/>
        <w:jc w:val="both"/>
        <w:rPr>
          <w:rFonts w:cstheme="minorHAnsi"/>
          <w:szCs w:val="20"/>
        </w:rPr>
      </w:pPr>
      <w:r w:rsidRPr="0088178B">
        <w:rPr>
          <w:rFonts w:cstheme="minorHAnsi"/>
          <w:szCs w:val="20"/>
        </w:rPr>
        <w:t>c</w:t>
      </w:r>
      <w:r w:rsidR="0096047D" w:rsidRPr="0088178B">
        <w:rPr>
          <w:rFonts w:cstheme="minorHAnsi"/>
          <w:szCs w:val="20"/>
        </w:rPr>
        <w:t xml:space="preserve">) </w:t>
      </w:r>
      <w:r w:rsidR="006C5D73" w:rsidRPr="0088178B">
        <w:rPr>
          <w:rFonts w:cstheme="minorHAnsi"/>
          <w:szCs w:val="20"/>
        </w:rPr>
        <w:t>BP je povinen veškeré mimořádné události zapisovat do provozní knihy.</w:t>
      </w:r>
    </w:p>
    <w:p w14:paraId="1A687EA8" w14:textId="77777777" w:rsidR="006E062E" w:rsidRPr="0088178B" w:rsidRDefault="006E062E" w:rsidP="006E062E">
      <w:pPr>
        <w:pStyle w:val="Odstavecseseznamem"/>
        <w:jc w:val="both"/>
        <w:rPr>
          <w:rFonts w:cstheme="minorHAnsi"/>
          <w:szCs w:val="20"/>
        </w:rPr>
      </w:pPr>
    </w:p>
    <w:p w14:paraId="5E0B5A26" w14:textId="77777777" w:rsidR="006C5D73" w:rsidRPr="0088178B" w:rsidRDefault="006C5D73" w:rsidP="00072109">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cstheme="minorHAnsi"/>
          <w:szCs w:val="20"/>
        </w:rPr>
        <w:t>Pracovník je proškolen k poskytování první pomoci mobilním defibrilátorem (AED), který je umístěn v prostorech pokladny PR.</w:t>
      </w:r>
    </w:p>
    <w:p w14:paraId="748E50BF" w14:textId="77777777" w:rsidR="006C5D73" w:rsidRPr="0088178B" w:rsidRDefault="006C5D73" w:rsidP="00072109">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cstheme="minorHAnsi"/>
          <w:szCs w:val="20"/>
        </w:rPr>
        <w:t>Pracovník v rámci výkonu služby zajišťuje přístup vjezdovou kartou do areálu PR a Bludiště obsluhou vyjíždějícího sloupku v příjezdové bráně osobám, které budou oprávněny k vjezdu.</w:t>
      </w:r>
    </w:p>
    <w:p w14:paraId="12BCB3A3" w14:textId="77777777" w:rsidR="006C5D73" w:rsidRPr="0088178B" w:rsidRDefault="006C5D73" w:rsidP="00581A42">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cstheme="minorHAnsi"/>
          <w:szCs w:val="20"/>
        </w:rPr>
        <w:t>Pracovník připravuje odpadové nádoby na tříděný odpad k odvozu za bránu areálu PR a Bludiště.</w:t>
      </w:r>
    </w:p>
    <w:p w14:paraId="6C443E9E" w14:textId="77777777" w:rsidR="006C5D73" w:rsidRPr="0088178B" w:rsidRDefault="006C5D73" w:rsidP="00581A42">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cstheme="minorHAnsi"/>
          <w:szCs w:val="20"/>
        </w:rPr>
        <w:t>Pracovník v případě potřeby zajišťuje odhrnování sněhu před vchodem do PR či Bludiště.</w:t>
      </w:r>
    </w:p>
    <w:p w14:paraId="11231B67" w14:textId="77777777" w:rsidR="006C5D73" w:rsidRPr="0088178B" w:rsidRDefault="006C5D73" w:rsidP="00581A42">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cstheme="minorHAnsi"/>
          <w:szCs w:val="20"/>
        </w:rPr>
        <w:t>V Objektu SR Pracovník koordinuje svou činnost s pracovníky dohledu Správy služeb hlavního města Prahy, kteří sídlí v dohledovém centru v objektu a zabezpečují ohlašovnu požáru, spravují EPS, EZS i kamerový systém. Po pracovní době se objekt zamyká. Další bezpečnostní systémy jsou kamera a zvonek u vchodových vrat a fotopasti na parkovišti uvnitř areálu. V případě potřeby zajištění střídání pracovníků na pozici dozoru objektu SR po dobu nezbytně nutnou, v případě, že dotyčný pracovník o vystřídání požádá.</w:t>
      </w:r>
    </w:p>
    <w:p w14:paraId="0ADEF665" w14:textId="77777777" w:rsidR="006C5D73" w:rsidRPr="0088178B" w:rsidRDefault="006C5D73" w:rsidP="00581A42">
      <w:pPr>
        <w:pStyle w:val="Odstavecseseznamem"/>
        <w:widowControl w:val="0"/>
        <w:numPr>
          <w:ilvl w:val="0"/>
          <w:numId w:val="30"/>
        </w:numPr>
        <w:autoSpaceDE w:val="0"/>
        <w:autoSpaceDN w:val="0"/>
        <w:spacing w:after="280" w:line="240" w:lineRule="auto"/>
        <w:ind w:left="567" w:hanging="283"/>
        <w:contextualSpacing w:val="0"/>
        <w:rPr>
          <w:rFonts w:cstheme="minorHAnsi"/>
          <w:szCs w:val="20"/>
        </w:rPr>
      </w:pPr>
      <w:r w:rsidRPr="0088178B">
        <w:rPr>
          <w:rFonts w:cstheme="minorHAnsi"/>
          <w:szCs w:val="20"/>
        </w:rPr>
        <w:t>Pracovník na pokyn vedoucího směny nebo vedoucího provozu upravuje / stěhuje v objektu SR lanové koridory v prostoru reprezentačních sálů a vstupního vestibulu, a to v souvislosti s pořádáním reprezentačních akcí, svatebních obřadů nebo akcí pro veřejnost.</w:t>
      </w:r>
    </w:p>
    <w:p w14:paraId="269F281B" w14:textId="77777777" w:rsidR="006C5D73" w:rsidRPr="0088178B" w:rsidRDefault="006C5D73" w:rsidP="00581A42">
      <w:pPr>
        <w:pStyle w:val="Odstavecseseznamem"/>
        <w:widowControl w:val="0"/>
        <w:numPr>
          <w:ilvl w:val="0"/>
          <w:numId w:val="30"/>
        </w:numPr>
        <w:autoSpaceDE w:val="0"/>
        <w:autoSpaceDN w:val="0"/>
        <w:spacing w:after="280" w:line="240" w:lineRule="auto"/>
        <w:ind w:left="567" w:hanging="283"/>
        <w:contextualSpacing w:val="0"/>
        <w:jc w:val="both"/>
        <w:rPr>
          <w:rFonts w:cstheme="minorHAnsi"/>
          <w:szCs w:val="20"/>
        </w:rPr>
      </w:pPr>
      <w:r w:rsidRPr="0088178B">
        <w:rPr>
          <w:rFonts w:cstheme="minorHAnsi"/>
          <w:szCs w:val="20"/>
        </w:rPr>
        <w:t>V době konání komentovaných prohlídek historických interiérů v objektu SR organizuje Pracovník vždy před odbitím celé hodiny provoz v radniční kapli, tj. dle situace instruuje dotyčné návštěvníky o nutnosti opustit prostor schodiště před oknem s apoštoly, aby nebyl zacloněn výhled dalším návštěvníkům, kteří sledují přehlídku apoštolů z prostoru pod schodištěm.</w:t>
      </w:r>
    </w:p>
    <w:p w14:paraId="42D25C1D" w14:textId="2321A448" w:rsidR="006C5D73" w:rsidRPr="0088178B" w:rsidRDefault="006C5D73" w:rsidP="0088178B">
      <w:pPr>
        <w:pStyle w:val="Odstavecseseznamem"/>
        <w:ind w:left="1080"/>
        <w:jc w:val="center"/>
        <w:rPr>
          <w:rFonts w:cstheme="minorHAnsi"/>
          <w:sz w:val="22"/>
          <w:szCs w:val="22"/>
        </w:rPr>
      </w:pPr>
      <w:r w:rsidRPr="0088178B">
        <w:rPr>
          <w:rFonts w:cstheme="minorHAnsi"/>
          <w:sz w:val="22"/>
          <w:szCs w:val="22"/>
        </w:rPr>
        <w:t>HLAVA IV.</w:t>
      </w:r>
    </w:p>
    <w:p w14:paraId="1B24A93E" w14:textId="5CA82350" w:rsidR="006C5D73" w:rsidRPr="0088178B" w:rsidRDefault="006C5D73" w:rsidP="0088178B">
      <w:pPr>
        <w:pStyle w:val="Odstavecseseznamem"/>
        <w:ind w:left="1080"/>
        <w:jc w:val="center"/>
        <w:rPr>
          <w:rFonts w:cstheme="minorHAnsi"/>
          <w:sz w:val="22"/>
          <w:szCs w:val="22"/>
        </w:rPr>
      </w:pPr>
      <w:r w:rsidRPr="0088178B">
        <w:rPr>
          <w:rFonts w:cstheme="minorHAnsi"/>
          <w:sz w:val="22"/>
          <w:szCs w:val="22"/>
        </w:rPr>
        <w:t>ZÁVĚREČNÁ USTANOVENÍ</w:t>
      </w:r>
    </w:p>
    <w:p w14:paraId="24252EC1" w14:textId="77777777" w:rsidR="0096047D" w:rsidRPr="0088178B" w:rsidRDefault="0096047D" w:rsidP="0064199A">
      <w:pPr>
        <w:pStyle w:val="Odstavecseseznamem"/>
        <w:ind w:left="1080"/>
        <w:rPr>
          <w:rFonts w:cstheme="minorHAnsi"/>
          <w:b/>
          <w:bCs/>
          <w:sz w:val="22"/>
          <w:szCs w:val="22"/>
        </w:rPr>
      </w:pPr>
    </w:p>
    <w:p w14:paraId="687D67CB" w14:textId="77777777" w:rsidR="006C5D73" w:rsidRPr="0088178B" w:rsidRDefault="006C5D73" w:rsidP="00581A42">
      <w:pPr>
        <w:pStyle w:val="Odstavecseseznamem"/>
        <w:widowControl w:val="0"/>
        <w:numPr>
          <w:ilvl w:val="0"/>
          <w:numId w:val="31"/>
        </w:numPr>
        <w:autoSpaceDE w:val="0"/>
        <w:autoSpaceDN w:val="0"/>
        <w:spacing w:after="280" w:line="240" w:lineRule="auto"/>
        <w:ind w:left="567" w:hanging="283"/>
        <w:contextualSpacing w:val="0"/>
        <w:rPr>
          <w:rFonts w:cstheme="minorHAnsi"/>
          <w:szCs w:val="20"/>
        </w:rPr>
      </w:pPr>
      <w:r w:rsidRPr="0088178B">
        <w:rPr>
          <w:rFonts w:cstheme="minorHAnsi"/>
          <w:szCs w:val="20"/>
        </w:rPr>
        <w:t xml:space="preserve">Nástup, ukončení služby, vznik mimořádné události Pracovník hlásí zaměstnanci Objednatele přítomnému v době těchto událostí. </w:t>
      </w:r>
    </w:p>
    <w:p w14:paraId="2E03C065" w14:textId="77777777" w:rsidR="006C5D73" w:rsidRPr="0088178B" w:rsidRDefault="006C5D73" w:rsidP="00581A42">
      <w:pPr>
        <w:pStyle w:val="Odstavecseseznamem"/>
        <w:widowControl w:val="0"/>
        <w:numPr>
          <w:ilvl w:val="0"/>
          <w:numId w:val="31"/>
        </w:numPr>
        <w:autoSpaceDE w:val="0"/>
        <w:autoSpaceDN w:val="0"/>
        <w:spacing w:after="280" w:line="240" w:lineRule="auto"/>
        <w:ind w:left="567" w:hanging="283"/>
        <w:contextualSpacing w:val="0"/>
        <w:jc w:val="both"/>
        <w:rPr>
          <w:rFonts w:cstheme="minorHAnsi"/>
          <w:szCs w:val="20"/>
        </w:rPr>
      </w:pPr>
      <w:r w:rsidRPr="0088178B">
        <w:rPr>
          <w:rFonts w:cstheme="minorHAnsi"/>
          <w:szCs w:val="20"/>
        </w:rPr>
        <w:t>Dodavatel je povinen předem předložit seznam osob, které budou Poskytovat služby fyzické ostrahy. U těchto zaměstnanců Dodavatel doloží trestní bezúhonnost.</w:t>
      </w:r>
    </w:p>
    <w:p w14:paraId="60F8C0E0" w14:textId="3BBBDB8F" w:rsidR="006C5D73" w:rsidRPr="0088178B" w:rsidRDefault="006C5D73" w:rsidP="00581A42">
      <w:pPr>
        <w:pStyle w:val="Odstavecseseznamem"/>
        <w:widowControl w:val="0"/>
        <w:numPr>
          <w:ilvl w:val="0"/>
          <w:numId w:val="31"/>
        </w:numPr>
        <w:autoSpaceDE w:val="0"/>
        <w:autoSpaceDN w:val="0"/>
        <w:spacing w:after="280" w:line="240" w:lineRule="auto"/>
        <w:ind w:left="567" w:hanging="283"/>
        <w:contextualSpacing w:val="0"/>
        <w:rPr>
          <w:rFonts w:cstheme="minorHAnsi"/>
          <w:szCs w:val="20"/>
        </w:rPr>
      </w:pPr>
      <w:r w:rsidRPr="0088178B">
        <w:rPr>
          <w:rFonts w:cstheme="minorHAnsi"/>
          <w:szCs w:val="20"/>
        </w:rPr>
        <w:t>Objednatel umožní představení a seznámení svých zaměstnanců přítomných v době vykonávání služeb Pracovníkovi.</w:t>
      </w:r>
    </w:p>
    <w:p w14:paraId="30E2C914" w14:textId="395FA701" w:rsidR="006C5D73" w:rsidRDefault="006C5D73" w:rsidP="006C5D73">
      <w:pPr>
        <w:pStyle w:val="Odstavecseseznamem"/>
        <w:widowControl w:val="0"/>
        <w:autoSpaceDE w:val="0"/>
        <w:autoSpaceDN w:val="0"/>
        <w:spacing w:after="280" w:line="240" w:lineRule="auto"/>
        <w:ind w:left="1080"/>
        <w:contextualSpacing w:val="0"/>
        <w:rPr>
          <w:rFonts w:asciiTheme="minorHAnsi" w:hAnsiTheme="minorHAnsi" w:cstheme="minorHAnsi"/>
          <w:szCs w:val="20"/>
        </w:rPr>
      </w:pPr>
    </w:p>
    <w:p w14:paraId="25969D45" w14:textId="748D3868" w:rsidR="0088178B" w:rsidRDefault="0088178B" w:rsidP="006C5D73">
      <w:pPr>
        <w:pStyle w:val="Odstavecseseznamem"/>
        <w:widowControl w:val="0"/>
        <w:autoSpaceDE w:val="0"/>
        <w:autoSpaceDN w:val="0"/>
        <w:spacing w:after="280" w:line="240" w:lineRule="auto"/>
        <w:ind w:left="1080"/>
        <w:contextualSpacing w:val="0"/>
        <w:rPr>
          <w:rFonts w:asciiTheme="minorHAnsi" w:hAnsiTheme="minorHAnsi" w:cstheme="minorHAnsi"/>
          <w:szCs w:val="20"/>
        </w:rPr>
      </w:pPr>
    </w:p>
    <w:p w14:paraId="68B9F5B3" w14:textId="77777777" w:rsidR="005B12ED" w:rsidRPr="008D7CDB" w:rsidRDefault="005B12ED" w:rsidP="006C5D73">
      <w:pPr>
        <w:pStyle w:val="Odstavecseseznamem"/>
        <w:widowControl w:val="0"/>
        <w:autoSpaceDE w:val="0"/>
        <w:autoSpaceDN w:val="0"/>
        <w:spacing w:after="280" w:line="240" w:lineRule="auto"/>
        <w:ind w:left="1080"/>
        <w:contextualSpacing w:val="0"/>
        <w:rPr>
          <w:rFonts w:asciiTheme="minorHAnsi" w:hAnsiTheme="minorHAnsi" w:cstheme="minorHAnsi"/>
          <w:szCs w:val="20"/>
        </w:rPr>
      </w:pPr>
    </w:p>
    <w:p w14:paraId="69BCF950" w14:textId="201A802F" w:rsidR="006C5D73" w:rsidRPr="00707340" w:rsidRDefault="00707340" w:rsidP="00DA1525">
      <w:pPr>
        <w:pStyle w:val="Nadpis2"/>
        <w:spacing w:before="360" w:after="360"/>
        <w:rPr>
          <w:rFonts w:cstheme="minorHAnsi"/>
        </w:rPr>
      </w:pPr>
      <w:r w:rsidRPr="00707340">
        <w:rPr>
          <w:rFonts w:cstheme="minorHAnsi"/>
        </w:rPr>
        <w:lastRenderedPageBreak/>
        <w:t>7</w:t>
      </w:r>
      <w:r w:rsidR="006C5D73" w:rsidRPr="00707340">
        <w:rPr>
          <w:rFonts w:cstheme="minorHAnsi"/>
        </w:rPr>
        <w:t>.</w:t>
      </w:r>
      <w:r w:rsidR="004B4A95" w:rsidRPr="00707340">
        <w:rPr>
          <w:rFonts w:cstheme="minorHAnsi"/>
        </w:rPr>
        <w:t xml:space="preserve"> </w:t>
      </w:r>
      <w:r w:rsidR="006C5D73" w:rsidRPr="00707340">
        <w:rPr>
          <w:rFonts w:cstheme="minorHAnsi"/>
        </w:rPr>
        <w:t>Sankce</w:t>
      </w:r>
    </w:p>
    <w:p w14:paraId="11B55605" w14:textId="08AB294D" w:rsidR="006C5D73" w:rsidRDefault="006C5D73" w:rsidP="006B77E7">
      <w:pPr>
        <w:pStyle w:val="Odstavecseseznamem"/>
        <w:widowControl w:val="0"/>
        <w:numPr>
          <w:ilvl w:val="1"/>
          <w:numId w:val="39"/>
        </w:numPr>
        <w:autoSpaceDE w:val="0"/>
        <w:autoSpaceDN w:val="0"/>
        <w:spacing w:after="280" w:line="240" w:lineRule="auto"/>
        <w:ind w:left="357" w:hanging="357"/>
        <w:jc w:val="both"/>
        <w:rPr>
          <w:rFonts w:cstheme="minorHAnsi"/>
          <w:szCs w:val="20"/>
        </w:rPr>
      </w:pPr>
      <w:r w:rsidRPr="00314E4F">
        <w:rPr>
          <w:rFonts w:cstheme="minorHAnsi"/>
          <w:szCs w:val="20"/>
        </w:rPr>
        <w:t>Pro případ porušení povinností plynoucích z této Smlouvy sjednávají Smluvní strany následující smluvní pokuty nebo úroky z prodlení (dále jen „</w:t>
      </w:r>
      <w:r w:rsidRPr="00314E4F">
        <w:rPr>
          <w:rFonts w:ascii="Crabath Text Medium" w:hAnsi="Crabath Text Medium" w:cstheme="minorHAnsi"/>
          <w:szCs w:val="20"/>
        </w:rPr>
        <w:t>Majetkové sankce</w:t>
      </w:r>
      <w:r w:rsidRPr="00314E4F">
        <w:rPr>
          <w:rFonts w:cstheme="minorHAnsi"/>
          <w:szCs w:val="20"/>
        </w:rPr>
        <w:t>“), včetně způsobu jejich účtování a placení.</w:t>
      </w:r>
    </w:p>
    <w:p w14:paraId="295C3389" w14:textId="77777777" w:rsidR="00131BE1" w:rsidRPr="00314E4F" w:rsidRDefault="00131BE1" w:rsidP="00131BE1">
      <w:pPr>
        <w:pStyle w:val="Odstavecseseznamem"/>
        <w:widowControl w:val="0"/>
        <w:autoSpaceDE w:val="0"/>
        <w:autoSpaceDN w:val="0"/>
        <w:spacing w:after="280" w:line="240" w:lineRule="auto"/>
        <w:ind w:left="357"/>
        <w:jc w:val="both"/>
        <w:rPr>
          <w:rFonts w:cstheme="minorHAnsi"/>
          <w:szCs w:val="20"/>
        </w:rPr>
      </w:pPr>
    </w:p>
    <w:p w14:paraId="74B1BD21" w14:textId="4D12E868" w:rsidR="006C5D73" w:rsidRPr="0088178B" w:rsidRDefault="006C5D73" w:rsidP="006B77E7">
      <w:pPr>
        <w:pStyle w:val="Odstavecseseznamem"/>
        <w:widowControl w:val="0"/>
        <w:numPr>
          <w:ilvl w:val="1"/>
          <w:numId w:val="39"/>
        </w:numPr>
        <w:autoSpaceDE w:val="0"/>
        <w:autoSpaceDN w:val="0"/>
        <w:spacing w:after="280" w:line="240" w:lineRule="auto"/>
        <w:ind w:left="357" w:hanging="357"/>
        <w:contextualSpacing w:val="0"/>
        <w:jc w:val="both"/>
        <w:rPr>
          <w:rFonts w:cstheme="minorHAnsi"/>
          <w:szCs w:val="20"/>
        </w:rPr>
      </w:pPr>
      <w:r w:rsidRPr="0088178B">
        <w:rPr>
          <w:rFonts w:cstheme="minorHAnsi"/>
          <w:szCs w:val="20"/>
        </w:rPr>
        <w:t xml:space="preserve">V případě porušení povinnosti Dodavatele plynoucí z této Smlouvy je Dodavatel povinen zaplatit Objednateli smluvní pokutu ve výši </w:t>
      </w:r>
      <w:proofErr w:type="gramStart"/>
      <w:r w:rsidRPr="0088178B">
        <w:rPr>
          <w:rFonts w:cstheme="minorHAnsi"/>
          <w:szCs w:val="20"/>
        </w:rPr>
        <w:t>20.000,-</w:t>
      </w:r>
      <w:proofErr w:type="gramEnd"/>
      <w:r w:rsidRPr="0088178B">
        <w:rPr>
          <w:rFonts w:cstheme="minorHAnsi"/>
          <w:szCs w:val="20"/>
        </w:rPr>
        <w:t xml:space="preserve"> Kč za každé takové jednotlivé porušení. V případě opakování stejného porušení je Dodavatel povinen zaplatit Objednateli smluvní pokutu ve výši </w:t>
      </w:r>
      <w:proofErr w:type="gramStart"/>
      <w:r w:rsidRPr="0088178B">
        <w:rPr>
          <w:rFonts w:cstheme="minorHAnsi"/>
          <w:szCs w:val="20"/>
        </w:rPr>
        <w:t>30.000,-</w:t>
      </w:r>
      <w:proofErr w:type="gramEnd"/>
      <w:r w:rsidRPr="0088178B">
        <w:rPr>
          <w:rFonts w:cstheme="minorHAnsi"/>
          <w:szCs w:val="20"/>
        </w:rPr>
        <w:t xml:space="preserve"> Kč za každé takové porušení. </w:t>
      </w:r>
    </w:p>
    <w:p w14:paraId="61B1877C" w14:textId="5131C9F6" w:rsidR="006C5D73" w:rsidRDefault="006C5D73" w:rsidP="006B77E7">
      <w:pPr>
        <w:pStyle w:val="Odstavecseseznamem"/>
        <w:widowControl w:val="0"/>
        <w:numPr>
          <w:ilvl w:val="1"/>
          <w:numId w:val="39"/>
        </w:numPr>
        <w:autoSpaceDE w:val="0"/>
        <w:autoSpaceDN w:val="0"/>
        <w:spacing w:after="280" w:line="240" w:lineRule="auto"/>
        <w:ind w:left="357" w:hanging="357"/>
        <w:jc w:val="both"/>
        <w:rPr>
          <w:rFonts w:cstheme="minorHAnsi"/>
          <w:szCs w:val="20"/>
        </w:rPr>
      </w:pPr>
      <w:r w:rsidRPr="00314E4F">
        <w:rPr>
          <w:rFonts w:cstheme="minorHAnsi"/>
          <w:szCs w:val="20"/>
        </w:rPr>
        <w:t xml:space="preserve">Za podstatné porušení Smlouvy ze strany Dodavatele se považuje zejména i) zjištění vlivu alkoholu nebo jiných omamných a psychotropních látek u Pracovníka ve službě, </w:t>
      </w:r>
      <w:proofErr w:type="spellStart"/>
      <w:r w:rsidRPr="00314E4F">
        <w:rPr>
          <w:rFonts w:cstheme="minorHAnsi"/>
          <w:szCs w:val="20"/>
        </w:rPr>
        <w:t>ii</w:t>
      </w:r>
      <w:proofErr w:type="spellEnd"/>
      <w:r w:rsidRPr="00314E4F">
        <w:rPr>
          <w:rFonts w:cstheme="minorHAnsi"/>
          <w:szCs w:val="20"/>
        </w:rPr>
        <w:t xml:space="preserve">) porušení povinnosti podrobit se kontrole na přítomnost alkoholu nebo jiných omamných a psychotropních látek, </w:t>
      </w:r>
      <w:proofErr w:type="spellStart"/>
      <w:r w:rsidRPr="00314E4F">
        <w:rPr>
          <w:rFonts w:cstheme="minorHAnsi"/>
          <w:szCs w:val="20"/>
        </w:rPr>
        <w:t>iii</w:t>
      </w:r>
      <w:proofErr w:type="spellEnd"/>
      <w:r w:rsidRPr="00314E4F">
        <w:rPr>
          <w:rFonts w:cstheme="minorHAnsi"/>
          <w:szCs w:val="20"/>
        </w:rPr>
        <w:t xml:space="preserve">) neposkytnutí Poskytování fyzické ostrahy v určenou dobu, </w:t>
      </w:r>
      <w:proofErr w:type="spellStart"/>
      <w:r w:rsidRPr="00314E4F">
        <w:rPr>
          <w:rFonts w:cstheme="minorHAnsi"/>
          <w:szCs w:val="20"/>
        </w:rPr>
        <w:t>iv</w:t>
      </w:r>
      <w:proofErr w:type="spellEnd"/>
      <w:r w:rsidRPr="00314E4F">
        <w:rPr>
          <w:rFonts w:cstheme="minorHAnsi"/>
          <w:szCs w:val="20"/>
        </w:rPr>
        <w:t xml:space="preserve">) porušení mlčenlivosti, v) porušení předpisů BOZP, PO, OŽP, </w:t>
      </w:r>
      <w:proofErr w:type="spellStart"/>
      <w:r w:rsidRPr="00314E4F">
        <w:rPr>
          <w:rFonts w:cstheme="minorHAnsi"/>
          <w:szCs w:val="20"/>
        </w:rPr>
        <w:t>vi</w:t>
      </w:r>
      <w:proofErr w:type="spellEnd"/>
      <w:r w:rsidRPr="00314E4F">
        <w:rPr>
          <w:rFonts w:cstheme="minorHAnsi"/>
          <w:szCs w:val="20"/>
        </w:rPr>
        <w:t xml:space="preserve">) absence výborné fyzické kondice Pracovníka, </w:t>
      </w:r>
      <w:proofErr w:type="spellStart"/>
      <w:r w:rsidRPr="00314E4F">
        <w:rPr>
          <w:rFonts w:cstheme="minorHAnsi"/>
          <w:szCs w:val="20"/>
        </w:rPr>
        <w:t>vii</w:t>
      </w:r>
      <w:proofErr w:type="spellEnd"/>
      <w:r w:rsidRPr="00314E4F">
        <w:rPr>
          <w:rFonts w:cstheme="minorHAnsi"/>
          <w:szCs w:val="20"/>
        </w:rPr>
        <w:t xml:space="preserve">) neprovádění kontrolních obhlídek na objektu PR v požadovaném rozsahu dle čl. I bod 3., písm. d), </w:t>
      </w:r>
      <w:proofErr w:type="spellStart"/>
      <w:r w:rsidRPr="00314E4F">
        <w:rPr>
          <w:rFonts w:cstheme="minorHAnsi"/>
          <w:szCs w:val="20"/>
        </w:rPr>
        <w:t>viii</w:t>
      </w:r>
      <w:proofErr w:type="spellEnd"/>
      <w:r w:rsidRPr="00314E4F">
        <w:rPr>
          <w:rFonts w:cstheme="minorHAnsi"/>
          <w:szCs w:val="20"/>
        </w:rPr>
        <w:t xml:space="preserve">) absence schopnosti Pracovníka hovořit českým jazykem na výborné úrovni či anglickým jazykem na dobré úrovni, </w:t>
      </w:r>
      <w:proofErr w:type="spellStart"/>
      <w:r w:rsidRPr="00314E4F">
        <w:rPr>
          <w:rFonts w:cstheme="minorHAnsi"/>
          <w:szCs w:val="20"/>
        </w:rPr>
        <w:t>ix</w:t>
      </w:r>
      <w:proofErr w:type="spellEnd"/>
      <w:r w:rsidRPr="00314E4F">
        <w:rPr>
          <w:rFonts w:cstheme="minorHAnsi"/>
          <w:szCs w:val="20"/>
        </w:rPr>
        <w:t>) nepřiměřená fluktuace Pracovníků (čímž se myslí změna Pracovníka na jednotlivých Objektech častější než 3 Pracovníci za měsíc) nebo jiné porušení uvedené v této Smlouvě, pokud k němu dojde více jak ve dvou případech.</w:t>
      </w:r>
    </w:p>
    <w:p w14:paraId="7E1DCF3C" w14:textId="77777777" w:rsidR="00131BE1" w:rsidRPr="00314E4F" w:rsidRDefault="00131BE1" w:rsidP="00131BE1">
      <w:pPr>
        <w:pStyle w:val="Odstavecseseznamem"/>
        <w:widowControl w:val="0"/>
        <w:autoSpaceDE w:val="0"/>
        <w:autoSpaceDN w:val="0"/>
        <w:spacing w:after="280" w:line="240" w:lineRule="auto"/>
        <w:ind w:left="357"/>
        <w:jc w:val="both"/>
        <w:rPr>
          <w:rFonts w:cstheme="minorHAnsi"/>
          <w:szCs w:val="20"/>
        </w:rPr>
      </w:pPr>
    </w:p>
    <w:p w14:paraId="72A77A7C" w14:textId="58A42E13" w:rsidR="006C5D73" w:rsidRDefault="006C5D73" w:rsidP="006B77E7">
      <w:pPr>
        <w:pStyle w:val="Odstavecseseznamem"/>
        <w:widowControl w:val="0"/>
        <w:numPr>
          <w:ilvl w:val="1"/>
          <w:numId w:val="39"/>
        </w:numPr>
        <w:autoSpaceDE w:val="0"/>
        <w:autoSpaceDN w:val="0"/>
        <w:spacing w:after="280" w:line="240" w:lineRule="auto"/>
        <w:ind w:left="357" w:hanging="357"/>
        <w:jc w:val="both"/>
        <w:rPr>
          <w:rFonts w:cstheme="minorHAnsi"/>
          <w:szCs w:val="20"/>
        </w:rPr>
      </w:pPr>
      <w:r w:rsidRPr="00314E4F">
        <w:rPr>
          <w:rFonts w:cstheme="minorHAnsi"/>
          <w:szCs w:val="20"/>
        </w:rPr>
        <w:t xml:space="preserve">V případě prodlení Objednatele s úhradou oprávněně vystavené faktury Dodavatelem je Objednatel povinen zaplatit Dodavateli smluvní úrok z prodlení ve výši 0,02 % z dlužné částky denně. Za podstatné porušení Smlouvy ze strany Objednatele se považuje prodlení s úhradou oprávněně vystavené faktury trvající déle než 35 dnů. </w:t>
      </w:r>
    </w:p>
    <w:p w14:paraId="6931E423" w14:textId="77777777" w:rsidR="00131BE1" w:rsidRPr="00131BE1" w:rsidRDefault="00131BE1" w:rsidP="00131BE1">
      <w:pPr>
        <w:pStyle w:val="Odstavecseseznamem"/>
        <w:rPr>
          <w:rFonts w:cstheme="minorHAnsi"/>
          <w:szCs w:val="20"/>
        </w:rPr>
      </w:pPr>
    </w:p>
    <w:p w14:paraId="2D8883B8" w14:textId="77777777" w:rsidR="00131BE1" w:rsidRPr="00314E4F" w:rsidRDefault="00131BE1" w:rsidP="00131BE1">
      <w:pPr>
        <w:pStyle w:val="Odstavecseseznamem"/>
        <w:widowControl w:val="0"/>
        <w:autoSpaceDE w:val="0"/>
        <w:autoSpaceDN w:val="0"/>
        <w:spacing w:after="280" w:line="240" w:lineRule="auto"/>
        <w:ind w:left="357"/>
        <w:jc w:val="both"/>
        <w:rPr>
          <w:rFonts w:cstheme="minorHAnsi"/>
          <w:szCs w:val="20"/>
        </w:rPr>
      </w:pPr>
    </w:p>
    <w:p w14:paraId="1E12CA1B" w14:textId="1CD0A4FA" w:rsidR="006C5D73" w:rsidRPr="0088178B" w:rsidRDefault="006C5D73" w:rsidP="006B77E7">
      <w:pPr>
        <w:pStyle w:val="Odstavecseseznamem"/>
        <w:widowControl w:val="0"/>
        <w:numPr>
          <w:ilvl w:val="1"/>
          <w:numId w:val="39"/>
        </w:numPr>
        <w:autoSpaceDE w:val="0"/>
        <w:autoSpaceDN w:val="0"/>
        <w:spacing w:after="280" w:line="240" w:lineRule="auto"/>
        <w:ind w:left="357" w:hanging="357"/>
        <w:contextualSpacing w:val="0"/>
        <w:jc w:val="both"/>
        <w:rPr>
          <w:rFonts w:cstheme="minorHAnsi"/>
          <w:szCs w:val="20"/>
        </w:rPr>
      </w:pPr>
      <w:r w:rsidRPr="0088178B">
        <w:rPr>
          <w:rFonts w:cstheme="minorHAnsi"/>
          <w:szCs w:val="20"/>
        </w:rPr>
        <w:t xml:space="preserve">Vyúčtováním a zaplacením Majetkové sankce není dotčen nárok Smluvní strany, která sankci uplatnila, </w:t>
      </w:r>
      <w:r w:rsidRPr="0088178B">
        <w:rPr>
          <w:rFonts w:ascii="Crabath Text Medium" w:hAnsi="Crabath Text Medium" w:cstheme="minorHAnsi"/>
          <w:szCs w:val="20"/>
        </w:rPr>
        <w:t>na náhradu újmy</w:t>
      </w:r>
      <w:r w:rsidRPr="0088178B">
        <w:rPr>
          <w:rFonts w:cstheme="minorHAnsi"/>
          <w:szCs w:val="20"/>
        </w:rPr>
        <w:t xml:space="preserve"> ze stejného titulu v plné výši.</w:t>
      </w:r>
    </w:p>
    <w:p w14:paraId="51E02661" w14:textId="3195A9E9" w:rsidR="006C5D73" w:rsidRDefault="006C5D73" w:rsidP="006B77E7">
      <w:pPr>
        <w:pStyle w:val="Odstavecseseznamem"/>
        <w:widowControl w:val="0"/>
        <w:numPr>
          <w:ilvl w:val="1"/>
          <w:numId w:val="39"/>
        </w:numPr>
        <w:autoSpaceDE w:val="0"/>
        <w:autoSpaceDN w:val="0"/>
        <w:spacing w:after="280" w:line="240" w:lineRule="auto"/>
        <w:ind w:left="357" w:hanging="357"/>
        <w:jc w:val="both"/>
        <w:rPr>
          <w:rFonts w:cstheme="minorHAnsi"/>
          <w:szCs w:val="20"/>
        </w:rPr>
      </w:pPr>
      <w:r w:rsidRPr="00314E4F">
        <w:rPr>
          <w:rFonts w:cstheme="minorHAnsi"/>
          <w:szCs w:val="20"/>
        </w:rPr>
        <w:t xml:space="preserve">Hodlá-li Smluvní strana uplatnit proti druhé Smluvní straně Majetkovou sankci, je povinna zaslat jí písemnou </w:t>
      </w:r>
      <w:r w:rsidRPr="00314E4F">
        <w:rPr>
          <w:rFonts w:ascii="Crabath Text Medium" w:hAnsi="Crabath Text Medium" w:cstheme="minorHAnsi"/>
          <w:szCs w:val="20"/>
        </w:rPr>
        <w:t>výzvu k zaplacení Majetkové sankce</w:t>
      </w:r>
      <w:r w:rsidRPr="00314E4F">
        <w:rPr>
          <w:rFonts w:cstheme="minorHAnsi"/>
          <w:szCs w:val="20"/>
        </w:rPr>
        <w:t xml:space="preserve">, která musí obsahovat konkrétní zdůvodnění tohoto postupu, tj. kdy a jaké porušení povinnosti nastalo, kdy se o něm oprávněná Smluvní strana dozvěděla, odkaz na příslušné ustanovení této Smlouvy a jaká konkrétní Majetková sankce je požadována. Spolu s touto výzvou zašle oprávněná Smluvní strana straně povinné sankční fakturu, pro jejíž náležitosti, doručování a splatnost platí přiměřeně ustanovení článku </w:t>
      </w:r>
      <w:r w:rsidR="00D534CB">
        <w:rPr>
          <w:rFonts w:cstheme="minorHAnsi"/>
          <w:szCs w:val="20"/>
        </w:rPr>
        <w:t>4</w:t>
      </w:r>
      <w:r w:rsidRPr="00314E4F">
        <w:rPr>
          <w:rFonts w:cstheme="minorHAnsi"/>
          <w:szCs w:val="20"/>
        </w:rPr>
        <w:t xml:space="preserve">. této Smlouvy o platebních podmínkách. Výzva k zaplacení Majetkové sankce i související sankční faktura se zasílají elektronicky. </w:t>
      </w:r>
    </w:p>
    <w:p w14:paraId="57E8FB01" w14:textId="77777777" w:rsidR="00131BE1" w:rsidRPr="00314E4F" w:rsidRDefault="00131BE1" w:rsidP="00131BE1">
      <w:pPr>
        <w:pStyle w:val="Odstavecseseznamem"/>
        <w:widowControl w:val="0"/>
        <w:autoSpaceDE w:val="0"/>
        <w:autoSpaceDN w:val="0"/>
        <w:spacing w:after="280" w:line="240" w:lineRule="auto"/>
        <w:ind w:left="357"/>
        <w:jc w:val="both"/>
        <w:rPr>
          <w:rFonts w:cstheme="minorHAnsi"/>
          <w:szCs w:val="20"/>
        </w:rPr>
      </w:pPr>
    </w:p>
    <w:p w14:paraId="1F2D3666" w14:textId="59B96277" w:rsidR="006C5D73" w:rsidRPr="00314E4F" w:rsidRDefault="006C5D73" w:rsidP="006B77E7">
      <w:pPr>
        <w:pStyle w:val="Odstavecseseznamem"/>
        <w:widowControl w:val="0"/>
        <w:numPr>
          <w:ilvl w:val="1"/>
          <w:numId w:val="39"/>
        </w:numPr>
        <w:autoSpaceDE w:val="0"/>
        <w:autoSpaceDN w:val="0"/>
        <w:spacing w:after="280" w:line="240" w:lineRule="auto"/>
        <w:ind w:left="357" w:hanging="357"/>
        <w:jc w:val="both"/>
        <w:rPr>
          <w:rFonts w:cstheme="minorHAnsi"/>
          <w:szCs w:val="20"/>
        </w:rPr>
      </w:pPr>
      <w:r w:rsidRPr="00314E4F">
        <w:rPr>
          <w:rFonts w:cstheme="minorHAnsi"/>
          <w:szCs w:val="20"/>
        </w:rPr>
        <w:t>Majetkovou sankci lze uplatnit nejpozději do konce kalendářního měsíce následujícího po měsíci, ve kterém oprávněná Smluvní strana zjistila porušení povinnosti povinnou Smluvní stranou. Marným uplynutím této lhůty nárok na vyúčtování Majetkové sankce zaniká.</w:t>
      </w:r>
    </w:p>
    <w:p w14:paraId="5C90D803" w14:textId="77777777" w:rsidR="006C5D73" w:rsidRPr="008D7CDB" w:rsidRDefault="006C5D73" w:rsidP="006C5D73">
      <w:pPr>
        <w:pStyle w:val="Odstavecseseznamem"/>
        <w:widowControl w:val="0"/>
        <w:autoSpaceDE w:val="0"/>
        <w:autoSpaceDN w:val="0"/>
        <w:spacing w:after="280" w:line="240" w:lineRule="auto"/>
        <w:contextualSpacing w:val="0"/>
        <w:jc w:val="both"/>
        <w:rPr>
          <w:rFonts w:asciiTheme="minorHAnsi" w:hAnsiTheme="minorHAnsi" w:cstheme="minorHAnsi"/>
          <w:szCs w:val="20"/>
        </w:rPr>
      </w:pPr>
    </w:p>
    <w:p w14:paraId="44FF37D0" w14:textId="16DEDE28" w:rsidR="006C5D73" w:rsidRPr="00707340" w:rsidRDefault="00707340" w:rsidP="00DA1525">
      <w:pPr>
        <w:pStyle w:val="Nadpis2"/>
        <w:spacing w:before="360" w:after="360"/>
        <w:rPr>
          <w:rFonts w:cstheme="minorHAnsi"/>
        </w:rPr>
      </w:pPr>
      <w:r w:rsidRPr="00707340">
        <w:rPr>
          <w:rFonts w:cstheme="minorHAnsi"/>
        </w:rPr>
        <w:t>8</w:t>
      </w:r>
      <w:r w:rsidR="006C5D73" w:rsidRPr="00707340">
        <w:rPr>
          <w:rFonts w:cstheme="minorHAnsi"/>
        </w:rPr>
        <w:t>.</w:t>
      </w:r>
      <w:r w:rsidR="004B4A95" w:rsidRPr="00707340">
        <w:rPr>
          <w:rFonts w:cstheme="minorHAnsi"/>
        </w:rPr>
        <w:t xml:space="preserve"> </w:t>
      </w:r>
      <w:r w:rsidR="006C5D73" w:rsidRPr="00707340">
        <w:rPr>
          <w:rFonts w:cstheme="minorHAnsi"/>
        </w:rPr>
        <w:t>Odpovědnost za škody</w:t>
      </w:r>
    </w:p>
    <w:p w14:paraId="0E0D0F64" w14:textId="2E602C77" w:rsidR="006C5D73" w:rsidRPr="0088178B" w:rsidRDefault="006C5D73" w:rsidP="006B77E7">
      <w:pPr>
        <w:pStyle w:val="Odstavecseseznamem"/>
        <w:widowControl w:val="0"/>
        <w:numPr>
          <w:ilvl w:val="1"/>
          <w:numId w:val="29"/>
        </w:numPr>
        <w:autoSpaceDE w:val="0"/>
        <w:autoSpaceDN w:val="0"/>
        <w:spacing w:after="360" w:line="240" w:lineRule="auto"/>
        <w:ind w:left="357" w:hanging="357"/>
        <w:contextualSpacing w:val="0"/>
        <w:jc w:val="both"/>
        <w:rPr>
          <w:rFonts w:cstheme="minorHAnsi"/>
          <w:szCs w:val="20"/>
        </w:rPr>
      </w:pPr>
      <w:r w:rsidRPr="0088178B">
        <w:rPr>
          <w:rFonts w:cstheme="minorHAnsi"/>
          <w:szCs w:val="20"/>
        </w:rPr>
        <w:t xml:space="preserve">Dodavatel je odpovědný za </w:t>
      </w:r>
      <w:r w:rsidRPr="0088178B">
        <w:rPr>
          <w:rFonts w:ascii="Crabath Text Medium" w:hAnsi="Crabath Text Medium" w:cstheme="minorHAnsi"/>
          <w:szCs w:val="20"/>
        </w:rPr>
        <w:t>škody na majetku</w:t>
      </w:r>
      <w:r w:rsidRPr="0088178B">
        <w:rPr>
          <w:rFonts w:cstheme="minorHAnsi"/>
          <w:szCs w:val="20"/>
        </w:rPr>
        <w:t xml:space="preserve"> Objednatele, třetích osob nebo na životním prostředí, které zavinil, včetně škod zaviněných jeho pasivitou, tj. nečinností v rozporu s povinnostmi a účelem této Smlouvy, a je povinen tyto škody poškozeným subjektům uhradit ve skutečné výši a v plném rozsahu. Za škody zaviněné Dodavatelem se považují také škody zapříčiněné jeho Pracovníky. Dodavatel se však odpovědnosti úplně nebo částečně zprostí, prokáže-li, že škodě nemohl úplně nebo alespoň částečně zabránit ani při vynaložení veškerého úsilí, které je možno od něho spravedlivě požadovat.</w:t>
      </w:r>
    </w:p>
    <w:p w14:paraId="2614273A" w14:textId="01687F83" w:rsidR="006C5D73" w:rsidRPr="00314E4F" w:rsidRDefault="006C5D73" w:rsidP="006B77E7">
      <w:pPr>
        <w:pStyle w:val="Odstavecseseznamem"/>
        <w:widowControl w:val="0"/>
        <w:numPr>
          <w:ilvl w:val="1"/>
          <w:numId w:val="29"/>
        </w:numPr>
        <w:autoSpaceDE w:val="0"/>
        <w:autoSpaceDN w:val="0"/>
        <w:spacing w:after="280" w:line="240" w:lineRule="auto"/>
        <w:ind w:left="357" w:hanging="357"/>
        <w:contextualSpacing w:val="0"/>
        <w:jc w:val="both"/>
        <w:rPr>
          <w:rFonts w:cstheme="minorHAnsi"/>
          <w:szCs w:val="20"/>
        </w:rPr>
      </w:pPr>
      <w:r w:rsidRPr="00314E4F">
        <w:rPr>
          <w:rFonts w:cstheme="minorHAnsi"/>
          <w:szCs w:val="20"/>
        </w:rPr>
        <w:lastRenderedPageBreak/>
        <w:t xml:space="preserve">Dodavatel není odpovědný za </w:t>
      </w:r>
      <w:r w:rsidRPr="00314E4F">
        <w:rPr>
          <w:rFonts w:ascii="Crabath Text Medium" w:hAnsi="Crabath Text Medium" w:cstheme="minorHAnsi"/>
          <w:szCs w:val="20"/>
        </w:rPr>
        <w:t>škody způsobené vyšší mocí</w:t>
      </w:r>
      <w:r w:rsidRPr="00314E4F">
        <w:rPr>
          <w:rFonts w:cstheme="minorHAnsi"/>
          <w:szCs w:val="20"/>
        </w:rPr>
        <w:t xml:space="preserve">. Vyšší mocí se rozumějí okolnosti nepředvídatelné a objektivně neodvratné, vznikající a působící nezávisle na Smluvních stranách a jejich vůli, pokud nebylo objektivně v silách Dodavatele zabránit jejich vzniku, působení ani důsledkům (jako např. </w:t>
      </w:r>
      <w:proofErr w:type="gramStart"/>
      <w:r w:rsidRPr="00314E4F">
        <w:rPr>
          <w:rFonts w:cstheme="minorHAnsi"/>
          <w:szCs w:val="20"/>
        </w:rPr>
        <w:t>živelné</w:t>
      </w:r>
      <w:proofErr w:type="gramEnd"/>
      <w:r w:rsidRPr="00314E4F">
        <w:rPr>
          <w:rFonts w:cstheme="minorHAnsi"/>
          <w:szCs w:val="20"/>
        </w:rPr>
        <w:t xml:space="preserve"> pohromy, válečné události, teroristické činy apod.). </w:t>
      </w:r>
    </w:p>
    <w:p w14:paraId="6E31A2E0" w14:textId="77777777" w:rsidR="006C5D73" w:rsidRPr="008D7CDB" w:rsidRDefault="006C5D73" w:rsidP="006C5D73">
      <w:pPr>
        <w:jc w:val="both"/>
        <w:rPr>
          <w:rFonts w:asciiTheme="minorHAnsi" w:hAnsiTheme="minorHAnsi" w:cstheme="minorHAnsi"/>
          <w:szCs w:val="20"/>
        </w:rPr>
      </w:pPr>
    </w:p>
    <w:p w14:paraId="6A235596" w14:textId="1FE5BB96" w:rsidR="006C5D73" w:rsidRPr="00707340" w:rsidRDefault="00E32380" w:rsidP="00DA1525">
      <w:pPr>
        <w:pStyle w:val="Nadpis2"/>
        <w:spacing w:before="360" w:after="360"/>
        <w:rPr>
          <w:rFonts w:cstheme="minorHAnsi"/>
        </w:rPr>
      </w:pPr>
      <w:r>
        <w:rPr>
          <w:rFonts w:cstheme="minorHAnsi"/>
        </w:rPr>
        <w:t>9</w:t>
      </w:r>
      <w:r w:rsidR="006C5D73" w:rsidRPr="00707340">
        <w:rPr>
          <w:rFonts w:cstheme="minorHAnsi"/>
        </w:rPr>
        <w:t>.</w:t>
      </w:r>
      <w:r w:rsidR="004B4A95" w:rsidRPr="00707340">
        <w:rPr>
          <w:rFonts w:cstheme="minorHAnsi"/>
        </w:rPr>
        <w:t xml:space="preserve"> </w:t>
      </w:r>
      <w:r w:rsidR="006C5D73" w:rsidRPr="00707340">
        <w:rPr>
          <w:rFonts w:cstheme="minorHAnsi"/>
        </w:rPr>
        <w:t>Ukončení Smlouvy</w:t>
      </w:r>
    </w:p>
    <w:p w14:paraId="68973DA6" w14:textId="1547AD77" w:rsidR="006C5D73" w:rsidRPr="0088178B" w:rsidRDefault="006C5D73" w:rsidP="008807A8">
      <w:pPr>
        <w:pStyle w:val="Odstavecseseznamem"/>
        <w:widowControl w:val="0"/>
        <w:numPr>
          <w:ilvl w:val="1"/>
          <w:numId w:val="30"/>
        </w:numPr>
        <w:autoSpaceDE w:val="0"/>
        <w:autoSpaceDN w:val="0"/>
        <w:spacing w:after="280" w:line="240" w:lineRule="auto"/>
        <w:ind w:left="340"/>
        <w:contextualSpacing w:val="0"/>
        <w:jc w:val="both"/>
        <w:rPr>
          <w:rFonts w:cstheme="minorHAnsi"/>
          <w:szCs w:val="20"/>
        </w:rPr>
      </w:pPr>
      <w:r w:rsidRPr="0088178B">
        <w:rPr>
          <w:rFonts w:cstheme="minorHAnsi"/>
          <w:szCs w:val="20"/>
        </w:rPr>
        <w:t xml:space="preserve">Smluvní vztah dle této Smlouvy je možno ukončit dohodou, výpovědí nebo odstoupením od Smlouvy. Uvedené způsoby ukončení smluvního vztahu musí být provedeny písemně, jinak jsou neplatné.  </w:t>
      </w:r>
    </w:p>
    <w:p w14:paraId="0D24ECAA" w14:textId="7974CA15" w:rsidR="006C5D73" w:rsidRPr="0088178B" w:rsidRDefault="006C5D73" w:rsidP="008807A8">
      <w:pPr>
        <w:pStyle w:val="Odstavecseseznamem"/>
        <w:widowControl w:val="0"/>
        <w:numPr>
          <w:ilvl w:val="1"/>
          <w:numId w:val="30"/>
        </w:numPr>
        <w:autoSpaceDE w:val="0"/>
        <w:autoSpaceDN w:val="0"/>
        <w:spacing w:after="280" w:line="240" w:lineRule="auto"/>
        <w:ind w:left="340"/>
        <w:contextualSpacing w:val="0"/>
        <w:jc w:val="both"/>
        <w:rPr>
          <w:rFonts w:cstheme="minorHAnsi"/>
          <w:szCs w:val="20"/>
        </w:rPr>
      </w:pPr>
      <w:r w:rsidRPr="0088178B">
        <w:rPr>
          <w:rFonts w:ascii="Crabath Text Medium" w:hAnsi="Crabath Text Medium" w:cstheme="minorHAnsi"/>
          <w:szCs w:val="20"/>
        </w:rPr>
        <w:t>Výpověď</w:t>
      </w:r>
      <w:r w:rsidRPr="0088178B">
        <w:rPr>
          <w:rFonts w:cstheme="minorHAnsi"/>
          <w:szCs w:val="20"/>
        </w:rPr>
        <w:t xml:space="preserve"> může být podána kteroukoli ze Smluvních stran bez udání důvodu. Výpovědní doba je pro obě Smluvní strany stejná a činí 3 měsíce. Lhůta počíná prvním dnem kalendářního měsíce následujícího po měsíci, ve kterém druhá Smluvní strana výpověď obdržela. </w:t>
      </w:r>
    </w:p>
    <w:p w14:paraId="5C97E3B0" w14:textId="1FF23E7D" w:rsidR="006C5D73" w:rsidRDefault="006C5D73" w:rsidP="008807A8">
      <w:pPr>
        <w:pStyle w:val="Odstavecseseznamem"/>
        <w:widowControl w:val="0"/>
        <w:numPr>
          <w:ilvl w:val="1"/>
          <w:numId w:val="30"/>
        </w:numPr>
        <w:autoSpaceDE w:val="0"/>
        <w:autoSpaceDN w:val="0"/>
        <w:spacing w:after="280" w:line="240" w:lineRule="auto"/>
        <w:ind w:left="340"/>
        <w:jc w:val="both"/>
        <w:rPr>
          <w:rFonts w:cstheme="minorHAnsi"/>
          <w:szCs w:val="20"/>
        </w:rPr>
      </w:pPr>
      <w:r w:rsidRPr="006B77E7">
        <w:rPr>
          <w:rFonts w:ascii="Crabath Text Medium" w:hAnsi="Crabath Text Medium" w:cstheme="minorHAnsi"/>
          <w:szCs w:val="20"/>
        </w:rPr>
        <w:t>Odstoupení od Smlouvy</w:t>
      </w:r>
      <w:r w:rsidRPr="006B77E7">
        <w:rPr>
          <w:rFonts w:cstheme="minorHAnsi"/>
          <w:szCs w:val="20"/>
        </w:rPr>
        <w:t xml:space="preserve"> může využít kterákoli ze Smluvních stran za podmínek a v případech stanovených občanským zákoníkem nebo touto Smlouvou. </w:t>
      </w:r>
    </w:p>
    <w:p w14:paraId="2B54152E" w14:textId="77777777" w:rsidR="00131BE1" w:rsidRPr="006B77E7" w:rsidRDefault="00131BE1" w:rsidP="00131BE1">
      <w:pPr>
        <w:pStyle w:val="Odstavecseseznamem"/>
        <w:widowControl w:val="0"/>
        <w:autoSpaceDE w:val="0"/>
        <w:autoSpaceDN w:val="0"/>
        <w:spacing w:after="280" w:line="240" w:lineRule="auto"/>
        <w:ind w:left="340"/>
        <w:jc w:val="both"/>
        <w:rPr>
          <w:rFonts w:cstheme="minorHAnsi"/>
          <w:szCs w:val="20"/>
        </w:rPr>
      </w:pPr>
    </w:p>
    <w:p w14:paraId="4A06BE0A" w14:textId="53BD6265" w:rsidR="006C5D73" w:rsidRDefault="006C5D73" w:rsidP="008807A8">
      <w:pPr>
        <w:pStyle w:val="Odstavecseseznamem"/>
        <w:widowControl w:val="0"/>
        <w:numPr>
          <w:ilvl w:val="1"/>
          <w:numId w:val="30"/>
        </w:numPr>
        <w:autoSpaceDE w:val="0"/>
        <w:autoSpaceDN w:val="0"/>
        <w:spacing w:after="280" w:line="240" w:lineRule="auto"/>
        <w:ind w:left="340"/>
        <w:jc w:val="both"/>
        <w:rPr>
          <w:rFonts w:cstheme="minorHAnsi"/>
          <w:szCs w:val="20"/>
        </w:rPr>
      </w:pPr>
      <w:r w:rsidRPr="006B77E7">
        <w:rPr>
          <w:rFonts w:cstheme="minorHAnsi"/>
          <w:szCs w:val="20"/>
        </w:rPr>
        <w:t xml:space="preserve">Smluvní strana může od Smlouvy odstoupit, </w:t>
      </w:r>
      <w:proofErr w:type="gramStart"/>
      <w:r w:rsidRPr="006B77E7">
        <w:rPr>
          <w:rFonts w:cstheme="minorHAnsi"/>
          <w:szCs w:val="20"/>
        </w:rPr>
        <w:t>poruší</w:t>
      </w:r>
      <w:proofErr w:type="gramEnd"/>
      <w:r w:rsidRPr="006B77E7">
        <w:rPr>
          <w:rFonts w:cstheme="minorHAnsi"/>
          <w:szCs w:val="20"/>
        </w:rPr>
        <w:t>-li druhá Smluvní strana některý ze svých smluvních závazků podstatným způsobem. Podstatným porušením smluvního závazku jsou jednak taková jednání, která jsou touto Smlouvou výslovně označena jako „</w:t>
      </w:r>
      <w:r w:rsidRPr="006B77E7">
        <w:rPr>
          <w:rFonts w:cstheme="minorHAnsi"/>
          <w:i/>
          <w:iCs/>
          <w:szCs w:val="20"/>
        </w:rPr>
        <w:t>podstatné porušení Smlouvy</w:t>
      </w:r>
      <w:r w:rsidRPr="006B77E7">
        <w:rPr>
          <w:rFonts w:cstheme="minorHAnsi"/>
          <w:szCs w:val="20"/>
        </w:rPr>
        <w:t>“, jednak i případná jiná jednání naplňující definici ustanovení § 2002 občanského zákoníku.</w:t>
      </w:r>
    </w:p>
    <w:p w14:paraId="4EB6636D" w14:textId="77777777" w:rsidR="00131BE1" w:rsidRPr="00131BE1" w:rsidRDefault="00131BE1" w:rsidP="00131BE1">
      <w:pPr>
        <w:pStyle w:val="Odstavecseseznamem"/>
        <w:rPr>
          <w:rFonts w:cstheme="minorHAnsi"/>
          <w:szCs w:val="20"/>
        </w:rPr>
      </w:pPr>
    </w:p>
    <w:p w14:paraId="2374B0FB" w14:textId="77777777" w:rsidR="00131BE1" w:rsidRPr="006B77E7" w:rsidRDefault="00131BE1" w:rsidP="00131BE1">
      <w:pPr>
        <w:pStyle w:val="Odstavecseseznamem"/>
        <w:widowControl w:val="0"/>
        <w:autoSpaceDE w:val="0"/>
        <w:autoSpaceDN w:val="0"/>
        <w:spacing w:after="280" w:line="240" w:lineRule="auto"/>
        <w:ind w:left="340"/>
        <w:jc w:val="both"/>
        <w:rPr>
          <w:rFonts w:cstheme="minorHAnsi"/>
          <w:szCs w:val="20"/>
        </w:rPr>
      </w:pPr>
    </w:p>
    <w:p w14:paraId="7FB55D12" w14:textId="49B57D47" w:rsidR="006C5D73" w:rsidRPr="006B77E7" w:rsidRDefault="006C5D73" w:rsidP="008807A8">
      <w:pPr>
        <w:pStyle w:val="Odstavecseseznamem"/>
        <w:widowControl w:val="0"/>
        <w:numPr>
          <w:ilvl w:val="1"/>
          <w:numId w:val="30"/>
        </w:numPr>
        <w:autoSpaceDE w:val="0"/>
        <w:autoSpaceDN w:val="0"/>
        <w:spacing w:after="280" w:line="240" w:lineRule="auto"/>
        <w:ind w:left="340"/>
        <w:jc w:val="both"/>
        <w:rPr>
          <w:rFonts w:cstheme="minorHAnsi"/>
          <w:szCs w:val="20"/>
        </w:rPr>
      </w:pPr>
      <w:proofErr w:type="gramStart"/>
      <w:r w:rsidRPr="006B77E7">
        <w:rPr>
          <w:rFonts w:cstheme="minorHAnsi"/>
          <w:szCs w:val="20"/>
        </w:rPr>
        <w:t>Poruší</w:t>
      </w:r>
      <w:proofErr w:type="gramEnd"/>
      <w:r w:rsidRPr="006B77E7">
        <w:rPr>
          <w:rFonts w:cstheme="minorHAnsi"/>
          <w:szCs w:val="20"/>
        </w:rPr>
        <w:t xml:space="preserve">-li Smluvní strana svůj smluvní závazek podstatným způsobem, je druhá Smluvní strana oprávněna od Smlouvy odstoupit ihned a bez dalšího. Nastane-li porušení závazku z jiných důvodů, může oprávněná Smluvní strana od Smlouvy odstoupit až poté, co povinnou Smluvní stranu na možnost odstoupení předem písemně upozornila a poskytla jí přiměřenou lhůtu k nápravě, ke které ani poté nedošlo. V případě, že Pracovník Objednatele nebude po dobu trvání Smlouvy nejméně ve dvou případech splňovat podmínky fyzické kondice stanovené zadávací dokumentací, tato skutečnost bude Objednatelem považována za podstatné porušení Smlouvy a bude zakládat právo Objednatele na odstoupení od Smlouvy. </w:t>
      </w:r>
    </w:p>
    <w:p w14:paraId="2E08B191" w14:textId="77777777" w:rsidR="003903A9" w:rsidRPr="0088178B" w:rsidRDefault="003903A9" w:rsidP="008807A8">
      <w:pPr>
        <w:pStyle w:val="Odstavecseseznamem"/>
        <w:widowControl w:val="0"/>
        <w:autoSpaceDE w:val="0"/>
        <w:autoSpaceDN w:val="0"/>
        <w:spacing w:after="280" w:line="240" w:lineRule="auto"/>
        <w:ind w:left="340"/>
        <w:jc w:val="both"/>
        <w:rPr>
          <w:rFonts w:cstheme="minorHAnsi"/>
          <w:szCs w:val="20"/>
        </w:rPr>
      </w:pPr>
    </w:p>
    <w:p w14:paraId="195CB95C" w14:textId="77777777" w:rsidR="00131BE1" w:rsidRDefault="006C5D73" w:rsidP="008807A8">
      <w:pPr>
        <w:pStyle w:val="Odstavecseseznamem"/>
        <w:widowControl w:val="0"/>
        <w:numPr>
          <w:ilvl w:val="1"/>
          <w:numId w:val="30"/>
        </w:numPr>
        <w:autoSpaceDE w:val="0"/>
        <w:autoSpaceDN w:val="0"/>
        <w:spacing w:after="280" w:line="240" w:lineRule="auto"/>
        <w:ind w:left="340"/>
        <w:jc w:val="both"/>
        <w:rPr>
          <w:rFonts w:cstheme="minorHAnsi"/>
          <w:szCs w:val="20"/>
        </w:rPr>
      </w:pPr>
      <w:r w:rsidRPr="006B77E7">
        <w:rPr>
          <w:rFonts w:cstheme="minorHAnsi"/>
          <w:szCs w:val="20"/>
        </w:rPr>
        <w:t>Platné odstoupení od Smlouvy se stává účinné dnem doručení oznámení druhé Smluvní straně. Tímto dnem smluvní vztah zaniká.</w:t>
      </w:r>
    </w:p>
    <w:p w14:paraId="153FC229" w14:textId="77777777" w:rsidR="00131BE1" w:rsidRPr="00131BE1" w:rsidRDefault="00131BE1" w:rsidP="00131BE1">
      <w:pPr>
        <w:pStyle w:val="Odstavecseseznamem"/>
        <w:rPr>
          <w:rFonts w:cstheme="minorHAnsi"/>
          <w:szCs w:val="20"/>
        </w:rPr>
      </w:pPr>
    </w:p>
    <w:p w14:paraId="6BC07AC4" w14:textId="5CD2ADA7" w:rsidR="006C5D73" w:rsidRPr="006B77E7" w:rsidRDefault="006C5D73" w:rsidP="00131BE1">
      <w:pPr>
        <w:pStyle w:val="Odstavecseseznamem"/>
        <w:widowControl w:val="0"/>
        <w:autoSpaceDE w:val="0"/>
        <w:autoSpaceDN w:val="0"/>
        <w:spacing w:after="280" w:line="240" w:lineRule="auto"/>
        <w:ind w:left="340"/>
        <w:jc w:val="both"/>
        <w:rPr>
          <w:rFonts w:cstheme="minorHAnsi"/>
          <w:szCs w:val="20"/>
        </w:rPr>
      </w:pPr>
      <w:r w:rsidRPr="006B77E7">
        <w:rPr>
          <w:rFonts w:cstheme="minorHAnsi"/>
          <w:szCs w:val="20"/>
        </w:rPr>
        <w:t xml:space="preserve"> </w:t>
      </w:r>
    </w:p>
    <w:p w14:paraId="52329B87" w14:textId="2F7296C8" w:rsidR="006C5D73" w:rsidRPr="006B77E7" w:rsidRDefault="006C5D73" w:rsidP="008807A8">
      <w:pPr>
        <w:pStyle w:val="Odstavecseseznamem"/>
        <w:widowControl w:val="0"/>
        <w:numPr>
          <w:ilvl w:val="1"/>
          <w:numId w:val="30"/>
        </w:numPr>
        <w:autoSpaceDE w:val="0"/>
        <w:autoSpaceDN w:val="0"/>
        <w:spacing w:after="280" w:line="240" w:lineRule="auto"/>
        <w:ind w:left="340"/>
        <w:jc w:val="both"/>
        <w:rPr>
          <w:rFonts w:cstheme="minorHAnsi"/>
          <w:szCs w:val="20"/>
        </w:rPr>
      </w:pPr>
      <w:r w:rsidRPr="006B77E7">
        <w:rPr>
          <w:rFonts w:cstheme="minorHAnsi"/>
          <w:szCs w:val="20"/>
        </w:rPr>
        <w:t xml:space="preserve">Platné a účinné odstoupení od Smlouvy má účinky uvedené v ustanovení § 2004 občanského zákoníku. </w:t>
      </w:r>
    </w:p>
    <w:p w14:paraId="7A855A4A" w14:textId="77777777" w:rsidR="006C5D73" w:rsidRPr="008D7CDB" w:rsidRDefault="006C5D73" w:rsidP="006C5D73">
      <w:pPr>
        <w:jc w:val="both"/>
        <w:rPr>
          <w:rFonts w:asciiTheme="minorHAnsi" w:hAnsiTheme="minorHAnsi" w:cstheme="minorHAnsi"/>
          <w:szCs w:val="20"/>
        </w:rPr>
      </w:pPr>
    </w:p>
    <w:p w14:paraId="4FB6E177" w14:textId="26B1C8BF" w:rsidR="006C5D73" w:rsidRPr="00707340" w:rsidRDefault="00E32380" w:rsidP="00DA1525">
      <w:pPr>
        <w:pStyle w:val="Nadpis2"/>
        <w:spacing w:before="360" w:after="360"/>
        <w:rPr>
          <w:rFonts w:cstheme="minorHAnsi"/>
        </w:rPr>
      </w:pPr>
      <w:r>
        <w:rPr>
          <w:rFonts w:cstheme="minorHAnsi"/>
        </w:rPr>
        <w:t>10</w:t>
      </w:r>
      <w:r w:rsidR="006C5D73" w:rsidRPr="00707340">
        <w:rPr>
          <w:rFonts w:cstheme="minorHAnsi"/>
        </w:rPr>
        <w:t>.</w:t>
      </w:r>
      <w:r w:rsidR="004B4A95" w:rsidRPr="00707340">
        <w:rPr>
          <w:rFonts w:cstheme="minorHAnsi"/>
        </w:rPr>
        <w:t xml:space="preserve"> </w:t>
      </w:r>
      <w:r w:rsidR="006C5D73" w:rsidRPr="00707340">
        <w:rPr>
          <w:rFonts w:cstheme="minorHAnsi"/>
        </w:rPr>
        <w:t>Doručování smluvních dokumentů</w:t>
      </w:r>
    </w:p>
    <w:p w14:paraId="35F464CD" w14:textId="6501D87E" w:rsidR="006C5D73" w:rsidRPr="00AB167D" w:rsidRDefault="006C5D73" w:rsidP="00AB167D">
      <w:pPr>
        <w:pStyle w:val="Odstavecseseznamem"/>
        <w:widowControl w:val="0"/>
        <w:numPr>
          <w:ilvl w:val="1"/>
          <w:numId w:val="40"/>
        </w:numPr>
        <w:autoSpaceDE w:val="0"/>
        <w:autoSpaceDN w:val="0"/>
        <w:spacing w:after="280" w:line="240" w:lineRule="auto"/>
        <w:ind w:left="397" w:hanging="397"/>
        <w:jc w:val="both"/>
        <w:rPr>
          <w:rFonts w:cstheme="minorHAnsi"/>
          <w:b/>
          <w:bCs/>
          <w:szCs w:val="20"/>
        </w:rPr>
      </w:pPr>
      <w:r w:rsidRPr="002448A6">
        <w:rPr>
          <w:rFonts w:cstheme="minorHAnsi"/>
          <w:szCs w:val="20"/>
        </w:rPr>
        <w:t xml:space="preserve">Závažné smluvní dokumenty, za které se považují zejména: dodatky ke Smlouvě, dohody o smíru a narovnání, dohoda o ukončení Smlouvy, výpověď Smlouvy, odstoupení od Smlouvy nebo oznámení o změně poštovní adresy, se doručují zásadně </w:t>
      </w:r>
      <w:r w:rsidRPr="002448A6">
        <w:rPr>
          <w:rFonts w:ascii="Crabath Text Medium" w:hAnsi="Crabath Text Medium" w:cstheme="minorHAnsi"/>
          <w:szCs w:val="20"/>
        </w:rPr>
        <w:t>prostřednictvím držitele poštovní</w:t>
      </w:r>
      <w:r w:rsidRPr="002448A6">
        <w:rPr>
          <w:rFonts w:cstheme="minorHAnsi"/>
          <w:b/>
          <w:bCs/>
          <w:szCs w:val="20"/>
        </w:rPr>
        <w:t xml:space="preserve"> licence</w:t>
      </w:r>
      <w:r w:rsidRPr="002448A6">
        <w:rPr>
          <w:rFonts w:cstheme="minorHAnsi"/>
          <w:szCs w:val="20"/>
        </w:rPr>
        <w:t xml:space="preserve"> (dále jen „</w:t>
      </w:r>
      <w:r w:rsidRPr="002448A6">
        <w:rPr>
          <w:rFonts w:ascii="Crabath Text Medium" w:hAnsi="Crabath Text Medium" w:cstheme="minorHAnsi"/>
          <w:szCs w:val="20"/>
        </w:rPr>
        <w:t>Pošta</w:t>
      </w:r>
      <w:r w:rsidRPr="002448A6">
        <w:rPr>
          <w:rFonts w:cstheme="minorHAnsi"/>
          <w:szCs w:val="20"/>
        </w:rPr>
        <w:t xml:space="preserve">“), a to doporučeně na adresu druhé strany uvedenou v záhlaví této Smlouvy, nesdělí-li druhá strana v průběhu plnění Smlouvy adresu jinou. Výjimkou může být pouze osobní předání příslušného dokumentu oprávněné osobě druhé strany proti podepsanému a datovanému potvrzení o přijetí. Tímto odstavcem nejsou dotčena ustanovení této Smlouvy o elektronickém zasílání Faktur a jejich přílohy, vracení Faktur a doručování Faktur opravených a doplněných. </w:t>
      </w:r>
    </w:p>
    <w:p w14:paraId="12DB34D0" w14:textId="77777777" w:rsidR="00AB167D" w:rsidRPr="002448A6" w:rsidRDefault="00AB167D" w:rsidP="00AB167D">
      <w:pPr>
        <w:pStyle w:val="Odstavecseseznamem"/>
        <w:widowControl w:val="0"/>
        <w:autoSpaceDE w:val="0"/>
        <w:autoSpaceDN w:val="0"/>
        <w:spacing w:after="280" w:line="240" w:lineRule="auto"/>
        <w:ind w:left="567"/>
        <w:jc w:val="both"/>
        <w:rPr>
          <w:rFonts w:cstheme="minorHAnsi"/>
          <w:b/>
          <w:bCs/>
          <w:szCs w:val="20"/>
        </w:rPr>
      </w:pPr>
    </w:p>
    <w:p w14:paraId="7BCBECC1" w14:textId="63D258CA" w:rsidR="006C5D73" w:rsidRPr="006F5DF0" w:rsidRDefault="006C5D73" w:rsidP="00E156B6">
      <w:pPr>
        <w:pStyle w:val="Odstavecseseznamem"/>
        <w:widowControl w:val="0"/>
        <w:numPr>
          <w:ilvl w:val="1"/>
          <w:numId w:val="40"/>
        </w:numPr>
        <w:autoSpaceDE w:val="0"/>
        <w:autoSpaceDN w:val="0"/>
        <w:spacing w:after="280" w:line="240" w:lineRule="auto"/>
        <w:ind w:left="510" w:hanging="510"/>
        <w:jc w:val="both"/>
        <w:rPr>
          <w:rFonts w:cstheme="minorHAnsi"/>
          <w:b/>
          <w:bCs/>
          <w:szCs w:val="20"/>
        </w:rPr>
      </w:pPr>
      <w:r w:rsidRPr="002448A6">
        <w:rPr>
          <w:rFonts w:ascii="Crabath Text Medium" w:hAnsi="Crabath Text Medium" w:cstheme="minorHAnsi"/>
          <w:szCs w:val="20"/>
        </w:rPr>
        <w:t>Pro případ závad v doručování</w:t>
      </w:r>
      <w:r w:rsidRPr="002448A6">
        <w:rPr>
          <w:rFonts w:cstheme="minorHAnsi"/>
          <w:szCs w:val="20"/>
        </w:rPr>
        <w:t xml:space="preserve"> poštovních zásilek dle odst. 1. dohodly se Smluvní strany, že pro účely této Smlouvy bude den doručení příslušné zásilky stanoven následovně: </w:t>
      </w:r>
    </w:p>
    <w:p w14:paraId="17A52B15" w14:textId="77777777" w:rsidR="006F5DF0" w:rsidRPr="002448A6" w:rsidRDefault="006F5DF0" w:rsidP="006F5DF0">
      <w:pPr>
        <w:pStyle w:val="Odstavecseseznamem"/>
        <w:widowControl w:val="0"/>
        <w:autoSpaceDE w:val="0"/>
        <w:autoSpaceDN w:val="0"/>
        <w:spacing w:after="280" w:line="240" w:lineRule="auto"/>
        <w:jc w:val="both"/>
        <w:rPr>
          <w:rFonts w:cstheme="minorHAnsi"/>
          <w:b/>
          <w:bCs/>
          <w:szCs w:val="20"/>
        </w:rPr>
      </w:pPr>
    </w:p>
    <w:p w14:paraId="5946919C" w14:textId="77777777" w:rsidR="006C5D73" w:rsidRPr="0088178B" w:rsidRDefault="006C5D73" w:rsidP="006F5DF0">
      <w:pPr>
        <w:pStyle w:val="Odstavecseseznamem"/>
        <w:widowControl w:val="0"/>
        <w:numPr>
          <w:ilvl w:val="0"/>
          <w:numId w:val="23"/>
        </w:numPr>
        <w:autoSpaceDE w:val="0"/>
        <w:autoSpaceDN w:val="0"/>
        <w:spacing w:after="280" w:line="240" w:lineRule="auto"/>
        <w:ind w:left="1021" w:hanging="284"/>
        <w:contextualSpacing w:val="0"/>
        <w:jc w:val="both"/>
        <w:rPr>
          <w:rFonts w:cstheme="minorHAnsi"/>
          <w:szCs w:val="20"/>
        </w:rPr>
      </w:pPr>
      <w:r w:rsidRPr="0088178B">
        <w:rPr>
          <w:rFonts w:cstheme="minorHAnsi"/>
          <w:szCs w:val="20"/>
        </w:rPr>
        <w:t xml:space="preserve">v případě nevyzvednutí zásilky v úložní lhůtě se za den jejího doručení považuje 3. den po dni jejího uložení na Poště dle poštovních předpisů (popř. nejblíže následující pracovní den, pokud by stanovený den doručení připadl na sobotu, neděli nebo svátek); </w:t>
      </w:r>
    </w:p>
    <w:p w14:paraId="034D044A" w14:textId="77777777" w:rsidR="006C5D73" w:rsidRPr="0088178B" w:rsidRDefault="006C5D73" w:rsidP="006F5DF0">
      <w:pPr>
        <w:pStyle w:val="Odstavecseseznamem"/>
        <w:widowControl w:val="0"/>
        <w:numPr>
          <w:ilvl w:val="0"/>
          <w:numId w:val="23"/>
        </w:numPr>
        <w:autoSpaceDE w:val="0"/>
        <w:autoSpaceDN w:val="0"/>
        <w:spacing w:after="280" w:line="240" w:lineRule="auto"/>
        <w:ind w:left="1021" w:hanging="284"/>
        <w:contextualSpacing w:val="0"/>
        <w:jc w:val="both"/>
        <w:rPr>
          <w:rFonts w:cstheme="minorHAnsi"/>
          <w:szCs w:val="20"/>
        </w:rPr>
      </w:pPr>
      <w:r w:rsidRPr="0088178B">
        <w:rPr>
          <w:rFonts w:cstheme="minorHAnsi"/>
          <w:szCs w:val="20"/>
        </w:rPr>
        <w:t xml:space="preserve">v případě odepření převzetí zásilky se za den jejího doručení považuje den odepření; </w:t>
      </w:r>
    </w:p>
    <w:p w14:paraId="3CAA2C9A" w14:textId="77777777" w:rsidR="006C5D73" w:rsidRPr="0088178B" w:rsidRDefault="006C5D73" w:rsidP="006F5DF0">
      <w:pPr>
        <w:pStyle w:val="Odstavecseseznamem"/>
        <w:widowControl w:val="0"/>
        <w:numPr>
          <w:ilvl w:val="0"/>
          <w:numId w:val="23"/>
        </w:numPr>
        <w:autoSpaceDE w:val="0"/>
        <w:autoSpaceDN w:val="0"/>
        <w:spacing w:after="280" w:line="240" w:lineRule="auto"/>
        <w:ind w:left="1021" w:hanging="284"/>
        <w:contextualSpacing w:val="0"/>
        <w:jc w:val="both"/>
        <w:rPr>
          <w:rFonts w:cstheme="minorHAnsi"/>
          <w:szCs w:val="20"/>
        </w:rPr>
      </w:pPr>
      <w:r w:rsidRPr="0088178B">
        <w:rPr>
          <w:rFonts w:cstheme="minorHAnsi"/>
          <w:szCs w:val="20"/>
        </w:rPr>
        <w:t>v případě nedoručitelnosti zásilky z toho důvodu, že je dle sdělení Pošty adresát neznámý nebo se odstěhoval, považuje se za den jejího doručení den pokusu dodávací Pošty o doručení, za předpokladu, že zásilka byla zaslána a doručována na adresu dle této Smlouvy, jejíž změna nebyla oznámena, nebo na oznámenou adresu novou.</w:t>
      </w:r>
    </w:p>
    <w:p w14:paraId="677DDFBF" w14:textId="7E424FD2" w:rsidR="006C5D73" w:rsidRPr="002448A6" w:rsidRDefault="006C5D73" w:rsidP="00E156B6">
      <w:pPr>
        <w:pStyle w:val="Odstavecseseznamem"/>
        <w:widowControl w:val="0"/>
        <w:numPr>
          <w:ilvl w:val="1"/>
          <w:numId w:val="40"/>
        </w:numPr>
        <w:autoSpaceDE w:val="0"/>
        <w:autoSpaceDN w:val="0"/>
        <w:spacing w:after="280" w:line="240" w:lineRule="auto"/>
        <w:ind w:left="510" w:hanging="510"/>
        <w:jc w:val="both"/>
        <w:rPr>
          <w:rFonts w:cstheme="minorHAnsi"/>
          <w:szCs w:val="20"/>
        </w:rPr>
      </w:pPr>
      <w:r w:rsidRPr="002448A6">
        <w:rPr>
          <w:rFonts w:cstheme="minorHAnsi"/>
          <w:szCs w:val="20"/>
        </w:rPr>
        <w:t xml:space="preserve">Běžná smluvní korespondence, za kterou se považuje veškerá ostatní písemná operativa, jakkoli spojená s plněním této Smlouvy (včetně výzvy k zaplacení sankce a zaslání sankční faktury) může být doručována </w:t>
      </w:r>
      <w:r w:rsidRPr="002448A6">
        <w:rPr>
          <w:rFonts w:ascii="Crabath Text Medium" w:hAnsi="Crabath Text Medium" w:cstheme="minorHAnsi"/>
          <w:szCs w:val="20"/>
        </w:rPr>
        <w:t>elektronickou poštou</w:t>
      </w:r>
      <w:r w:rsidRPr="002448A6">
        <w:rPr>
          <w:rFonts w:cstheme="minorHAnsi"/>
          <w:szCs w:val="20"/>
        </w:rPr>
        <w:t>, pokud se strany pro určitý případ prokazatelně nedohodnou na doručování v listinné podobě. Relevantní elektronické poštovní kontakty jsou strany povinny sdělit si prokazatelným způsobem nejpozději v den podpisu této Smlouvy.</w:t>
      </w:r>
    </w:p>
    <w:p w14:paraId="62FD7E06" w14:textId="77777777" w:rsidR="006C5D73" w:rsidRPr="008D7CDB" w:rsidRDefault="006C5D73" w:rsidP="006C5D73">
      <w:pPr>
        <w:jc w:val="both"/>
        <w:rPr>
          <w:rFonts w:asciiTheme="minorHAnsi" w:hAnsiTheme="minorHAnsi" w:cstheme="minorHAnsi"/>
          <w:szCs w:val="20"/>
        </w:rPr>
      </w:pPr>
    </w:p>
    <w:p w14:paraId="5B71D5CA" w14:textId="1A308F39" w:rsidR="006C5D73" w:rsidRPr="00E32380" w:rsidRDefault="00E32380" w:rsidP="00DA1525">
      <w:pPr>
        <w:pStyle w:val="Nadpis2"/>
        <w:spacing w:before="360" w:after="360"/>
        <w:rPr>
          <w:rFonts w:cstheme="minorHAnsi"/>
        </w:rPr>
      </w:pPr>
      <w:r>
        <w:rPr>
          <w:rFonts w:cstheme="minorHAnsi"/>
        </w:rPr>
        <w:t>11</w:t>
      </w:r>
      <w:r w:rsidR="006C5D73" w:rsidRPr="00E32380">
        <w:rPr>
          <w:rFonts w:cstheme="minorHAnsi"/>
        </w:rPr>
        <w:t>.</w:t>
      </w:r>
      <w:r w:rsidR="004B4A95" w:rsidRPr="00E32380">
        <w:rPr>
          <w:rFonts w:cstheme="minorHAnsi"/>
        </w:rPr>
        <w:t xml:space="preserve"> </w:t>
      </w:r>
      <w:r w:rsidR="006C5D73" w:rsidRPr="00E32380">
        <w:rPr>
          <w:rFonts w:cstheme="minorHAnsi"/>
        </w:rPr>
        <w:t>Ochrana osobních údajů</w:t>
      </w:r>
    </w:p>
    <w:p w14:paraId="39237D9A" w14:textId="1364375B" w:rsidR="006C5D73" w:rsidRPr="006F5DF0" w:rsidRDefault="006C5D73" w:rsidP="00897B17">
      <w:pPr>
        <w:pStyle w:val="Odstavecseseznamem"/>
        <w:widowControl w:val="0"/>
        <w:numPr>
          <w:ilvl w:val="1"/>
          <w:numId w:val="42"/>
        </w:numPr>
        <w:autoSpaceDE w:val="0"/>
        <w:autoSpaceDN w:val="0"/>
        <w:spacing w:after="280" w:line="240" w:lineRule="auto"/>
        <w:ind w:left="510" w:hanging="510"/>
        <w:jc w:val="both"/>
        <w:rPr>
          <w:rFonts w:cstheme="minorHAnsi"/>
          <w:szCs w:val="20"/>
        </w:rPr>
      </w:pPr>
      <w:r w:rsidRPr="006F5DF0">
        <w:rPr>
          <w:rFonts w:cstheme="minorHAnsi"/>
          <w:szCs w:val="20"/>
        </w:rPr>
        <w:t xml:space="preserve">Pro případ, že v rámci plnění této Smlouvy bude mezi Smluvními stranami docházet </w:t>
      </w:r>
      <w:r w:rsidRPr="006F5DF0">
        <w:rPr>
          <w:rFonts w:ascii="Crabath Text Medium" w:hAnsi="Crabath Text Medium" w:cstheme="minorHAnsi"/>
          <w:szCs w:val="20"/>
        </w:rPr>
        <w:t>k předávání</w:t>
      </w:r>
      <w:r w:rsidRPr="006F5DF0">
        <w:rPr>
          <w:rFonts w:cstheme="minorHAnsi"/>
          <w:b/>
          <w:bCs/>
          <w:szCs w:val="20"/>
        </w:rPr>
        <w:t xml:space="preserve"> </w:t>
      </w:r>
      <w:r w:rsidR="006F5DF0">
        <w:rPr>
          <w:rFonts w:cstheme="minorHAnsi"/>
          <w:b/>
          <w:bCs/>
          <w:szCs w:val="20"/>
        </w:rPr>
        <w:t xml:space="preserve">  </w:t>
      </w:r>
      <w:r w:rsidRPr="006F5DF0">
        <w:rPr>
          <w:rFonts w:ascii="Crabath Text Medium" w:hAnsi="Crabath Text Medium" w:cstheme="minorHAnsi"/>
          <w:szCs w:val="20"/>
        </w:rPr>
        <w:t>osobních údajů</w:t>
      </w:r>
      <w:r w:rsidRPr="006F5DF0">
        <w:rPr>
          <w:rFonts w:cstheme="minorHAnsi"/>
          <w:b/>
          <w:bCs/>
          <w:szCs w:val="20"/>
        </w:rPr>
        <w:t xml:space="preserve"> </w:t>
      </w:r>
      <w:r w:rsidRPr="006F5DF0">
        <w:rPr>
          <w:rFonts w:ascii="Crabath Text Medium" w:hAnsi="Crabath Text Medium" w:cstheme="minorHAnsi"/>
          <w:szCs w:val="20"/>
        </w:rPr>
        <w:t>fyzických osob</w:t>
      </w:r>
      <w:r w:rsidRPr="006F5DF0">
        <w:rPr>
          <w:rFonts w:cstheme="minorHAnsi"/>
          <w:szCs w:val="20"/>
        </w:rPr>
        <w:t xml:space="preserve"> (dále jen </w:t>
      </w:r>
      <w:r w:rsidRPr="006F5DF0">
        <w:rPr>
          <w:rFonts w:ascii="Crabath Text Medium" w:hAnsi="Crabath Text Medium" w:cstheme="minorHAnsi"/>
          <w:szCs w:val="20"/>
        </w:rPr>
        <w:t>„</w:t>
      </w:r>
      <w:r w:rsidRPr="006F5DF0">
        <w:rPr>
          <w:rFonts w:ascii="Crabath Text Medium" w:hAnsi="Crabath Text Medium" w:cstheme="minorHAnsi"/>
          <w:b/>
          <w:bCs/>
          <w:szCs w:val="20"/>
        </w:rPr>
        <w:t>Osobní údaje</w:t>
      </w:r>
      <w:r w:rsidRPr="006F5DF0">
        <w:rPr>
          <w:rFonts w:ascii="Crabath Text Medium" w:hAnsi="Crabath Text Medium" w:cstheme="minorHAnsi"/>
          <w:szCs w:val="20"/>
        </w:rPr>
        <w:t>“</w:t>
      </w:r>
      <w:r w:rsidRPr="006F5DF0">
        <w:rPr>
          <w:rFonts w:cstheme="minorHAnsi"/>
          <w:szCs w:val="20"/>
        </w:rPr>
        <w:t>), jejichž správa a zpracování podléhá pravidlům stanoveným nařízením Evropského parlamentu a Rady EU č. 2016/679 ze dne 27. 4. 2016, o ochraně fyzických osob v souvislosti se zpracováním osobních údajů, o volném pohybu těchto údajů a o zrušení směrnice 95/46/ES (obecné nařízení o ochraně osobních údajů) (dále jen „</w:t>
      </w:r>
      <w:r w:rsidRPr="006F5DF0">
        <w:rPr>
          <w:rFonts w:ascii="Crabath Text Medium" w:hAnsi="Crabath Text Medium" w:cstheme="minorHAnsi"/>
          <w:b/>
          <w:bCs/>
          <w:szCs w:val="20"/>
        </w:rPr>
        <w:t>GDPR</w:t>
      </w:r>
      <w:r w:rsidRPr="006F5DF0">
        <w:rPr>
          <w:rFonts w:cstheme="minorHAnsi"/>
          <w:szCs w:val="20"/>
        </w:rPr>
        <w:t>“), Smluvní strany prohlašují, že jsou si vědomy své povinnosti zacházet s Osobními údaji získanými v jakékoli souvislosti s plněním této Smlouvy zcela v souladu s výše citovaným nařízením.</w:t>
      </w:r>
    </w:p>
    <w:p w14:paraId="219640E8" w14:textId="77777777" w:rsidR="006C5D73" w:rsidRPr="008D7CDB" w:rsidRDefault="006C5D73" w:rsidP="006C5D73">
      <w:pPr>
        <w:jc w:val="both"/>
        <w:rPr>
          <w:rFonts w:asciiTheme="minorHAnsi" w:hAnsiTheme="minorHAnsi" w:cstheme="minorHAnsi"/>
          <w:szCs w:val="20"/>
        </w:rPr>
      </w:pPr>
    </w:p>
    <w:p w14:paraId="17974D9F" w14:textId="0549CC46" w:rsidR="006C5D73" w:rsidRPr="00E32380" w:rsidRDefault="00E32380" w:rsidP="00DA1525">
      <w:pPr>
        <w:pStyle w:val="Nadpis2"/>
        <w:spacing w:before="360" w:after="360"/>
        <w:rPr>
          <w:rFonts w:cstheme="minorHAnsi"/>
        </w:rPr>
      </w:pPr>
      <w:r>
        <w:rPr>
          <w:rFonts w:cstheme="minorHAnsi"/>
        </w:rPr>
        <w:t>12</w:t>
      </w:r>
      <w:r w:rsidR="006C5D73" w:rsidRPr="00E32380">
        <w:rPr>
          <w:rFonts w:cstheme="minorHAnsi"/>
        </w:rPr>
        <w:t>.</w:t>
      </w:r>
      <w:r w:rsidR="004B4A95" w:rsidRPr="00E32380">
        <w:rPr>
          <w:rFonts w:cstheme="minorHAnsi"/>
        </w:rPr>
        <w:t xml:space="preserve"> </w:t>
      </w:r>
      <w:r w:rsidR="006C5D73" w:rsidRPr="00E32380">
        <w:rPr>
          <w:rFonts w:cstheme="minorHAnsi"/>
        </w:rPr>
        <w:t>Závěrečná ustanovení</w:t>
      </w:r>
    </w:p>
    <w:p w14:paraId="22897A52" w14:textId="491108B6" w:rsidR="006C5D73" w:rsidRPr="00131BE1"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131BE1">
        <w:rPr>
          <w:rFonts w:cstheme="minorHAnsi"/>
          <w:szCs w:val="20"/>
        </w:rPr>
        <w:t xml:space="preserve">Tato Smlouva byla uzavřena podle svobodné a vážné vůle Smluvních stran. Tato Smlouva může </w:t>
      </w:r>
      <w:r w:rsidR="00845AD1">
        <w:rPr>
          <w:rFonts w:cstheme="minorHAnsi"/>
          <w:szCs w:val="20"/>
        </w:rPr>
        <w:t xml:space="preserve">  </w:t>
      </w:r>
      <w:r w:rsidRPr="00131BE1">
        <w:rPr>
          <w:rFonts w:cstheme="minorHAnsi"/>
          <w:szCs w:val="20"/>
        </w:rPr>
        <w:t>být měněna nebo doplňována pouze písemnými smluvními dodatky, číslovanými vzestupnou řadou a podepsanými oprávněnými zástupci Smluvních stran.</w:t>
      </w:r>
    </w:p>
    <w:p w14:paraId="44FBC7F4" w14:textId="77777777" w:rsidR="000D296C" w:rsidRPr="006F5DF0" w:rsidRDefault="000D296C" w:rsidP="00845AD1">
      <w:pPr>
        <w:pStyle w:val="Odstavecseseznamem"/>
        <w:widowControl w:val="0"/>
        <w:autoSpaceDE w:val="0"/>
        <w:autoSpaceDN w:val="0"/>
        <w:spacing w:after="280" w:line="240" w:lineRule="auto"/>
        <w:ind w:left="375"/>
        <w:jc w:val="both"/>
        <w:rPr>
          <w:rFonts w:cstheme="minorHAnsi"/>
          <w:szCs w:val="20"/>
        </w:rPr>
      </w:pPr>
    </w:p>
    <w:p w14:paraId="0F26600D" w14:textId="018B95BD"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V otázkách touto Smlouvou výslovně neupravených se Smluvní strany řídí občanským zákoníkem a dalšími relevantními právními předpisy.</w:t>
      </w:r>
    </w:p>
    <w:p w14:paraId="653D0401" w14:textId="77777777" w:rsidR="00131BE1" w:rsidRPr="00131BE1" w:rsidRDefault="00131BE1" w:rsidP="00845AD1">
      <w:pPr>
        <w:pStyle w:val="Odstavecseseznamem"/>
        <w:rPr>
          <w:rFonts w:cstheme="minorHAnsi"/>
          <w:szCs w:val="20"/>
        </w:rPr>
      </w:pPr>
    </w:p>
    <w:p w14:paraId="43EFE550" w14:textId="77777777" w:rsidR="00131BE1" w:rsidRPr="000D296C" w:rsidRDefault="00131BE1" w:rsidP="00845AD1">
      <w:pPr>
        <w:pStyle w:val="Odstavecseseznamem"/>
        <w:widowControl w:val="0"/>
        <w:autoSpaceDE w:val="0"/>
        <w:autoSpaceDN w:val="0"/>
        <w:spacing w:after="280" w:line="240" w:lineRule="auto"/>
        <w:ind w:left="375"/>
        <w:jc w:val="both"/>
        <w:rPr>
          <w:rFonts w:cstheme="minorHAnsi"/>
          <w:szCs w:val="20"/>
        </w:rPr>
      </w:pPr>
    </w:p>
    <w:p w14:paraId="4E3F9868" w14:textId="617CF6FE"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 xml:space="preserve">Za Dodavatele je oprávněn/á vystupovat při plnění této Smlouvy kontaktní osoba: </w:t>
      </w:r>
      <w:proofErr w:type="spellStart"/>
      <w:r w:rsidR="00EA676A">
        <w:rPr>
          <w:rFonts w:cstheme="minorHAnsi"/>
          <w:szCs w:val="20"/>
        </w:rPr>
        <w:t>xxx</w:t>
      </w:r>
      <w:proofErr w:type="spellEnd"/>
      <w:r w:rsidR="00EA676A">
        <w:rPr>
          <w:rFonts w:cstheme="minorHAnsi"/>
          <w:szCs w:val="20"/>
        </w:rPr>
        <w:t xml:space="preserve"> </w:t>
      </w:r>
      <w:proofErr w:type="spellStart"/>
      <w:r w:rsidR="00EA676A">
        <w:rPr>
          <w:rFonts w:cstheme="minorHAnsi"/>
          <w:szCs w:val="20"/>
        </w:rPr>
        <w:t>xxx</w:t>
      </w:r>
      <w:proofErr w:type="spellEnd"/>
      <w:r w:rsidRPr="000D296C">
        <w:rPr>
          <w:rFonts w:cstheme="minorHAnsi"/>
          <w:szCs w:val="20"/>
        </w:rPr>
        <w:t xml:space="preserve">, e-mail: </w:t>
      </w:r>
      <w:r w:rsidR="00EA676A">
        <w:rPr>
          <w:rFonts w:cstheme="minorHAnsi"/>
          <w:szCs w:val="20"/>
        </w:rPr>
        <w:t>xxx</w:t>
      </w:r>
      <w:r w:rsidR="00170430" w:rsidRPr="000D296C">
        <w:rPr>
          <w:rFonts w:cstheme="minorHAnsi"/>
          <w:szCs w:val="20"/>
        </w:rPr>
        <w:t>@abasco.cz</w:t>
      </w:r>
      <w:r w:rsidRPr="000D296C">
        <w:rPr>
          <w:rFonts w:cstheme="minorHAnsi"/>
          <w:szCs w:val="20"/>
        </w:rPr>
        <w:t xml:space="preserve">, tel. číslo: </w:t>
      </w:r>
      <w:proofErr w:type="spellStart"/>
      <w:r w:rsidR="00EA676A">
        <w:rPr>
          <w:rFonts w:cstheme="minorHAnsi"/>
          <w:szCs w:val="20"/>
        </w:rPr>
        <w:t>xxx</w:t>
      </w:r>
      <w:proofErr w:type="spellEnd"/>
      <w:r w:rsidRPr="000D296C">
        <w:rPr>
          <w:rFonts w:cstheme="minorHAnsi"/>
          <w:szCs w:val="20"/>
        </w:rPr>
        <w:t xml:space="preserve">. </w:t>
      </w:r>
    </w:p>
    <w:p w14:paraId="3753D3B9" w14:textId="77777777" w:rsidR="00131BE1" w:rsidRPr="000D296C" w:rsidRDefault="00131BE1" w:rsidP="00845AD1">
      <w:pPr>
        <w:pStyle w:val="Odstavecseseznamem"/>
        <w:widowControl w:val="0"/>
        <w:autoSpaceDE w:val="0"/>
        <w:autoSpaceDN w:val="0"/>
        <w:spacing w:after="280" w:line="240" w:lineRule="auto"/>
        <w:ind w:left="375"/>
        <w:jc w:val="both"/>
        <w:rPr>
          <w:rFonts w:cstheme="minorHAnsi"/>
          <w:szCs w:val="20"/>
        </w:rPr>
      </w:pPr>
    </w:p>
    <w:p w14:paraId="78C6A4C5" w14:textId="25EE3A1F"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 xml:space="preserve">Smluvní strany se zavazují řešit své případné spory přednostně vzájemným jednáním a dohodou. Nebude-li dohoda možná, jsou k řešení sporů příslušné obecné soudy České republiky. </w:t>
      </w:r>
    </w:p>
    <w:p w14:paraId="77F5662F" w14:textId="77777777" w:rsidR="00131BE1" w:rsidRPr="00131BE1" w:rsidRDefault="00131BE1" w:rsidP="00845AD1">
      <w:pPr>
        <w:pStyle w:val="Odstavecseseznamem"/>
        <w:rPr>
          <w:rFonts w:cstheme="minorHAnsi"/>
          <w:szCs w:val="20"/>
        </w:rPr>
      </w:pPr>
    </w:p>
    <w:p w14:paraId="3F388FE7" w14:textId="77777777" w:rsidR="00131BE1" w:rsidRPr="000D296C" w:rsidRDefault="00131BE1" w:rsidP="00845AD1">
      <w:pPr>
        <w:pStyle w:val="Odstavecseseznamem"/>
        <w:widowControl w:val="0"/>
        <w:autoSpaceDE w:val="0"/>
        <w:autoSpaceDN w:val="0"/>
        <w:spacing w:after="280" w:line="240" w:lineRule="auto"/>
        <w:ind w:left="375"/>
        <w:jc w:val="both"/>
        <w:rPr>
          <w:rFonts w:cstheme="minorHAnsi"/>
          <w:szCs w:val="20"/>
        </w:rPr>
      </w:pPr>
    </w:p>
    <w:p w14:paraId="77AC1558" w14:textId="0B012324"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Dodavateli je známo, že uzavřením této Smlouvy se stává „</w:t>
      </w:r>
      <w:r w:rsidRPr="000D296C">
        <w:rPr>
          <w:rFonts w:cstheme="minorHAnsi"/>
          <w:i/>
          <w:iCs/>
          <w:szCs w:val="20"/>
        </w:rPr>
        <w:t xml:space="preserve">osobou podílející se na dodávkách služeb </w:t>
      </w:r>
      <w:r w:rsidRPr="000D296C">
        <w:rPr>
          <w:rFonts w:cstheme="minorHAnsi"/>
          <w:i/>
          <w:iCs/>
          <w:szCs w:val="20"/>
        </w:rPr>
        <w:lastRenderedPageBreak/>
        <w:t>hrazených z veřejných výdajů nebo z veřejné finanční podpory</w:t>
      </w:r>
      <w:r w:rsidRPr="000D296C">
        <w:rPr>
          <w:rFonts w:cstheme="minorHAnsi"/>
          <w:szCs w:val="20"/>
        </w:rPr>
        <w:t xml:space="preserve">“ ve smyslu ustanovení § 2 písm. e) zákona č. 320/2001 Sb., o finanční kontrole ve veřejné správě, a že jako takový je dle </w:t>
      </w:r>
      <w:r w:rsidRPr="000D296C">
        <w:rPr>
          <w:rFonts w:ascii="Crabath Text Medium" w:hAnsi="Crabath Text Medium" w:cstheme="minorHAnsi"/>
          <w:szCs w:val="20"/>
        </w:rPr>
        <w:t>předmětného zákonného</w:t>
      </w:r>
      <w:r w:rsidRPr="000D296C">
        <w:rPr>
          <w:rFonts w:cstheme="minorHAnsi"/>
          <w:szCs w:val="20"/>
        </w:rPr>
        <w:t xml:space="preserve"> ustanovení povinen spolupůsobit při výkonu finanční kontroly.</w:t>
      </w:r>
    </w:p>
    <w:p w14:paraId="45ADDBEB" w14:textId="77777777" w:rsidR="00131BE1" w:rsidRPr="000D296C" w:rsidRDefault="00131BE1" w:rsidP="00131BE1">
      <w:pPr>
        <w:pStyle w:val="Odstavecseseznamem"/>
        <w:widowControl w:val="0"/>
        <w:autoSpaceDE w:val="0"/>
        <w:autoSpaceDN w:val="0"/>
        <w:spacing w:after="280" w:line="240" w:lineRule="auto"/>
        <w:ind w:left="375"/>
        <w:jc w:val="both"/>
        <w:rPr>
          <w:rFonts w:cstheme="minorHAnsi"/>
          <w:szCs w:val="20"/>
        </w:rPr>
      </w:pPr>
    </w:p>
    <w:p w14:paraId="1FBBD3DF" w14:textId="39DA96EB"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Smluvním stranám je známo a souhlasí, že tato Smlouva i její případné dodatky budou uveřejněny v registru smluv podle zákona č. 340/2015 Sb., o registru smluv, v platném znění (dále jen „</w:t>
      </w:r>
      <w:r w:rsidRPr="000D296C">
        <w:rPr>
          <w:rFonts w:ascii="Crabath Text Medium" w:hAnsi="Crabath Text Medium" w:cstheme="minorHAnsi"/>
          <w:szCs w:val="20"/>
        </w:rPr>
        <w:t>ZRS</w:t>
      </w:r>
      <w:r w:rsidRPr="000D296C">
        <w:rPr>
          <w:rFonts w:cstheme="minorHAnsi"/>
          <w:szCs w:val="20"/>
        </w:rPr>
        <w:t>“). Smluvní strany jsou zajedno v tom, že tato Smlouva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 Dále se Smluvní strany dohodly, že veškeré skutečnosti mající vztah k předmětu plnění podle této Smlouvy jsou důvěrnými informacemi.</w:t>
      </w:r>
    </w:p>
    <w:p w14:paraId="56F2EAD4" w14:textId="77777777" w:rsidR="00131BE1" w:rsidRPr="00131BE1" w:rsidRDefault="00131BE1" w:rsidP="00131BE1">
      <w:pPr>
        <w:pStyle w:val="Odstavecseseznamem"/>
        <w:rPr>
          <w:rFonts w:cstheme="minorHAnsi"/>
          <w:szCs w:val="20"/>
        </w:rPr>
      </w:pPr>
    </w:p>
    <w:p w14:paraId="11DC9954" w14:textId="77777777" w:rsidR="00131BE1" w:rsidRPr="000D296C" w:rsidRDefault="00131BE1" w:rsidP="00131BE1">
      <w:pPr>
        <w:pStyle w:val="Odstavecseseznamem"/>
        <w:widowControl w:val="0"/>
        <w:autoSpaceDE w:val="0"/>
        <w:autoSpaceDN w:val="0"/>
        <w:spacing w:after="280" w:line="240" w:lineRule="auto"/>
        <w:ind w:left="375"/>
        <w:jc w:val="both"/>
        <w:rPr>
          <w:rFonts w:cstheme="minorHAnsi"/>
          <w:szCs w:val="20"/>
        </w:rPr>
      </w:pPr>
    </w:p>
    <w:p w14:paraId="03BBD214" w14:textId="4BCDC47D"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E5278B">
        <w:rPr>
          <w:rFonts w:cstheme="minorHAnsi"/>
          <w:szCs w:val="20"/>
        </w:rPr>
        <w:t xml:space="preserve">Tato Smlouva je vyhotovena ve třech vyhotoveních s hodnotou originálu, podepsaných oběma Smluvními stranami a vybavených všemi přílohami dle textu, z nichž dva takto kompletní exempláře Smlouvy </w:t>
      </w:r>
      <w:proofErr w:type="gramStart"/>
      <w:r w:rsidRPr="00E5278B">
        <w:rPr>
          <w:rFonts w:cstheme="minorHAnsi"/>
          <w:szCs w:val="20"/>
        </w:rPr>
        <w:t>obdrží</w:t>
      </w:r>
      <w:proofErr w:type="gramEnd"/>
      <w:r w:rsidRPr="00E5278B">
        <w:rPr>
          <w:rFonts w:cstheme="minorHAnsi"/>
          <w:szCs w:val="20"/>
        </w:rPr>
        <w:t xml:space="preserve"> Objednatel a jeden exemplář Dodavatel.</w:t>
      </w:r>
    </w:p>
    <w:p w14:paraId="2FF7D1CB" w14:textId="77777777" w:rsidR="009D629F" w:rsidRPr="00E5278B" w:rsidRDefault="009D629F" w:rsidP="009D629F">
      <w:pPr>
        <w:pStyle w:val="Odstavecseseznamem"/>
        <w:widowControl w:val="0"/>
        <w:autoSpaceDE w:val="0"/>
        <w:autoSpaceDN w:val="0"/>
        <w:spacing w:after="280" w:line="240" w:lineRule="auto"/>
        <w:ind w:left="510"/>
        <w:jc w:val="both"/>
        <w:rPr>
          <w:rFonts w:cstheme="minorHAnsi"/>
          <w:szCs w:val="20"/>
        </w:rPr>
      </w:pPr>
    </w:p>
    <w:p w14:paraId="5777085B" w14:textId="377DC775" w:rsidR="006C5D73"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Tato smlouva nabývá účinnosti dnem uveřejnění této Smlouvy v registru smluv dle zákona o registru smluv.</w:t>
      </w:r>
    </w:p>
    <w:p w14:paraId="6F59942A" w14:textId="77777777" w:rsidR="00131BE1" w:rsidRPr="000D296C" w:rsidRDefault="00131BE1" w:rsidP="00131BE1">
      <w:pPr>
        <w:pStyle w:val="Odstavecseseznamem"/>
        <w:widowControl w:val="0"/>
        <w:autoSpaceDE w:val="0"/>
        <w:autoSpaceDN w:val="0"/>
        <w:spacing w:after="280" w:line="240" w:lineRule="auto"/>
        <w:ind w:left="375"/>
        <w:jc w:val="both"/>
        <w:rPr>
          <w:rFonts w:cstheme="minorHAnsi"/>
          <w:szCs w:val="20"/>
        </w:rPr>
      </w:pPr>
    </w:p>
    <w:p w14:paraId="0C8862A7" w14:textId="52DFFC26" w:rsidR="006C5D73" w:rsidRPr="000D296C" w:rsidRDefault="006C5D73" w:rsidP="00897B17">
      <w:pPr>
        <w:pStyle w:val="Odstavecseseznamem"/>
        <w:widowControl w:val="0"/>
        <w:numPr>
          <w:ilvl w:val="1"/>
          <w:numId w:val="43"/>
        </w:numPr>
        <w:autoSpaceDE w:val="0"/>
        <w:autoSpaceDN w:val="0"/>
        <w:spacing w:after="280" w:line="240" w:lineRule="auto"/>
        <w:ind w:left="510" w:hanging="510"/>
        <w:jc w:val="both"/>
        <w:rPr>
          <w:rFonts w:cstheme="minorHAnsi"/>
          <w:szCs w:val="20"/>
        </w:rPr>
      </w:pPr>
      <w:r w:rsidRPr="000D296C">
        <w:rPr>
          <w:rFonts w:cstheme="minorHAnsi"/>
          <w:szCs w:val="20"/>
        </w:rPr>
        <w:t>Právně i fyzicky nedílnou součástí této Smlouvy jsou následující přílohy (kopie originálů):</w:t>
      </w:r>
    </w:p>
    <w:p w14:paraId="673D611B" w14:textId="77777777" w:rsidR="006C5D73" w:rsidRPr="008D7CDB" w:rsidRDefault="006C5D73" w:rsidP="006C5D73">
      <w:pPr>
        <w:jc w:val="both"/>
        <w:rPr>
          <w:rFonts w:asciiTheme="minorHAnsi" w:hAnsiTheme="minorHAnsi" w:cstheme="minorHAnsi"/>
          <w:szCs w:val="20"/>
        </w:rPr>
      </w:pPr>
    </w:p>
    <w:p w14:paraId="38C32ABE" w14:textId="77777777" w:rsidR="006C5D73" w:rsidRPr="00E32380" w:rsidRDefault="006C5D73" w:rsidP="006C5D73">
      <w:pPr>
        <w:jc w:val="both"/>
        <w:rPr>
          <w:rFonts w:cstheme="minorHAnsi"/>
          <w:szCs w:val="20"/>
        </w:rPr>
      </w:pPr>
      <w:r w:rsidRPr="00E32380">
        <w:rPr>
          <w:rFonts w:ascii="Crabath Text Medium" w:hAnsi="Crabath Text Medium" w:cstheme="minorHAnsi"/>
          <w:szCs w:val="20"/>
        </w:rPr>
        <w:t>Příloha č. 1</w:t>
      </w:r>
      <w:r w:rsidRPr="00E32380">
        <w:rPr>
          <w:rFonts w:cstheme="minorHAnsi"/>
          <w:b/>
          <w:bCs/>
          <w:szCs w:val="20"/>
        </w:rPr>
        <w:t>:</w:t>
      </w:r>
      <w:r w:rsidRPr="00E32380">
        <w:rPr>
          <w:rFonts w:cstheme="minorHAnsi"/>
          <w:szCs w:val="20"/>
        </w:rPr>
        <w:tab/>
        <w:t>Koncesní listina č. 1</w:t>
      </w:r>
    </w:p>
    <w:p w14:paraId="2C2C3C95" w14:textId="6A4ABEFD" w:rsidR="00DA1525" w:rsidRPr="00E32380" w:rsidRDefault="006C5D73" w:rsidP="006C5D73">
      <w:pPr>
        <w:jc w:val="both"/>
        <w:rPr>
          <w:rFonts w:cstheme="minorHAnsi"/>
          <w:szCs w:val="20"/>
        </w:rPr>
      </w:pPr>
      <w:r w:rsidRPr="00E32380">
        <w:rPr>
          <w:rFonts w:ascii="Crabath Text Medium" w:hAnsi="Crabath Text Medium" w:cstheme="minorHAnsi"/>
          <w:szCs w:val="20"/>
        </w:rPr>
        <w:t>Příloha č. 2</w:t>
      </w:r>
      <w:r w:rsidRPr="00E32380">
        <w:rPr>
          <w:rFonts w:cstheme="minorHAnsi"/>
          <w:b/>
          <w:bCs/>
          <w:szCs w:val="20"/>
        </w:rPr>
        <w:t>:</w:t>
      </w:r>
      <w:r w:rsidRPr="00E32380">
        <w:rPr>
          <w:rFonts w:cstheme="minorHAnsi"/>
          <w:szCs w:val="20"/>
        </w:rPr>
        <w:tab/>
        <w:t>Pojistná smlouva/pojistný certifikát Dodavatele</w:t>
      </w:r>
    </w:p>
    <w:p w14:paraId="458FABBD" w14:textId="77777777" w:rsidR="00DA1525" w:rsidRPr="00E32380" w:rsidRDefault="00DA1525" w:rsidP="006C5D73">
      <w:pPr>
        <w:jc w:val="both"/>
        <w:rPr>
          <w:rFonts w:cstheme="minorHAnsi"/>
          <w:szCs w:val="20"/>
        </w:rPr>
      </w:pPr>
    </w:p>
    <w:p w14:paraId="20126EBE" w14:textId="7BF88345" w:rsidR="006C5D73" w:rsidRPr="00E32380" w:rsidRDefault="0088178B" w:rsidP="006C5D73">
      <w:pPr>
        <w:jc w:val="both"/>
        <w:rPr>
          <w:rFonts w:cstheme="minorHAnsi"/>
          <w:szCs w:val="20"/>
        </w:rPr>
      </w:pPr>
      <w:r>
        <w:rPr>
          <w:rFonts w:cstheme="minorHAnsi"/>
          <w:noProof/>
          <w:szCs w:val="20"/>
        </w:rPr>
        <mc:AlternateContent>
          <mc:Choice Requires="wps">
            <w:drawing>
              <wp:anchor distT="0" distB="0" distL="114300" distR="114300" simplePos="0" relativeHeight="251660288" behindDoc="0" locked="0" layoutInCell="1" allowOverlap="1" wp14:anchorId="07D0DD44" wp14:editId="432992DC">
                <wp:simplePos x="0" y="0"/>
                <wp:positionH relativeFrom="column">
                  <wp:posOffset>3881755</wp:posOffset>
                </wp:positionH>
                <wp:positionV relativeFrom="paragraph">
                  <wp:posOffset>129539</wp:posOffset>
                </wp:positionV>
                <wp:extent cx="1390650" cy="9525"/>
                <wp:effectExtent l="0" t="0" r="19050" b="28575"/>
                <wp:wrapNone/>
                <wp:docPr id="4" name="Přímá spojnice 4"/>
                <wp:cNvGraphicFramePr/>
                <a:graphic xmlns:a="http://schemas.openxmlformats.org/drawingml/2006/main">
                  <a:graphicData uri="http://schemas.microsoft.com/office/word/2010/wordprocessingShape">
                    <wps:wsp>
                      <wps:cNvCnPr/>
                      <wps:spPr>
                        <a:xfrm>
                          <a:off x="0" y="0"/>
                          <a:ext cx="139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F7B3C"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10.2pt" to="41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" strokecolor="black [3200]" strokeweight=".5pt">
                <v:stroke joinstyle="miter"/>
              </v:line>
            </w:pict>
          </mc:Fallback>
        </mc:AlternateContent>
      </w:r>
      <w:r>
        <w:rPr>
          <w:rFonts w:cstheme="minorHAnsi"/>
          <w:noProof/>
          <w:szCs w:val="20"/>
        </w:rPr>
        <mc:AlternateContent>
          <mc:Choice Requires="wps">
            <w:drawing>
              <wp:anchor distT="0" distB="0" distL="114300" distR="114300" simplePos="0" relativeHeight="251659264" behindDoc="0" locked="0" layoutInCell="1" allowOverlap="1" wp14:anchorId="23C356BE" wp14:editId="6137990E">
                <wp:simplePos x="0" y="0"/>
                <wp:positionH relativeFrom="column">
                  <wp:posOffset>757554</wp:posOffset>
                </wp:positionH>
                <wp:positionV relativeFrom="paragraph">
                  <wp:posOffset>132715</wp:posOffset>
                </wp:positionV>
                <wp:extent cx="1381125"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79F62"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5pt,10.45pt" to="168.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" strokecolor="black [3200]" strokeweight=".5pt">
                <v:stroke joinstyle="miter"/>
              </v:line>
            </w:pict>
          </mc:Fallback>
        </mc:AlternateContent>
      </w:r>
      <w:r w:rsidR="006C5D73" w:rsidRPr="00E32380">
        <w:rPr>
          <w:rFonts w:cstheme="minorHAnsi"/>
          <w:szCs w:val="20"/>
        </w:rPr>
        <w:t>V Praze dne:</w:t>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t>V Praze dne:</w:t>
      </w:r>
    </w:p>
    <w:p w14:paraId="756D2A94" w14:textId="77777777" w:rsidR="006C5D73" w:rsidRPr="00E32380" w:rsidRDefault="006C5D73" w:rsidP="006C5D73">
      <w:pPr>
        <w:jc w:val="both"/>
        <w:rPr>
          <w:rFonts w:cstheme="minorHAnsi"/>
          <w:szCs w:val="20"/>
        </w:rPr>
      </w:pPr>
    </w:p>
    <w:p w14:paraId="78075B49" w14:textId="06E7BA24" w:rsidR="006C5D73" w:rsidRPr="00E32380" w:rsidRDefault="00C90D9A" w:rsidP="006C5D73">
      <w:pPr>
        <w:jc w:val="both"/>
        <w:rPr>
          <w:rFonts w:cstheme="minorHAnsi"/>
          <w:szCs w:val="20"/>
        </w:rPr>
      </w:pPr>
      <w:r>
        <w:rPr>
          <w:rFonts w:cstheme="minorHAnsi"/>
          <w:noProof/>
          <w:szCs w:val="20"/>
        </w:rPr>
        <mc:AlternateContent>
          <mc:Choice Requires="wps">
            <w:drawing>
              <wp:anchor distT="0" distB="0" distL="114300" distR="114300" simplePos="0" relativeHeight="251661312" behindDoc="0" locked="0" layoutInCell="1" allowOverlap="1" wp14:anchorId="3FDEBA95" wp14:editId="02DC986D">
                <wp:simplePos x="0" y="0"/>
                <wp:positionH relativeFrom="margin">
                  <wp:align>left</wp:align>
                </wp:positionH>
                <wp:positionV relativeFrom="paragraph">
                  <wp:posOffset>280670</wp:posOffset>
                </wp:positionV>
                <wp:extent cx="2190750" cy="19050"/>
                <wp:effectExtent l="0" t="0" r="19050" b="19050"/>
                <wp:wrapNone/>
                <wp:docPr id="5" name="Přímá spojnice 5"/>
                <wp:cNvGraphicFramePr/>
                <a:graphic xmlns:a="http://schemas.openxmlformats.org/drawingml/2006/main">
                  <a:graphicData uri="http://schemas.microsoft.com/office/word/2010/wordprocessingShape">
                    <wps:wsp>
                      <wps:cNvCnPr/>
                      <wps:spPr>
                        <a:xfrm>
                          <a:off x="0" y="0"/>
                          <a:ext cx="2190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FCAE69" id="Přímá spojnice 5"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1pt" to="17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" strokecolor="black [3200]" strokeweight=".5pt">
                <v:stroke joinstyle="miter"/>
                <w10:wrap anchorx="margin"/>
              </v:line>
            </w:pict>
          </mc:Fallback>
        </mc:AlternateContent>
      </w:r>
      <w:r w:rsidR="003836D5">
        <w:rPr>
          <w:rFonts w:cstheme="minorHAnsi"/>
          <w:noProof/>
          <w:szCs w:val="20"/>
        </w:rPr>
        <mc:AlternateContent>
          <mc:Choice Requires="wps">
            <w:drawing>
              <wp:anchor distT="0" distB="0" distL="114300" distR="114300" simplePos="0" relativeHeight="251662336" behindDoc="0" locked="0" layoutInCell="1" allowOverlap="1" wp14:anchorId="07D98532" wp14:editId="646D79DA">
                <wp:simplePos x="0" y="0"/>
                <wp:positionH relativeFrom="column">
                  <wp:posOffset>3157856</wp:posOffset>
                </wp:positionH>
                <wp:positionV relativeFrom="paragraph">
                  <wp:posOffset>299720</wp:posOffset>
                </wp:positionV>
                <wp:extent cx="232410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7B910" id="Přímá spojnic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23.6pt" to="43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" strokecolor="black [3200]" strokeweight=".5pt">
                <v:stroke joinstyle="miter"/>
              </v:line>
            </w:pict>
          </mc:Fallback>
        </mc:AlternateContent>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r>
      <w:r w:rsidR="006C5D73" w:rsidRPr="00E32380">
        <w:rPr>
          <w:rFonts w:cstheme="minorHAnsi"/>
          <w:szCs w:val="20"/>
        </w:rPr>
        <w:tab/>
      </w:r>
    </w:p>
    <w:p w14:paraId="4D45F289" w14:textId="77777777" w:rsidR="006C5D73" w:rsidRPr="00E32380" w:rsidRDefault="006C5D73" w:rsidP="006C5D73">
      <w:pPr>
        <w:jc w:val="both"/>
        <w:rPr>
          <w:rFonts w:cstheme="minorHAnsi"/>
          <w:szCs w:val="20"/>
        </w:rPr>
      </w:pPr>
      <w:r w:rsidRPr="00E32380">
        <w:rPr>
          <w:rFonts w:cstheme="minorHAnsi"/>
          <w:szCs w:val="20"/>
        </w:rPr>
        <w:t>Za Dodavatele:</w:t>
      </w: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t>Za Objednatele:</w:t>
      </w:r>
    </w:p>
    <w:p w14:paraId="0F7644B8" w14:textId="057A9560" w:rsidR="006C5D73" w:rsidRPr="00E32380" w:rsidRDefault="00EA676A" w:rsidP="006C5D73">
      <w:pPr>
        <w:ind w:left="4962" w:hanging="4962"/>
        <w:jc w:val="both"/>
        <w:rPr>
          <w:rFonts w:cstheme="minorHAnsi"/>
          <w:szCs w:val="20"/>
        </w:rPr>
      </w:pPr>
      <w:proofErr w:type="spellStart"/>
      <w:r>
        <w:rPr>
          <w:rFonts w:cstheme="minorHAnsi"/>
          <w:szCs w:val="20"/>
        </w:rPr>
        <w:t>xxx</w:t>
      </w:r>
      <w:proofErr w:type="spellEnd"/>
      <w:r>
        <w:rPr>
          <w:rFonts w:cstheme="minorHAnsi"/>
          <w:szCs w:val="20"/>
        </w:rPr>
        <w:t xml:space="preserve"> </w:t>
      </w:r>
      <w:proofErr w:type="spellStart"/>
      <w:r>
        <w:rPr>
          <w:rFonts w:cstheme="minorHAnsi"/>
          <w:szCs w:val="20"/>
        </w:rPr>
        <w:t>xxx</w:t>
      </w:r>
      <w:proofErr w:type="spellEnd"/>
      <w:r w:rsidR="00170430" w:rsidRPr="00E32380">
        <w:rPr>
          <w:rFonts w:cstheme="minorHAnsi"/>
          <w:szCs w:val="20"/>
        </w:rPr>
        <w:t>, prokuristka</w:t>
      </w:r>
      <w:r w:rsidR="006C5D73" w:rsidRPr="00E32380">
        <w:rPr>
          <w:rFonts w:cstheme="minorHAnsi"/>
          <w:szCs w:val="20"/>
        </w:rPr>
        <w:tab/>
        <w:t>Mgr. František Cipro, předseda představenstva</w:t>
      </w:r>
    </w:p>
    <w:p w14:paraId="4736FD3E" w14:textId="628F75D8" w:rsidR="006C5D73" w:rsidRDefault="006C5D73" w:rsidP="006C5D73">
      <w:pPr>
        <w:jc w:val="both"/>
        <w:rPr>
          <w:rFonts w:cstheme="minorHAnsi"/>
          <w:szCs w:val="20"/>
        </w:rPr>
      </w:pPr>
    </w:p>
    <w:p w14:paraId="34A8DCD3" w14:textId="3A6E6F13" w:rsidR="003836D5" w:rsidRPr="00E32380" w:rsidRDefault="003836D5" w:rsidP="006C5D73">
      <w:pPr>
        <w:jc w:val="both"/>
        <w:rPr>
          <w:rFonts w:cstheme="minorHAnsi"/>
          <w:szCs w:val="20"/>
        </w:rPr>
      </w:pPr>
      <w:r>
        <w:rPr>
          <w:rFonts w:cstheme="minorHAnsi"/>
          <w:noProof/>
          <w:szCs w:val="20"/>
        </w:rPr>
        <mc:AlternateContent>
          <mc:Choice Requires="wps">
            <w:drawing>
              <wp:anchor distT="0" distB="0" distL="114300" distR="114300" simplePos="0" relativeHeight="251663360" behindDoc="0" locked="0" layoutInCell="1" allowOverlap="1" wp14:anchorId="39A81241" wp14:editId="067CEF71">
                <wp:simplePos x="0" y="0"/>
                <wp:positionH relativeFrom="column">
                  <wp:posOffset>3157854</wp:posOffset>
                </wp:positionH>
                <wp:positionV relativeFrom="paragraph">
                  <wp:posOffset>262255</wp:posOffset>
                </wp:positionV>
                <wp:extent cx="2409825"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DC87B" id="Přímá spojnice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8.65pt,20.65pt" to="438.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iFmQ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" strokecolor="black [3200]" strokeweight=".5pt">
                <v:stroke joinstyle="miter"/>
              </v:line>
            </w:pict>
          </mc:Fallback>
        </mc:AlternateContent>
      </w:r>
    </w:p>
    <w:p w14:paraId="00B5C2FF" w14:textId="77777777" w:rsidR="006C5D73" w:rsidRPr="00E32380" w:rsidRDefault="006C5D73" w:rsidP="006C5D73">
      <w:pPr>
        <w:jc w:val="both"/>
        <w:rPr>
          <w:rFonts w:cstheme="minorHAnsi"/>
          <w:szCs w:val="20"/>
        </w:rPr>
      </w:pP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r>
      <w:r w:rsidRPr="00E32380">
        <w:rPr>
          <w:rFonts w:cstheme="minorHAnsi"/>
          <w:szCs w:val="20"/>
        </w:rPr>
        <w:tab/>
        <w:t>Za Objednatele:</w:t>
      </w:r>
    </w:p>
    <w:p w14:paraId="5806671C" w14:textId="00255199" w:rsidR="006C5D73" w:rsidRPr="00E32380" w:rsidRDefault="006C5D73" w:rsidP="003836D5">
      <w:pPr>
        <w:ind w:left="4962" w:hanging="4962"/>
        <w:rPr>
          <w:rFonts w:cstheme="minorHAnsi"/>
          <w:szCs w:val="20"/>
        </w:rPr>
      </w:pPr>
      <w:r w:rsidRPr="00E32380">
        <w:rPr>
          <w:rFonts w:cstheme="minorHAnsi"/>
          <w:szCs w:val="20"/>
        </w:rPr>
        <w:tab/>
        <w:t>Mgr.</w:t>
      </w:r>
      <w:r w:rsidR="003836D5">
        <w:rPr>
          <w:rFonts w:cstheme="minorHAnsi"/>
          <w:szCs w:val="20"/>
        </w:rPr>
        <w:t xml:space="preserve"> </w:t>
      </w:r>
      <w:r w:rsidRPr="00E32380">
        <w:rPr>
          <w:rFonts w:cstheme="minorHAnsi"/>
          <w:szCs w:val="20"/>
        </w:rPr>
        <w:t>Jana Adamcová, místopředsedkyně představenstva</w:t>
      </w:r>
    </w:p>
    <w:p w14:paraId="08AE790A" w14:textId="77777777" w:rsidR="006C5D73" w:rsidRPr="008D7CDB" w:rsidRDefault="006C5D73" w:rsidP="006C5D73">
      <w:pPr>
        <w:jc w:val="both"/>
        <w:rPr>
          <w:rFonts w:asciiTheme="minorHAnsi" w:hAnsiTheme="minorHAnsi" w:cstheme="minorHAnsi"/>
          <w:b/>
          <w:bCs/>
          <w:szCs w:val="20"/>
        </w:rPr>
      </w:pPr>
    </w:p>
    <w:p w14:paraId="6DE1815A" w14:textId="6879A02A" w:rsidR="00C90742" w:rsidRPr="008D7CDB" w:rsidRDefault="00C90742" w:rsidP="006C5D73">
      <w:pPr>
        <w:rPr>
          <w:rFonts w:asciiTheme="minorHAnsi" w:hAnsiTheme="minorHAnsi" w:cstheme="minorHAnsi"/>
          <w:szCs w:val="20"/>
        </w:rPr>
      </w:pPr>
    </w:p>
    <w:sectPr w:rsidR="00C90742" w:rsidRPr="008D7CDB" w:rsidSect="006355E8">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E968" w14:textId="77777777" w:rsidR="006E4D2B" w:rsidRDefault="006E4D2B" w:rsidP="008B004B">
      <w:pPr>
        <w:spacing w:after="0" w:line="240" w:lineRule="auto"/>
      </w:pPr>
      <w:r>
        <w:separator/>
      </w:r>
    </w:p>
  </w:endnote>
  <w:endnote w:type="continuationSeparator" w:id="0">
    <w:p w14:paraId="0B5D0676" w14:textId="77777777" w:rsidR="006E4D2B" w:rsidRDefault="006E4D2B" w:rsidP="008B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00000007" w:usb1="00000000" w:usb2="00000000" w:usb3="00000000" w:csb0="00000093" w:csb1="00000000"/>
  </w:font>
  <w:font w:name="Crabath Text Light">
    <w:panose1 w:val="00000000000000000000"/>
    <w:charset w:val="00"/>
    <w:family w:val="modern"/>
    <w:notTrueType/>
    <w:pitch w:val="variable"/>
    <w:sig w:usb0="A00000DF" w:usb1="4201E07A"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typ BL Display Medium">
    <w:altName w:val="Calibri"/>
    <w:panose1 w:val="00000000000000000000"/>
    <w:charset w:val="00"/>
    <w:family w:val="auto"/>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typ BL Display Semibold" w:hAnsi="Atyp BL Display Semibold"/>
        <w:sz w:val="16"/>
        <w:szCs w:val="16"/>
      </w:rPr>
      <w:id w:val="1251851942"/>
      <w:docPartObj>
        <w:docPartGallery w:val="Page Numbers (Bottom of Page)"/>
        <w:docPartUnique/>
      </w:docPartObj>
    </w:sdtPr>
    <w:sdtEndPr/>
    <w:sdtContent>
      <w:p w14:paraId="1A7A236C" w14:textId="5EA61A61" w:rsidR="0088178B" w:rsidRPr="0088178B" w:rsidRDefault="0088178B">
        <w:pPr>
          <w:pStyle w:val="Zpat"/>
          <w:jc w:val="right"/>
          <w:rPr>
            <w:rFonts w:ascii="Atyp BL Display Semibold" w:hAnsi="Atyp BL Display Semibold"/>
            <w:sz w:val="16"/>
            <w:szCs w:val="16"/>
          </w:rPr>
        </w:pPr>
        <w:r w:rsidRPr="0088178B">
          <w:rPr>
            <w:rFonts w:ascii="Atyp BL Display Semibold" w:hAnsi="Atyp BL Display Semibold"/>
            <w:sz w:val="16"/>
            <w:szCs w:val="16"/>
          </w:rPr>
          <w:fldChar w:fldCharType="begin"/>
        </w:r>
        <w:r w:rsidRPr="0088178B">
          <w:rPr>
            <w:rFonts w:ascii="Atyp BL Display Semibold" w:hAnsi="Atyp BL Display Semibold"/>
            <w:sz w:val="16"/>
            <w:szCs w:val="16"/>
          </w:rPr>
          <w:instrText>PAGE   \* MERGEFORMAT</w:instrText>
        </w:r>
        <w:r w:rsidRPr="0088178B">
          <w:rPr>
            <w:rFonts w:ascii="Atyp BL Display Semibold" w:hAnsi="Atyp BL Display Semibold"/>
            <w:sz w:val="16"/>
            <w:szCs w:val="16"/>
          </w:rPr>
          <w:fldChar w:fldCharType="separate"/>
        </w:r>
        <w:r w:rsidRPr="0088178B">
          <w:rPr>
            <w:rFonts w:ascii="Atyp BL Display Semibold" w:hAnsi="Atyp BL Display Semibold"/>
            <w:sz w:val="16"/>
            <w:szCs w:val="16"/>
          </w:rPr>
          <w:t>2</w:t>
        </w:r>
        <w:r w:rsidRPr="0088178B">
          <w:rPr>
            <w:rFonts w:ascii="Atyp BL Display Semibold" w:hAnsi="Atyp BL Display Semibold"/>
            <w:sz w:val="16"/>
            <w:szCs w:val="16"/>
          </w:rPr>
          <w:fldChar w:fldCharType="end"/>
        </w:r>
      </w:p>
    </w:sdtContent>
  </w:sdt>
  <w:p w14:paraId="3A9FAC3E" w14:textId="496B1C9F" w:rsidR="00835D65" w:rsidRPr="00955A90" w:rsidRDefault="00BB7351" w:rsidP="00955A90">
    <w:pPr>
      <w:pStyle w:val="Zpat"/>
      <w:rPr>
        <w:rFonts w:ascii="Atyp BL Display Semibold" w:hAnsi="Atyp BL Display Semibold"/>
        <w:sz w:val="16"/>
        <w:szCs w:val="16"/>
      </w:rPr>
    </w:pPr>
    <w:r w:rsidRPr="006759C0">
      <w:rPr>
        <w:rFonts w:ascii="Atyp BL Display Semibold" w:hAnsi="Atyp BL Display Semibold"/>
        <w:noProof/>
        <w:spacing w:val="-57"/>
      </w:rPr>
      <mc:AlternateContent>
        <mc:Choice Requires="wps">
          <w:drawing>
            <wp:anchor distT="0" distB="0" distL="114300" distR="114300" simplePos="0" relativeHeight="251661312" behindDoc="0" locked="1" layoutInCell="1" allowOverlap="1" wp14:anchorId="1AD3B769" wp14:editId="11AB9DD2">
              <wp:simplePos x="0" y="0"/>
              <wp:positionH relativeFrom="page">
                <wp:posOffset>290195</wp:posOffset>
              </wp:positionH>
              <wp:positionV relativeFrom="page">
                <wp:posOffset>7214870</wp:posOffset>
              </wp:positionV>
              <wp:extent cx="309245" cy="3016250"/>
              <wp:effectExtent l="0" t="0" r="0" b="0"/>
              <wp:wrapNone/>
              <wp:docPr id="8"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46E7AB" id="object 5" o:spid="_x0000_s1026" style="position:absolute;margin-left:22.85pt;margin-top:568.1pt;width:24.35pt;height:2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721093" w:rsidRPr="00955A90">
      <w:rPr>
        <w:rFonts w:ascii="Atyp BL Display Semibold" w:hAnsi="Atyp BL Display Semibold"/>
        <w:sz w:val="16"/>
        <w:szCs w:val="16"/>
      </w:rPr>
      <w:t>Smlouva o p</w:t>
    </w:r>
    <w:r w:rsidR="00955A90" w:rsidRPr="00955A90">
      <w:rPr>
        <w:rFonts w:ascii="Atyp BL Display Semibold" w:hAnsi="Atyp BL Display Semibold"/>
        <w:sz w:val="16"/>
        <w:szCs w:val="16"/>
      </w:rPr>
      <w:t>oskytování bezpečnostních služeb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6B0B" w14:textId="77777777" w:rsidR="006355E8" w:rsidRPr="006759C0" w:rsidRDefault="006355E8" w:rsidP="006355E8">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9264" behindDoc="0" locked="1" layoutInCell="1" allowOverlap="1" wp14:anchorId="2E6A15DD" wp14:editId="469C141C">
              <wp:simplePos x="0" y="0"/>
              <wp:positionH relativeFrom="page">
                <wp:posOffset>327025</wp:posOffset>
              </wp:positionH>
              <wp:positionV relativeFrom="page">
                <wp:posOffset>7197725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0CC9DD" id="object 5" o:spid="_x0000_s1026" style="position:absolute;margin-left:25.75pt;margin-top:566.75pt;width:24.3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055358B2" w14:textId="77777777" w:rsidR="006355E8" w:rsidRPr="006759C0" w:rsidRDefault="006355E8" w:rsidP="006355E8">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1AE1632A" w14:textId="697E5404" w:rsidR="006355E8" w:rsidRDefault="006355E8" w:rsidP="006355E8">
    <w:pPr>
      <w:pStyle w:val="Zpat"/>
    </w:pPr>
    <w:r w:rsidRPr="006759C0">
      <w:rPr>
        <w:rFonts w:ascii="Atyp BL Display Semibold" w:hAnsi="Atyp BL Display Semibold"/>
      </w:rPr>
      <w:t>prague.eu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3AA1" w14:textId="77777777" w:rsidR="006E4D2B" w:rsidRDefault="006E4D2B" w:rsidP="008B004B">
      <w:pPr>
        <w:spacing w:after="0" w:line="240" w:lineRule="auto"/>
      </w:pPr>
      <w:r>
        <w:separator/>
      </w:r>
    </w:p>
  </w:footnote>
  <w:footnote w:type="continuationSeparator" w:id="0">
    <w:p w14:paraId="61F9787D" w14:textId="77777777" w:rsidR="006E4D2B" w:rsidRDefault="006E4D2B" w:rsidP="008B0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D2D"/>
    <w:multiLevelType w:val="multilevel"/>
    <w:tmpl w:val="5898125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BC756E"/>
    <w:multiLevelType w:val="multilevel"/>
    <w:tmpl w:val="B816B1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50D5D"/>
    <w:multiLevelType w:val="multilevel"/>
    <w:tmpl w:val="D5CC98C4"/>
    <w:lvl w:ilvl="0">
      <w:start w:val="1"/>
      <w:numFmt w:val="decimal"/>
      <w:lvlText w:val="%1."/>
      <w:lvlJc w:val="left"/>
      <w:pPr>
        <w:ind w:left="108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47F1B8E"/>
    <w:multiLevelType w:val="multilevel"/>
    <w:tmpl w:val="ADBEE73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87B00"/>
    <w:multiLevelType w:val="hybridMultilevel"/>
    <w:tmpl w:val="78BE6BC4"/>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617F99"/>
    <w:multiLevelType w:val="hybridMultilevel"/>
    <w:tmpl w:val="6B60B5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AF657B"/>
    <w:multiLevelType w:val="multilevel"/>
    <w:tmpl w:val="0BA64852"/>
    <w:lvl w:ilvl="0">
      <w:start w:val="1"/>
      <w:numFmt w:val="decimal"/>
      <w:lvlText w:val="%1."/>
      <w:lvlJc w:val="left"/>
      <w:pPr>
        <w:ind w:left="720" w:hanging="360"/>
      </w:pPr>
      <w:rPr>
        <w:b w:val="0"/>
        <w:bCs w:val="0"/>
      </w:rPr>
    </w:lvl>
    <w:lvl w:ilvl="1">
      <w:start w:val="1"/>
      <w:numFmt w:val="decimal"/>
      <w:lvlText w:val="7.%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E81939"/>
    <w:multiLevelType w:val="multilevel"/>
    <w:tmpl w:val="A1F6E332"/>
    <w:lvl w:ilvl="0">
      <w:start w:val="10"/>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3930FC8"/>
    <w:multiLevelType w:val="multilevel"/>
    <w:tmpl w:val="31A85138"/>
    <w:lvl w:ilvl="0">
      <w:start w:val="1"/>
      <w:numFmt w:val="decimal"/>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Arial" w:eastAsia="Times" w:hAnsi="Arial" w:cs="Arial" w:hint="default"/>
        <w:b w:val="0"/>
        <w:bCs/>
        <w:i w:val="0"/>
        <w:color w:val="000000"/>
        <w:sz w:val="20"/>
        <w:szCs w:val="20"/>
      </w:rPr>
    </w:lvl>
    <w:lvl w:ilvl="2">
      <w:start w:val="1"/>
      <w:numFmt w:val="lowerLetter"/>
      <w:lvlText w:val="(%3)"/>
      <w:lvlJc w:val="left"/>
      <w:pPr>
        <w:ind w:left="3403"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1ED93571"/>
    <w:multiLevelType w:val="hybridMultilevel"/>
    <w:tmpl w:val="8A6CE7F0"/>
    <w:lvl w:ilvl="0" w:tplc="6E924F7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208DA"/>
    <w:multiLevelType w:val="hybridMultilevel"/>
    <w:tmpl w:val="C23642C8"/>
    <w:lvl w:ilvl="0" w:tplc="A5E264D4">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7E4BE3"/>
    <w:multiLevelType w:val="multilevel"/>
    <w:tmpl w:val="54166412"/>
    <w:lvl w:ilvl="0">
      <w:start w:val="1"/>
      <w:numFmt w:val="decimal"/>
      <w:lvlText w:val="1.%1."/>
      <w:lvlJc w:val="left"/>
      <w:pPr>
        <w:ind w:left="360" w:hanging="360"/>
      </w:pPr>
      <w:rPr>
        <w:rFonts w:ascii="Crabath Text Light" w:hAnsi="Crabath Text Light" w:hint="default"/>
        <w:i w:val="0"/>
      </w:rPr>
    </w:lvl>
    <w:lvl w:ilvl="1">
      <w:start w:val="1"/>
      <w:numFmt w:val="decimal"/>
      <w:lvlText w:val="%1.%2."/>
      <w:lvlJc w:val="left"/>
      <w:pPr>
        <w:ind w:left="360" w:hanging="360"/>
      </w:pPr>
      <w:rPr>
        <w:rFonts w:ascii="Crabath Text Light" w:hAnsi="Crabath Text Light"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34580E"/>
    <w:multiLevelType w:val="multilevel"/>
    <w:tmpl w:val="0405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CF0A1D"/>
    <w:multiLevelType w:val="hybridMultilevel"/>
    <w:tmpl w:val="40A08654"/>
    <w:lvl w:ilvl="0" w:tplc="C3BC8FE0">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9764C"/>
    <w:multiLevelType w:val="hybridMultilevel"/>
    <w:tmpl w:val="42AC3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343C88"/>
    <w:multiLevelType w:val="hybridMultilevel"/>
    <w:tmpl w:val="FDE2922E"/>
    <w:lvl w:ilvl="0" w:tplc="1F6A7580">
      <w:start w:val="1"/>
      <w:numFmt w:val="decimal"/>
      <w:lvlText w:val="%1."/>
      <w:lvlJc w:val="left"/>
      <w:pPr>
        <w:ind w:left="720" w:hanging="360"/>
      </w:pPr>
      <w:rPr>
        <w:rFonts w:hint="default"/>
      </w:rPr>
    </w:lvl>
    <w:lvl w:ilvl="1" w:tplc="7160F39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8A0588"/>
    <w:multiLevelType w:val="hybridMultilevel"/>
    <w:tmpl w:val="5B067DF2"/>
    <w:lvl w:ilvl="0" w:tplc="4AAE66B8">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6A5FA9"/>
    <w:multiLevelType w:val="hybridMultilevel"/>
    <w:tmpl w:val="11C06B50"/>
    <w:lvl w:ilvl="0" w:tplc="A8345F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85546"/>
    <w:multiLevelType w:val="multilevel"/>
    <w:tmpl w:val="160C204A"/>
    <w:lvl w:ilvl="0">
      <w:start w:val="1"/>
      <w:numFmt w:val="decimal"/>
      <w:lvlText w:val="%1."/>
      <w:lvlJc w:val="left"/>
      <w:pPr>
        <w:ind w:left="108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0D14DDC"/>
    <w:multiLevelType w:val="multilevel"/>
    <w:tmpl w:val="606EC6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7F7170"/>
    <w:multiLevelType w:val="multilevel"/>
    <w:tmpl w:val="2DEC22E4"/>
    <w:lvl w:ilvl="0">
      <w:start w:val="1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BB759C"/>
    <w:multiLevelType w:val="hybridMultilevel"/>
    <w:tmpl w:val="832A8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CB3C14"/>
    <w:multiLevelType w:val="hybridMultilevel"/>
    <w:tmpl w:val="87BCCAD0"/>
    <w:lvl w:ilvl="0" w:tplc="436623E6">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CD50DE"/>
    <w:multiLevelType w:val="hybridMultilevel"/>
    <w:tmpl w:val="E176F142"/>
    <w:lvl w:ilvl="0" w:tplc="FFFFFFFF">
      <w:start w:val="1"/>
      <w:numFmt w:val="lowerLetter"/>
      <w:lvlText w:val="%1)"/>
      <w:lvlJc w:val="left"/>
      <w:pPr>
        <w:ind w:left="644" w:hanging="360"/>
      </w:pPr>
      <w:rPr>
        <w:sz w:val="22"/>
        <w:szCs w:val="22"/>
      </w:rPr>
    </w:lvl>
    <w:lvl w:ilvl="1" w:tplc="2632BBFA">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3114CB"/>
    <w:multiLevelType w:val="multilevel"/>
    <w:tmpl w:val="DE5E4FF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AC00FE"/>
    <w:multiLevelType w:val="hybridMultilevel"/>
    <w:tmpl w:val="E30E427C"/>
    <w:lvl w:ilvl="0" w:tplc="544093D4">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F66CB"/>
    <w:multiLevelType w:val="multilevel"/>
    <w:tmpl w:val="A3964C0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C9D3DF1"/>
    <w:multiLevelType w:val="hybridMultilevel"/>
    <w:tmpl w:val="D3AAD4AA"/>
    <w:lvl w:ilvl="0" w:tplc="F70AE15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6C1364"/>
    <w:multiLevelType w:val="hybridMultilevel"/>
    <w:tmpl w:val="15CA43F6"/>
    <w:lvl w:ilvl="0" w:tplc="AAD2D46A">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82631C"/>
    <w:multiLevelType w:val="hybridMultilevel"/>
    <w:tmpl w:val="B19404DA"/>
    <w:lvl w:ilvl="0" w:tplc="7BBC583E">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94048A"/>
    <w:multiLevelType w:val="hybridMultilevel"/>
    <w:tmpl w:val="9CD079B2"/>
    <w:lvl w:ilvl="0" w:tplc="FE9C2D62">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F225BF"/>
    <w:multiLevelType w:val="multilevel"/>
    <w:tmpl w:val="574A215C"/>
    <w:lvl w:ilvl="0">
      <w:start w:val="5"/>
      <w:numFmt w:val="decimal"/>
      <w:lvlText w:val="%1."/>
      <w:lvlJc w:val="left"/>
      <w:pPr>
        <w:ind w:left="360" w:hanging="360"/>
      </w:pPr>
      <w:rPr>
        <w:rFonts w:ascii="Crabath Text Medium" w:hAnsi="Crabath Text Medium" w:hint="default"/>
      </w:rPr>
    </w:lvl>
    <w:lvl w:ilvl="1">
      <w:start w:val="1"/>
      <w:numFmt w:val="decimal"/>
      <w:lvlText w:val="%1.%2."/>
      <w:lvlJc w:val="left"/>
      <w:pPr>
        <w:ind w:left="360" w:hanging="360"/>
      </w:pPr>
      <w:rPr>
        <w:rFonts w:ascii="Crabath Text Light" w:hAnsi="Crabath Text Light" w:hint="default"/>
      </w:rPr>
    </w:lvl>
    <w:lvl w:ilvl="2">
      <w:start w:val="1"/>
      <w:numFmt w:val="decimal"/>
      <w:lvlText w:val="%1.%2.%3."/>
      <w:lvlJc w:val="left"/>
      <w:pPr>
        <w:ind w:left="720" w:hanging="720"/>
      </w:pPr>
      <w:rPr>
        <w:rFonts w:ascii="Crabath Text Medium" w:hAnsi="Crabath Text Medium" w:hint="default"/>
      </w:rPr>
    </w:lvl>
    <w:lvl w:ilvl="3">
      <w:start w:val="1"/>
      <w:numFmt w:val="decimal"/>
      <w:lvlText w:val="%1.%2.%3.%4."/>
      <w:lvlJc w:val="left"/>
      <w:pPr>
        <w:ind w:left="720" w:hanging="720"/>
      </w:pPr>
      <w:rPr>
        <w:rFonts w:ascii="Crabath Text Medium" w:hAnsi="Crabath Text Medium" w:hint="default"/>
      </w:rPr>
    </w:lvl>
    <w:lvl w:ilvl="4">
      <w:start w:val="1"/>
      <w:numFmt w:val="decimal"/>
      <w:lvlText w:val="%1.%2.%3.%4.%5."/>
      <w:lvlJc w:val="left"/>
      <w:pPr>
        <w:ind w:left="1080" w:hanging="1080"/>
      </w:pPr>
      <w:rPr>
        <w:rFonts w:ascii="Crabath Text Medium" w:hAnsi="Crabath Text Medium" w:hint="default"/>
      </w:rPr>
    </w:lvl>
    <w:lvl w:ilvl="5">
      <w:start w:val="1"/>
      <w:numFmt w:val="decimal"/>
      <w:lvlText w:val="%1.%2.%3.%4.%5.%6."/>
      <w:lvlJc w:val="left"/>
      <w:pPr>
        <w:ind w:left="1080" w:hanging="1080"/>
      </w:pPr>
      <w:rPr>
        <w:rFonts w:ascii="Crabath Text Medium" w:hAnsi="Crabath Text Medium" w:hint="default"/>
      </w:rPr>
    </w:lvl>
    <w:lvl w:ilvl="6">
      <w:start w:val="1"/>
      <w:numFmt w:val="decimal"/>
      <w:lvlText w:val="%1.%2.%3.%4.%5.%6.%7."/>
      <w:lvlJc w:val="left"/>
      <w:pPr>
        <w:ind w:left="1440" w:hanging="1440"/>
      </w:pPr>
      <w:rPr>
        <w:rFonts w:ascii="Crabath Text Medium" w:hAnsi="Crabath Text Medium" w:hint="default"/>
      </w:rPr>
    </w:lvl>
    <w:lvl w:ilvl="7">
      <w:start w:val="1"/>
      <w:numFmt w:val="decimal"/>
      <w:lvlText w:val="%1.%2.%3.%4.%5.%6.%7.%8."/>
      <w:lvlJc w:val="left"/>
      <w:pPr>
        <w:ind w:left="1440" w:hanging="1440"/>
      </w:pPr>
      <w:rPr>
        <w:rFonts w:ascii="Crabath Text Medium" w:hAnsi="Crabath Text Medium" w:hint="default"/>
      </w:rPr>
    </w:lvl>
    <w:lvl w:ilvl="8">
      <w:start w:val="1"/>
      <w:numFmt w:val="decimal"/>
      <w:lvlText w:val="%1.%2.%3.%4.%5.%6.%7.%8.%9."/>
      <w:lvlJc w:val="left"/>
      <w:pPr>
        <w:ind w:left="1800" w:hanging="1800"/>
      </w:pPr>
      <w:rPr>
        <w:rFonts w:ascii="Crabath Text Medium" w:hAnsi="Crabath Text Medium" w:hint="default"/>
      </w:rPr>
    </w:lvl>
  </w:abstractNum>
  <w:abstractNum w:abstractNumId="34" w15:restartNumberingAfterBreak="0">
    <w:nsid w:val="75A92243"/>
    <w:multiLevelType w:val="multilevel"/>
    <w:tmpl w:val="1E48F02C"/>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CFB7B5F"/>
    <w:multiLevelType w:val="hybridMultilevel"/>
    <w:tmpl w:val="4DF64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067063"/>
    <w:multiLevelType w:val="hybridMultilevel"/>
    <w:tmpl w:val="CAF82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7024007">
    <w:abstractNumId w:val="6"/>
  </w:num>
  <w:num w:numId="2" w16cid:durableId="1321689784">
    <w:abstractNumId w:val="13"/>
  </w:num>
  <w:num w:numId="3" w16cid:durableId="875120906">
    <w:abstractNumId w:val="25"/>
  </w:num>
  <w:num w:numId="4" w16cid:durableId="210774405">
    <w:abstractNumId w:val="6"/>
  </w:num>
  <w:num w:numId="5" w16cid:durableId="172649346">
    <w:abstractNumId w:val="9"/>
  </w:num>
  <w:num w:numId="6" w16cid:durableId="489947941">
    <w:abstractNumId w:val="13"/>
  </w:num>
  <w:num w:numId="7" w16cid:durableId="329604928">
    <w:abstractNumId w:val="6"/>
  </w:num>
  <w:num w:numId="8" w16cid:durableId="2117165347">
    <w:abstractNumId w:val="13"/>
  </w:num>
  <w:num w:numId="9" w16cid:durableId="1929072327">
    <w:abstractNumId w:val="13"/>
  </w:num>
  <w:num w:numId="10" w16cid:durableId="581254118">
    <w:abstractNumId w:val="13"/>
  </w:num>
  <w:num w:numId="11" w16cid:durableId="1782411591">
    <w:abstractNumId w:val="13"/>
  </w:num>
  <w:num w:numId="12" w16cid:durableId="1711564416">
    <w:abstractNumId w:val="34"/>
  </w:num>
  <w:num w:numId="13" w16cid:durableId="2069258328">
    <w:abstractNumId w:val="14"/>
  </w:num>
  <w:num w:numId="14" w16cid:durableId="1347827116">
    <w:abstractNumId w:val="5"/>
  </w:num>
  <w:num w:numId="15" w16cid:durableId="1485390611">
    <w:abstractNumId w:val="35"/>
  </w:num>
  <w:num w:numId="16" w16cid:durableId="6174972">
    <w:abstractNumId w:val="36"/>
  </w:num>
  <w:num w:numId="17" w16cid:durableId="1239438929">
    <w:abstractNumId w:val="32"/>
  </w:num>
  <w:num w:numId="18" w16cid:durableId="888416387">
    <w:abstractNumId w:val="18"/>
  </w:num>
  <w:num w:numId="19" w16cid:durableId="1831021072">
    <w:abstractNumId w:val="31"/>
  </w:num>
  <w:num w:numId="20" w16cid:durableId="1431657991">
    <w:abstractNumId w:val="11"/>
  </w:num>
  <w:num w:numId="21" w16cid:durableId="1905333810">
    <w:abstractNumId w:val="27"/>
  </w:num>
  <w:num w:numId="22" w16cid:durableId="940532788">
    <w:abstractNumId w:val="10"/>
  </w:num>
  <w:num w:numId="23" w16cid:durableId="1749425517">
    <w:abstractNumId w:val="15"/>
  </w:num>
  <w:num w:numId="24" w16cid:durableId="273370694">
    <w:abstractNumId w:val="29"/>
  </w:num>
  <w:num w:numId="25" w16cid:durableId="226957139">
    <w:abstractNumId w:val="19"/>
  </w:num>
  <w:num w:numId="26" w16cid:durableId="1895966662">
    <w:abstractNumId w:val="24"/>
  </w:num>
  <w:num w:numId="27" w16cid:durableId="546986350">
    <w:abstractNumId w:val="30"/>
  </w:num>
  <w:num w:numId="28" w16cid:durableId="236945239">
    <w:abstractNumId w:val="7"/>
  </w:num>
  <w:num w:numId="29" w16cid:durableId="100998678">
    <w:abstractNumId w:val="2"/>
  </w:num>
  <w:num w:numId="30" w16cid:durableId="2028214451">
    <w:abstractNumId w:val="20"/>
  </w:num>
  <w:num w:numId="31" w16cid:durableId="1149790281">
    <w:abstractNumId w:val="4"/>
  </w:num>
  <w:num w:numId="32" w16cid:durableId="898591201">
    <w:abstractNumId w:val="16"/>
  </w:num>
  <w:num w:numId="33" w16cid:durableId="1588615180">
    <w:abstractNumId w:val="17"/>
  </w:num>
  <w:num w:numId="34" w16cid:durableId="1309361004">
    <w:abstractNumId w:val="23"/>
  </w:num>
  <w:num w:numId="35" w16cid:durableId="455373017">
    <w:abstractNumId w:val="12"/>
  </w:num>
  <w:num w:numId="36" w16cid:durableId="447241268">
    <w:abstractNumId w:val="21"/>
  </w:num>
  <w:num w:numId="37" w16cid:durableId="802886686">
    <w:abstractNumId w:val="28"/>
  </w:num>
  <w:num w:numId="38" w16cid:durableId="1056395062">
    <w:abstractNumId w:val="33"/>
  </w:num>
  <w:num w:numId="39" w16cid:durableId="463735452">
    <w:abstractNumId w:val="0"/>
  </w:num>
  <w:num w:numId="40" w16cid:durableId="1289245062">
    <w:abstractNumId w:val="8"/>
  </w:num>
  <w:num w:numId="41" w16cid:durableId="1124732420">
    <w:abstractNumId w:val="1"/>
  </w:num>
  <w:num w:numId="42" w16cid:durableId="472019500">
    <w:abstractNumId w:val="26"/>
  </w:num>
  <w:num w:numId="43" w16cid:durableId="2118063937">
    <w:abstractNumId w:val="3"/>
  </w:num>
  <w:num w:numId="44" w16cid:durableId="1991668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64"/>
    <w:rsid w:val="00033929"/>
    <w:rsid w:val="0004651E"/>
    <w:rsid w:val="00072109"/>
    <w:rsid w:val="000A1C6E"/>
    <w:rsid w:val="000C25F2"/>
    <w:rsid w:val="000D296C"/>
    <w:rsid w:val="00111394"/>
    <w:rsid w:val="00131BE1"/>
    <w:rsid w:val="0013378C"/>
    <w:rsid w:val="00133F17"/>
    <w:rsid w:val="00155798"/>
    <w:rsid w:val="00170430"/>
    <w:rsid w:val="00184072"/>
    <w:rsid w:val="00190115"/>
    <w:rsid w:val="001B1A70"/>
    <w:rsid w:val="001D6FAB"/>
    <w:rsid w:val="00226A5E"/>
    <w:rsid w:val="0023409A"/>
    <w:rsid w:val="002448A6"/>
    <w:rsid w:val="00246EA7"/>
    <w:rsid w:val="00287B84"/>
    <w:rsid w:val="00294AB8"/>
    <w:rsid w:val="0029572F"/>
    <w:rsid w:val="002A342E"/>
    <w:rsid w:val="002A7F5B"/>
    <w:rsid w:val="002C38DF"/>
    <w:rsid w:val="002D519A"/>
    <w:rsid w:val="002F03B5"/>
    <w:rsid w:val="00314E4F"/>
    <w:rsid w:val="0035233F"/>
    <w:rsid w:val="003732D5"/>
    <w:rsid w:val="003836D5"/>
    <w:rsid w:val="003903A9"/>
    <w:rsid w:val="003918E8"/>
    <w:rsid w:val="00394704"/>
    <w:rsid w:val="003A0450"/>
    <w:rsid w:val="003B1736"/>
    <w:rsid w:val="003D01DC"/>
    <w:rsid w:val="003D5C29"/>
    <w:rsid w:val="00444853"/>
    <w:rsid w:val="004937C3"/>
    <w:rsid w:val="00495A7B"/>
    <w:rsid w:val="004B1863"/>
    <w:rsid w:val="004B4A95"/>
    <w:rsid w:val="004F0BCF"/>
    <w:rsid w:val="004F7314"/>
    <w:rsid w:val="004F7B7B"/>
    <w:rsid w:val="00520EF5"/>
    <w:rsid w:val="00536DE3"/>
    <w:rsid w:val="00553DE2"/>
    <w:rsid w:val="005654D2"/>
    <w:rsid w:val="00581A42"/>
    <w:rsid w:val="00593DE6"/>
    <w:rsid w:val="00595E70"/>
    <w:rsid w:val="005A5A72"/>
    <w:rsid w:val="005B12ED"/>
    <w:rsid w:val="005C087A"/>
    <w:rsid w:val="005C1BA9"/>
    <w:rsid w:val="005D1A7D"/>
    <w:rsid w:val="005D7677"/>
    <w:rsid w:val="005F200B"/>
    <w:rsid w:val="00603E6D"/>
    <w:rsid w:val="00631211"/>
    <w:rsid w:val="0063376A"/>
    <w:rsid w:val="006355E8"/>
    <w:rsid w:val="0064199A"/>
    <w:rsid w:val="00662AF7"/>
    <w:rsid w:val="00680086"/>
    <w:rsid w:val="006B77E7"/>
    <w:rsid w:val="006C5D73"/>
    <w:rsid w:val="006E062E"/>
    <w:rsid w:val="006E164C"/>
    <w:rsid w:val="006E4D2B"/>
    <w:rsid w:val="006F021E"/>
    <w:rsid w:val="006F5DF0"/>
    <w:rsid w:val="00701626"/>
    <w:rsid w:val="00707340"/>
    <w:rsid w:val="007105AB"/>
    <w:rsid w:val="00721093"/>
    <w:rsid w:val="00760AF6"/>
    <w:rsid w:val="007618D3"/>
    <w:rsid w:val="00764271"/>
    <w:rsid w:val="00776E2C"/>
    <w:rsid w:val="00797524"/>
    <w:rsid w:val="007A469A"/>
    <w:rsid w:val="007A4C9A"/>
    <w:rsid w:val="007F16B9"/>
    <w:rsid w:val="00801BE9"/>
    <w:rsid w:val="00822D7D"/>
    <w:rsid w:val="00835D65"/>
    <w:rsid w:val="00845AD1"/>
    <w:rsid w:val="008807A8"/>
    <w:rsid w:val="0088178B"/>
    <w:rsid w:val="00897B17"/>
    <w:rsid w:val="008B004B"/>
    <w:rsid w:val="008B7CE4"/>
    <w:rsid w:val="008C6516"/>
    <w:rsid w:val="008D7CDB"/>
    <w:rsid w:val="008E319F"/>
    <w:rsid w:val="00912A99"/>
    <w:rsid w:val="00925281"/>
    <w:rsid w:val="009253AD"/>
    <w:rsid w:val="009253F5"/>
    <w:rsid w:val="00955A90"/>
    <w:rsid w:val="0096047D"/>
    <w:rsid w:val="00975745"/>
    <w:rsid w:val="0098587A"/>
    <w:rsid w:val="00992A6D"/>
    <w:rsid w:val="009B5E57"/>
    <w:rsid w:val="009D629F"/>
    <w:rsid w:val="00A045C2"/>
    <w:rsid w:val="00A32399"/>
    <w:rsid w:val="00A641A7"/>
    <w:rsid w:val="00A84734"/>
    <w:rsid w:val="00A863E6"/>
    <w:rsid w:val="00AB124E"/>
    <w:rsid w:val="00AB167D"/>
    <w:rsid w:val="00AC0A71"/>
    <w:rsid w:val="00AC227B"/>
    <w:rsid w:val="00AD1070"/>
    <w:rsid w:val="00AD1EBA"/>
    <w:rsid w:val="00B57852"/>
    <w:rsid w:val="00B9230F"/>
    <w:rsid w:val="00BA0272"/>
    <w:rsid w:val="00BB0B75"/>
    <w:rsid w:val="00BB6133"/>
    <w:rsid w:val="00BB7351"/>
    <w:rsid w:val="00C003B5"/>
    <w:rsid w:val="00C12AE8"/>
    <w:rsid w:val="00C55852"/>
    <w:rsid w:val="00C6314E"/>
    <w:rsid w:val="00C90742"/>
    <w:rsid w:val="00C90D9A"/>
    <w:rsid w:val="00CF2457"/>
    <w:rsid w:val="00D11EA7"/>
    <w:rsid w:val="00D13C5E"/>
    <w:rsid w:val="00D534CB"/>
    <w:rsid w:val="00D87364"/>
    <w:rsid w:val="00DA1525"/>
    <w:rsid w:val="00DB0162"/>
    <w:rsid w:val="00DB14D7"/>
    <w:rsid w:val="00DD2CAD"/>
    <w:rsid w:val="00DE0DAD"/>
    <w:rsid w:val="00E12BD1"/>
    <w:rsid w:val="00E156B6"/>
    <w:rsid w:val="00E32380"/>
    <w:rsid w:val="00E5278B"/>
    <w:rsid w:val="00E60CB2"/>
    <w:rsid w:val="00E86437"/>
    <w:rsid w:val="00EA676A"/>
    <w:rsid w:val="00EB3E9E"/>
    <w:rsid w:val="00EE33E0"/>
    <w:rsid w:val="00EF0599"/>
    <w:rsid w:val="00F23CC2"/>
    <w:rsid w:val="00F547EF"/>
    <w:rsid w:val="00F935ED"/>
    <w:rsid w:val="00FA18CE"/>
    <w:rsid w:val="00FC372C"/>
    <w:rsid w:val="00FC663F"/>
    <w:rsid w:val="00FD4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6E7E3"/>
  <w15:chartTrackingRefBased/>
  <w15:docId w15:val="{1933ACA6-C441-4DDE-B724-2442AB1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87364"/>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D87364"/>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87364"/>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D87364"/>
    <w:pPr>
      <w:keepNext/>
      <w:keepLines/>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D873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87364"/>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87364"/>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87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873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873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7364"/>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D87364"/>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D87364"/>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D87364"/>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D87364"/>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D87364"/>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D87364"/>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D8736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87364"/>
    <w:rPr>
      <w:rFonts w:asciiTheme="majorHAnsi" w:eastAsiaTheme="majorEastAsia" w:hAnsiTheme="majorHAnsi" w:cstheme="majorBidi"/>
      <w:i/>
      <w:iCs/>
      <w:color w:val="272727" w:themeColor="text1" w:themeTint="D8"/>
      <w:sz w:val="21"/>
      <w:szCs w:val="21"/>
    </w:rPr>
  </w:style>
  <w:style w:type="paragraph" w:customStyle="1" w:styleId="odrazka">
    <w:name w:val="odrazka"/>
    <w:basedOn w:val="Odstavecseseznamem"/>
    <w:rsid w:val="00D87364"/>
    <w:pPr>
      <w:numPr>
        <w:ilvl w:val="1"/>
        <w:numId w:val="2"/>
      </w:numPr>
      <w:contextualSpacing w:val="0"/>
    </w:pPr>
  </w:style>
  <w:style w:type="paragraph" w:styleId="Odstavecseseznamem">
    <w:name w:val="List Paragraph"/>
    <w:basedOn w:val="Normln"/>
    <w:link w:val="OdstavecseseznamemChar"/>
    <w:uiPriority w:val="34"/>
    <w:qFormat/>
    <w:rsid w:val="00D87364"/>
    <w:pPr>
      <w:ind w:left="720"/>
      <w:contextualSpacing/>
    </w:pPr>
  </w:style>
  <w:style w:type="character" w:styleId="Odkaznakoment">
    <w:name w:val="annotation reference"/>
    <w:basedOn w:val="Standardnpsmoodstavce"/>
    <w:uiPriority w:val="99"/>
    <w:semiHidden/>
    <w:unhideWhenUsed/>
    <w:rsid w:val="00133F17"/>
    <w:rPr>
      <w:sz w:val="16"/>
      <w:szCs w:val="16"/>
    </w:rPr>
  </w:style>
  <w:style w:type="paragraph" w:styleId="Textkomente">
    <w:name w:val="annotation text"/>
    <w:basedOn w:val="Normln"/>
    <w:link w:val="TextkomenteChar"/>
    <w:uiPriority w:val="99"/>
    <w:semiHidden/>
    <w:unhideWhenUsed/>
    <w:rsid w:val="00133F17"/>
    <w:pPr>
      <w:spacing w:line="240" w:lineRule="auto"/>
    </w:pPr>
    <w:rPr>
      <w:szCs w:val="20"/>
    </w:rPr>
  </w:style>
  <w:style w:type="character" w:customStyle="1" w:styleId="TextkomenteChar">
    <w:name w:val="Text komentáře Char"/>
    <w:basedOn w:val="Standardnpsmoodstavce"/>
    <w:link w:val="Textkomente"/>
    <w:uiPriority w:val="99"/>
    <w:semiHidden/>
    <w:rsid w:val="00133F17"/>
    <w:rPr>
      <w:rFonts w:ascii="Crabath Text Light" w:eastAsia="Times New Roman" w:hAnsi="Crabath Text Light" w:cs="Times New Roman"/>
      <w:sz w:val="20"/>
      <w:szCs w:val="20"/>
    </w:rPr>
  </w:style>
  <w:style w:type="paragraph" w:styleId="Pedmtkomente">
    <w:name w:val="annotation subject"/>
    <w:basedOn w:val="Textkomente"/>
    <w:next w:val="Textkomente"/>
    <w:link w:val="PedmtkomenteChar"/>
    <w:uiPriority w:val="99"/>
    <w:semiHidden/>
    <w:unhideWhenUsed/>
    <w:rsid w:val="00133F17"/>
    <w:rPr>
      <w:b/>
      <w:bCs/>
    </w:rPr>
  </w:style>
  <w:style w:type="character" w:customStyle="1" w:styleId="PedmtkomenteChar">
    <w:name w:val="Předmět komentáře Char"/>
    <w:basedOn w:val="TextkomenteChar"/>
    <w:link w:val="Pedmtkomente"/>
    <w:uiPriority w:val="99"/>
    <w:semiHidden/>
    <w:rsid w:val="00133F17"/>
    <w:rPr>
      <w:rFonts w:ascii="Crabath Text Light" w:eastAsia="Times New Roman" w:hAnsi="Crabath Text Light" w:cs="Times New Roman"/>
      <w:b/>
      <w:bCs/>
      <w:sz w:val="20"/>
      <w:szCs w:val="20"/>
    </w:rPr>
  </w:style>
  <w:style w:type="character" w:styleId="Siln">
    <w:name w:val="Strong"/>
    <w:basedOn w:val="Standardnpsmoodstavce"/>
    <w:uiPriority w:val="22"/>
    <w:qFormat/>
    <w:rsid w:val="007F16B9"/>
    <w:rPr>
      <w:b/>
      <w:bCs/>
    </w:rPr>
  </w:style>
  <w:style w:type="paragraph" w:styleId="Zhlav">
    <w:name w:val="header"/>
    <w:basedOn w:val="Normln"/>
    <w:link w:val="ZhlavChar"/>
    <w:uiPriority w:val="99"/>
    <w:unhideWhenUsed/>
    <w:rsid w:val="008B0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04B"/>
    <w:rPr>
      <w:rFonts w:ascii="Crabath Text Light" w:eastAsia="Times New Roman" w:hAnsi="Crabath Text Light" w:cs="Times New Roman"/>
      <w:sz w:val="20"/>
      <w:szCs w:val="24"/>
    </w:rPr>
  </w:style>
  <w:style w:type="paragraph" w:styleId="Zpat">
    <w:name w:val="footer"/>
    <w:basedOn w:val="Normln"/>
    <w:link w:val="ZpatChar"/>
    <w:uiPriority w:val="99"/>
    <w:unhideWhenUsed/>
    <w:rsid w:val="008B0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04B"/>
    <w:rPr>
      <w:rFonts w:ascii="Crabath Text Light" w:eastAsia="Times New Roman" w:hAnsi="Crabath Text Light" w:cs="Times New Roman"/>
      <w:sz w:val="20"/>
      <w:szCs w:val="24"/>
    </w:rPr>
  </w:style>
  <w:style w:type="paragraph" w:styleId="Podnadpis">
    <w:name w:val="Subtitle"/>
    <w:aliases w:val="PCT_Podtitulek"/>
    <w:basedOn w:val="Normln"/>
    <w:next w:val="Normln"/>
    <w:link w:val="PodnadpisChar"/>
    <w:qFormat/>
    <w:rsid w:val="006C5D73"/>
    <w:pPr>
      <w:keepNext/>
      <w:keepLines/>
      <w:widowControl w:val="0"/>
      <w:spacing w:before="360" w:after="80" w:line="240" w:lineRule="auto"/>
    </w:pPr>
    <w:rPr>
      <w:rFonts w:ascii="Georgia" w:eastAsia="Georgia" w:hAnsi="Georgia" w:cs="Georgia"/>
      <w:i/>
      <w:color w:val="666666"/>
      <w:sz w:val="48"/>
      <w:szCs w:val="48"/>
      <w:lang w:eastAsia="cs-CZ"/>
    </w:rPr>
  </w:style>
  <w:style w:type="character" w:customStyle="1" w:styleId="PodnadpisChar">
    <w:name w:val="Podnadpis Char"/>
    <w:aliases w:val="PCT_Podtitulek Char"/>
    <w:basedOn w:val="Standardnpsmoodstavce"/>
    <w:link w:val="Podnadpis"/>
    <w:rsid w:val="006C5D73"/>
    <w:rPr>
      <w:rFonts w:ascii="Georgia" w:eastAsia="Georgia" w:hAnsi="Georgia" w:cs="Georgia"/>
      <w:i/>
      <w:color w:val="666666"/>
      <w:sz w:val="48"/>
      <w:szCs w:val="48"/>
      <w:lang w:eastAsia="cs-CZ"/>
    </w:rPr>
  </w:style>
  <w:style w:type="character" w:customStyle="1" w:styleId="OdstavecseseznamemChar">
    <w:name w:val="Odstavec se seznamem Char"/>
    <w:link w:val="Odstavecseseznamem"/>
    <w:uiPriority w:val="34"/>
    <w:rsid w:val="006C5D73"/>
    <w:rPr>
      <w:rFonts w:ascii="Crabath Text Light" w:eastAsia="Times New Roman" w:hAnsi="Crabath Text Light" w:cs="Times New Roman"/>
      <w:sz w:val="20"/>
      <w:szCs w:val="24"/>
    </w:rPr>
  </w:style>
  <w:style w:type="character" w:styleId="Zstupntext">
    <w:name w:val="Placeholder Text"/>
    <w:basedOn w:val="Standardnpsmoodstavce"/>
    <w:uiPriority w:val="99"/>
    <w:semiHidden/>
    <w:rsid w:val="006355E8"/>
    <w:rPr>
      <w:color w:val="808080"/>
    </w:rPr>
  </w:style>
  <w:style w:type="paragraph" w:customStyle="1" w:styleId="Zhlavtabulky">
    <w:name w:val="Záhlaví tabulky"/>
    <w:basedOn w:val="Normln"/>
    <w:rsid w:val="006355E8"/>
    <w:pPr>
      <w:spacing w:after="0" w:line="240" w:lineRule="auto"/>
    </w:pPr>
    <w:rPr>
      <w:rFonts w:ascii="Atyp BL Display Medium" w:hAnsi="Atyp BL Display Medium"/>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78760">
      <w:bodyDiv w:val="1"/>
      <w:marLeft w:val="0"/>
      <w:marRight w:val="0"/>
      <w:marTop w:val="0"/>
      <w:marBottom w:val="0"/>
      <w:divBdr>
        <w:top w:val="none" w:sz="0" w:space="0" w:color="auto"/>
        <w:left w:val="none" w:sz="0" w:space="0" w:color="auto"/>
        <w:bottom w:val="none" w:sz="0" w:space="0" w:color="auto"/>
        <w:right w:val="none" w:sz="0" w:space="0" w:color="auto"/>
      </w:divBdr>
    </w:div>
    <w:div w:id="1320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5965</Words>
  <Characters>35198</Characters>
  <Application>Microsoft Office Word</Application>
  <DocSecurity>4</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2022-03-28T11:22:00Z</cp:lastPrinted>
  <dcterms:created xsi:type="dcterms:W3CDTF">2022-12-23T11:42:00Z</dcterms:created>
  <dcterms:modified xsi:type="dcterms:W3CDTF">2022-12-23T11:42:00Z</dcterms:modified>
</cp:coreProperties>
</file>