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EC161" w14:textId="77777777" w:rsidR="003E13D5" w:rsidRDefault="003E13D5">
      <w:pPr>
        <w:pStyle w:val="Nzevsmlouvy"/>
      </w:pPr>
    </w:p>
    <w:p w14:paraId="25EA3B36" w14:textId="6C95EB7B" w:rsidR="003E13D5" w:rsidRDefault="004D1013">
      <w:pPr>
        <w:pStyle w:val="Nzevsmlouvy"/>
        <w:rPr>
          <w:caps/>
          <w:sz w:val="24"/>
        </w:rPr>
      </w:pPr>
      <w:r>
        <w:t xml:space="preserve">Dodatek č. </w:t>
      </w:r>
      <w:r w:rsidR="00AD55A8">
        <w:t>1</w:t>
      </w:r>
      <w:r>
        <w:t xml:space="preserve"> k</w:t>
      </w:r>
      <w:r w:rsidR="001110E1">
        <w:t>e sm</w:t>
      </w:r>
      <w:r w:rsidR="00C57712">
        <w:t>l</w:t>
      </w:r>
      <w:r w:rsidR="001110E1">
        <w:t xml:space="preserve">ouvě </w:t>
      </w:r>
      <w:r w:rsidR="005A1E13">
        <w:t xml:space="preserve">o poskytování servisních služeb </w:t>
      </w:r>
      <w:r w:rsidR="001110E1">
        <w:t>č.</w:t>
      </w:r>
      <w:r w:rsidR="00C57712">
        <w:t xml:space="preserve"> </w:t>
      </w:r>
      <w:r w:rsidR="00AD55A8">
        <w:t>CZL-13</w:t>
      </w:r>
      <w:r w:rsidR="00861C47">
        <w:t>9810</w:t>
      </w:r>
    </w:p>
    <w:p w14:paraId="25EE5E36" w14:textId="77777777" w:rsidR="003E13D5" w:rsidRDefault="003E13D5">
      <w:pPr>
        <w:jc w:val="center"/>
        <w:rPr>
          <w:b/>
        </w:rPr>
      </w:pPr>
    </w:p>
    <w:p w14:paraId="44A0FE0E" w14:textId="77777777" w:rsidR="003E13D5" w:rsidRDefault="003E13D5">
      <w:pPr>
        <w:jc w:val="center"/>
        <w:rPr>
          <w:b/>
        </w:rPr>
      </w:pPr>
    </w:p>
    <w:p w14:paraId="6F3F4104" w14:textId="77777777" w:rsidR="003E13D5" w:rsidRDefault="003E13D5">
      <w:pPr>
        <w:jc w:val="center"/>
      </w:pPr>
      <w:r>
        <w:t>Dnešního dne uzavřely</w:t>
      </w:r>
    </w:p>
    <w:p w14:paraId="68AE1FCD" w14:textId="77777777" w:rsidR="003E13D5" w:rsidRDefault="003E13D5">
      <w:pPr>
        <w:jc w:val="center"/>
        <w:rPr>
          <w:b/>
        </w:rPr>
      </w:pPr>
    </w:p>
    <w:p w14:paraId="7B06E44B" w14:textId="77777777" w:rsidR="003E13D5" w:rsidRDefault="003E13D5">
      <w:pPr>
        <w:jc w:val="center"/>
        <w:rPr>
          <w:b/>
        </w:rPr>
      </w:pPr>
    </w:p>
    <w:p w14:paraId="527115DE" w14:textId="77777777" w:rsidR="003E13D5" w:rsidRDefault="003E13D5">
      <w:pPr>
        <w:jc w:val="center"/>
        <w:rPr>
          <w:b/>
        </w:rPr>
      </w:pPr>
    </w:p>
    <w:p w14:paraId="09B42979" w14:textId="3538DEE4" w:rsidR="000C62FC" w:rsidRPr="000C62FC" w:rsidRDefault="00861C47" w:rsidP="000C62F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Karlovarská krajská nemocnice a.s.</w:t>
      </w:r>
    </w:p>
    <w:p w14:paraId="5FA7B45D" w14:textId="1F8E586A" w:rsidR="000C62FC" w:rsidRPr="00956487" w:rsidRDefault="000C62FC" w:rsidP="000C62FC">
      <w:pPr>
        <w:jc w:val="center"/>
      </w:pPr>
      <w:r w:rsidRPr="00956487">
        <w:t xml:space="preserve">se sídlem </w:t>
      </w:r>
      <w:r w:rsidR="00FE79E3">
        <w:t>Bezručova 1190/19</w:t>
      </w:r>
      <w:r w:rsidR="0068712D">
        <w:t xml:space="preserve">, </w:t>
      </w:r>
      <w:r w:rsidR="00FE79E3">
        <w:t>360</w:t>
      </w:r>
      <w:r w:rsidR="00AD55A8">
        <w:t xml:space="preserve"> </w:t>
      </w:r>
      <w:r w:rsidR="00093E1E">
        <w:t>66</w:t>
      </w:r>
      <w:r w:rsidR="00ED1157">
        <w:t xml:space="preserve"> </w:t>
      </w:r>
      <w:r w:rsidR="00093E1E">
        <w:t>Karlovy Vary</w:t>
      </w:r>
    </w:p>
    <w:p w14:paraId="3FBF3079" w14:textId="34177AAD" w:rsidR="000C62FC" w:rsidRPr="005A1E13" w:rsidRDefault="000C62FC" w:rsidP="000C62FC">
      <w:pPr>
        <w:jc w:val="center"/>
      </w:pPr>
      <w:r w:rsidRPr="00956487">
        <w:t xml:space="preserve">IČ: </w:t>
      </w:r>
      <w:r w:rsidR="00093E1E">
        <w:t>26365804</w:t>
      </w:r>
      <w:r w:rsidRPr="00956487">
        <w:t xml:space="preserve">, </w:t>
      </w:r>
      <w:r w:rsidRPr="005A1E13">
        <w:t>DI</w:t>
      </w:r>
      <w:r w:rsidR="00F30A24" w:rsidRPr="005A1E13">
        <w:t>Č</w:t>
      </w:r>
      <w:r w:rsidRPr="005A1E13">
        <w:t xml:space="preserve">: </w:t>
      </w:r>
      <w:r w:rsidR="00084FC7" w:rsidRPr="005A1E13">
        <w:t>CZ</w:t>
      </w:r>
      <w:r w:rsidR="00A5165E">
        <w:t>26365804</w:t>
      </w:r>
    </w:p>
    <w:p w14:paraId="2A3315C3" w14:textId="20E6E429" w:rsidR="003E13D5" w:rsidRPr="00167A52" w:rsidRDefault="000C62FC" w:rsidP="00BD1189">
      <w:pPr>
        <w:jc w:val="center"/>
      </w:pPr>
      <w:r w:rsidRPr="00167A52">
        <w:t xml:space="preserve">Bank. </w:t>
      </w:r>
      <w:proofErr w:type="gramStart"/>
      <w:r w:rsidRPr="00167A52">
        <w:t>spojen</w:t>
      </w:r>
      <w:r w:rsidR="006470F0" w:rsidRPr="00167A52">
        <w:t>í</w:t>
      </w:r>
      <w:proofErr w:type="gramEnd"/>
      <w:r w:rsidRPr="00167A52">
        <w:t xml:space="preserve">: </w:t>
      </w:r>
      <w:proofErr w:type="spellStart"/>
      <w:r w:rsidR="00BC693E">
        <w:t>xxxxxxxxxxxxx</w:t>
      </w:r>
      <w:proofErr w:type="spellEnd"/>
      <w:r w:rsidR="0026454E">
        <w:t>,</w:t>
      </w:r>
      <w:r w:rsidRPr="00167A52">
        <w:t xml:space="preserve"> </w:t>
      </w:r>
      <w:r w:rsidR="006470F0" w:rsidRPr="00167A52">
        <w:t>číslo účtu</w:t>
      </w:r>
      <w:r w:rsidRPr="00167A52">
        <w:t xml:space="preserve">: </w:t>
      </w:r>
      <w:proofErr w:type="spellStart"/>
      <w:r w:rsidR="00BC693E">
        <w:t>xxxxxxxxxxxxx</w:t>
      </w:r>
      <w:proofErr w:type="spellEnd"/>
    </w:p>
    <w:p w14:paraId="12E5FDFE" w14:textId="04531836" w:rsidR="005E7971" w:rsidRDefault="00403808" w:rsidP="00403808">
      <w:pPr>
        <w:pStyle w:val="Identifikacestran"/>
      </w:pPr>
      <w:r>
        <w:t xml:space="preserve">zastoupena </w:t>
      </w:r>
      <w:r w:rsidR="00ED50FC" w:rsidRPr="00ED50FC">
        <w:t xml:space="preserve">MUDr. Josefem </w:t>
      </w:r>
      <w:proofErr w:type="spellStart"/>
      <w:r w:rsidR="00ED50FC" w:rsidRPr="00ED50FC">
        <w:t>Märzem</w:t>
      </w:r>
      <w:proofErr w:type="spellEnd"/>
      <w:r w:rsidR="00ED50FC" w:rsidRPr="00ED50FC">
        <w:t>, předsedou představenstva</w:t>
      </w:r>
      <w:r w:rsidR="0091687F">
        <w:t>,</w:t>
      </w:r>
      <w:r w:rsidR="005E7971">
        <w:t xml:space="preserve"> </w:t>
      </w:r>
    </w:p>
    <w:p w14:paraId="14CF44D9" w14:textId="02D47B74" w:rsidR="006470F0" w:rsidRDefault="005E7971" w:rsidP="00403808">
      <w:pPr>
        <w:pStyle w:val="Identifikacestran"/>
      </w:pPr>
      <w:r>
        <w:t xml:space="preserve"> </w:t>
      </w:r>
      <w:r w:rsidRPr="005E7971">
        <w:t>Ing. Martinem Čvančarou, MBA, členem představenstva</w:t>
      </w:r>
    </w:p>
    <w:p w14:paraId="248E7FFA" w14:textId="77777777" w:rsidR="0091687F" w:rsidRDefault="0091687F" w:rsidP="00403808">
      <w:pPr>
        <w:pStyle w:val="Identifikacestran"/>
      </w:pPr>
      <w:r w:rsidRPr="0091687F">
        <w:t xml:space="preserve">společnost zapsaná v obchodním rejstříku vedeném </w:t>
      </w:r>
    </w:p>
    <w:p w14:paraId="2C90CE95" w14:textId="1754A018" w:rsidR="0091687F" w:rsidRDefault="0091687F" w:rsidP="00403808">
      <w:pPr>
        <w:pStyle w:val="Identifikacestran"/>
      </w:pPr>
      <w:r w:rsidRPr="0091687F">
        <w:t>Krajským soudem v Plzni, oddíl B, vložka 1205</w:t>
      </w:r>
    </w:p>
    <w:p w14:paraId="3A5EFB67" w14:textId="77777777" w:rsidR="003E13D5" w:rsidRDefault="003E13D5">
      <w:pPr>
        <w:pStyle w:val="Identifikacestran"/>
      </w:pPr>
      <w:r>
        <w:t>(dále jen „Nemocnice“)</w:t>
      </w:r>
    </w:p>
    <w:p w14:paraId="68DF739C" w14:textId="77777777" w:rsidR="003E13D5" w:rsidRDefault="003E13D5">
      <w:pPr>
        <w:jc w:val="center"/>
      </w:pPr>
    </w:p>
    <w:p w14:paraId="5F6315AA" w14:textId="77777777" w:rsidR="003E13D5" w:rsidRDefault="003E13D5">
      <w:pPr>
        <w:jc w:val="center"/>
      </w:pPr>
      <w:r>
        <w:t>- na straně jedné -</w:t>
      </w:r>
    </w:p>
    <w:p w14:paraId="77430D78" w14:textId="77777777" w:rsidR="003E13D5" w:rsidRDefault="003E13D5">
      <w:pPr>
        <w:jc w:val="center"/>
      </w:pPr>
    </w:p>
    <w:p w14:paraId="6268B851" w14:textId="77777777" w:rsidR="003E13D5" w:rsidRDefault="003E13D5">
      <w:pPr>
        <w:jc w:val="center"/>
      </w:pPr>
    </w:p>
    <w:p w14:paraId="6673E1DA" w14:textId="77777777" w:rsidR="003E13D5" w:rsidRDefault="003E13D5">
      <w:pPr>
        <w:jc w:val="center"/>
      </w:pPr>
      <w:r>
        <w:t>a</w:t>
      </w:r>
    </w:p>
    <w:p w14:paraId="06AC4DA7" w14:textId="77777777" w:rsidR="003E13D5" w:rsidRDefault="003E13D5">
      <w:pPr>
        <w:jc w:val="center"/>
      </w:pPr>
    </w:p>
    <w:p w14:paraId="1B2BB0E6" w14:textId="77777777" w:rsidR="003E13D5" w:rsidRDefault="003E13D5">
      <w:pPr>
        <w:jc w:val="center"/>
      </w:pPr>
    </w:p>
    <w:p w14:paraId="762E27FD" w14:textId="77777777" w:rsidR="007E5074" w:rsidRDefault="007E5074" w:rsidP="007E5074">
      <w:pPr>
        <w:pStyle w:val="Smluvnstrana"/>
      </w:pPr>
      <w:r>
        <w:t>Philips Česká republika s.r.o.</w:t>
      </w:r>
    </w:p>
    <w:p w14:paraId="63C11D34" w14:textId="77777777" w:rsidR="007E5074" w:rsidRDefault="007E5074" w:rsidP="007E5074">
      <w:pPr>
        <w:pStyle w:val="Smluvnstrana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Philips </w:t>
      </w:r>
      <w:proofErr w:type="spellStart"/>
      <w:r>
        <w:rPr>
          <w:b w:val="0"/>
          <w:bCs/>
          <w:sz w:val="24"/>
        </w:rPr>
        <w:t>Health</w:t>
      </w:r>
      <w:proofErr w:type="spellEnd"/>
      <w:r w:rsidR="009F45AF">
        <w:rPr>
          <w:b w:val="0"/>
          <w:bCs/>
          <w:sz w:val="24"/>
        </w:rPr>
        <w:t xml:space="preserve"> Systems</w:t>
      </w:r>
    </w:p>
    <w:p w14:paraId="028A3D52" w14:textId="04A80D1F" w:rsidR="007E5074" w:rsidRDefault="007E5074" w:rsidP="007E5074">
      <w:pPr>
        <w:pStyle w:val="Identifikacestran"/>
      </w:pPr>
      <w:r>
        <w:t>se sídlem Rohanské nábřeží 678/23,</w:t>
      </w:r>
      <w:r w:rsidR="005249EC">
        <w:t>Karlín,</w:t>
      </w:r>
      <w:r>
        <w:t xml:space="preserve"> 186 00 Praha 8</w:t>
      </w:r>
    </w:p>
    <w:p w14:paraId="0C5F15B6" w14:textId="77777777" w:rsidR="007E5074" w:rsidRDefault="007E5074" w:rsidP="007E5074">
      <w:pPr>
        <w:pStyle w:val="Identifikacestran"/>
      </w:pPr>
      <w:r>
        <w:t>IČ: 63985306, DIČ CZ63985306</w:t>
      </w:r>
    </w:p>
    <w:p w14:paraId="36D08CF6" w14:textId="638C325B" w:rsidR="007E5074" w:rsidRDefault="007E5074" w:rsidP="007E5074">
      <w:pPr>
        <w:pStyle w:val="Identifikacestran"/>
      </w:pPr>
      <w:r>
        <w:t xml:space="preserve">Bank. </w:t>
      </w:r>
      <w:proofErr w:type="gramStart"/>
      <w:r>
        <w:t>spojení</w:t>
      </w:r>
      <w:proofErr w:type="gramEnd"/>
      <w:r>
        <w:t xml:space="preserve">: </w:t>
      </w:r>
      <w:proofErr w:type="spellStart"/>
      <w:r w:rsidR="00BC693E">
        <w:t>xxxxxxxxxxxxx</w:t>
      </w:r>
      <w:proofErr w:type="spellEnd"/>
      <w:r w:rsidRPr="00AC1FBC">
        <w:t xml:space="preserve">, </w:t>
      </w:r>
      <w:r w:rsidRPr="00AC1FBC">
        <w:br/>
      </w:r>
      <w:r>
        <w:t xml:space="preserve">č. účtu </w:t>
      </w:r>
      <w:proofErr w:type="spellStart"/>
      <w:r w:rsidR="00BC693E">
        <w:t>xxxxxxxxxxxxx</w:t>
      </w:r>
      <w:proofErr w:type="spellEnd"/>
    </w:p>
    <w:p w14:paraId="79BC796B" w14:textId="5CF3C6C8" w:rsidR="007E5074" w:rsidRDefault="007E5074" w:rsidP="007E5074">
      <w:pPr>
        <w:pStyle w:val="Identifikacestran"/>
      </w:pPr>
      <w:r>
        <w:t xml:space="preserve">jednající </w:t>
      </w:r>
      <w:r w:rsidR="009B4820">
        <w:t xml:space="preserve">Tomášem Vavrečkou, Janem </w:t>
      </w:r>
      <w:proofErr w:type="spellStart"/>
      <w:r w:rsidR="009B4820">
        <w:t>Dörlem</w:t>
      </w:r>
      <w:proofErr w:type="spellEnd"/>
      <w:r w:rsidR="009B4820">
        <w:t>,</w:t>
      </w:r>
      <w:r w:rsidR="00B71221">
        <w:t xml:space="preserve"> jednateli</w:t>
      </w:r>
      <w:r w:rsidR="004365DD">
        <w:t xml:space="preserve"> společnosti</w:t>
      </w:r>
    </w:p>
    <w:p w14:paraId="4E8AFA67" w14:textId="77777777" w:rsidR="007E5074" w:rsidRDefault="007E5074" w:rsidP="007E5074">
      <w:pPr>
        <w:pStyle w:val="Identifikacestran"/>
      </w:pPr>
      <w:r>
        <w:t xml:space="preserve">společnost zapsaná v obchodním rejstříku vedeném </w:t>
      </w:r>
    </w:p>
    <w:p w14:paraId="44B51710" w14:textId="77777777" w:rsidR="007E5074" w:rsidRDefault="007E5074" w:rsidP="007E5074">
      <w:pPr>
        <w:pStyle w:val="Identifikacestran"/>
      </w:pPr>
      <w:r>
        <w:t>Městským soudem v Praze, oddíl C, vložka č. 38206</w:t>
      </w:r>
    </w:p>
    <w:p w14:paraId="72428BE3" w14:textId="77777777" w:rsidR="007E5074" w:rsidRDefault="007E5074" w:rsidP="007E5074">
      <w:pPr>
        <w:pStyle w:val="Identifikacestran"/>
      </w:pPr>
      <w:r>
        <w:t>(dále jen „Philips“)</w:t>
      </w:r>
    </w:p>
    <w:p w14:paraId="7DFD83D0" w14:textId="77777777" w:rsidR="003E13D5" w:rsidRDefault="003E13D5">
      <w:pPr>
        <w:jc w:val="center"/>
      </w:pPr>
    </w:p>
    <w:p w14:paraId="01B6C89D" w14:textId="77777777" w:rsidR="003E13D5" w:rsidRDefault="003E13D5">
      <w:pPr>
        <w:jc w:val="center"/>
      </w:pPr>
      <w:r>
        <w:t>- na straně druhé -</w:t>
      </w:r>
    </w:p>
    <w:p w14:paraId="5C3AE0DC" w14:textId="77777777" w:rsidR="003E13D5" w:rsidRDefault="003E13D5">
      <w:pPr>
        <w:jc w:val="center"/>
      </w:pPr>
    </w:p>
    <w:p w14:paraId="59D1501C" w14:textId="3F92DD62" w:rsidR="003E13D5" w:rsidRDefault="003E13D5" w:rsidP="00956487"/>
    <w:p w14:paraId="4DFB1A23" w14:textId="77777777" w:rsidR="003E13D5" w:rsidRDefault="003E13D5">
      <w:pPr>
        <w:jc w:val="center"/>
      </w:pPr>
    </w:p>
    <w:p w14:paraId="24086AF7" w14:textId="1CD914C9" w:rsidR="003E13D5" w:rsidRDefault="000667C6">
      <w:pPr>
        <w:pStyle w:val="Identifikacestran"/>
      </w:pPr>
      <w:r>
        <w:t xml:space="preserve">tento </w:t>
      </w:r>
      <w:r w:rsidR="001B0DB4">
        <w:t>d</w:t>
      </w:r>
      <w:r>
        <w:t xml:space="preserve">odatek </w:t>
      </w:r>
      <w:r w:rsidR="001F3335">
        <w:t xml:space="preserve">č </w:t>
      </w:r>
      <w:r w:rsidR="008C5382">
        <w:t>1</w:t>
      </w:r>
      <w:r w:rsidR="001F3335">
        <w:t xml:space="preserve">. </w:t>
      </w:r>
      <w:r>
        <w:t>ke smlouvě č.</w:t>
      </w:r>
      <w:r w:rsidR="00856BDE">
        <w:t xml:space="preserve"> </w:t>
      </w:r>
      <w:r w:rsidR="008C5382">
        <w:t>CZL-13</w:t>
      </w:r>
      <w:r w:rsidR="005145D6">
        <w:t>9810</w:t>
      </w:r>
      <w:r>
        <w:t xml:space="preserve"> o poskytování servisních služeb</w:t>
      </w:r>
    </w:p>
    <w:p w14:paraId="71FC4A96" w14:textId="77777777" w:rsidR="003E13D5" w:rsidRDefault="003E13D5"/>
    <w:p w14:paraId="76C659EB" w14:textId="77777777" w:rsidR="003E13D5" w:rsidRDefault="003E13D5">
      <w:pPr>
        <w:pStyle w:val="Prohlen"/>
      </w:pPr>
      <w:r>
        <w:t>Smluvní strany, vědomy si svých závazků v této smlouvě obsažených a s úmyslem být touto smlouvou vázány, dohodly se na následujícím znění smlouvy:</w:t>
      </w:r>
    </w:p>
    <w:p w14:paraId="32748F46" w14:textId="77777777" w:rsidR="003E13D5" w:rsidRDefault="003E13D5">
      <w:pPr>
        <w:pStyle w:val="Nadpis1"/>
      </w:pPr>
      <w:r>
        <w:t>předmět smlouvy</w:t>
      </w:r>
    </w:p>
    <w:p w14:paraId="3CA9307E" w14:textId="084F885E" w:rsidR="003E13D5" w:rsidRDefault="005A1E13">
      <w:pPr>
        <w:pStyle w:val="Nadpis2"/>
        <w:rPr>
          <w:b w:val="0"/>
          <w:bCs/>
        </w:rPr>
      </w:pPr>
      <w:r>
        <w:rPr>
          <w:b w:val="0"/>
          <w:bCs/>
        </w:rPr>
        <w:t xml:space="preserve">Smluvní strany uzavřely dne </w:t>
      </w:r>
      <w:r w:rsidR="009A4CB3">
        <w:rPr>
          <w:b w:val="0"/>
          <w:bCs/>
        </w:rPr>
        <w:t>1</w:t>
      </w:r>
      <w:r w:rsidR="0057033C">
        <w:rPr>
          <w:b w:val="0"/>
          <w:bCs/>
        </w:rPr>
        <w:t>6</w:t>
      </w:r>
      <w:r>
        <w:rPr>
          <w:b w:val="0"/>
          <w:bCs/>
        </w:rPr>
        <w:t xml:space="preserve">. </w:t>
      </w:r>
      <w:r w:rsidR="0057033C">
        <w:rPr>
          <w:b w:val="0"/>
          <w:bCs/>
        </w:rPr>
        <w:t>9</w:t>
      </w:r>
      <w:r>
        <w:rPr>
          <w:b w:val="0"/>
          <w:bCs/>
        </w:rPr>
        <w:t>. 20</w:t>
      </w:r>
      <w:r w:rsidR="006F36F2">
        <w:rPr>
          <w:b w:val="0"/>
          <w:bCs/>
        </w:rPr>
        <w:t>19</w:t>
      </w:r>
      <w:r>
        <w:rPr>
          <w:b w:val="0"/>
          <w:bCs/>
        </w:rPr>
        <w:t xml:space="preserve"> </w:t>
      </w:r>
      <w:r w:rsidR="0062477E">
        <w:t>Smlouv</w:t>
      </w:r>
      <w:r>
        <w:t>u</w:t>
      </w:r>
      <w:r w:rsidR="0062477E">
        <w:t xml:space="preserve"> o poskytování servisních služeb</w:t>
      </w:r>
      <w:r w:rsidR="00064A21">
        <w:t xml:space="preserve"> č</w:t>
      </w:r>
      <w:r>
        <w:t>.</w:t>
      </w:r>
      <w:r w:rsidR="00006BC8" w:rsidRPr="005A1E13">
        <w:t xml:space="preserve"> </w:t>
      </w:r>
      <w:r w:rsidR="006F36F2">
        <w:t>CZL-13</w:t>
      </w:r>
      <w:r w:rsidR="0057033C">
        <w:t>9</w:t>
      </w:r>
      <w:r w:rsidR="00861C47">
        <w:t>810</w:t>
      </w:r>
      <w:r w:rsidR="00E939ED">
        <w:t xml:space="preserve"> </w:t>
      </w:r>
    </w:p>
    <w:p w14:paraId="0BD68BA3" w14:textId="3424AFD3" w:rsidR="005A1E13" w:rsidRDefault="005A1E13" w:rsidP="00D32202">
      <w:pPr>
        <w:pStyle w:val="Nadpis2"/>
        <w:rPr>
          <w:b w:val="0"/>
          <w:bCs/>
        </w:rPr>
      </w:pPr>
      <w:r>
        <w:rPr>
          <w:b w:val="0"/>
          <w:bCs/>
        </w:rPr>
        <w:t xml:space="preserve">Předmětem tohoto </w:t>
      </w:r>
      <w:r w:rsidR="000D3E23">
        <w:rPr>
          <w:b w:val="0"/>
          <w:bCs/>
        </w:rPr>
        <w:t>d</w:t>
      </w:r>
      <w:r>
        <w:rPr>
          <w:b w:val="0"/>
          <w:bCs/>
        </w:rPr>
        <w:t>odatku je změna</w:t>
      </w:r>
      <w:r w:rsidR="00DE176E">
        <w:rPr>
          <w:b w:val="0"/>
          <w:bCs/>
        </w:rPr>
        <w:t xml:space="preserve"> </w:t>
      </w:r>
      <w:r w:rsidR="00177863">
        <w:rPr>
          <w:b w:val="0"/>
          <w:bCs/>
        </w:rPr>
        <w:t>článků</w:t>
      </w:r>
      <w:r>
        <w:rPr>
          <w:b w:val="0"/>
          <w:bCs/>
        </w:rPr>
        <w:t xml:space="preserve"> </w:t>
      </w:r>
      <w:r w:rsidR="00AE5B3A">
        <w:rPr>
          <w:b w:val="0"/>
          <w:bCs/>
        </w:rPr>
        <w:t xml:space="preserve">1.2.; </w:t>
      </w:r>
      <w:r w:rsidR="00031771">
        <w:rPr>
          <w:b w:val="0"/>
          <w:bCs/>
        </w:rPr>
        <w:t xml:space="preserve">2.1.; </w:t>
      </w:r>
      <w:r w:rsidR="0004425F">
        <w:rPr>
          <w:b w:val="0"/>
          <w:bCs/>
        </w:rPr>
        <w:t>7</w:t>
      </w:r>
      <w:r>
        <w:rPr>
          <w:b w:val="0"/>
          <w:bCs/>
        </w:rPr>
        <w:t>.</w:t>
      </w:r>
      <w:r w:rsidR="0004425F">
        <w:rPr>
          <w:b w:val="0"/>
          <w:bCs/>
        </w:rPr>
        <w:t>2</w:t>
      </w:r>
      <w:r>
        <w:rPr>
          <w:b w:val="0"/>
          <w:bCs/>
        </w:rPr>
        <w:t>.</w:t>
      </w:r>
      <w:r w:rsidR="00DE176E">
        <w:rPr>
          <w:b w:val="0"/>
          <w:bCs/>
        </w:rPr>
        <w:t xml:space="preserve"> </w:t>
      </w:r>
      <w:r w:rsidR="00101C11">
        <w:rPr>
          <w:b w:val="0"/>
          <w:bCs/>
        </w:rPr>
        <w:t>S</w:t>
      </w:r>
      <w:r w:rsidR="00DE176E">
        <w:rPr>
          <w:b w:val="0"/>
          <w:bCs/>
        </w:rPr>
        <w:t>mlouvy</w:t>
      </w:r>
      <w:r w:rsidR="00CF7F23">
        <w:rPr>
          <w:b w:val="0"/>
          <w:bCs/>
        </w:rPr>
        <w:t xml:space="preserve">                            </w:t>
      </w:r>
      <w:r w:rsidR="00A3515F">
        <w:rPr>
          <w:b w:val="0"/>
          <w:bCs/>
        </w:rPr>
        <w:t xml:space="preserve"> a 2.1.2</w:t>
      </w:r>
      <w:r w:rsidR="00152E57">
        <w:rPr>
          <w:b w:val="0"/>
          <w:bCs/>
        </w:rPr>
        <w:t xml:space="preserve"> Přílohy č. 2</w:t>
      </w:r>
    </w:p>
    <w:p w14:paraId="1A2B5B02" w14:textId="0BF152CF" w:rsidR="00C55BF9" w:rsidRDefault="00C55BF9" w:rsidP="00C55BF9">
      <w:pPr>
        <w:pStyle w:val="Nadpis2"/>
        <w:rPr>
          <w:b w:val="0"/>
          <w:bCs/>
        </w:rPr>
      </w:pPr>
      <w:r>
        <w:rPr>
          <w:b w:val="0"/>
          <w:bCs/>
        </w:rPr>
        <w:t>Nové znění článku 1.2.</w:t>
      </w:r>
    </w:p>
    <w:p w14:paraId="53C5CEF1" w14:textId="4A99D7F4" w:rsidR="000E169E" w:rsidRPr="00C55BF9" w:rsidRDefault="009C781A" w:rsidP="000E169E">
      <w:pPr>
        <w:pStyle w:val="Nadpis2"/>
        <w:numPr>
          <w:ilvl w:val="0"/>
          <w:numId w:val="0"/>
        </w:numPr>
        <w:ind w:left="1418"/>
        <w:rPr>
          <w:b w:val="0"/>
          <w:bCs/>
        </w:rPr>
      </w:pPr>
      <w:r>
        <w:rPr>
          <w:b w:val="0"/>
          <w:bCs/>
        </w:rPr>
        <w:t>Servisní péče bude poskytnuta v</w:t>
      </w:r>
      <w:r w:rsidR="001B08BF">
        <w:rPr>
          <w:b w:val="0"/>
          <w:bCs/>
        </w:rPr>
        <w:t> rozsahu „</w:t>
      </w:r>
      <w:proofErr w:type="spellStart"/>
      <w:r w:rsidR="001B08BF">
        <w:rPr>
          <w:b w:val="0"/>
          <w:bCs/>
        </w:rPr>
        <w:t>Prim</w:t>
      </w:r>
      <w:r w:rsidR="00F97A7B">
        <w:rPr>
          <w:b w:val="0"/>
          <w:bCs/>
        </w:rPr>
        <w:t>a</w:t>
      </w:r>
      <w:r w:rsidR="001B08BF">
        <w:rPr>
          <w:b w:val="0"/>
          <w:bCs/>
        </w:rPr>
        <w:t>ry</w:t>
      </w:r>
      <w:proofErr w:type="spellEnd"/>
      <w:r w:rsidR="001B08BF">
        <w:rPr>
          <w:b w:val="0"/>
          <w:bCs/>
        </w:rPr>
        <w:t>“, tak jak je specifikován</w:t>
      </w:r>
      <w:r w:rsidR="009F6664">
        <w:rPr>
          <w:b w:val="0"/>
          <w:bCs/>
        </w:rPr>
        <w:t xml:space="preserve"> </w:t>
      </w:r>
      <w:r w:rsidR="00041B1F">
        <w:rPr>
          <w:b w:val="0"/>
          <w:bCs/>
        </w:rPr>
        <w:t>r</w:t>
      </w:r>
      <w:r w:rsidR="009F6664">
        <w:rPr>
          <w:b w:val="0"/>
          <w:bCs/>
        </w:rPr>
        <w:t>ozsah</w:t>
      </w:r>
      <w:r w:rsidR="007E0B92">
        <w:rPr>
          <w:b w:val="0"/>
          <w:bCs/>
        </w:rPr>
        <w:t xml:space="preserve"> výkonu a služeb</w:t>
      </w:r>
      <w:r w:rsidR="00BC693E">
        <w:rPr>
          <w:b w:val="0"/>
          <w:bCs/>
        </w:rPr>
        <w:t>,</w:t>
      </w:r>
      <w:bookmarkStart w:id="0" w:name="_GoBack"/>
      <w:bookmarkEnd w:id="0"/>
      <w:r w:rsidR="007E0B92">
        <w:rPr>
          <w:b w:val="0"/>
          <w:bCs/>
        </w:rPr>
        <w:t xml:space="preserve"> jež tvoří přílohu č.</w:t>
      </w:r>
      <w:r w:rsidR="00003BF4">
        <w:rPr>
          <w:b w:val="0"/>
          <w:bCs/>
        </w:rPr>
        <w:t xml:space="preserve"> 2</w:t>
      </w:r>
      <w:r w:rsidR="004D5695">
        <w:rPr>
          <w:b w:val="0"/>
          <w:bCs/>
        </w:rPr>
        <w:t xml:space="preserve"> </w:t>
      </w:r>
      <w:proofErr w:type="gramStart"/>
      <w:r w:rsidR="004D5695">
        <w:rPr>
          <w:b w:val="0"/>
          <w:bCs/>
        </w:rPr>
        <w:t>této</w:t>
      </w:r>
      <w:proofErr w:type="gramEnd"/>
      <w:r w:rsidR="004D5695">
        <w:rPr>
          <w:b w:val="0"/>
          <w:bCs/>
        </w:rPr>
        <w:t xml:space="preserve"> smlouvy</w:t>
      </w:r>
    </w:p>
    <w:p w14:paraId="0A4A435E" w14:textId="207814FC" w:rsidR="004D5695" w:rsidRPr="00D2786E" w:rsidRDefault="004D5695" w:rsidP="004D5695">
      <w:pPr>
        <w:pStyle w:val="Nadpis2"/>
        <w:rPr>
          <w:b w:val="0"/>
          <w:bCs/>
        </w:rPr>
      </w:pPr>
      <w:r w:rsidRPr="00D2786E">
        <w:rPr>
          <w:b w:val="0"/>
          <w:bCs/>
        </w:rPr>
        <w:t xml:space="preserve">Nové znění </w:t>
      </w:r>
      <w:r w:rsidR="0079451D" w:rsidRPr="00D2786E">
        <w:rPr>
          <w:b w:val="0"/>
          <w:bCs/>
        </w:rPr>
        <w:t>článku 2.1.</w:t>
      </w:r>
      <w:r w:rsidR="00CC4A56" w:rsidRPr="00D2786E">
        <w:rPr>
          <w:b w:val="0"/>
          <w:bCs/>
        </w:rPr>
        <w:t xml:space="preserve"> Smlouvy</w:t>
      </w:r>
    </w:p>
    <w:p w14:paraId="39C9BC4C" w14:textId="448E7C50" w:rsidR="00CC4A56" w:rsidRDefault="00AC76E2" w:rsidP="00CC4A56">
      <w:pPr>
        <w:pStyle w:val="Nadpis2"/>
        <w:numPr>
          <w:ilvl w:val="0"/>
          <w:numId w:val="0"/>
        </w:numPr>
        <w:ind w:left="1418"/>
        <w:rPr>
          <w:b w:val="0"/>
          <w:bCs/>
        </w:rPr>
      </w:pPr>
      <w:r w:rsidRPr="00D2786E">
        <w:rPr>
          <w:b w:val="0"/>
          <w:bCs/>
        </w:rPr>
        <w:t>Nemocnice se za služby poskytnuté</w:t>
      </w:r>
      <w:r w:rsidR="00596712" w:rsidRPr="00D2786E">
        <w:rPr>
          <w:b w:val="0"/>
          <w:bCs/>
        </w:rPr>
        <w:t xml:space="preserve"> dle této smlouvy zavazuje zaplatit </w:t>
      </w:r>
      <w:proofErr w:type="spellStart"/>
      <w:r w:rsidR="00596712" w:rsidRPr="00D2786E">
        <w:rPr>
          <w:b w:val="0"/>
          <w:bCs/>
        </w:rPr>
        <w:t>Philipsu</w:t>
      </w:r>
      <w:proofErr w:type="spellEnd"/>
      <w:r w:rsidR="00F93B9C" w:rsidRPr="00D2786E">
        <w:rPr>
          <w:b w:val="0"/>
          <w:bCs/>
        </w:rPr>
        <w:t xml:space="preserve"> paušální cenu ve výši </w:t>
      </w:r>
      <w:r w:rsidR="003537F7">
        <w:rPr>
          <w:b w:val="0"/>
          <w:bCs/>
        </w:rPr>
        <w:t>39</w:t>
      </w:r>
      <w:r w:rsidR="00F93B9C" w:rsidRPr="00D2786E">
        <w:rPr>
          <w:b w:val="0"/>
          <w:bCs/>
        </w:rPr>
        <w:t xml:space="preserve"> 000,- </w:t>
      </w:r>
      <w:r w:rsidR="00FA5F4E" w:rsidRPr="00D2786E">
        <w:rPr>
          <w:b w:val="0"/>
          <w:bCs/>
        </w:rPr>
        <w:t>Kč měsíčně</w:t>
      </w:r>
      <w:r w:rsidR="003C4EAA" w:rsidRPr="00D2786E">
        <w:rPr>
          <w:b w:val="0"/>
          <w:bCs/>
        </w:rPr>
        <w:t xml:space="preserve"> (dále jen „cena“). K této ceně bude</w:t>
      </w:r>
      <w:r w:rsidR="00D2786E" w:rsidRPr="00D2786E">
        <w:rPr>
          <w:b w:val="0"/>
          <w:bCs/>
        </w:rPr>
        <w:t xml:space="preserve"> připočtena DPH v zákonné výši.</w:t>
      </w:r>
    </w:p>
    <w:p w14:paraId="1372F1ED" w14:textId="77777777" w:rsidR="000409AC" w:rsidRPr="005A1E13" w:rsidRDefault="000409AC" w:rsidP="000409AC">
      <w:pPr>
        <w:pStyle w:val="Nadpis2"/>
        <w:rPr>
          <w:b w:val="0"/>
          <w:bCs/>
        </w:rPr>
      </w:pPr>
      <w:r w:rsidRPr="005A1E13">
        <w:rPr>
          <w:b w:val="0"/>
          <w:bCs/>
        </w:rPr>
        <w:t xml:space="preserve">Nové znění článku </w:t>
      </w:r>
      <w:r>
        <w:rPr>
          <w:b w:val="0"/>
          <w:bCs/>
        </w:rPr>
        <w:t>7</w:t>
      </w:r>
      <w:r w:rsidRPr="005A1E13">
        <w:rPr>
          <w:b w:val="0"/>
          <w:bCs/>
        </w:rPr>
        <w:t>.</w:t>
      </w:r>
      <w:r>
        <w:rPr>
          <w:b w:val="0"/>
          <w:bCs/>
        </w:rPr>
        <w:t>2</w:t>
      </w:r>
      <w:r w:rsidRPr="005A1E13">
        <w:rPr>
          <w:b w:val="0"/>
          <w:bCs/>
        </w:rPr>
        <w:t xml:space="preserve">. </w:t>
      </w:r>
      <w:r>
        <w:rPr>
          <w:b w:val="0"/>
          <w:bCs/>
        </w:rPr>
        <w:t>S</w:t>
      </w:r>
      <w:r w:rsidRPr="005A1E13">
        <w:rPr>
          <w:b w:val="0"/>
          <w:bCs/>
        </w:rPr>
        <w:t>mlouvy:</w:t>
      </w:r>
    </w:p>
    <w:p w14:paraId="09BF858C" w14:textId="6434C039" w:rsidR="000409AC" w:rsidRPr="00D2786E" w:rsidRDefault="000409AC" w:rsidP="00CC4A56">
      <w:pPr>
        <w:pStyle w:val="Nadpis2"/>
        <w:numPr>
          <w:ilvl w:val="0"/>
          <w:numId w:val="0"/>
        </w:numPr>
        <w:ind w:left="1418"/>
        <w:rPr>
          <w:b w:val="0"/>
          <w:bCs/>
        </w:rPr>
      </w:pPr>
      <w:r>
        <w:rPr>
          <w:b w:val="0"/>
          <w:bCs/>
        </w:rPr>
        <w:t>Tato smlouva se uzavírá na dobu čtyř (4) let tj. do 30. 9. 2023</w:t>
      </w:r>
    </w:p>
    <w:p w14:paraId="608A94E0" w14:textId="4DCDF489" w:rsidR="000E169E" w:rsidRPr="00BC595F" w:rsidRDefault="00CB18AD" w:rsidP="000E169E">
      <w:pPr>
        <w:pStyle w:val="Nadpis2"/>
        <w:rPr>
          <w:b w:val="0"/>
          <w:bCs/>
        </w:rPr>
      </w:pPr>
      <w:r w:rsidRPr="00BC595F">
        <w:rPr>
          <w:b w:val="0"/>
          <w:bCs/>
        </w:rPr>
        <w:t>Nové znění bodu 2.1.2. Přílohy č. 2</w:t>
      </w:r>
    </w:p>
    <w:p w14:paraId="1E3578C0" w14:textId="4F87704B" w:rsidR="00CB18AD" w:rsidRPr="00497F98" w:rsidRDefault="00CB18AD" w:rsidP="00CB18AD">
      <w:pPr>
        <w:pStyle w:val="Nadpis3"/>
        <w:numPr>
          <w:ilvl w:val="2"/>
          <w:numId w:val="26"/>
        </w:numPr>
      </w:pPr>
      <w:r w:rsidRPr="00497F98">
        <w:t>Plnění opravy</w:t>
      </w:r>
    </w:p>
    <w:p w14:paraId="04662F33" w14:textId="77777777" w:rsidR="00CB18AD" w:rsidRPr="00497F98" w:rsidRDefault="00CB18AD" w:rsidP="00CB18AD">
      <w:pPr>
        <w:numPr>
          <w:ilvl w:val="0"/>
          <w:numId w:val="2"/>
        </w:numPr>
      </w:pPr>
      <w:r w:rsidRPr="00497F98">
        <w:t>odstranění poruch, které byly způsobeny provozně podmíněným opotřebením nebo úbytkem stavebních dílů</w:t>
      </w:r>
    </w:p>
    <w:p w14:paraId="5F2D7C03" w14:textId="018F5D6F" w:rsidR="00CB18AD" w:rsidRPr="00497F98" w:rsidRDefault="00CB18AD" w:rsidP="00CB18AD">
      <w:pPr>
        <w:numPr>
          <w:ilvl w:val="0"/>
          <w:numId w:val="2"/>
        </w:numPr>
      </w:pPr>
      <w:r w:rsidRPr="00497F98">
        <w:t xml:space="preserve">dodání nebo vmontování k tomu případně potřebných náhradních dílů </w:t>
      </w:r>
      <w:r w:rsidR="00FA5F4E" w:rsidRPr="00497F98">
        <w:t>vyjma</w:t>
      </w:r>
      <w:r w:rsidRPr="00497F98">
        <w:t xml:space="preserve"> strategických náhradních dílů</w:t>
      </w:r>
    </w:p>
    <w:p w14:paraId="6EFB59AD" w14:textId="77777777" w:rsidR="00CB18AD" w:rsidRPr="00497F98" w:rsidRDefault="00CB18AD" w:rsidP="00CB18AD">
      <w:pPr>
        <w:numPr>
          <w:ilvl w:val="0"/>
          <w:numId w:val="2"/>
        </w:numPr>
      </w:pPr>
      <w:r w:rsidRPr="00497F98">
        <w:t xml:space="preserve">nástup na opravu do </w:t>
      </w:r>
      <w:r>
        <w:t>8</w:t>
      </w:r>
      <w:r w:rsidRPr="00497F98">
        <w:t xml:space="preserve"> pracovních hodin od nahlášení závady</w:t>
      </w:r>
    </w:p>
    <w:p w14:paraId="3BAC32D7" w14:textId="6782A272" w:rsidR="00CB18AD" w:rsidRDefault="00CB18AD" w:rsidP="00CB18AD">
      <w:pPr>
        <w:numPr>
          <w:ilvl w:val="0"/>
          <w:numId w:val="2"/>
        </w:numPr>
      </w:pPr>
      <w:r w:rsidRPr="00497F98">
        <w:t>dodávka náhradních dílů do 3 pracovních dnů od diagnostiky poruchy</w:t>
      </w:r>
    </w:p>
    <w:p w14:paraId="199ED312" w14:textId="77777777" w:rsidR="00E16372" w:rsidRDefault="00E16372" w:rsidP="00E16372">
      <w:pPr>
        <w:ind w:left="1778"/>
      </w:pPr>
    </w:p>
    <w:p w14:paraId="2C26F21A" w14:textId="3634B27C" w:rsidR="009A4F56" w:rsidRPr="00FA5F4E" w:rsidRDefault="00553EF2" w:rsidP="009A4F56">
      <w:pPr>
        <w:pStyle w:val="Nadpis2"/>
        <w:rPr>
          <w:b w:val="0"/>
          <w:bCs/>
        </w:rPr>
      </w:pPr>
      <w:r w:rsidRPr="00FA5F4E">
        <w:rPr>
          <w:b w:val="0"/>
          <w:bCs/>
        </w:rPr>
        <w:t xml:space="preserve">Plnění dle tohoto </w:t>
      </w:r>
      <w:r w:rsidR="00FA5F4E" w:rsidRPr="00FA5F4E">
        <w:rPr>
          <w:b w:val="0"/>
          <w:bCs/>
        </w:rPr>
        <w:t>D</w:t>
      </w:r>
      <w:r w:rsidRPr="00FA5F4E">
        <w:rPr>
          <w:b w:val="0"/>
          <w:bCs/>
        </w:rPr>
        <w:t>odat</w:t>
      </w:r>
      <w:r w:rsidR="00FA5F4E" w:rsidRPr="00FA5F4E">
        <w:rPr>
          <w:b w:val="0"/>
          <w:bCs/>
        </w:rPr>
        <w:t>ku</w:t>
      </w:r>
      <w:r w:rsidRPr="00FA5F4E">
        <w:rPr>
          <w:b w:val="0"/>
          <w:bCs/>
        </w:rPr>
        <w:t xml:space="preserve"> bude zahájeno 1. 10. 202</w:t>
      </w:r>
      <w:r w:rsidR="0017002F">
        <w:rPr>
          <w:b w:val="0"/>
          <w:bCs/>
        </w:rPr>
        <w:t>2</w:t>
      </w:r>
    </w:p>
    <w:p w14:paraId="635A6730" w14:textId="77777777" w:rsidR="00CB18AD" w:rsidRDefault="00CB18AD" w:rsidP="00CB18AD">
      <w:pPr>
        <w:pStyle w:val="Nadpis2"/>
        <w:numPr>
          <w:ilvl w:val="0"/>
          <w:numId w:val="0"/>
        </w:numPr>
        <w:ind w:left="1418"/>
      </w:pPr>
    </w:p>
    <w:p w14:paraId="3515F129" w14:textId="25D17183" w:rsidR="00042C05" w:rsidRDefault="00042C05" w:rsidP="00B41617">
      <w:pPr>
        <w:pStyle w:val="Nadpis2"/>
        <w:numPr>
          <w:ilvl w:val="0"/>
          <w:numId w:val="0"/>
        </w:numPr>
        <w:ind w:left="1418"/>
        <w:rPr>
          <w:b w:val="0"/>
          <w:bCs/>
        </w:rPr>
      </w:pPr>
    </w:p>
    <w:p w14:paraId="0F1C7B12" w14:textId="000627EE" w:rsidR="003E13D5" w:rsidRDefault="007A752B">
      <w:pPr>
        <w:pStyle w:val="Nadpis1"/>
      </w:pPr>
      <w:r>
        <w:t>Ostatní Ujednání</w:t>
      </w:r>
    </w:p>
    <w:p w14:paraId="354E14C5" w14:textId="77777777" w:rsidR="003E13D5" w:rsidRDefault="003E13D5">
      <w:pPr>
        <w:ind w:left="1418"/>
      </w:pPr>
    </w:p>
    <w:p w14:paraId="2D3EA368" w14:textId="642C1498" w:rsidR="007A752B" w:rsidRDefault="007A752B" w:rsidP="007E5074">
      <w:pPr>
        <w:pStyle w:val="Nadpis2"/>
        <w:rPr>
          <w:b w:val="0"/>
        </w:rPr>
      </w:pPr>
      <w:r>
        <w:rPr>
          <w:b w:val="0"/>
        </w:rPr>
        <w:t>Ustanovení smlouvy nedotčená tímto dodatkem</w:t>
      </w:r>
      <w:r w:rsidR="00240507">
        <w:rPr>
          <w:b w:val="0"/>
        </w:rPr>
        <w:t xml:space="preserve"> zůstávají nezměněna.</w:t>
      </w:r>
    </w:p>
    <w:p w14:paraId="1F940C98" w14:textId="5AD80965" w:rsidR="003E13D5" w:rsidRDefault="00FA5F4E" w:rsidP="00FA5F4E">
      <w:pPr>
        <w:pStyle w:val="Nadpis2"/>
        <w:rPr>
          <w:b w:val="0"/>
          <w:bCs/>
        </w:rPr>
      </w:pPr>
      <w:r w:rsidRPr="00FA5F4E">
        <w:rPr>
          <w:b w:val="0"/>
          <w:bCs/>
        </w:rPr>
        <w:t>Dohoda je vyhotovena v jednom originále s platnými elektronickými podpisy obou</w:t>
      </w:r>
      <w:r w:rsidR="00CE6A06">
        <w:rPr>
          <w:b w:val="0"/>
          <w:bCs/>
        </w:rPr>
        <w:t xml:space="preserve"> smluvních stran.</w:t>
      </w:r>
    </w:p>
    <w:p w14:paraId="5D5C3D91" w14:textId="2CCFA884" w:rsidR="00FA5F4E" w:rsidRDefault="00FA5F4E" w:rsidP="00FA5F4E">
      <w:pPr>
        <w:pStyle w:val="Nadpis1"/>
        <w:numPr>
          <w:ilvl w:val="0"/>
          <w:numId w:val="0"/>
        </w:numPr>
      </w:pPr>
    </w:p>
    <w:p w14:paraId="3580A11A" w14:textId="77777777" w:rsidR="00FA5F4E" w:rsidRPr="00FA5F4E" w:rsidRDefault="00FA5F4E" w:rsidP="00FA5F4E">
      <w:pPr>
        <w:pStyle w:val="Nadpis2"/>
        <w:numPr>
          <w:ilvl w:val="0"/>
          <w:numId w:val="0"/>
        </w:numPr>
        <w:ind w:left="1418"/>
      </w:pPr>
    </w:p>
    <w:p w14:paraId="5869C6F3" w14:textId="77777777" w:rsidR="00F546B3" w:rsidRDefault="00F546B3">
      <w:pPr>
        <w:pStyle w:val="Prohlen"/>
      </w:pPr>
    </w:p>
    <w:p w14:paraId="3AB45289" w14:textId="77777777" w:rsidR="00F546B3" w:rsidRDefault="00F546B3">
      <w:pPr>
        <w:pStyle w:val="Prohlen"/>
      </w:pPr>
    </w:p>
    <w:p w14:paraId="0DB3E6F5" w14:textId="4A730C86" w:rsidR="003E13D5" w:rsidRDefault="003E13D5">
      <w:pPr>
        <w:pStyle w:val="Prohlen"/>
      </w:pPr>
      <w:r>
        <w:t>Strany prohlašují, že si tuto smlouvu přečetly, že s jejím obsahem souhlasí a na důkaz toho k ní připojují svoje podpisy:</w:t>
      </w:r>
    </w:p>
    <w:p w14:paraId="49B00046" w14:textId="77777777" w:rsidR="003E13D5" w:rsidRDefault="003E13D5">
      <w:pPr>
        <w:pStyle w:val="Prohlen"/>
        <w:rPr>
          <w:b w:val="0"/>
        </w:rPr>
      </w:pPr>
    </w:p>
    <w:p w14:paraId="00074AE9" w14:textId="77777777" w:rsidR="003E13D5" w:rsidRDefault="003E13D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3E13D5" w14:paraId="32B39546" w14:textId="77777777">
        <w:tc>
          <w:tcPr>
            <w:tcW w:w="4527" w:type="dxa"/>
          </w:tcPr>
          <w:p w14:paraId="2917B1BB" w14:textId="77777777" w:rsidR="00CC7184" w:rsidRDefault="00CC7184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Karlovarská krajská nemocnice a.s.</w:t>
            </w:r>
          </w:p>
          <w:p w14:paraId="291EC318" w14:textId="445918C2" w:rsidR="003E13D5" w:rsidRPr="00BD1189" w:rsidRDefault="00BD1189">
            <w:pPr>
              <w:jc w:val="center"/>
              <w:rPr>
                <w:b/>
              </w:rPr>
            </w:pPr>
            <w:r w:rsidRPr="00BD1189">
              <w:rPr>
                <w:b/>
              </w:rPr>
              <w:t xml:space="preserve"> </w:t>
            </w:r>
          </w:p>
          <w:p w14:paraId="056FE8BA" w14:textId="77777777" w:rsidR="00BD1189" w:rsidRDefault="00BD1189">
            <w:pPr>
              <w:jc w:val="center"/>
            </w:pPr>
          </w:p>
          <w:p w14:paraId="1C2F3421" w14:textId="7EE6E3B6" w:rsidR="003E13D5" w:rsidRDefault="003E13D5">
            <w:pPr>
              <w:jc w:val="center"/>
            </w:pPr>
            <w:r>
              <w:t>V</w:t>
            </w:r>
            <w:r w:rsidR="00CC7184">
              <w:t> Karlových Varech</w:t>
            </w:r>
            <w:r w:rsidR="001F549C">
              <w:t xml:space="preserve"> </w:t>
            </w:r>
            <w:proofErr w:type="gramStart"/>
            <w:r>
              <w:t>dne __.__.______</w:t>
            </w:r>
            <w:proofErr w:type="gramEnd"/>
          </w:p>
          <w:p w14:paraId="59EFA99B" w14:textId="77777777" w:rsidR="003E13D5" w:rsidRDefault="003E13D5">
            <w:pPr>
              <w:jc w:val="center"/>
            </w:pPr>
          </w:p>
          <w:p w14:paraId="5A4A946C" w14:textId="77777777" w:rsidR="003E13D5" w:rsidRDefault="003E13D5">
            <w:pPr>
              <w:jc w:val="center"/>
            </w:pPr>
          </w:p>
          <w:p w14:paraId="7A2CC966" w14:textId="77777777" w:rsidR="00CA1F00" w:rsidRDefault="00CA1F00">
            <w:pPr>
              <w:jc w:val="center"/>
            </w:pPr>
          </w:p>
          <w:p w14:paraId="233749EA" w14:textId="77777777" w:rsidR="003E13D5" w:rsidRDefault="003E13D5">
            <w:pPr>
              <w:jc w:val="center"/>
            </w:pPr>
          </w:p>
        </w:tc>
        <w:tc>
          <w:tcPr>
            <w:tcW w:w="4527" w:type="dxa"/>
          </w:tcPr>
          <w:p w14:paraId="1B1B533A" w14:textId="77777777" w:rsidR="003E13D5" w:rsidRDefault="003E13D5">
            <w:pPr>
              <w:jc w:val="center"/>
            </w:pPr>
            <w:r>
              <w:rPr>
                <w:b/>
              </w:rPr>
              <w:t>Philips</w:t>
            </w:r>
            <w:r w:rsidR="00A2515A">
              <w:rPr>
                <w:b/>
              </w:rPr>
              <w:t xml:space="preserve"> Česká republika s.r.o.</w:t>
            </w:r>
          </w:p>
          <w:p w14:paraId="02549AE9" w14:textId="77777777" w:rsidR="003E13D5" w:rsidRDefault="003E13D5">
            <w:pPr>
              <w:jc w:val="center"/>
            </w:pPr>
          </w:p>
          <w:p w14:paraId="019CE70F" w14:textId="77777777" w:rsidR="00640D9D" w:rsidRDefault="00640D9D" w:rsidP="00156FF0">
            <w:pPr>
              <w:jc w:val="center"/>
            </w:pPr>
          </w:p>
          <w:p w14:paraId="02C79106" w14:textId="0C06F2CA" w:rsidR="003E13D5" w:rsidRDefault="003E13D5" w:rsidP="00156FF0">
            <w:pPr>
              <w:jc w:val="center"/>
            </w:pPr>
            <w:r>
              <w:t xml:space="preserve">V Praze </w:t>
            </w:r>
            <w:proofErr w:type="gramStart"/>
            <w:r>
              <w:t>dne __.__.</w:t>
            </w:r>
            <w:r w:rsidR="00B71221">
              <w:t>_____</w:t>
            </w:r>
            <w:proofErr w:type="gramEnd"/>
          </w:p>
          <w:p w14:paraId="3D134562" w14:textId="77777777" w:rsidR="003E13D5" w:rsidRDefault="003E13D5">
            <w:pPr>
              <w:jc w:val="center"/>
            </w:pPr>
          </w:p>
          <w:p w14:paraId="2759A5E7" w14:textId="77777777" w:rsidR="003E13D5" w:rsidRDefault="003E13D5">
            <w:pPr>
              <w:jc w:val="center"/>
            </w:pPr>
          </w:p>
          <w:p w14:paraId="353E50EE" w14:textId="77777777" w:rsidR="003E13D5" w:rsidRDefault="003E13D5">
            <w:pPr>
              <w:jc w:val="center"/>
            </w:pPr>
          </w:p>
        </w:tc>
      </w:tr>
      <w:tr w:rsidR="003E13D5" w14:paraId="2F787AA7" w14:textId="77777777">
        <w:tc>
          <w:tcPr>
            <w:tcW w:w="4527" w:type="dxa"/>
          </w:tcPr>
          <w:p w14:paraId="2E727DF7" w14:textId="71D6920C" w:rsidR="003E13D5" w:rsidRDefault="003E13D5">
            <w:pPr>
              <w:jc w:val="center"/>
            </w:pPr>
            <w:r>
              <w:t>.............................................</w:t>
            </w:r>
          </w:p>
          <w:p w14:paraId="22B4FE76" w14:textId="77777777" w:rsidR="00554F5E" w:rsidRDefault="00554F5E">
            <w:pPr>
              <w:pStyle w:val="Identifikacestran"/>
            </w:pPr>
            <w:r w:rsidRPr="00554F5E">
              <w:t xml:space="preserve">MUDr. Josef </w:t>
            </w:r>
            <w:proofErr w:type="spellStart"/>
            <w:r w:rsidRPr="00554F5E">
              <w:t>März</w:t>
            </w:r>
            <w:proofErr w:type="spellEnd"/>
          </w:p>
          <w:p w14:paraId="15BA17CE" w14:textId="1C41A090" w:rsidR="00554F5E" w:rsidRDefault="0026363A">
            <w:pPr>
              <w:pStyle w:val="Identifikacestran"/>
            </w:pPr>
            <w:r w:rsidRPr="0026363A">
              <w:t>předseda představenstva</w:t>
            </w:r>
          </w:p>
          <w:p w14:paraId="1089DB61" w14:textId="1E54FF5E" w:rsidR="00554F5E" w:rsidRDefault="00554F5E">
            <w:pPr>
              <w:pStyle w:val="Identifikacestran"/>
            </w:pPr>
          </w:p>
          <w:p w14:paraId="3DD56B6D" w14:textId="3F8709DE" w:rsidR="00554F5E" w:rsidRDefault="00554F5E">
            <w:pPr>
              <w:pStyle w:val="Identifikacestran"/>
            </w:pPr>
          </w:p>
          <w:p w14:paraId="3A925840" w14:textId="77777777" w:rsidR="00554F5E" w:rsidRDefault="00554F5E">
            <w:pPr>
              <w:pStyle w:val="Identifikacestran"/>
            </w:pPr>
          </w:p>
          <w:p w14:paraId="27B2D3B7" w14:textId="77777777" w:rsidR="00554F5E" w:rsidRDefault="00554F5E">
            <w:pPr>
              <w:pStyle w:val="Identifikacestran"/>
            </w:pPr>
          </w:p>
          <w:p w14:paraId="0C650CFB" w14:textId="77777777" w:rsidR="00554F5E" w:rsidRDefault="00554F5E">
            <w:pPr>
              <w:pStyle w:val="Identifikacestran"/>
            </w:pPr>
          </w:p>
          <w:p w14:paraId="1BAFAA0A" w14:textId="77777777" w:rsidR="00554F5E" w:rsidRDefault="00554F5E" w:rsidP="00554F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</w:t>
            </w:r>
          </w:p>
          <w:p w14:paraId="1F319C9D" w14:textId="77777777" w:rsidR="0026363A" w:rsidRDefault="0026363A" w:rsidP="00554F5E">
            <w:pPr>
              <w:pStyle w:val="Identifikacestran"/>
            </w:pPr>
            <w:r w:rsidRPr="0026363A">
              <w:t xml:space="preserve">Ing. Martin Čvančara, MBA </w:t>
            </w:r>
          </w:p>
          <w:p w14:paraId="795736E8" w14:textId="3A9F551B" w:rsidR="00554F5E" w:rsidRPr="00BD1189" w:rsidRDefault="0026363A" w:rsidP="00554F5E">
            <w:pPr>
              <w:pStyle w:val="Identifikacestran"/>
            </w:pPr>
            <w:r w:rsidRPr="0026363A">
              <w:t>člen představenstva</w:t>
            </w:r>
          </w:p>
        </w:tc>
        <w:tc>
          <w:tcPr>
            <w:tcW w:w="4527" w:type="dxa"/>
          </w:tcPr>
          <w:p w14:paraId="21E25BBE" w14:textId="77777777" w:rsidR="003E13D5" w:rsidRDefault="003E13D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</w:t>
            </w:r>
          </w:p>
          <w:p w14:paraId="03E64C70" w14:textId="03B9C314" w:rsidR="003E13D5" w:rsidRDefault="009B4820" w:rsidP="00156FF0">
            <w:pPr>
              <w:jc w:val="center"/>
            </w:pPr>
            <w:r>
              <w:t>Tomáš Vavrečka</w:t>
            </w:r>
          </w:p>
          <w:p w14:paraId="0CA34711" w14:textId="77777777" w:rsidR="00CA1F00" w:rsidRDefault="007E5074" w:rsidP="00554F5E">
            <w:pPr>
              <w:jc w:val="center"/>
            </w:pPr>
            <w:r>
              <w:t>j</w:t>
            </w:r>
            <w:r w:rsidR="003E13D5">
              <w:t>ednatel</w:t>
            </w:r>
            <w:r>
              <w:t xml:space="preserve"> společnosti</w:t>
            </w:r>
          </w:p>
          <w:p w14:paraId="26B5572A" w14:textId="77777777" w:rsidR="00554F5E" w:rsidRDefault="00554F5E" w:rsidP="00554F5E">
            <w:pPr>
              <w:jc w:val="center"/>
            </w:pPr>
          </w:p>
          <w:p w14:paraId="75D1DFC1" w14:textId="46069BBF" w:rsidR="00554F5E" w:rsidRDefault="00554F5E" w:rsidP="00554F5E">
            <w:pPr>
              <w:jc w:val="center"/>
            </w:pPr>
          </w:p>
          <w:p w14:paraId="0691DB56" w14:textId="249829C4" w:rsidR="00554F5E" w:rsidRDefault="00554F5E" w:rsidP="00554F5E">
            <w:pPr>
              <w:jc w:val="center"/>
            </w:pPr>
          </w:p>
          <w:p w14:paraId="08D28731" w14:textId="6845F0BF" w:rsidR="00554F5E" w:rsidRDefault="00554F5E" w:rsidP="00554F5E">
            <w:pPr>
              <w:jc w:val="center"/>
            </w:pPr>
          </w:p>
          <w:p w14:paraId="5E31C1CD" w14:textId="77777777" w:rsidR="00C07C84" w:rsidRDefault="00C07C84" w:rsidP="00554F5E">
            <w:pPr>
              <w:jc w:val="center"/>
            </w:pPr>
          </w:p>
          <w:p w14:paraId="10CAE307" w14:textId="77777777" w:rsidR="00554F5E" w:rsidRDefault="00554F5E" w:rsidP="00554F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.............................................</w:t>
            </w:r>
          </w:p>
          <w:p w14:paraId="527431A0" w14:textId="77777777" w:rsidR="00554F5E" w:rsidRDefault="00554F5E" w:rsidP="00554F5E">
            <w:pPr>
              <w:jc w:val="center"/>
            </w:pPr>
            <w:r>
              <w:t xml:space="preserve">Jan </w:t>
            </w:r>
            <w:proofErr w:type="spellStart"/>
            <w:r>
              <w:t>Dörl</w:t>
            </w:r>
            <w:proofErr w:type="spellEnd"/>
          </w:p>
          <w:p w14:paraId="7E013E95" w14:textId="4EA095CD" w:rsidR="00554F5E" w:rsidRDefault="00554F5E" w:rsidP="00554F5E">
            <w:pPr>
              <w:jc w:val="center"/>
            </w:pPr>
            <w:r>
              <w:t>jednatel společnosti</w:t>
            </w:r>
          </w:p>
          <w:p w14:paraId="039C2CA5" w14:textId="77777777" w:rsidR="00554F5E" w:rsidRDefault="00554F5E" w:rsidP="00554F5E">
            <w:pPr>
              <w:jc w:val="center"/>
            </w:pPr>
          </w:p>
          <w:p w14:paraId="687A1B5C" w14:textId="06A6959E" w:rsidR="00554F5E" w:rsidRDefault="00554F5E" w:rsidP="00554F5E">
            <w:pPr>
              <w:rPr>
                <w:i/>
                <w:iCs/>
              </w:rPr>
            </w:pPr>
          </w:p>
        </w:tc>
      </w:tr>
      <w:tr w:rsidR="003E13D5" w14:paraId="1D0E368E" w14:textId="77777777">
        <w:tc>
          <w:tcPr>
            <w:tcW w:w="4527" w:type="dxa"/>
          </w:tcPr>
          <w:p w14:paraId="3C063787" w14:textId="23A1657D" w:rsidR="00554F5E" w:rsidRDefault="00554F5E" w:rsidP="00554F5E"/>
        </w:tc>
        <w:tc>
          <w:tcPr>
            <w:tcW w:w="4527" w:type="dxa"/>
          </w:tcPr>
          <w:p w14:paraId="6FE0C5B9" w14:textId="61F66ED4" w:rsidR="003E13D5" w:rsidRDefault="003E13D5" w:rsidP="00D70402">
            <w:pPr>
              <w:jc w:val="center"/>
            </w:pPr>
          </w:p>
        </w:tc>
      </w:tr>
    </w:tbl>
    <w:p w14:paraId="7A86783A" w14:textId="5CA3616A" w:rsidR="00BD1189" w:rsidRDefault="00BD1189" w:rsidP="005A1E13">
      <w:pPr>
        <w:autoSpaceDE w:val="0"/>
      </w:pPr>
    </w:p>
    <w:sectPr w:rsidR="00BD1189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11" w:right="1584" w:bottom="1411" w:left="1411" w:header="432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86A01" w14:textId="77777777" w:rsidR="00391435" w:rsidRDefault="00391435">
      <w:r>
        <w:separator/>
      </w:r>
    </w:p>
  </w:endnote>
  <w:endnote w:type="continuationSeparator" w:id="0">
    <w:p w14:paraId="509AC1C2" w14:textId="77777777" w:rsidR="00391435" w:rsidRDefault="0039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F1687" w14:textId="52D8CFB1" w:rsidR="00E50E07" w:rsidRDefault="00E50E07" w:rsidP="00470A13">
    <w:pPr>
      <w:pStyle w:val="Zpat"/>
      <w:pBdr>
        <w:top w:val="dotted" w:sz="4" w:space="1" w:color="auto"/>
      </w:pBdr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C693E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BC693E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FECE7" w14:textId="7EB8C1A2" w:rsidR="00E50E07" w:rsidRDefault="00E50E07">
    <w:pPr>
      <w:pStyle w:val="Zpat"/>
      <w:spacing w:line="240" w:lineRule="auto"/>
      <w:rPr>
        <w:i/>
        <w:iCs/>
      </w:rPr>
    </w:pPr>
  </w:p>
  <w:p w14:paraId="16D038EE" w14:textId="77777777" w:rsidR="00E50E07" w:rsidRDefault="00E50E07">
    <w:pPr>
      <w:pStyle w:val="Zpat"/>
      <w:spacing w:line="240" w:lineRule="auto"/>
    </w:pPr>
  </w:p>
  <w:p w14:paraId="4D24C239" w14:textId="77777777" w:rsidR="00E50E07" w:rsidRDefault="00E50E07">
    <w:pPr>
      <w:pStyle w:val="Zpat"/>
      <w:spacing w:line="240" w:lineRule="auto"/>
    </w:pPr>
  </w:p>
  <w:p w14:paraId="163BF4A7" w14:textId="77777777" w:rsidR="00E50E07" w:rsidRDefault="00E50E07">
    <w:pPr>
      <w:pStyle w:val="Zpat"/>
      <w:spacing w:line="240" w:lineRule="auto"/>
    </w:pPr>
  </w:p>
  <w:p w14:paraId="15256C62" w14:textId="77777777" w:rsidR="00E50E07" w:rsidRDefault="00E50E07">
    <w:pPr>
      <w:pStyle w:val="Zpat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B70CC" w14:textId="77777777" w:rsidR="00391435" w:rsidRDefault="00391435">
      <w:r>
        <w:separator/>
      </w:r>
    </w:p>
  </w:footnote>
  <w:footnote w:type="continuationSeparator" w:id="0">
    <w:p w14:paraId="06CC06ED" w14:textId="77777777" w:rsidR="00391435" w:rsidRDefault="0039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13992" w14:textId="77777777" w:rsidR="00E50E07" w:rsidRDefault="00E50E07">
    <w:pPr>
      <w:pStyle w:val="Zhlav"/>
    </w:pPr>
  </w:p>
  <w:p w14:paraId="12DCA5B1" w14:textId="4E325E6A" w:rsidR="005145D6" w:rsidRDefault="001106D0">
    <w:pPr>
      <w:pStyle w:val="Zhlav"/>
      <w:pBdr>
        <w:bottom w:val="single" w:sz="6" w:space="1" w:color="808080"/>
      </w:pBdr>
      <w:tabs>
        <w:tab w:val="clear" w:pos="9072"/>
        <w:tab w:val="right" w:pos="8931"/>
      </w:tabs>
    </w:pPr>
    <w:r>
      <w:t xml:space="preserve">Dodatek č. </w:t>
    </w:r>
    <w:r w:rsidR="005145D6">
      <w:t>1</w:t>
    </w:r>
    <w:r>
      <w:t xml:space="preserve"> </w:t>
    </w:r>
    <w:r w:rsidR="006B1BE0">
      <w:t xml:space="preserve">smlouvy č </w:t>
    </w:r>
    <w:r w:rsidR="005145D6">
      <w:t>139810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7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95"/>
      <w:gridCol w:w="2543"/>
      <w:gridCol w:w="3119"/>
    </w:tblGrid>
    <w:tr w:rsidR="00E50E07" w14:paraId="0DC90CBD" w14:textId="77777777" w:rsidTr="00930C2E">
      <w:trPr>
        <w:cantSplit/>
        <w:trHeight w:hRule="exact" w:val="1000"/>
      </w:trPr>
      <w:tc>
        <w:tcPr>
          <w:tcW w:w="4395" w:type="dxa"/>
        </w:tcPr>
        <w:p w14:paraId="189BA58B" w14:textId="77777777" w:rsidR="00E50E07" w:rsidRDefault="00E50E07">
          <w:pPr>
            <w:pStyle w:val="Zhlav"/>
            <w:tabs>
              <w:tab w:val="clear" w:pos="4536"/>
              <w:tab w:val="clear" w:pos="9072"/>
              <w:tab w:val="left" w:pos="4990"/>
              <w:tab w:val="right" w:pos="9469"/>
            </w:tabs>
          </w:pPr>
        </w:p>
      </w:tc>
      <w:tc>
        <w:tcPr>
          <w:tcW w:w="2543" w:type="dxa"/>
        </w:tcPr>
        <w:p w14:paraId="262A9645" w14:textId="77777777" w:rsidR="00E50E07" w:rsidRDefault="00E50E07">
          <w:pPr>
            <w:pStyle w:val="Zhlav"/>
            <w:tabs>
              <w:tab w:val="clear" w:pos="4536"/>
              <w:tab w:val="clear" w:pos="9072"/>
              <w:tab w:val="left" w:pos="4990"/>
              <w:tab w:val="right" w:pos="9469"/>
            </w:tabs>
          </w:pPr>
        </w:p>
      </w:tc>
      <w:tc>
        <w:tcPr>
          <w:tcW w:w="3119" w:type="dxa"/>
        </w:tcPr>
        <w:p w14:paraId="4AD3A790" w14:textId="4D59A349" w:rsidR="00E50E07" w:rsidRDefault="00134B17" w:rsidP="00930C2E">
          <w:r w:rsidRPr="004B2FCD">
            <w:rPr>
              <w:noProof/>
            </w:rPr>
            <w:drawing>
              <wp:inline distT="0" distB="0" distL="0" distR="0" wp14:anchorId="389780D9" wp14:editId="6D6B6DA1">
                <wp:extent cx="1981835" cy="35941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83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D018A1" w14:textId="77777777" w:rsidR="00E50E07" w:rsidRDefault="00E50E07">
          <w:pPr>
            <w:rPr>
              <w:rFonts w:ascii="Arial" w:hAnsi="Arial"/>
              <w:b/>
              <w:sz w:val="28"/>
            </w:rPr>
          </w:pPr>
        </w:p>
        <w:p w14:paraId="2E4D9FBF" w14:textId="77777777" w:rsidR="00E50E07" w:rsidRDefault="00E50E07">
          <w:pPr>
            <w:rPr>
              <w:rFonts w:ascii="Arial" w:hAnsi="Arial"/>
              <w:b/>
              <w:sz w:val="28"/>
            </w:rPr>
          </w:pPr>
        </w:p>
        <w:p w14:paraId="72F63242" w14:textId="77777777" w:rsidR="00E50E07" w:rsidRDefault="00E50E07">
          <w:pPr>
            <w:rPr>
              <w:color w:val="000000"/>
              <w:sz w:val="32"/>
            </w:rPr>
          </w:pPr>
          <w:r>
            <w:rPr>
              <w:rFonts w:ascii="Arial" w:hAnsi="Arial"/>
              <w:b/>
              <w:color w:val="000000"/>
              <w:sz w:val="28"/>
            </w:rPr>
            <w:t xml:space="preserve">Philips  </w:t>
          </w:r>
          <w:proofErr w:type="spellStart"/>
          <w:r>
            <w:rPr>
              <w:rFonts w:ascii="Arial" w:hAnsi="Arial"/>
              <w:b/>
              <w:color w:val="000000"/>
              <w:sz w:val="28"/>
            </w:rPr>
            <w:t>Medical</w:t>
          </w:r>
          <w:proofErr w:type="spellEnd"/>
          <w:r>
            <w:rPr>
              <w:rFonts w:ascii="Arial" w:hAnsi="Arial"/>
              <w:b/>
              <w:color w:val="000000"/>
              <w:sz w:val="28"/>
            </w:rPr>
            <w:t xml:space="preserve"> Systems</w:t>
          </w:r>
        </w:p>
        <w:p w14:paraId="69F2FFF1" w14:textId="77777777" w:rsidR="00E50E07" w:rsidRDefault="00E50E07">
          <w:pPr>
            <w:rPr>
              <w:rFonts w:ascii="Arial" w:hAnsi="Arial"/>
              <w:sz w:val="12"/>
            </w:rPr>
          </w:pPr>
        </w:p>
        <w:p w14:paraId="2A51A508" w14:textId="77777777" w:rsidR="00E50E07" w:rsidRDefault="00E50E07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PHILIPS Česká republika s.r.o., divize Lékařské systémy, Šafránkova 1, 155 00 Praha 5, Česká republika</w:t>
          </w:r>
        </w:p>
        <w:p w14:paraId="1934EDA3" w14:textId="77777777" w:rsidR="00E50E07" w:rsidRDefault="00E50E07">
          <w:pPr>
            <w:rPr>
              <w:rFonts w:ascii="Tahoma" w:hAnsi="Tahoma"/>
            </w:rPr>
          </w:pPr>
        </w:p>
        <w:p w14:paraId="1E8D55DE" w14:textId="77777777" w:rsidR="00E50E07" w:rsidRDefault="00E50E07">
          <w:pPr>
            <w:jc w:val="right"/>
          </w:pPr>
        </w:p>
        <w:p w14:paraId="2F23DC59" w14:textId="77777777" w:rsidR="00E50E07" w:rsidRDefault="00E50E07">
          <w:pPr>
            <w:pStyle w:val="Zhlav"/>
            <w:tabs>
              <w:tab w:val="clear" w:pos="4536"/>
              <w:tab w:val="clear" w:pos="9072"/>
              <w:tab w:val="left" w:pos="4990"/>
              <w:tab w:val="right" w:pos="9469"/>
            </w:tabs>
          </w:pPr>
        </w:p>
      </w:tc>
    </w:tr>
  </w:tbl>
  <w:p w14:paraId="74FA704B" w14:textId="6A723941" w:rsidR="00E50E07" w:rsidRDefault="00134B17">
    <w:pPr>
      <w:pStyle w:val="Zhlav"/>
      <w:spacing w:before="200" w:after="120" w:line="440" w:lineRule="exact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736E604" wp14:editId="490FAADF">
              <wp:simplePos x="0" y="0"/>
              <wp:positionH relativeFrom="column">
                <wp:posOffset>8890</wp:posOffset>
              </wp:positionH>
              <wp:positionV relativeFrom="paragraph">
                <wp:posOffset>469265</wp:posOffset>
              </wp:positionV>
              <wp:extent cx="64008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38207B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36.95pt" to="504.7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" o:allowincell="f" strokecolor="#03c"/>
          </w:pict>
        </mc:Fallback>
      </mc:AlternateContent>
    </w:r>
    <w:r w:rsidR="00E50E07">
      <w:rPr>
        <w:sz w:val="28"/>
      </w:rPr>
      <w:t xml:space="preserve">Philips Česká republika s.r.o.                                     </w:t>
    </w:r>
    <w:r w:rsidR="00E50E07">
      <w:rPr>
        <w:sz w:val="28"/>
      </w:rPr>
      <w:tab/>
    </w:r>
    <w:r w:rsidR="00915FF7">
      <w:rPr>
        <w:sz w:val="28"/>
      </w:rPr>
      <w:t xml:space="preserve">Philips </w:t>
    </w:r>
    <w:proofErr w:type="spellStart"/>
    <w:r w:rsidR="009B4820">
      <w:rPr>
        <w:sz w:val="28"/>
      </w:rPr>
      <w:t>Health</w:t>
    </w:r>
    <w:proofErr w:type="spellEnd"/>
    <w:r w:rsidR="009B4820">
      <w:rPr>
        <w:sz w:val="28"/>
      </w:rPr>
      <w:t xml:space="preserve"> </w:t>
    </w:r>
    <w:r w:rsidR="00E957BE">
      <w:rPr>
        <w:sz w:val="28"/>
      </w:rPr>
      <w:t>Systems</w:t>
    </w:r>
  </w:p>
  <w:p w14:paraId="46B2F1F2" w14:textId="77777777" w:rsidR="00E50E07" w:rsidRDefault="00E50E07">
    <w:pPr>
      <w:pStyle w:val="Zhlav"/>
    </w:pPr>
  </w:p>
  <w:p w14:paraId="59F89EC3" w14:textId="77777777" w:rsidR="00E50E07" w:rsidRDefault="00E50E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488670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708"/>
      </w:pPr>
      <w:rPr>
        <w:rFonts w:hint="default"/>
        <w:b w:val="0"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0"/>
        </w:tabs>
        <w:ind w:left="2269" w:hanging="708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4A54CDD"/>
    <w:multiLevelType w:val="multilevel"/>
    <w:tmpl w:val="3D2C33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6824BA7"/>
    <w:multiLevelType w:val="multilevel"/>
    <w:tmpl w:val="1270CAE0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3" w15:restartNumberingAfterBreak="0">
    <w:nsid w:val="0E477971"/>
    <w:multiLevelType w:val="hybridMultilevel"/>
    <w:tmpl w:val="8F8A10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00603"/>
    <w:multiLevelType w:val="hybridMultilevel"/>
    <w:tmpl w:val="9D043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D06E35"/>
    <w:multiLevelType w:val="hybridMultilevel"/>
    <w:tmpl w:val="A0A8E902"/>
    <w:lvl w:ilvl="0" w:tplc="B2528C7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B2528C70">
      <w:start w:val="1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170D7D0E"/>
    <w:multiLevelType w:val="hybridMultilevel"/>
    <w:tmpl w:val="89EA4BAC"/>
    <w:lvl w:ilvl="0" w:tplc="B2528C7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B2528C70">
      <w:start w:val="1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8B223E8"/>
    <w:multiLevelType w:val="hybridMultilevel"/>
    <w:tmpl w:val="6FDE39EC"/>
    <w:lvl w:ilvl="0" w:tplc="EE8CF6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2C23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E512A9"/>
    <w:multiLevelType w:val="hybridMultilevel"/>
    <w:tmpl w:val="66B6B5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97CB0"/>
    <w:multiLevelType w:val="hybridMultilevel"/>
    <w:tmpl w:val="A5788408"/>
    <w:lvl w:ilvl="0" w:tplc="8EF4A68A">
      <w:start w:val="7"/>
      <w:numFmt w:val="decimal"/>
      <w:lvlText w:val="%1."/>
      <w:lvlJc w:val="left"/>
      <w:pPr>
        <w:tabs>
          <w:tab w:val="num" w:pos="720"/>
        </w:tabs>
        <w:ind w:left="72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327039FE"/>
    <w:multiLevelType w:val="multilevel"/>
    <w:tmpl w:val="FF587E2C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8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269" w:hanging="708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2" w15:restartNumberingAfterBreak="0">
    <w:nsid w:val="3E4B1660"/>
    <w:multiLevelType w:val="multilevel"/>
    <w:tmpl w:val="EA1024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3AC35BA"/>
    <w:multiLevelType w:val="hybridMultilevel"/>
    <w:tmpl w:val="12D835FC"/>
    <w:lvl w:ilvl="0" w:tplc="8F00651E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C6B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B2BE2"/>
    <w:multiLevelType w:val="hybridMultilevel"/>
    <w:tmpl w:val="83A6025C"/>
    <w:lvl w:ilvl="0" w:tplc="B2528C7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B2528C70">
      <w:start w:val="1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70490013"/>
    <w:multiLevelType w:val="hybridMultilevel"/>
    <w:tmpl w:val="162CF5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15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 w:numId="14">
    <w:abstractNumId w:val="0"/>
    <w:lvlOverride w:ilvl="0">
      <w:startOverride w:val="1"/>
    </w:lvlOverride>
  </w:num>
  <w:num w:numId="15">
    <w:abstractNumId w:val="4"/>
  </w:num>
  <w:num w:numId="16">
    <w:abstractNumId w:val="1"/>
  </w:num>
  <w:num w:numId="17">
    <w:abstractNumId w:val="8"/>
  </w:num>
  <w:num w:numId="18">
    <w:abstractNumId w:val="12"/>
  </w:num>
  <w:num w:numId="19">
    <w:abstractNumId w:val="14"/>
  </w:num>
  <w:num w:numId="20">
    <w:abstractNumId w:val="9"/>
  </w:num>
  <w:num w:numId="21">
    <w:abstractNumId w:val="7"/>
  </w:num>
  <w:num w:numId="22">
    <w:abstractNumId w:val="3"/>
  </w:num>
  <w:num w:numId="23">
    <w:abstractNumId w:val="13"/>
  </w:num>
  <w:num w:numId="24">
    <w:abstractNumId w:val="16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13"/>
    <w:rsid w:val="00003BF4"/>
    <w:rsid w:val="00006BC8"/>
    <w:rsid w:val="00012493"/>
    <w:rsid w:val="000271A7"/>
    <w:rsid w:val="00031771"/>
    <w:rsid w:val="00033F20"/>
    <w:rsid w:val="000409AC"/>
    <w:rsid w:val="00040EFB"/>
    <w:rsid w:val="00041B1F"/>
    <w:rsid w:val="00041D24"/>
    <w:rsid w:val="00042C05"/>
    <w:rsid w:val="0004425F"/>
    <w:rsid w:val="00055249"/>
    <w:rsid w:val="00064A21"/>
    <w:rsid w:val="000667C6"/>
    <w:rsid w:val="000848B4"/>
    <w:rsid w:val="00084FC7"/>
    <w:rsid w:val="00085BAD"/>
    <w:rsid w:val="00093E1E"/>
    <w:rsid w:val="000A2A69"/>
    <w:rsid w:val="000A325F"/>
    <w:rsid w:val="000A6A7E"/>
    <w:rsid w:val="000B4EC7"/>
    <w:rsid w:val="000C1824"/>
    <w:rsid w:val="000C43C8"/>
    <w:rsid w:val="000C5538"/>
    <w:rsid w:val="000C62FC"/>
    <w:rsid w:val="000D1F4C"/>
    <w:rsid w:val="000D3E23"/>
    <w:rsid w:val="000E169E"/>
    <w:rsid w:val="000E376A"/>
    <w:rsid w:val="000F1D7D"/>
    <w:rsid w:val="00101C11"/>
    <w:rsid w:val="00101DBA"/>
    <w:rsid w:val="00104F0C"/>
    <w:rsid w:val="0010610F"/>
    <w:rsid w:val="001106D0"/>
    <w:rsid w:val="001110E1"/>
    <w:rsid w:val="00117B87"/>
    <w:rsid w:val="001201C3"/>
    <w:rsid w:val="0012020F"/>
    <w:rsid w:val="00124E63"/>
    <w:rsid w:val="00131022"/>
    <w:rsid w:val="00134B17"/>
    <w:rsid w:val="00140E87"/>
    <w:rsid w:val="001418DF"/>
    <w:rsid w:val="00141AE1"/>
    <w:rsid w:val="001430FE"/>
    <w:rsid w:val="001522F0"/>
    <w:rsid w:val="00152E57"/>
    <w:rsid w:val="00154A3D"/>
    <w:rsid w:val="0015602B"/>
    <w:rsid w:val="00156D12"/>
    <w:rsid w:val="00156FF0"/>
    <w:rsid w:val="00167A52"/>
    <w:rsid w:val="0017002F"/>
    <w:rsid w:val="001728A9"/>
    <w:rsid w:val="001761C8"/>
    <w:rsid w:val="00177863"/>
    <w:rsid w:val="0018340D"/>
    <w:rsid w:val="00185EAB"/>
    <w:rsid w:val="00196522"/>
    <w:rsid w:val="001B08BF"/>
    <w:rsid w:val="001B0AFA"/>
    <w:rsid w:val="001B0DB4"/>
    <w:rsid w:val="001B59DA"/>
    <w:rsid w:val="001C0FF2"/>
    <w:rsid w:val="001C29BB"/>
    <w:rsid w:val="001C7F85"/>
    <w:rsid w:val="001F1D51"/>
    <w:rsid w:val="001F3335"/>
    <w:rsid w:val="001F549C"/>
    <w:rsid w:val="001F5698"/>
    <w:rsid w:val="002049AD"/>
    <w:rsid w:val="00205FC4"/>
    <w:rsid w:val="0021045B"/>
    <w:rsid w:val="00222985"/>
    <w:rsid w:val="00231957"/>
    <w:rsid w:val="00235BC4"/>
    <w:rsid w:val="00240507"/>
    <w:rsid w:val="002447A3"/>
    <w:rsid w:val="0026363A"/>
    <w:rsid w:val="0026454E"/>
    <w:rsid w:val="00264764"/>
    <w:rsid w:val="002723BD"/>
    <w:rsid w:val="002729E4"/>
    <w:rsid w:val="0027520D"/>
    <w:rsid w:val="00295972"/>
    <w:rsid w:val="002A003B"/>
    <w:rsid w:val="002A34C2"/>
    <w:rsid w:val="002B5204"/>
    <w:rsid w:val="002C5705"/>
    <w:rsid w:val="002F0890"/>
    <w:rsid w:val="002F66CC"/>
    <w:rsid w:val="002F76E0"/>
    <w:rsid w:val="00315741"/>
    <w:rsid w:val="0032296B"/>
    <w:rsid w:val="00334098"/>
    <w:rsid w:val="00336498"/>
    <w:rsid w:val="003405B6"/>
    <w:rsid w:val="00345B9B"/>
    <w:rsid w:val="003537F7"/>
    <w:rsid w:val="00366302"/>
    <w:rsid w:val="00373B74"/>
    <w:rsid w:val="003830A9"/>
    <w:rsid w:val="00387FCB"/>
    <w:rsid w:val="00391435"/>
    <w:rsid w:val="00393427"/>
    <w:rsid w:val="003B1964"/>
    <w:rsid w:val="003C082B"/>
    <w:rsid w:val="003C4EAA"/>
    <w:rsid w:val="003D13AB"/>
    <w:rsid w:val="003D3358"/>
    <w:rsid w:val="003D71F1"/>
    <w:rsid w:val="003E13D5"/>
    <w:rsid w:val="003E4F04"/>
    <w:rsid w:val="00400EBF"/>
    <w:rsid w:val="00400ED6"/>
    <w:rsid w:val="00403808"/>
    <w:rsid w:val="00410F6A"/>
    <w:rsid w:val="004365DD"/>
    <w:rsid w:val="00454F4C"/>
    <w:rsid w:val="00456AB0"/>
    <w:rsid w:val="00460B47"/>
    <w:rsid w:val="00461A9C"/>
    <w:rsid w:val="00470A13"/>
    <w:rsid w:val="00482A6D"/>
    <w:rsid w:val="0048482D"/>
    <w:rsid w:val="004B246D"/>
    <w:rsid w:val="004B4E3D"/>
    <w:rsid w:val="004B79F6"/>
    <w:rsid w:val="004D1013"/>
    <w:rsid w:val="004D5695"/>
    <w:rsid w:val="0050024B"/>
    <w:rsid w:val="00501C0F"/>
    <w:rsid w:val="0050411A"/>
    <w:rsid w:val="0051216C"/>
    <w:rsid w:val="005145D6"/>
    <w:rsid w:val="0052245C"/>
    <w:rsid w:val="005249EC"/>
    <w:rsid w:val="00534867"/>
    <w:rsid w:val="005403D4"/>
    <w:rsid w:val="00553B0C"/>
    <w:rsid w:val="00553EF2"/>
    <w:rsid w:val="00554F5E"/>
    <w:rsid w:val="00567B2D"/>
    <w:rsid w:val="0057033C"/>
    <w:rsid w:val="00573F81"/>
    <w:rsid w:val="00575336"/>
    <w:rsid w:val="0057652A"/>
    <w:rsid w:val="00581559"/>
    <w:rsid w:val="00596712"/>
    <w:rsid w:val="005A1E13"/>
    <w:rsid w:val="005A44CE"/>
    <w:rsid w:val="005E0D1A"/>
    <w:rsid w:val="005E7971"/>
    <w:rsid w:val="005F713C"/>
    <w:rsid w:val="006025E6"/>
    <w:rsid w:val="00610C0E"/>
    <w:rsid w:val="00615BDF"/>
    <w:rsid w:val="00621814"/>
    <w:rsid w:val="0062473A"/>
    <w:rsid w:val="0062477E"/>
    <w:rsid w:val="00632672"/>
    <w:rsid w:val="006347AA"/>
    <w:rsid w:val="00640D9D"/>
    <w:rsid w:val="006420B4"/>
    <w:rsid w:val="006430E7"/>
    <w:rsid w:val="006470F0"/>
    <w:rsid w:val="006703B3"/>
    <w:rsid w:val="00674735"/>
    <w:rsid w:val="0068712D"/>
    <w:rsid w:val="006908E1"/>
    <w:rsid w:val="00690A2A"/>
    <w:rsid w:val="006A753B"/>
    <w:rsid w:val="006B1BE0"/>
    <w:rsid w:val="006B4F49"/>
    <w:rsid w:val="006B6371"/>
    <w:rsid w:val="006C019D"/>
    <w:rsid w:val="006C669C"/>
    <w:rsid w:val="006D3023"/>
    <w:rsid w:val="006D3F3E"/>
    <w:rsid w:val="006E1E42"/>
    <w:rsid w:val="006E347C"/>
    <w:rsid w:val="006F36F2"/>
    <w:rsid w:val="006F6DA1"/>
    <w:rsid w:val="00703FB4"/>
    <w:rsid w:val="0072162E"/>
    <w:rsid w:val="00724740"/>
    <w:rsid w:val="00730772"/>
    <w:rsid w:val="0074086F"/>
    <w:rsid w:val="0075125F"/>
    <w:rsid w:val="00774F99"/>
    <w:rsid w:val="0078696E"/>
    <w:rsid w:val="0079451D"/>
    <w:rsid w:val="007969E8"/>
    <w:rsid w:val="00797CE9"/>
    <w:rsid w:val="007A1237"/>
    <w:rsid w:val="007A1928"/>
    <w:rsid w:val="007A4262"/>
    <w:rsid w:val="007A752B"/>
    <w:rsid w:val="007B6909"/>
    <w:rsid w:val="007E0B92"/>
    <w:rsid w:val="007E1884"/>
    <w:rsid w:val="007E1AF9"/>
    <w:rsid w:val="007E5074"/>
    <w:rsid w:val="007E76EC"/>
    <w:rsid w:val="00803384"/>
    <w:rsid w:val="00816B78"/>
    <w:rsid w:val="0083541D"/>
    <w:rsid w:val="008472EB"/>
    <w:rsid w:val="00856BDE"/>
    <w:rsid w:val="00861C47"/>
    <w:rsid w:val="00862A1E"/>
    <w:rsid w:val="00867D30"/>
    <w:rsid w:val="008755A9"/>
    <w:rsid w:val="00877D3E"/>
    <w:rsid w:val="00894424"/>
    <w:rsid w:val="008A7FC2"/>
    <w:rsid w:val="008B006D"/>
    <w:rsid w:val="008B0745"/>
    <w:rsid w:val="008B0F14"/>
    <w:rsid w:val="008B44DB"/>
    <w:rsid w:val="008C0DA5"/>
    <w:rsid w:val="008C130E"/>
    <w:rsid w:val="008C4C7A"/>
    <w:rsid w:val="008C5382"/>
    <w:rsid w:val="008D67F6"/>
    <w:rsid w:val="008E514E"/>
    <w:rsid w:val="008F0104"/>
    <w:rsid w:val="009019A8"/>
    <w:rsid w:val="00915FF7"/>
    <w:rsid w:val="0091687F"/>
    <w:rsid w:val="00921154"/>
    <w:rsid w:val="00923950"/>
    <w:rsid w:val="00930C2E"/>
    <w:rsid w:val="0093563C"/>
    <w:rsid w:val="0093735C"/>
    <w:rsid w:val="00941ADB"/>
    <w:rsid w:val="00947107"/>
    <w:rsid w:val="00956487"/>
    <w:rsid w:val="00961329"/>
    <w:rsid w:val="00967845"/>
    <w:rsid w:val="00973932"/>
    <w:rsid w:val="0098290C"/>
    <w:rsid w:val="0098469C"/>
    <w:rsid w:val="0098564C"/>
    <w:rsid w:val="00993F33"/>
    <w:rsid w:val="00997EF8"/>
    <w:rsid w:val="009A3EDB"/>
    <w:rsid w:val="009A49B5"/>
    <w:rsid w:val="009A4CB3"/>
    <w:rsid w:val="009A4F56"/>
    <w:rsid w:val="009A69A3"/>
    <w:rsid w:val="009B13B5"/>
    <w:rsid w:val="009B3FF8"/>
    <w:rsid w:val="009B4820"/>
    <w:rsid w:val="009B4C4C"/>
    <w:rsid w:val="009C3E55"/>
    <w:rsid w:val="009C781A"/>
    <w:rsid w:val="009D0958"/>
    <w:rsid w:val="009D105E"/>
    <w:rsid w:val="009F45AF"/>
    <w:rsid w:val="009F5BB7"/>
    <w:rsid w:val="009F6206"/>
    <w:rsid w:val="009F6664"/>
    <w:rsid w:val="00A21507"/>
    <w:rsid w:val="00A2515A"/>
    <w:rsid w:val="00A3515F"/>
    <w:rsid w:val="00A44246"/>
    <w:rsid w:val="00A468F1"/>
    <w:rsid w:val="00A46C3C"/>
    <w:rsid w:val="00A5165E"/>
    <w:rsid w:val="00A538C5"/>
    <w:rsid w:val="00A62018"/>
    <w:rsid w:val="00A72F5F"/>
    <w:rsid w:val="00A911AB"/>
    <w:rsid w:val="00AC06A5"/>
    <w:rsid w:val="00AC1FBC"/>
    <w:rsid w:val="00AC76E2"/>
    <w:rsid w:val="00AD55A8"/>
    <w:rsid w:val="00AE5B3A"/>
    <w:rsid w:val="00AF2384"/>
    <w:rsid w:val="00B0022E"/>
    <w:rsid w:val="00B00933"/>
    <w:rsid w:val="00B04CD7"/>
    <w:rsid w:val="00B0610B"/>
    <w:rsid w:val="00B3144B"/>
    <w:rsid w:val="00B33A7C"/>
    <w:rsid w:val="00B41243"/>
    <w:rsid w:val="00B41617"/>
    <w:rsid w:val="00B55770"/>
    <w:rsid w:val="00B66D36"/>
    <w:rsid w:val="00B71221"/>
    <w:rsid w:val="00B7192B"/>
    <w:rsid w:val="00B871ED"/>
    <w:rsid w:val="00BA7A86"/>
    <w:rsid w:val="00BC595F"/>
    <w:rsid w:val="00BC693E"/>
    <w:rsid w:val="00BD1189"/>
    <w:rsid w:val="00BD1D02"/>
    <w:rsid w:val="00BE2100"/>
    <w:rsid w:val="00BE4B5A"/>
    <w:rsid w:val="00C00017"/>
    <w:rsid w:val="00C07C84"/>
    <w:rsid w:val="00C21987"/>
    <w:rsid w:val="00C2595B"/>
    <w:rsid w:val="00C27E99"/>
    <w:rsid w:val="00C54636"/>
    <w:rsid w:val="00C55BF9"/>
    <w:rsid w:val="00C57712"/>
    <w:rsid w:val="00C70760"/>
    <w:rsid w:val="00C80431"/>
    <w:rsid w:val="00C851A2"/>
    <w:rsid w:val="00CA1F00"/>
    <w:rsid w:val="00CA79F7"/>
    <w:rsid w:val="00CB01FC"/>
    <w:rsid w:val="00CB18AD"/>
    <w:rsid w:val="00CB2153"/>
    <w:rsid w:val="00CB2C46"/>
    <w:rsid w:val="00CC0A84"/>
    <w:rsid w:val="00CC4A56"/>
    <w:rsid w:val="00CC7184"/>
    <w:rsid w:val="00CD0A15"/>
    <w:rsid w:val="00CD5548"/>
    <w:rsid w:val="00CE5877"/>
    <w:rsid w:val="00CE63FB"/>
    <w:rsid w:val="00CE6998"/>
    <w:rsid w:val="00CE6A06"/>
    <w:rsid w:val="00CF7F23"/>
    <w:rsid w:val="00D00EFE"/>
    <w:rsid w:val="00D03A9E"/>
    <w:rsid w:val="00D15097"/>
    <w:rsid w:val="00D17F26"/>
    <w:rsid w:val="00D2786E"/>
    <w:rsid w:val="00D30B3B"/>
    <w:rsid w:val="00D32202"/>
    <w:rsid w:val="00D33C5D"/>
    <w:rsid w:val="00D4752D"/>
    <w:rsid w:val="00D63D37"/>
    <w:rsid w:val="00D65AFD"/>
    <w:rsid w:val="00D70402"/>
    <w:rsid w:val="00D70EE7"/>
    <w:rsid w:val="00D87208"/>
    <w:rsid w:val="00D90686"/>
    <w:rsid w:val="00D94F16"/>
    <w:rsid w:val="00DB2C0B"/>
    <w:rsid w:val="00DE176E"/>
    <w:rsid w:val="00DF2407"/>
    <w:rsid w:val="00DF3277"/>
    <w:rsid w:val="00DF4D1F"/>
    <w:rsid w:val="00E07494"/>
    <w:rsid w:val="00E16372"/>
    <w:rsid w:val="00E1727A"/>
    <w:rsid w:val="00E33BAF"/>
    <w:rsid w:val="00E50E07"/>
    <w:rsid w:val="00E53A6E"/>
    <w:rsid w:val="00E55CF7"/>
    <w:rsid w:val="00E60225"/>
    <w:rsid w:val="00E63597"/>
    <w:rsid w:val="00E844C6"/>
    <w:rsid w:val="00E91088"/>
    <w:rsid w:val="00E939ED"/>
    <w:rsid w:val="00E93AE3"/>
    <w:rsid w:val="00E957BE"/>
    <w:rsid w:val="00E96106"/>
    <w:rsid w:val="00E963A2"/>
    <w:rsid w:val="00EA323F"/>
    <w:rsid w:val="00EB60C4"/>
    <w:rsid w:val="00ED1157"/>
    <w:rsid w:val="00ED470C"/>
    <w:rsid w:val="00ED50FC"/>
    <w:rsid w:val="00EF4CD1"/>
    <w:rsid w:val="00EF6DE5"/>
    <w:rsid w:val="00F04CF5"/>
    <w:rsid w:val="00F063B5"/>
    <w:rsid w:val="00F21CBC"/>
    <w:rsid w:val="00F22F6E"/>
    <w:rsid w:val="00F25803"/>
    <w:rsid w:val="00F30A24"/>
    <w:rsid w:val="00F3222D"/>
    <w:rsid w:val="00F36494"/>
    <w:rsid w:val="00F41F6A"/>
    <w:rsid w:val="00F50851"/>
    <w:rsid w:val="00F53876"/>
    <w:rsid w:val="00F53B1D"/>
    <w:rsid w:val="00F546B3"/>
    <w:rsid w:val="00F55475"/>
    <w:rsid w:val="00F73220"/>
    <w:rsid w:val="00F74600"/>
    <w:rsid w:val="00F90E9A"/>
    <w:rsid w:val="00F92EBF"/>
    <w:rsid w:val="00F93B9C"/>
    <w:rsid w:val="00F961F5"/>
    <w:rsid w:val="00F97A7B"/>
    <w:rsid w:val="00FA5F4E"/>
    <w:rsid w:val="00FB346D"/>
    <w:rsid w:val="00FD4858"/>
    <w:rsid w:val="00FE43F9"/>
    <w:rsid w:val="00FE79E3"/>
    <w:rsid w:val="00FF123C"/>
    <w:rsid w:val="00FF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96E734"/>
  <w15:docId w15:val="{1791D171-ACE3-41BC-95B2-4575066D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atLeast"/>
      <w:jc w:val="both"/>
    </w:pPr>
    <w:rPr>
      <w:rFonts w:ascii="Garamond" w:hAnsi="Garamond"/>
      <w:sz w:val="24"/>
      <w:lang w:val="cs-CZ" w:eastAsia="cs-CZ"/>
    </w:rPr>
  </w:style>
  <w:style w:type="paragraph" w:styleId="Nadpis1">
    <w:name w:val="heading 1"/>
    <w:basedOn w:val="Normln"/>
    <w:next w:val="Nadpis2"/>
    <w:qFormat/>
    <w:pPr>
      <w:keepNext/>
      <w:numPr>
        <w:numId w:val="1"/>
      </w:numPr>
      <w:spacing w:before="480" w:after="120"/>
      <w:outlineLvl w:val="0"/>
    </w:pPr>
    <w:rPr>
      <w:b/>
      <w:caps/>
      <w:kern w:val="28"/>
      <w:sz w:val="28"/>
    </w:rPr>
  </w:style>
  <w:style w:type="paragraph" w:styleId="Nadpis2">
    <w:name w:val="heading 2"/>
    <w:aliases w:val="Text bodu,It. tučný čísl."/>
    <w:basedOn w:val="Normln"/>
    <w:qFormat/>
    <w:pPr>
      <w:numPr>
        <w:ilvl w:val="1"/>
        <w:numId w:val="1"/>
      </w:numPr>
      <w:spacing w:after="120"/>
      <w:outlineLvl w:val="1"/>
    </w:pPr>
    <w:rPr>
      <w:b/>
    </w:rPr>
  </w:style>
  <w:style w:type="paragraph" w:styleId="Nadpis3">
    <w:name w:val="heading 3"/>
    <w:basedOn w:val="Normln"/>
    <w:qFormat/>
    <w:pPr>
      <w:numPr>
        <w:ilvl w:val="2"/>
        <w:numId w:val="1"/>
      </w:numPr>
      <w:spacing w:after="120"/>
      <w:outlineLvl w:val="2"/>
    </w:pPr>
  </w:style>
  <w:style w:type="paragraph" w:styleId="Nadpis4">
    <w:name w:val="heading 4"/>
    <w:basedOn w:val="Normln"/>
    <w:qFormat/>
    <w:pPr>
      <w:numPr>
        <w:ilvl w:val="3"/>
        <w:numId w:val="1"/>
      </w:numPr>
      <w:spacing w:after="120"/>
      <w:outlineLvl w:val="3"/>
    </w:pPr>
  </w:style>
  <w:style w:type="paragraph" w:styleId="Nadpis5">
    <w:name w:val="heading 5"/>
    <w:basedOn w:val="Normln"/>
    <w:qFormat/>
    <w:pPr>
      <w:numPr>
        <w:ilvl w:val="4"/>
        <w:numId w:val="1"/>
      </w:numPr>
      <w:spacing w:after="120"/>
      <w:outlineLvl w:val="4"/>
    </w:pPr>
  </w:style>
  <w:style w:type="paragraph" w:styleId="Nadpis6">
    <w:name w:val="heading 6"/>
    <w:basedOn w:val="Normln"/>
    <w:qFormat/>
    <w:pPr>
      <w:numPr>
        <w:ilvl w:val="5"/>
        <w:numId w:val="1"/>
      </w:numPr>
      <w:spacing w:after="120"/>
      <w:outlineLvl w:val="5"/>
    </w:pPr>
  </w:style>
  <w:style w:type="paragraph" w:styleId="Nadpis7">
    <w:name w:val="heading 7"/>
    <w:basedOn w:val="Normln"/>
    <w:qFormat/>
    <w:pPr>
      <w:numPr>
        <w:ilvl w:val="6"/>
        <w:numId w:val="1"/>
      </w:numPr>
      <w:spacing w:after="120"/>
      <w:outlineLvl w:val="6"/>
    </w:pPr>
  </w:style>
  <w:style w:type="paragraph" w:styleId="Nadpis8">
    <w:name w:val="heading 8"/>
    <w:basedOn w:val="Normln"/>
    <w:qFormat/>
    <w:pPr>
      <w:numPr>
        <w:ilvl w:val="7"/>
        <w:numId w:val="1"/>
      </w:numPr>
      <w:spacing w:after="120"/>
      <w:outlineLvl w:val="7"/>
    </w:pPr>
  </w:style>
  <w:style w:type="paragraph" w:styleId="Nadpis9">
    <w:name w:val="heading 9"/>
    <w:basedOn w:val="Normln"/>
    <w:qFormat/>
    <w:pPr>
      <w:numPr>
        <w:ilvl w:val="8"/>
        <w:numId w:val="1"/>
      </w:numPr>
      <w:spacing w:after="12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16"/>
    </w:rPr>
  </w:style>
  <w:style w:type="paragraph" w:styleId="Zpat">
    <w:name w:val="footer"/>
    <w:basedOn w:val="Normln"/>
    <w:link w:val="ZpatChar"/>
    <w:pPr>
      <w:tabs>
        <w:tab w:val="center" w:pos="4536"/>
        <w:tab w:val="right" w:pos="8640"/>
      </w:tabs>
    </w:pPr>
    <w:rPr>
      <w:sz w:val="16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ind w:left="426"/>
    </w:pPr>
  </w:style>
  <w:style w:type="paragraph" w:styleId="Obsah1">
    <w:name w:val="toc 1"/>
    <w:basedOn w:val="Normln"/>
    <w:next w:val="Normln"/>
    <w:semiHidden/>
    <w:pPr>
      <w:tabs>
        <w:tab w:val="right" w:pos="5670"/>
      </w:tabs>
    </w:pPr>
  </w:style>
  <w:style w:type="paragraph" w:customStyle="1" w:styleId="Nzevsmlouvy">
    <w:name w:val="Název smlouvy"/>
    <w:basedOn w:val="Normln"/>
    <w:pPr>
      <w:jc w:val="center"/>
    </w:pPr>
    <w:rPr>
      <w:b/>
      <w:sz w:val="52"/>
    </w:rPr>
  </w:style>
  <w:style w:type="paragraph" w:customStyle="1" w:styleId="Smluvnstrana">
    <w:name w:val="Smluvní strana"/>
    <w:basedOn w:val="Normln"/>
    <w:pPr>
      <w:jc w:val="center"/>
    </w:pPr>
    <w:rPr>
      <w:b/>
      <w:sz w:val="28"/>
    </w:rPr>
  </w:style>
  <w:style w:type="paragraph" w:customStyle="1" w:styleId="Identifikacestran">
    <w:name w:val="Identifikace stran"/>
    <w:basedOn w:val="Normln"/>
    <w:pPr>
      <w:jc w:val="center"/>
    </w:pPr>
  </w:style>
  <w:style w:type="paragraph" w:customStyle="1" w:styleId="Prohlen">
    <w:name w:val="Prohlášení"/>
    <w:basedOn w:val="Normln"/>
    <w:pPr>
      <w:jc w:val="center"/>
    </w:pPr>
    <w:rPr>
      <w:b/>
    </w:rPr>
  </w:style>
  <w:style w:type="paragraph" w:customStyle="1" w:styleId="Ploha">
    <w:name w:val="Příloha"/>
    <w:basedOn w:val="Normln"/>
    <w:pPr>
      <w:jc w:val="center"/>
    </w:pPr>
    <w:rPr>
      <w:b/>
      <w:sz w:val="36"/>
    </w:rPr>
  </w:style>
  <w:style w:type="paragraph" w:styleId="Zkladntextodsazen2">
    <w:name w:val="Body Text Indent 2"/>
    <w:basedOn w:val="Normln"/>
    <w:pPr>
      <w:ind w:left="1418"/>
    </w:pPr>
  </w:style>
  <w:style w:type="paragraph" w:styleId="Zkladntextodsazen3">
    <w:name w:val="Body Text Indent 3"/>
    <w:basedOn w:val="Normln"/>
    <w:pPr>
      <w:ind w:left="1418" w:firstLine="143"/>
      <w:outlineLvl w:val="2"/>
    </w:pPr>
  </w:style>
  <w:style w:type="paragraph" w:styleId="Zkladntext">
    <w:name w:val="Body Text"/>
    <w:basedOn w:val="Normln"/>
    <w:pPr>
      <w:spacing w:line="240" w:lineRule="auto"/>
      <w:jc w:val="left"/>
    </w:pPr>
    <w:rPr>
      <w:rFonts w:ascii="Times New Roman" w:hAnsi="Times New Roman"/>
      <w:lang w:val="en-US"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712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B71221"/>
    <w:rPr>
      <w:sz w:val="20"/>
    </w:rPr>
  </w:style>
  <w:style w:type="character" w:customStyle="1" w:styleId="TextkomenteChar">
    <w:name w:val="Text komentáře Char"/>
    <w:link w:val="Textkomente"/>
    <w:rsid w:val="00B71221"/>
    <w:rPr>
      <w:rFonts w:ascii="Garamond" w:hAnsi="Garamond"/>
      <w:lang w:bidi="ar-SA"/>
    </w:rPr>
  </w:style>
  <w:style w:type="paragraph" w:styleId="Odstavecseseznamem">
    <w:name w:val="List Paragraph"/>
    <w:basedOn w:val="Normln"/>
    <w:qFormat/>
    <w:rsid w:val="00BD1189"/>
    <w:pPr>
      <w:spacing w:line="240" w:lineRule="auto"/>
      <w:ind w:left="708"/>
      <w:jc w:val="left"/>
    </w:pPr>
    <w:rPr>
      <w:rFonts w:ascii="Times New Roman" w:hAnsi="Times New Roman"/>
      <w:lang w:eastAsia="en-US"/>
    </w:rPr>
  </w:style>
  <w:style w:type="character" w:customStyle="1" w:styleId="ZhlavChar">
    <w:name w:val="Záhlaví Char"/>
    <w:basedOn w:val="Standardnpsmoodstavce"/>
    <w:link w:val="Zhlav"/>
    <w:rsid w:val="00BD1189"/>
    <w:rPr>
      <w:rFonts w:ascii="Garamond" w:hAnsi="Garamond"/>
      <w:sz w:val="16"/>
      <w:lang w:val="cs-CZ" w:eastAsia="cs-CZ"/>
    </w:rPr>
  </w:style>
  <w:style w:type="character" w:customStyle="1" w:styleId="ZpatChar">
    <w:name w:val="Zápatí Char"/>
    <w:basedOn w:val="Standardnpsmoodstavce"/>
    <w:link w:val="Zpat"/>
    <w:rsid w:val="00BD1189"/>
    <w:rPr>
      <w:rFonts w:ascii="Garamond" w:hAnsi="Garamond"/>
      <w:sz w:val="16"/>
      <w:lang w:val="cs-CZ" w:eastAsia="cs-CZ"/>
    </w:rPr>
  </w:style>
  <w:style w:type="paragraph" w:styleId="Textvysvtlivek">
    <w:name w:val="endnote text"/>
    <w:basedOn w:val="Normln"/>
    <w:link w:val="TextvysvtlivekChar"/>
    <w:rsid w:val="00BD1189"/>
    <w:pPr>
      <w:spacing w:line="240" w:lineRule="auto"/>
      <w:jc w:val="left"/>
    </w:pPr>
    <w:rPr>
      <w:rFonts w:ascii="Times New Roman" w:hAnsi="Times New Roman"/>
      <w:sz w:val="20"/>
      <w:lang w:val="en-US" w:eastAsia="en-US"/>
    </w:rPr>
  </w:style>
  <w:style w:type="character" w:customStyle="1" w:styleId="TextvysvtlivekChar">
    <w:name w:val="Text vysvětlivek Char"/>
    <w:basedOn w:val="Standardnpsmoodstavce"/>
    <w:link w:val="Textvysvtlivek"/>
    <w:rsid w:val="00BD1189"/>
  </w:style>
  <w:style w:type="paragraph" w:styleId="Nzev">
    <w:name w:val="Title"/>
    <w:basedOn w:val="Normln"/>
    <w:link w:val="NzevChar"/>
    <w:qFormat/>
    <w:rsid w:val="00BD1189"/>
    <w:pPr>
      <w:spacing w:line="240" w:lineRule="auto"/>
      <w:jc w:val="center"/>
    </w:pPr>
    <w:rPr>
      <w:rFonts w:ascii="Arial" w:hAnsi="Arial" w:cs="Arial"/>
      <w:b/>
      <w:bCs/>
      <w:szCs w:val="24"/>
      <w:lang w:val="pl-PL" w:eastAsia="en-US"/>
    </w:rPr>
  </w:style>
  <w:style w:type="character" w:customStyle="1" w:styleId="NzevChar">
    <w:name w:val="Název Char"/>
    <w:basedOn w:val="Standardnpsmoodstavce"/>
    <w:link w:val="Nzev"/>
    <w:rsid w:val="00BD1189"/>
    <w:rPr>
      <w:rFonts w:ascii="Arial" w:hAnsi="Arial" w:cs="Arial"/>
      <w:b/>
      <w:bCs/>
      <w:sz w:val="24"/>
      <w:szCs w:val="24"/>
      <w:lang w:val="pl-PL"/>
    </w:rPr>
  </w:style>
  <w:style w:type="character" w:customStyle="1" w:styleId="DeltaViewInsertion">
    <w:name w:val="DeltaView Insertion"/>
    <w:rsid w:val="00BD1189"/>
    <w:rPr>
      <w:color w:val="0000FF"/>
      <w:u w:val="double"/>
    </w:rPr>
  </w:style>
  <w:style w:type="paragraph" w:customStyle="1" w:styleId="Default">
    <w:name w:val="Default"/>
    <w:rsid w:val="00640D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E144A-D779-4DA7-8CBB-3BC28156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CHV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JUDr. Petra Vlachová</dc:creator>
  <dc:description>Vzorová smlouva s automatickým číslováním článků</dc:description>
  <cp:lastModifiedBy>Zuzana Štefanková</cp:lastModifiedBy>
  <cp:revision>17</cp:revision>
  <cp:lastPrinted>2022-05-27T05:57:00Z</cp:lastPrinted>
  <dcterms:created xsi:type="dcterms:W3CDTF">2022-09-26T19:31:00Z</dcterms:created>
  <dcterms:modified xsi:type="dcterms:W3CDTF">2022-12-23T09:11:00Z</dcterms:modified>
</cp:coreProperties>
</file>