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BF37F" w14:textId="1E7F4F4C" w:rsidR="00746A6A" w:rsidRDefault="000115B3" w:rsidP="00746A6A">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 xml:space="preserve">ev.č.: </w:t>
      </w:r>
      <w:r w:rsidR="00AB55F6">
        <w:rPr>
          <w:rFonts w:ascii="Arial" w:eastAsia="Times New Roman" w:hAnsi="Arial" w:cs="Arial"/>
          <w:sz w:val="20"/>
          <w:szCs w:val="20"/>
          <w:lang w:eastAsia="cs-CZ"/>
        </w:rPr>
        <w:t>87</w:t>
      </w:r>
      <w:r>
        <w:rPr>
          <w:rFonts w:ascii="Arial" w:eastAsia="Times New Roman" w:hAnsi="Arial" w:cs="Arial"/>
          <w:sz w:val="20"/>
          <w:szCs w:val="20"/>
          <w:lang w:eastAsia="cs-CZ"/>
        </w:rPr>
        <w:t>/17</w:t>
      </w:r>
      <w:r w:rsidR="00746A6A">
        <w:rPr>
          <w:rFonts w:ascii="Arial" w:eastAsia="Times New Roman" w:hAnsi="Arial" w:cs="Arial"/>
          <w:sz w:val="20"/>
          <w:szCs w:val="20"/>
          <w:lang w:eastAsia="cs-CZ"/>
        </w:rPr>
        <w:t>/22</w:t>
      </w:r>
    </w:p>
    <w:p w14:paraId="0E19016B" w14:textId="77777777" w:rsidR="00746A6A" w:rsidRDefault="00746A6A" w:rsidP="00746A6A">
      <w:pPr>
        <w:spacing w:after="0" w:line="240" w:lineRule="auto"/>
        <w:jc w:val="right"/>
        <w:rPr>
          <w:rFonts w:ascii="Arial" w:eastAsia="Times New Roman" w:hAnsi="Arial" w:cs="Arial"/>
          <w:sz w:val="20"/>
          <w:szCs w:val="20"/>
          <w:lang w:eastAsia="cs-CZ"/>
        </w:rPr>
      </w:pPr>
    </w:p>
    <w:p w14:paraId="705814C6" w14:textId="77777777" w:rsidR="00746A6A" w:rsidRPr="00671729" w:rsidRDefault="00746A6A" w:rsidP="00746A6A">
      <w:pPr>
        <w:spacing w:after="0" w:line="240" w:lineRule="auto"/>
        <w:jc w:val="right"/>
        <w:rPr>
          <w:rFonts w:ascii="Arial" w:eastAsia="Times New Roman" w:hAnsi="Arial" w:cs="Arial"/>
          <w:sz w:val="20"/>
          <w:szCs w:val="20"/>
          <w:lang w:eastAsia="cs-CZ"/>
        </w:rPr>
      </w:pPr>
    </w:p>
    <w:p w14:paraId="7E21E4E4" w14:textId="77777777" w:rsidR="00746A6A" w:rsidRDefault="00746A6A" w:rsidP="00746A6A">
      <w:pPr>
        <w:spacing w:after="0"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Dodatek č.1</w:t>
      </w:r>
    </w:p>
    <w:p w14:paraId="7556ED7F" w14:textId="77777777" w:rsidR="00746A6A" w:rsidRDefault="00746A6A" w:rsidP="0072769B">
      <w:pPr>
        <w:spacing w:after="0"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 xml:space="preserve">ke </w:t>
      </w:r>
      <w:r w:rsidR="0072769B">
        <w:rPr>
          <w:rFonts w:ascii="Arial" w:eastAsia="Times New Roman" w:hAnsi="Arial" w:cs="Arial"/>
          <w:b/>
          <w:sz w:val="28"/>
          <w:szCs w:val="28"/>
          <w:lang w:eastAsia="cs-CZ"/>
        </w:rPr>
        <w:t>Smlouvě o zajištění části provozních činností</w:t>
      </w:r>
    </w:p>
    <w:p w14:paraId="22E205EB" w14:textId="77777777" w:rsidR="0072769B" w:rsidRDefault="0072769B" w:rsidP="0072769B">
      <w:pPr>
        <w:spacing w:after="0"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Aquacentra Šutka</w:t>
      </w:r>
    </w:p>
    <w:p w14:paraId="7C4214CF" w14:textId="77777777" w:rsidR="008722D6" w:rsidRDefault="008722D6" w:rsidP="00746A6A">
      <w:pPr>
        <w:spacing w:after="0" w:line="240" w:lineRule="auto"/>
        <w:jc w:val="center"/>
        <w:rPr>
          <w:rFonts w:ascii="Arial" w:eastAsia="Times New Roman" w:hAnsi="Arial" w:cs="Arial"/>
          <w:b/>
          <w:lang w:eastAsia="cs-CZ"/>
        </w:rPr>
      </w:pPr>
    </w:p>
    <w:p w14:paraId="5409C7AF" w14:textId="5EDDC100" w:rsidR="00746A6A" w:rsidRPr="000519A1" w:rsidRDefault="00E01508" w:rsidP="00746A6A">
      <w:pPr>
        <w:spacing w:after="0" w:line="240" w:lineRule="auto"/>
        <w:jc w:val="center"/>
        <w:rPr>
          <w:rFonts w:ascii="Arial" w:eastAsia="Times New Roman" w:hAnsi="Arial" w:cs="Arial"/>
          <w:b/>
          <w:lang w:eastAsia="cs-CZ"/>
        </w:rPr>
      </w:pPr>
      <w:r>
        <w:rPr>
          <w:rFonts w:ascii="Arial" w:eastAsia="Times New Roman" w:hAnsi="Arial" w:cs="Arial"/>
          <w:b/>
          <w:lang w:eastAsia="cs-CZ"/>
        </w:rPr>
        <w:t>ev.č</w:t>
      </w:r>
      <w:r w:rsidR="00746A6A">
        <w:rPr>
          <w:rFonts w:ascii="Arial" w:eastAsia="Times New Roman" w:hAnsi="Arial" w:cs="Arial"/>
          <w:b/>
          <w:lang w:eastAsia="cs-CZ"/>
        </w:rPr>
        <w:t xml:space="preserve"> </w:t>
      </w:r>
      <w:r w:rsidR="0072769B">
        <w:rPr>
          <w:rFonts w:ascii="Arial" w:eastAsia="Times New Roman" w:hAnsi="Arial" w:cs="Arial"/>
          <w:b/>
          <w:lang w:eastAsia="cs-CZ"/>
        </w:rPr>
        <w:t>161</w:t>
      </w:r>
      <w:r w:rsidR="00746A6A">
        <w:rPr>
          <w:rFonts w:ascii="Arial" w:eastAsia="Times New Roman" w:hAnsi="Arial" w:cs="Arial"/>
          <w:b/>
          <w:lang w:eastAsia="cs-CZ"/>
        </w:rPr>
        <w:t>/1</w:t>
      </w:r>
      <w:r w:rsidR="0072769B">
        <w:rPr>
          <w:rFonts w:ascii="Arial" w:eastAsia="Times New Roman" w:hAnsi="Arial" w:cs="Arial"/>
          <w:b/>
          <w:lang w:eastAsia="cs-CZ"/>
        </w:rPr>
        <w:t>5</w:t>
      </w:r>
      <w:r w:rsidR="00746A6A">
        <w:rPr>
          <w:rFonts w:ascii="Arial" w:eastAsia="Times New Roman" w:hAnsi="Arial" w:cs="Arial"/>
          <w:b/>
          <w:lang w:eastAsia="cs-CZ"/>
        </w:rPr>
        <w:t>/22</w:t>
      </w:r>
      <w:r>
        <w:rPr>
          <w:rFonts w:ascii="Arial" w:eastAsia="Times New Roman" w:hAnsi="Arial" w:cs="Arial"/>
          <w:b/>
          <w:lang w:eastAsia="cs-CZ"/>
        </w:rPr>
        <w:t xml:space="preserve"> ze dne 25. 3. 2015</w:t>
      </w:r>
    </w:p>
    <w:p w14:paraId="163E7113" w14:textId="77777777" w:rsidR="006110AC" w:rsidRPr="00671729" w:rsidRDefault="006110AC" w:rsidP="00FC00BF">
      <w:pPr>
        <w:spacing w:after="0" w:line="240" w:lineRule="auto"/>
        <w:jc w:val="center"/>
        <w:rPr>
          <w:rFonts w:ascii="Arial" w:eastAsia="Times New Roman" w:hAnsi="Arial" w:cs="Arial"/>
          <w:b/>
          <w:sz w:val="28"/>
          <w:szCs w:val="28"/>
          <w:lang w:eastAsia="cs-CZ"/>
        </w:rPr>
      </w:pPr>
    </w:p>
    <w:p w14:paraId="748499FA" w14:textId="2BD243E7" w:rsidR="006110AC" w:rsidRPr="00671729" w:rsidRDefault="0072769B" w:rsidP="00FC00BF">
      <w:pPr>
        <w:spacing w:after="0" w:line="240" w:lineRule="auto"/>
        <w:jc w:val="center"/>
        <w:rPr>
          <w:rFonts w:ascii="Arial" w:eastAsia="Times New Roman" w:hAnsi="Arial" w:cs="Arial"/>
          <w:lang w:eastAsia="cs-CZ"/>
        </w:rPr>
      </w:pPr>
      <w:r>
        <w:rPr>
          <w:rFonts w:ascii="Arial" w:eastAsia="Times New Roman" w:hAnsi="Arial" w:cs="Arial"/>
          <w:lang w:eastAsia="cs-CZ"/>
        </w:rPr>
        <w:t>uzavřený</w:t>
      </w:r>
      <w:r w:rsidR="00FD1194">
        <w:rPr>
          <w:rFonts w:ascii="Arial" w:eastAsia="Times New Roman" w:hAnsi="Arial" w:cs="Arial"/>
          <w:lang w:eastAsia="cs-CZ"/>
        </w:rPr>
        <w:t xml:space="preserve"> podle §</w:t>
      </w:r>
      <w:r w:rsidR="002844C3">
        <w:rPr>
          <w:rFonts w:ascii="Arial" w:eastAsia="Times New Roman" w:hAnsi="Arial" w:cs="Arial"/>
          <w:lang w:eastAsia="cs-CZ"/>
        </w:rPr>
        <w:t xml:space="preserve"> </w:t>
      </w:r>
      <w:r w:rsidR="00FD1194">
        <w:rPr>
          <w:rFonts w:ascii="Arial" w:eastAsia="Times New Roman" w:hAnsi="Arial" w:cs="Arial"/>
          <w:lang w:eastAsia="cs-CZ"/>
        </w:rPr>
        <w:t xml:space="preserve">1746 </w:t>
      </w:r>
      <w:r>
        <w:rPr>
          <w:rFonts w:ascii="Arial" w:eastAsia="Times New Roman" w:hAnsi="Arial" w:cs="Arial"/>
          <w:lang w:eastAsia="cs-CZ"/>
        </w:rPr>
        <w:t>ve spojení s §</w:t>
      </w:r>
      <w:r w:rsidR="002844C3">
        <w:rPr>
          <w:rFonts w:ascii="Arial" w:eastAsia="Times New Roman" w:hAnsi="Arial" w:cs="Arial"/>
          <w:lang w:eastAsia="cs-CZ"/>
        </w:rPr>
        <w:t xml:space="preserve"> </w:t>
      </w:r>
      <w:r>
        <w:rPr>
          <w:rFonts w:ascii="Arial" w:eastAsia="Times New Roman" w:hAnsi="Arial" w:cs="Arial"/>
          <w:lang w:eastAsia="cs-CZ"/>
        </w:rPr>
        <w:t xml:space="preserve">2430 a násl. </w:t>
      </w:r>
      <w:r w:rsidR="00FD1194">
        <w:rPr>
          <w:rFonts w:ascii="Arial" w:eastAsia="Times New Roman" w:hAnsi="Arial" w:cs="Arial"/>
          <w:lang w:eastAsia="cs-CZ"/>
        </w:rPr>
        <w:t>zákona č. 89/2012</w:t>
      </w:r>
      <w:r w:rsidR="00FD1194" w:rsidRPr="00671729">
        <w:rPr>
          <w:rFonts w:ascii="Arial" w:eastAsia="Times New Roman" w:hAnsi="Arial" w:cs="Arial"/>
          <w:lang w:eastAsia="cs-CZ"/>
        </w:rPr>
        <w:t xml:space="preserve"> Sb., </w:t>
      </w:r>
      <w:r w:rsidR="00FD1194">
        <w:rPr>
          <w:rFonts w:ascii="Arial" w:eastAsia="Times New Roman" w:hAnsi="Arial" w:cs="Arial"/>
          <w:lang w:eastAsia="cs-CZ"/>
        </w:rPr>
        <w:t>občanský zákoník</w:t>
      </w:r>
    </w:p>
    <w:p w14:paraId="1E13EEE1" w14:textId="77777777" w:rsidR="006110AC" w:rsidRPr="00671729" w:rsidRDefault="006110AC" w:rsidP="00FC00BF">
      <w:pPr>
        <w:spacing w:after="0" w:line="240" w:lineRule="auto"/>
        <w:jc w:val="center"/>
        <w:rPr>
          <w:rFonts w:ascii="Arial" w:eastAsia="Times New Roman" w:hAnsi="Arial" w:cs="Arial"/>
          <w:b/>
          <w:lang w:eastAsia="cs-CZ"/>
        </w:rPr>
      </w:pPr>
    </w:p>
    <w:p w14:paraId="7DBFE64E" w14:textId="77777777" w:rsidR="00671729" w:rsidRDefault="00671729" w:rsidP="00FC00BF">
      <w:pPr>
        <w:spacing w:after="0" w:line="240" w:lineRule="auto"/>
        <w:jc w:val="center"/>
        <w:rPr>
          <w:rFonts w:ascii="Arial" w:eastAsia="Times New Roman" w:hAnsi="Arial" w:cs="Arial"/>
          <w:b/>
          <w:lang w:eastAsia="cs-CZ"/>
        </w:rPr>
      </w:pPr>
    </w:p>
    <w:p w14:paraId="45F343DC" w14:textId="77777777" w:rsidR="00671729" w:rsidRDefault="00671729" w:rsidP="00FC00BF">
      <w:pPr>
        <w:spacing w:after="0" w:line="240" w:lineRule="auto"/>
        <w:jc w:val="center"/>
        <w:rPr>
          <w:rFonts w:ascii="Arial" w:eastAsia="Times New Roman" w:hAnsi="Arial" w:cs="Arial"/>
          <w:b/>
          <w:lang w:eastAsia="cs-CZ"/>
        </w:rPr>
      </w:pPr>
    </w:p>
    <w:p w14:paraId="207F1CC6" w14:textId="77777777" w:rsidR="006110AC" w:rsidRPr="00671729" w:rsidRDefault="006110AC" w:rsidP="00FC00BF">
      <w:pPr>
        <w:spacing w:after="0" w:line="240" w:lineRule="auto"/>
        <w:jc w:val="center"/>
        <w:rPr>
          <w:rFonts w:ascii="Arial" w:eastAsia="Times New Roman" w:hAnsi="Arial" w:cs="Arial"/>
          <w:b/>
          <w:lang w:eastAsia="cs-CZ"/>
        </w:rPr>
      </w:pPr>
      <w:r w:rsidRPr="00671729">
        <w:rPr>
          <w:rFonts w:ascii="Arial" w:eastAsia="Times New Roman" w:hAnsi="Arial" w:cs="Arial"/>
          <w:b/>
          <w:lang w:eastAsia="cs-CZ"/>
        </w:rPr>
        <w:t>Článek I.</w:t>
      </w:r>
    </w:p>
    <w:p w14:paraId="477FA734" w14:textId="77777777" w:rsidR="006110AC" w:rsidRPr="00671729" w:rsidRDefault="006110AC" w:rsidP="00FC00BF">
      <w:pPr>
        <w:spacing w:after="0" w:line="240" w:lineRule="auto"/>
        <w:jc w:val="center"/>
        <w:rPr>
          <w:rFonts w:ascii="Arial" w:eastAsia="Times New Roman" w:hAnsi="Arial" w:cs="Arial"/>
          <w:b/>
          <w:u w:val="single"/>
          <w:lang w:eastAsia="cs-CZ"/>
        </w:rPr>
      </w:pPr>
      <w:r w:rsidRPr="00671729">
        <w:rPr>
          <w:rFonts w:ascii="Arial" w:eastAsia="Times New Roman" w:hAnsi="Arial" w:cs="Arial"/>
          <w:b/>
          <w:u w:val="single"/>
          <w:lang w:eastAsia="cs-CZ"/>
        </w:rPr>
        <w:t>Smluvní strany</w:t>
      </w:r>
    </w:p>
    <w:p w14:paraId="073E567A" w14:textId="77777777" w:rsidR="006110AC" w:rsidRPr="00671729" w:rsidRDefault="006110AC" w:rsidP="00FC00BF">
      <w:pPr>
        <w:spacing w:after="0" w:line="240" w:lineRule="auto"/>
        <w:jc w:val="center"/>
        <w:rPr>
          <w:rFonts w:ascii="Arial" w:eastAsia="Times New Roman" w:hAnsi="Arial" w:cs="Arial"/>
          <w:lang w:eastAsia="cs-CZ"/>
        </w:rPr>
      </w:pPr>
    </w:p>
    <w:p w14:paraId="7D883EF6" w14:textId="77777777" w:rsidR="006110AC" w:rsidRPr="00671729" w:rsidRDefault="006110AC" w:rsidP="00FC00BF">
      <w:pPr>
        <w:spacing w:after="0" w:line="240" w:lineRule="auto"/>
        <w:jc w:val="center"/>
        <w:rPr>
          <w:rFonts w:ascii="Arial" w:eastAsia="Times New Roman" w:hAnsi="Arial" w:cs="Arial"/>
          <w:lang w:eastAsia="cs-CZ"/>
        </w:rPr>
      </w:pPr>
    </w:p>
    <w:p w14:paraId="6EE46FDB" w14:textId="77777777" w:rsidR="000115B3" w:rsidRPr="00671729" w:rsidRDefault="000115B3" w:rsidP="00F539E5">
      <w:pPr>
        <w:spacing w:after="0"/>
        <w:jc w:val="both"/>
        <w:rPr>
          <w:rFonts w:ascii="Arial" w:eastAsia="Times New Roman" w:hAnsi="Arial" w:cs="Arial"/>
          <w:b/>
          <w:lang w:eastAsia="cs-CZ"/>
        </w:rPr>
      </w:pPr>
      <w:r w:rsidRPr="00671729">
        <w:rPr>
          <w:rFonts w:ascii="Arial" w:eastAsia="Times New Roman" w:hAnsi="Arial" w:cs="Arial"/>
          <w:b/>
          <w:lang w:eastAsia="cs-CZ"/>
        </w:rPr>
        <w:t>HLAVNÍ MĚSTO PRAHA</w:t>
      </w:r>
    </w:p>
    <w:p w14:paraId="4CA41493" w14:textId="77777777" w:rsidR="000115B3" w:rsidRPr="00671729" w:rsidRDefault="000115B3" w:rsidP="00F539E5">
      <w:pPr>
        <w:spacing w:after="0"/>
        <w:jc w:val="both"/>
        <w:rPr>
          <w:rFonts w:ascii="Arial" w:eastAsia="Times New Roman" w:hAnsi="Arial" w:cs="Arial"/>
          <w:lang w:eastAsia="cs-CZ"/>
        </w:rPr>
      </w:pPr>
      <w:r>
        <w:rPr>
          <w:rFonts w:ascii="Arial" w:eastAsia="Times New Roman" w:hAnsi="Arial" w:cs="Arial"/>
          <w:lang w:eastAsia="cs-CZ"/>
        </w:rPr>
        <w:t>se sídlem:  Mariánské náměstí 2/2</w:t>
      </w:r>
      <w:r w:rsidRPr="00671729">
        <w:rPr>
          <w:rFonts w:ascii="Arial" w:eastAsia="Times New Roman" w:hAnsi="Arial" w:cs="Arial"/>
          <w:lang w:eastAsia="cs-CZ"/>
        </w:rPr>
        <w:t>, 110 00  Praha 1</w:t>
      </w:r>
    </w:p>
    <w:p w14:paraId="4DB63A85" w14:textId="77777777" w:rsidR="000115B3" w:rsidRPr="00671729" w:rsidRDefault="000115B3" w:rsidP="00F539E5">
      <w:pPr>
        <w:spacing w:after="0"/>
        <w:jc w:val="both"/>
        <w:rPr>
          <w:rFonts w:ascii="Arial" w:eastAsia="Times New Roman" w:hAnsi="Arial" w:cs="Arial"/>
          <w:lang w:eastAsia="cs-CZ"/>
        </w:rPr>
      </w:pPr>
      <w:r>
        <w:rPr>
          <w:rFonts w:ascii="Arial" w:eastAsia="Times New Roman" w:hAnsi="Arial" w:cs="Arial"/>
          <w:lang w:eastAsia="cs-CZ"/>
        </w:rPr>
        <w:t>IČO: 00064581  DIČ</w:t>
      </w:r>
      <w:r w:rsidRPr="00671729">
        <w:rPr>
          <w:rFonts w:ascii="Arial" w:eastAsia="Times New Roman" w:hAnsi="Arial" w:cs="Arial"/>
          <w:lang w:eastAsia="cs-CZ"/>
        </w:rPr>
        <w:t>:  CZ00064581</w:t>
      </w:r>
    </w:p>
    <w:p w14:paraId="62EFE877" w14:textId="77777777" w:rsidR="000115B3" w:rsidRPr="00671729" w:rsidRDefault="000115B3" w:rsidP="00F539E5">
      <w:pPr>
        <w:spacing w:after="0"/>
        <w:jc w:val="both"/>
        <w:rPr>
          <w:rFonts w:ascii="Arial" w:eastAsia="Times New Roman" w:hAnsi="Arial" w:cs="Arial"/>
          <w:lang w:eastAsia="cs-CZ"/>
        </w:rPr>
      </w:pPr>
      <w:r w:rsidRPr="00671729">
        <w:rPr>
          <w:rFonts w:ascii="Arial" w:eastAsia="Times New Roman" w:hAnsi="Arial" w:cs="Arial"/>
          <w:lang w:eastAsia="cs-CZ"/>
        </w:rPr>
        <w:t xml:space="preserve">Zastoupený </w:t>
      </w:r>
    </w:p>
    <w:p w14:paraId="28B60981" w14:textId="77777777" w:rsidR="000115B3" w:rsidRPr="00671729" w:rsidRDefault="000115B3" w:rsidP="00F539E5">
      <w:pPr>
        <w:spacing w:after="0"/>
        <w:jc w:val="both"/>
        <w:rPr>
          <w:rFonts w:ascii="Arial" w:eastAsia="Times New Roman" w:hAnsi="Arial" w:cs="Arial"/>
          <w:lang w:eastAsia="cs-CZ"/>
        </w:rPr>
      </w:pPr>
      <w:r w:rsidRPr="00671729">
        <w:rPr>
          <w:rFonts w:ascii="Arial" w:eastAsia="Times New Roman" w:hAnsi="Arial" w:cs="Arial"/>
          <w:lang w:eastAsia="cs-CZ"/>
        </w:rPr>
        <w:t>TRADE CENTRE PRAHA a.s.</w:t>
      </w:r>
    </w:p>
    <w:p w14:paraId="6A975F65" w14:textId="77777777" w:rsidR="000115B3" w:rsidRPr="00671729" w:rsidRDefault="000115B3" w:rsidP="00F539E5">
      <w:pPr>
        <w:spacing w:after="0"/>
        <w:jc w:val="both"/>
        <w:rPr>
          <w:rFonts w:ascii="Arial" w:eastAsia="Times New Roman" w:hAnsi="Arial" w:cs="Arial"/>
          <w:lang w:eastAsia="cs-CZ"/>
        </w:rPr>
      </w:pPr>
      <w:r>
        <w:rPr>
          <w:rFonts w:ascii="Arial" w:eastAsia="Times New Roman" w:hAnsi="Arial" w:cs="Arial"/>
          <w:lang w:eastAsia="cs-CZ"/>
        </w:rPr>
        <w:t>Blanická  1008/28</w:t>
      </w:r>
      <w:r w:rsidRPr="00671729">
        <w:rPr>
          <w:rFonts w:ascii="Arial" w:eastAsia="Times New Roman" w:hAnsi="Arial" w:cs="Arial"/>
          <w:lang w:eastAsia="cs-CZ"/>
        </w:rPr>
        <w:t>, 120 00  Praha 2</w:t>
      </w:r>
    </w:p>
    <w:p w14:paraId="4C33951C" w14:textId="77777777" w:rsidR="000115B3" w:rsidRPr="00671729" w:rsidRDefault="000115B3" w:rsidP="00F539E5">
      <w:pPr>
        <w:spacing w:after="0"/>
        <w:jc w:val="both"/>
        <w:rPr>
          <w:rFonts w:ascii="Arial" w:eastAsia="Times New Roman" w:hAnsi="Arial" w:cs="Arial"/>
          <w:lang w:eastAsia="cs-CZ"/>
        </w:rPr>
      </w:pPr>
      <w:r>
        <w:rPr>
          <w:rFonts w:ascii="Arial" w:eastAsia="Times New Roman" w:hAnsi="Arial" w:cs="Arial"/>
          <w:lang w:eastAsia="cs-CZ"/>
        </w:rPr>
        <w:t>zastoupená Ing. Robertem Plavcem</w:t>
      </w:r>
      <w:r w:rsidRPr="00671729">
        <w:rPr>
          <w:rFonts w:ascii="Arial" w:eastAsia="Times New Roman" w:hAnsi="Arial" w:cs="Arial"/>
          <w:lang w:eastAsia="cs-CZ"/>
        </w:rPr>
        <w:t>, předsedou představenstva a</w:t>
      </w:r>
    </w:p>
    <w:p w14:paraId="71EC30D4" w14:textId="77777777" w:rsidR="000115B3" w:rsidRDefault="000115B3" w:rsidP="00F539E5">
      <w:pPr>
        <w:pStyle w:val="Vchoz"/>
        <w:spacing w:after="0"/>
        <w:contextualSpacing/>
        <w:jc w:val="both"/>
      </w:pPr>
      <w:r>
        <w:rPr>
          <w:rFonts w:ascii="Arial" w:eastAsia="Times New Roman" w:hAnsi="Arial" w:cs="Arial"/>
          <w:lang w:eastAsia="cs-CZ"/>
        </w:rPr>
        <w:t>Ing. Jiřím Beranem, MBA, místopředsedou představenstva</w:t>
      </w:r>
    </w:p>
    <w:p w14:paraId="0D1A372B" w14:textId="77777777" w:rsidR="000115B3" w:rsidRDefault="000115B3" w:rsidP="00F539E5">
      <w:pPr>
        <w:spacing w:after="0"/>
        <w:jc w:val="both"/>
        <w:rPr>
          <w:rFonts w:ascii="Arial" w:eastAsia="Times New Roman" w:hAnsi="Arial" w:cs="Arial"/>
          <w:lang w:eastAsia="cs-CZ"/>
        </w:rPr>
      </w:pPr>
      <w:r>
        <w:rPr>
          <w:rFonts w:ascii="Arial" w:eastAsia="Times New Roman" w:hAnsi="Arial" w:cs="Arial"/>
          <w:lang w:eastAsia="cs-CZ"/>
        </w:rPr>
        <w:t>IČO: 00409316  DIČ</w:t>
      </w:r>
      <w:r w:rsidRPr="00671729">
        <w:rPr>
          <w:rFonts w:ascii="Arial" w:eastAsia="Times New Roman" w:hAnsi="Arial" w:cs="Arial"/>
          <w:lang w:eastAsia="cs-CZ"/>
        </w:rPr>
        <w:t>: CZ00409316</w:t>
      </w:r>
    </w:p>
    <w:p w14:paraId="41C333BA" w14:textId="77777777" w:rsidR="000115B3" w:rsidRPr="00671729" w:rsidRDefault="000115B3" w:rsidP="00F539E5">
      <w:pPr>
        <w:spacing w:after="0"/>
        <w:jc w:val="both"/>
        <w:rPr>
          <w:rFonts w:ascii="Arial" w:eastAsia="Times New Roman" w:hAnsi="Arial" w:cs="Arial"/>
          <w:lang w:eastAsia="cs-CZ"/>
        </w:rPr>
      </w:pPr>
      <w:r>
        <w:rPr>
          <w:rFonts w:ascii="Arial" w:eastAsia="Times New Roman" w:hAnsi="Arial" w:cs="Arial"/>
          <w:lang w:eastAsia="cs-CZ"/>
        </w:rPr>
        <w:t>bankovní spojení: ČSOB a.s., číslo účtu: 255743578/0300</w:t>
      </w:r>
    </w:p>
    <w:p w14:paraId="78A44EDE" w14:textId="77777777" w:rsidR="000115B3" w:rsidRPr="00671729" w:rsidRDefault="000115B3" w:rsidP="00F539E5">
      <w:pPr>
        <w:spacing w:after="0"/>
        <w:jc w:val="both"/>
        <w:rPr>
          <w:rFonts w:ascii="Arial" w:eastAsia="Times New Roman" w:hAnsi="Arial" w:cs="Arial"/>
          <w:lang w:eastAsia="cs-CZ"/>
        </w:rPr>
      </w:pPr>
      <w:r w:rsidRPr="00671729">
        <w:rPr>
          <w:rFonts w:ascii="Arial" w:eastAsia="Times New Roman" w:hAnsi="Arial" w:cs="Arial"/>
          <w:lang w:eastAsia="cs-CZ"/>
        </w:rPr>
        <w:t>zapsaná v obchodním rejstříku vedeném Městským soudem v Praze, oddíl B, vložka 43</w:t>
      </w:r>
    </w:p>
    <w:p w14:paraId="527294DB" w14:textId="77777777" w:rsidR="000115B3" w:rsidRDefault="000115B3" w:rsidP="00F539E5">
      <w:pPr>
        <w:tabs>
          <w:tab w:val="left" w:pos="-5103"/>
          <w:tab w:val="left" w:pos="1843"/>
        </w:tabs>
        <w:spacing w:after="0"/>
        <w:rPr>
          <w:rFonts w:ascii="Arial" w:eastAsia="Times New Roman" w:hAnsi="Arial" w:cs="Arial"/>
          <w:lang w:eastAsia="cs-CZ"/>
        </w:rPr>
      </w:pPr>
      <w:r w:rsidRPr="00671729">
        <w:rPr>
          <w:rFonts w:ascii="Arial" w:eastAsia="Times New Roman" w:hAnsi="Arial" w:cs="Arial"/>
          <w:i/>
          <w:lang w:eastAsia="cs-CZ"/>
        </w:rPr>
        <w:t>na straně jedné</w:t>
      </w:r>
      <w:r w:rsidRPr="00671729">
        <w:rPr>
          <w:rFonts w:ascii="Arial" w:eastAsia="Times New Roman" w:hAnsi="Arial" w:cs="Arial"/>
          <w:lang w:eastAsia="cs-CZ"/>
        </w:rPr>
        <w:t xml:space="preserve"> </w:t>
      </w:r>
    </w:p>
    <w:p w14:paraId="10C5794B" w14:textId="77777777" w:rsidR="000115B3" w:rsidRPr="00671729" w:rsidRDefault="000115B3" w:rsidP="00F539E5">
      <w:pPr>
        <w:tabs>
          <w:tab w:val="left" w:pos="-5103"/>
          <w:tab w:val="left" w:pos="1843"/>
        </w:tabs>
        <w:spacing w:after="0"/>
        <w:rPr>
          <w:rFonts w:ascii="Arial" w:eastAsia="Times New Roman" w:hAnsi="Arial" w:cs="Arial"/>
          <w:lang w:eastAsia="cs-CZ"/>
        </w:rPr>
      </w:pPr>
      <w:r w:rsidRPr="00671729">
        <w:rPr>
          <w:rFonts w:ascii="Arial" w:eastAsia="Times New Roman" w:hAnsi="Arial" w:cs="Arial"/>
          <w:lang w:eastAsia="cs-CZ"/>
        </w:rPr>
        <w:t xml:space="preserve">(dále </w:t>
      </w:r>
      <w:r>
        <w:rPr>
          <w:rFonts w:ascii="Arial" w:eastAsia="Times New Roman" w:hAnsi="Arial" w:cs="Arial"/>
          <w:lang w:eastAsia="cs-CZ"/>
        </w:rPr>
        <w:t xml:space="preserve">také i </w:t>
      </w:r>
      <w:r w:rsidRPr="00671729">
        <w:rPr>
          <w:rFonts w:ascii="Arial" w:eastAsia="Times New Roman" w:hAnsi="Arial" w:cs="Arial"/>
          <w:lang w:eastAsia="cs-CZ"/>
        </w:rPr>
        <w:t xml:space="preserve">jen </w:t>
      </w:r>
      <w:r>
        <w:rPr>
          <w:rFonts w:ascii="Arial" w:eastAsia="Times New Roman" w:hAnsi="Arial" w:cs="Arial"/>
          <w:lang w:eastAsia="cs-CZ"/>
        </w:rPr>
        <w:t>„</w:t>
      </w:r>
      <w:r w:rsidR="00C8024E">
        <w:rPr>
          <w:rFonts w:ascii="Arial" w:eastAsia="Times New Roman" w:hAnsi="Arial" w:cs="Arial"/>
          <w:lang w:eastAsia="cs-CZ"/>
        </w:rPr>
        <w:t>TCP</w:t>
      </w:r>
      <w:r w:rsidRPr="00671729">
        <w:rPr>
          <w:rFonts w:ascii="Arial" w:eastAsia="Times New Roman" w:hAnsi="Arial" w:cs="Arial"/>
          <w:lang w:eastAsia="cs-CZ"/>
        </w:rPr>
        <w:t>“</w:t>
      </w:r>
      <w:r w:rsidR="00C8024E">
        <w:rPr>
          <w:rFonts w:ascii="Arial" w:eastAsia="Times New Roman" w:hAnsi="Arial" w:cs="Arial"/>
          <w:lang w:eastAsia="cs-CZ"/>
        </w:rPr>
        <w:t xml:space="preserve"> nebo „správce“</w:t>
      </w:r>
      <w:r w:rsidRPr="00671729">
        <w:rPr>
          <w:rFonts w:ascii="Arial" w:eastAsia="Times New Roman" w:hAnsi="Arial" w:cs="Arial"/>
          <w:lang w:eastAsia="cs-CZ"/>
        </w:rPr>
        <w:t xml:space="preserve">) </w:t>
      </w:r>
    </w:p>
    <w:p w14:paraId="02CADCA9" w14:textId="77777777" w:rsidR="000115B3" w:rsidRPr="00671729" w:rsidRDefault="000115B3" w:rsidP="00F539E5">
      <w:pPr>
        <w:tabs>
          <w:tab w:val="left" w:pos="-5103"/>
          <w:tab w:val="left" w:pos="1843"/>
        </w:tabs>
        <w:spacing w:after="0"/>
        <w:rPr>
          <w:rFonts w:ascii="Arial" w:eastAsia="Times New Roman" w:hAnsi="Arial" w:cs="Arial"/>
          <w:lang w:eastAsia="cs-CZ"/>
        </w:rPr>
      </w:pPr>
    </w:p>
    <w:p w14:paraId="3B7FEB87" w14:textId="77777777" w:rsidR="000115B3" w:rsidRPr="00671729" w:rsidRDefault="000115B3" w:rsidP="00F539E5">
      <w:pPr>
        <w:tabs>
          <w:tab w:val="left" w:pos="-5103"/>
          <w:tab w:val="left" w:pos="1843"/>
        </w:tabs>
        <w:spacing w:after="0"/>
        <w:rPr>
          <w:rFonts w:ascii="Arial" w:eastAsia="Times New Roman" w:hAnsi="Arial" w:cs="Arial"/>
          <w:lang w:eastAsia="cs-CZ"/>
        </w:rPr>
      </w:pPr>
      <w:r w:rsidRPr="00671729">
        <w:rPr>
          <w:rFonts w:ascii="Arial" w:eastAsia="Times New Roman" w:hAnsi="Arial" w:cs="Arial"/>
          <w:lang w:eastAsia="cs-CZ"/>
        </w:rPr>
        <w:t>a</w:t>
      </w:r>
    </w:p>
    <w:p w14:paraId="357B735C" w14:textId="77777777" w:rsidR="000115B3" w:rsidRPr="00671729" w:rsidRDefault="000115B3" w:rsidP="00F539E5">
      <w:pPr>
        <w:tabs>
          <w:tab w:val="left" w:pos="-5103"/>
          <w:tab w:val="left" w:pos="1843"/>
        </w:tabs>
        <w:spacing w:after="0"/>
        <w:rPr>
          <w:rFonts w:ascii="Arial" w:eastAsia="Times New Roman" w:hAnsi="Arial" w:cs="Arial"/>
          <w:lang w:eastAsia="cs-CZ"/>
        </w:rPr>
      </w:pPr>
    </w:p>
    <w:p w14:paraId="5C056EAE" w14:textId="77777777" w:rsidR="000115B3" w:rsidRDefault="0072769B" w:rsidP="00F539E5">
      <w:pPr>
        <w:tabs>
          <w:tab w:val="left" w:pos="-5103"/>
          <w:tab w:val="left" w:pos="1843"/>
        </w:tabs>
        <w:spacing w:after="0"/>
        <w:rPr>
          <w:rFonts w:ascii="Arial" w:eastAsia="Times New Roman" w:hAnsi="Arial" w:cs="Arial"/>
          <w:b/>
          <w:lang w:eastAsia="cs-CZ"/>
        </w:rPr>
      </w:pPr>
      <w:r>
        <w:rPr>
          <w:rFonts w:ascii="Arial" w:eastAsia="Times New Roman" w:hAnsi="Arial" w:cs="Arial"/>
          <w:b/>
          <w:lang w:eastAsia="cs-CZ"/>
        </w:rPr>
        <w:t>MONTSERVIS PRAHA, a.s.</w:t>
      </w:r>
    </w:p>
    <w:p w14:paraId="5773F661" w14:textId="77777777" w:rsidR="0072769B" w:rsidRDefault="0072769B" w:rsidP="00F539E5">
      <w:pPr>
        <w:tabs>
          <w:tab w:val="left" w:pos="-5103"/>
          <w:tab w:val="left" w:pos="1843"/>
        </w:tabs>
        <w:spacing w:after="0"/>
        <w:rPr>
          <w:rFonts w:ascii="Arial" w:eastAsia="Times New Roman" w:hAnsi="Arial" w:cs="Arial"/>
          <w:lang w:eastAsia="cs-CZ"/>
        </w:rPr>
      </w:pPr>
      <w:r>
        <w:rPr>
          <w:rFonts w:ascii="Arial" w:eastAsia="Times New Roman" w:hAnsi="Arial" w:cs="Arial"/>
          <w:lang w:eastAsia="cs-CZ"/>
        </w:rPr>
        <w:t xml:space="preserve">se sídlem: </w:t>
      </w:r>
      <w:bookmarkStart w:id="0" w:name="_GoBack"/>
      <w:r>
        <w:rPr>
          <w:rFonts w:ascii="Arial" w:eastAsia="Times New Roman" w:hAnsi="Arial" w:cs="Arial"/>
          <w:lang w:eastAsia="cs-CZ"/>
        </w:rPr>
        <w:t>Prachatická 209, 199 00  Praha 9</w:t>
      </w:r>
    </w:p>
    <w:bookmarkEnd w:id="0"/>
    <w:p w14:paraId="16BFDA08" w14:textId="77777777" w:rsidR="0072769B" w:rsidRDefault="0072769B" w:rsidP="00F539E5">
      <w:pPr>
        <w:tabs>
          <w:tab w:val="left" w:pos="-5103"/>
          <w:tab w:val="left" w:pos="1843"/>
        </w:tabs>
        <w:spacing w:after="0"/>
        <w:rPr>
          <w:rFonts w:ascii="Arial" w:eastAsia="Times New Roman" w:hAnsi="Arial" w:cs="Arial"/>
          <w:lang w:eastAsia="cs-CZ"/>
        </w:rPr>
      </w:pPr>
      <w:r>
        <w:rPr>
          <w:rFonts w:ascii="Arial" w:eastAsia="Times New Roman" w:hAnsi="Arial" w:cs="Arial"/>
          <w:lang w:eastAsia="cs-CZ"/>
        </w:rPr>
        <w:t>zastoupená Ing. Jiřím Djakovem, předsedou představenstva</w:t>
      </w:r>
    </w:p>
    <w:p w14:paraId="591C22DF" w14:textId="77777777" w:rsidR="0072769B" w:rsidRDefault="0072769B" w:rsidP="00F539E5">
      <w:pPr>
        <w:tabs>
          <w:tab w:val="left" w:pos="-5103"/>
          <w:tab w:val="left" w:pos="1843"/>
        </w:tabs>
        <w:spacing w:after="0"/>
        <w:rPr>
          <w:rFonts w:ascii="Arial" w:eastAsia="Times New Roman" w:hAnsi="Arial" w:cs="Arial"/>
          <w:lang w:eastAsia="cs-CZ"/>
        </w:rPr>
      </w:pPr>
      <w:r>
        <w:rPr>
          <w:rFonts w:ascii="Arial" w:eastAsia="Times New Roman" w:hAnsi="Arial" w:cs="Arial"/>
          <w:lang w:eastAsia="cs-CZ"/>
        </w:rPr>
        <w:t>a JUDr. Janem Tošnarem, členem představenstva</w:t>
      </w:r>
    </w:p>
    <w:p w14:paraId="2772A72B" w14:textId="77777777" w:rsidR="0072769B" w:rsidRDefault="0072769B" w:rsidP="00F539E5">
      <w:pPr>
        <w:spacing w:after="0"/>
        <w:jc w:val="both"/>
        <w:rPr>
          <w:rFonts w:ascii="Arial" w:eastAsia="Times New Roman" w:hAnsi="Arial" w:cs="Arial"/>
          <w:lang w:eastAsia="cs-CZ"/>
        </w:rPr>
      </w:pPr>
      <w:r>
        <w:rPr>
          <w:rFonts w:ascii="Arial" w:eastAsia="Times New Roman" w:hAnsi="Arial" w:cs="Arial"/>
          <w:lang w:eastAsia="cs-CZ"/>
        </w:rPr>
        <w:t>IČO: 00551899  DIČ: CZ00551899</w:t>
      </w:r>
    </w:p>
    <w:p w14:paraId="7483F482" w14:textId="3C68341F" w:rsidR="0072769B" w:rsidRPr="00671729" w:rsidRDefault="0072769B" w:rsidP="00F539E5">
      <w:pPr>
        <w:spacing w:after="0"/>
        <w:jc w:val="both"/>
        <w:rPr>
          <w:rFonts w:ascii="Arial" w:eastAsia="Times New Roman" w:hAnsi="Arial" w:cs="Arial"/>
          <w:lang w:eastAsia="cs-CZ"/>
        </w:rPr>
      </w:pPr>
      <w:r>
        <w:rPr>
          <w:rFonts w:ascii="Arial" w:eastAsia="Times New Roman" w:hAnsi="Arial" w:cs="Arial"/>
          <w:lang w:eastAsia="cs-CZ"/>
        </w:rPr>
        <w:t xml:space="preserve">bankovní spojení: </w:t>
      </w:r>
      <w:r w:rsidR="00CC22B3">
        <w:rPr>
          <w:rFonts w:ascii="Arial" w:eastAsia="Times New Roman" w:hAnsi="Arial" w:cs="Arial"/>
          <w:lang w:eastAsia="cs-CZ"/>
        </w:rPr>
        <w:t>………………………</w:t>
      </w:r>
    </w:p>
    <w:p w14:paraId="054821E8" w14:textId="77777777" w:rsidR="0072769B" w:rsidRPr="0072769B" w:rsidRDefault="0072769B" w:rsidP="00F539E5">
      <w:pPr>
        <w:spacing w:after="0"/>
        <w:jc w:val="both"/>
        <w:rPr>
          <w:rFonts w:ascii="Arial" w:hAnsi="Arial" w:cs="Arial"/>
        </w:rPr>
      </w:pPr>
      <w:r w:rsidRPr="00671729">
        <w:rPr>
          <w:rFonts w:ascii="Arial" w:eastAsia="Times New Roman" w:hAnsi="Arial" w:cs="Arial"/>
          <w:lang w:eastAsia="cs-CZ"/>
        </w:rPr>
        <w:t>zapsaná v obchodním rejstříku vedeném Městským so</w:t>
      </w:r>
      <w:r>
        <w:rPr>
          <w:rFonts w:ascii="Arial" w:eastAsia="Times New Roman" w:hAnsi="Arial" w:cs="Arial"/>
          <w:lang w:eastAsia="cs-CZ"/>
        </w:rPr>
        <w:t>udem v Praze, oddíl B, vložka 270</w:t>
      </w:r>
    </w:p>
    <w:p w14:paraId="3B496C5E" w14:textId="77777777" w:rsidR="000115B3" w:rsidRDefault="000115B3" w:rsidP="00F539E5">
      <w:pPr>
        <w:tabs>
          <w:tab w:val="left" w:pos="-5103"/>
          <w:tab w:val="left" w:pos="1843"/>
        </w:tabs>
        <w:spacing w:after="0"/>
        <w:rPr>
          <w:rFonts w:ascii="Arial" w:eastAsia="Times New Roman" w:hAnsi="Arial" w:cs="Arial"/>
          <w:lang w:eastAsia="cs-CZ"/>
        </w:rPr>
      </w:pPr>
      <w:r w:rsidRPr="00671729">
        <w:rPr>
          <w:rFonts w:ascii="Arial" w:eastAsia="Times New Roman" w:hAnsi="Arial" w:cs="Arial"/>
          <w:i/>
          <w:lang w:eastAsia="cs-CZ"/>
        </w:rPr>
        <w:t>na straně druhé</w:t>
      </w:r>
      <w:r w:rsidRPr="00671729">
        <w:rPr>
          <w:rFonts w:ascii="Arial" w:eastAsia="Times New Roman" w:hAnsi="Arial" w:cs="Arial"/>
          <w:lang w:eastAsia="cs-CZ"/>
        </w:rPr>
        <w:t xml:space="preserve"> </w:t>
      </w:r>
    </w:p>
    <w:p w14:paraId="0ACF16A3" w14:textId="77777777" w:rsidR="000115B3" w:rsidRPr="00671729" w:rsidRDefault="000115B3" w:rsidP="00F539E5">
      <w:pPr>
        <w:tabs>
          <w:tab w:val="left" w:pos="-5103"/>
          <w:tab w:val="left" w:pos="1843"/>
        </w:tabs>
        <w:spacing w:after="0"/>
        <w:rPr>
          <w:rFonts w:ascii="Arial" w:eastAsia="Times New Roman" w:hAnsi="Arial" w:cs="Arial"/>
          <w:lang w:eastAsia="cs-CZ"/>
        </w:rPr>
      </w:pPr>
      <w:r w:rsidRPr="00671729">
        <w:rPr>
          <w:rFonts w:ascii="Arial" w:eastAsia="Times New Roman" w:hAnsi="Arial" w:cs="Arial"/>
          <w:lang w:eastAsia="cs-CZ"/>
        </w:rPr>
        <w:t xml:space="preserve">(dále </w:t>
      </w:r>
      <w:r>
        <w:rPr>
          <w:rFonts w:ascii="Arial" w:eastAsia="Times New Roman" w:hAnsi="Arial" w:cs="Arial"/>
          <w:lang w:eastAsia="cs-CZ"/>
        </w:rPr>
        <w:t xml:space="preserve">také i </w:t>
      </w:r>
      <w:r w:rsidRPr="00671729">
        <w:rPr>
          <w:rFonts w:ascii="Arial" w:eastAsia="Times New Roman" w:hAnsi="Arial" w:cs="Arial"/>
          <w:lang w:eastAsia="cs-CZ"/>
        </w:rPr>
        <w:t xml:space="preserve">jen </w:t>
      </w:r>
      <w:r w:rsidR="00C8024E">
        <w:rPr>
          <w:rFonts w:ascii="Arial" w:eastAsia="Times New Roman" w:hAnsi="Arial" w:cs="Arial"/>
          <w:lang w:eastAsia="cs-CZ"/>
        </w:rPr>
        <w:t>„provozovate</w:t>
      </w:r>
      <w:r>
        <w:rPr>
          <w:rFonts w:ascii="Arial" w:eastAsia="Times New Roman" w:hAnsi="Arial" w:cs="Arial"/>
          <w:lang w:eastAsia="cs-CZ"/>
        </w:rPr>
        <w:t>l“</w:t>
      </w:r>
      <w:r w:rsidRPr="00671729">
        <w:rPr>
          <w:rFonts w:ascii="Arial" w:eastAsia="Times New Roman" w:hAnsi="Arial" w:cs="Arial"/>
          <w:lang w:eastAsia="cs-CZ"/>
        </w:rPr>
        <w:t xml:space="preserve">) </w:t>
      </w:r>
    </w:p>
    <w:p w14:paraId="45A41F71" w14:textId="77777777" w:rsidR="00F63DD0" w:rsidRPr="00671729" w:rsidRDefault="00F63DD0" w:rsidP="00F539E5">
      <w:pPr>
        <w:tabs>
          <w:tab w:val="left" w:pos="-5103"/>
          <w:tab w:val="left" w:pos="1843"/>
        </w:tabs>
        <w:spacing w:after="0"/>
        <w:rPr>
          <w:rFonts w:ascii="Arial" w:eastAsia="Times New Roman" w:hAnsi="Arial" w:cs="Arial"/>
          <w:lang w:eastAsia="cs-CZ"/>
        </w:rPr>
      </w:pPr>
    </w:p>
    <w:p w14:paraId="582875C1" w14:textId="012751B6" w:rsidR="00B62BB6" w:rsidRDefault="00B62BB6" w:rsidP="00F539E5">
      <w:pPr>
        <w:spacing w:after="0"/>
        <w:jc w:val="both"/>
        <w:rPr>
          <w:rFonts w:ascii="Arial" w:eastAsia="Times New Roman" w:hAnsi="Arial" w:cs="Arial"/>
          <w:lang w:eastAsia="cs-CZ"/>
        </w:rPr>
      </w:pPr>
      <w:r w:rsidRPr="00671729">
        <w:rPr>
          <w:rFonts w:ascii="Arial" w:eastAsia="Times New Roman" w:hAnsi="Arial" w:cs="Arial"/>
          <w:lang w:eastAsia="cs-CZ"/>
        </w:rPr>
        <w:t>uzavírají níže uvedeného dne, měsíce a ro</w:t>
      </w:r>
      <w:r w:rsidR="00E01508">
        <w:rPr>
          <w:rFonts w:ascii="Arial" w:eastAsia="Times New Roman" w:hAnsi="Arial" w:cs="Arial"/>
          <w:lang w:eastAsia="cs-CZ"/>
        </w:rPr>
        <w:t xml:space="preserve">ku </w:t>
      </w:r>
      <w:r w:rsidR="008722D6">
        <w:rPr>
          <w:rFonts w:ascii="Arial" w:eastAsia="Times New Roman" w:hAnsi="Arial" w:cs="Arial"/>
          <w:lang w:eastAsia="cs-CZ"/>
        </w:rPr>
        <w:t xml:space="preserve">tento </w:t>
      </w:r>
      <w:r w:rsidR="00E01508">
        <w:rPr>
          <w:rFonts w:ascii="Arial" w:eastAsia="Times New Roman" w:hAnsi="Arial" w:cs="Arial"/>
          <w:lang w:eastAsia="cs-CZ"/>
        </w:rPr>
        <w:t>D</w:t>
      </w:r>
      <w:r>
        <w:rPr>
          <w:rFonts w:ascii="Arial" w:eastAsia="Times New Roman" w:hAnsi="Arial" w:cs="Arial"/>
          <w:lang w:eastAsia="cs-CZ"/>
        </w:rPr>
        <w:t>odatek č.1 ke S</w:t>
      </w:r>
      <w:r w:rsidRPr="003564EB">
        <w:rPr>
          <w:rFonts w:ascii="Arial" w:eastAsia="Times New Roman" w:hAnsi="Arial" w:cs="Arial"/>
          <w:lang w:eastAsia="cs-CZ"/>
        </w:rPr>
        <w:t xml:space="preserve">mlouvě </w:t>
      </w:r>
      <w:r w:rsidR="0072769B">
        <w:rPr>
          <w:rFonts w:ascii="Arial" w:eastAsia="Times New Roman" w:hAnsi="Arial" w:cs="Arial"/>
          <w:lang w:eastAsia="cs-CZ"/>
        </w:rPr>
        <w:t>o zajištění části provozních činností Aquacentra</w:t>
      </w:r>
      <w:r w:rsidRPr="003564EB">
        <w:rPr>
          <w:rFonts w:ascii="Arial" w:eastAsia="Times New Roman" w:hAnsi="Arial" w:cs="Arial"/>
          <w:lang w:eastAsia="cs-CZ"/>
        </w:rPr>
        <w:t xml:space="preserve"> Šutka</w:t>
      </w:r>
      <w:r w:rsidR="00F539E5">
        <w:rPr>
          <w:rFonts w:ascii="Arial" w:eastAsia="Times New Roman" w:hAnsi="Arial" w:cs="Arial"/>
          <w:lang w:eastAsia="cs-CZ"/>
        </w:rPr>
        <w:t>,</w:t>
      </w:r>
      <w:r w:rsidRPr="003564EB">
        <w:rPr>
          <w:rFonts w:ascii="Arial" w:eastAsia="Times New Roman" w:hAnsi="Arial" w:cs="Arial"/>
          <w:lang w:eastAsia="cs-CZ"/>
        </w:rPr>
        <w:t xml:space="preserve"> </w:t>
      </w:r>
      <w:r>
        <w:rPr>
          <w:rFonts w:ascii="Arial" w:eastAsia="Times New Roman" w:hAnsi="Arial" w:cs="Arial"/>
          <w:lang w:eastAsia="cs-CZ"/>
        </w:rPr>
        <w:t xml:space="preserve">ev.č. </w:t>
      </w:r>
      <w:r w:rsidR="0072769B">
        <w:rPr>
          <w:rFonts w:ascii="Arial" w:eastAsia="Times New Roman" w:hAnsi="Arial" w:cs="Arial"/>
          <w:lang w:eastAsia="cs-CZ"/>
        </w:rPr>
        <w:t>161</w:t>
      </w:r>
      <w:r w:rsidRPr="00107045">
        <w:rPr>
          <w:rFonts w:ascii="Arial" w:eastAsia="Times New Roman" w:hAnsi="Arial" w:cs="Arial"/>
          <w:lang w:eastAsia="cs-CZ"/>
        </w:rPr>
        <w:t>/1</w:t>
      </w:r>
      <w:r w:rsidR="0072769B">
        <w:rPr>
          <w:rFonts w:ascii="Arial" w:eastAsia="Times New Roman" w:hAnsi="Arial" w:cs="Arial"/>
          <w:lang w:eastAsia="cs-CZ"/>
        </w:rPr>
        <w:t>5</w:t>
      </w:r>
      <w:r w:rsidRPr="00107045">
        <w:rPr>
          <w:rFonts w:ascii="Arial" w:eastAsia="Times New Roman" w:hAnsi="Arial" w:cs="Arial"/>
          <w:lang w:eastAsia="cs-CZ"/>
        </w:rPr>
        <w:t>/2</w:t>
      </w:r>
      <w:r w:rsidR="0072769B">
        <w:rPr>
          <w:rFonts w:ascii="Arial" w:eastAsia="Times New Roman" w:hAnsi="Arial" w:cs="Arial"/>
          <w:lang w:eastAsia="cs-CZ"/>
        </w:rPr>
        <w:t>2 ze dne 2</w:t>
      </w:r>
      <w:r w:rsidR="000115B3">
        <w:rPr>
          <w:rFonts w:ascii="Arial" w:eastAsia="Times New Roman" w:hAnsi="Arial" w:cs="Arial"/>
          <w:lang w:eastAsia="cs-CZ"/>
        </w:rPr>
        <w:t>5</w:t>
      </w:r>
      <w:r w:rsidRPr="00107045">
        <w:rPr>
          <w:rFonts w:ascii="Arial" w:eastAsia="Times New Roman" w:hAnsi="Arial" w:cs="Arial"/>
          <w:lang w:eastAsia="cs-CZ"/>
        </w:rPr>
        <w:t>.</w:t>
      </w:r>
      <w:r w:rsidR="0072769B">
        <w:rPr>
          <w:rFonts w:ascii="Arial" w:eastAsia="Times New Roman" w:hAnsi="Arial" w:cs="Arial"/>
          <w:lang w:eastAsia="cs-CZ"/>
        </w:rPr>
        <w:t xml:space="preserve"> 3</w:t>
      </w:r>
      <w:r w:rsidRPr="00107045">
        <w:rPr>
          <w:rFonts w:ascii="Arial" w:eastAsia="Times New Roman" w:hAnsi="Arial" w:cs="Arial"/>
          <w:lang w:eastAsia="cs-CZ"/>
        </w:rPr>
        <w:t>.</w:t>
      </w:r>
      <w:r w:rsidR="00B06ECB">
        <w:rPr>
          <w:rFonts w:ascii="Arial" w:eastAsia="Times New Roman" w:hAnsi="Arial" w:cs="Arial"/>
          <w:lang w:eastAsia="cs-CZ"/>
        </w:rPr>
        <w:t xml:space="preserve"> </w:t>
      </w:r>
      <w:r w:rsidRPr="00107045">
        <w:rPr>
          <w:rFonts w:ascii="Arial" w:eastAsia="Times New Roman" w:hAnsi="Arial" w:cs="Arial"/>
          <w:lang w:eastAsia="cs-CZ"/>
        </w:rPr>
        <w:t>201</w:t>
      </w:r>
      <w:r w:rsidR="0072769B">
        <w:rPr>
          <w:rFonts w:ascii="Arial" w:eastAsia="Times New Roman" w:hAnsi="Arial" w:cs="Arial"/>
          <w:lang w:eastAsia="cs-CZ"/>
        </w:rPr>
        <w:t>5 (dále</w:t>
      </w:r>
      <w:r w:rsidR="0097605E">
        <w:rPr>
          <w:rFonts w:ascii="Arial" w:eastAsia="Times New Roman" w:hAnsi="Arial" w:cs="Arial"/>
          <w:lang w:eastAsia="cs-CZ"/>
        </w:rPr>
        <w:t xml:space="preserve"> také i</w:t>
      </w:r>
      <w:r w:rsidR="0072769B">
        <w:rPr>
          <w:rFonts w:ascii="Arial" w:eastAsia="Times New Roman" w:hAnsi="Arial" w:cs="Arial"/>
          <w:lang w:eastAsia="cs-CZ"/>
        </w:rPr>
        <w:t xml:space="preserve"> jen „</w:t>
      </w:r>
      <w:r w:rsidR="0097605E">
        <w:rPr>
          <w:rFonts w:ascii="Arial" w:eastAsia="Times New Roman" w:hAnsi="Arial" w:cs="Arial"/>
          <w:lang w:eastAsia="cs-CZ"/>
        </w:rPr>
        <w:t>s</w:t>
      </w:r>
      <w:r w:rsidR="00E01508">
        <w:rPr>
          <w:rFonts w:ascii="Arial" w:eastAsia="Times New Roman" w:hAnsi="Arial" w:cs="Arial"/>
          <w:lang w:eastAsia="cs-CZ"/>
        </w:rPr>
        <w:t>mlouva</w:t>
      </w:r>
      <w:r>
        <w:rPr>
          <w:rFonts w:ascii="Arial" w:eastAsia="Times New Roman" w:hAnsi="Arial" w:cs="Arial"/>
          <w:lang w:eastAsia="cs-CZ"/>
        </w:rPr>
        <w:t xml:space="preserve">“) </w:t>
      </w:r>
      <w:r w:rsidR="00E01508">
        <w:rPr>
          <w:rFonts w:ascii="Arial" w:eastAsia="Times New Roman" w:hAnsi="Arial" w:cs="Arial"/>
          <w:lang w:eastAsia="cs-CZ"/>
        </w:rPr>
        <w:t>z důvodu nových skutečností, které nebyly s</w:t>
      </w:r>
      <w:r w:rsidR="00D52B3B">
        <w:rPr>
          <w:rFonts w:ascii="Arial" w:eastAsia="Times New Roman" w:hAnsi="Arial" w:cs="Arial"/>
          <w:lang w:eastAsia="cs-CZ"/>
        </w:rPr>
        <w:t>mluvním stranám známy při uzavírá</w:t>
      </w:r>
      <w:r w:rsidR="00C8024E">
        <w:rPr>
          <w:rFonts w:ascii="Arial" w:eastAsia="Times New Roman" w:hAnsi="Arial" w:cs="Arial"/>
          <w:lang w:eastAsia="cs-CZ"/>
        </w:rPr>
        <w:t xml:space="preserve">ní </w:t>
      </w:r>
      <w:r w:rsidR="0097605E">
        <w:rPr>
          <w:rFonts w:ascii="Arial" w:eastAsia="Times New Roman" w:hAnsi="Arial" w:cs="Arial"/>
          <w:lang w:eastAsia="cs-CZ"/>
        </w:rPr>
        <w:t>s</w:t>
      </w:r>
      <w:r w:rsidR="008722D6">
        <w:rPr>
          <w:rFonts w:ascii="Arial" w:eastAsia="Times New Roman" w:hAnsi="Arial" w:cs="Arial"/>
          <w:lang w:eastAsia="cs-CZ"/>
        </w:rPr>
        <w:t>mlouvy</w:t>
      </w:r>
      <w:r w:rsidR="00E01508">
        <w:rPr>
          <w:rFonts w:ascii="Arial" w:eastAsia="Times New Roman" w:hAnsi="Arial" w:cs="Arial"/>
          <w:lang w:eastAsia="cs-CZ"/>
        </w:rPr>
        <w:t xml:space="preserve">, zejména </w:t>
      </w:r>
      <w:r w:rsidR="008722D6">
        <w:rPr>
          <w:rFonts w:ascii="Arial" w:eastAsia="Times New Roman" w:hAnsi="Arial" w:cs="Arial"/>
          <w:lang w:eastAsia="cs-CZ"/>
        </w:rPr>
        <w:t xml:space="preserve">se jedná o </w:t>
      </w:r>
      <w:r w:rsidR="00E01508">
        <w:rPr>
          <w:rFonts w:ascii="Arial" w:eastAsia="Times New Roman" w:hAnsi="Arial" w:cs="Arial"/>
          <w:lang w:eastAsia="cs-CZ"/>
        </w:rPr>
        <w:t>nezbytné rozšíření předmětu smlouvy o provoz solária,</w:t>
      </w:r>
      <w:r w:rsidR="002A3515">
        <w:rPr>
          <w:rFonts w:ascii="Arial" w:eastAsia="Times New Roman" w:hAnsi="Arial" w:cs="Arial"/>
          <w:lang w:eastAsia="cs-CZ"/>
        </w:rPr>
        <w:t xml:space="preserve"> </w:t>
      </w:r>
      <w:r w:rsidR="00D06EEA">
        <w:rPr>
          <w:rFonts w:ascii="Arial" w:eastAsia="Times New Roman" w:hAnsi="Arial" w:cs="Arial"/>
          <w:lang w:eastAsia="cs-CZ"/>
        </w:rPr>
        <w:br/>
        <w:t xml:space="preserve">o </w:t>
      </w:r>
      <w:r w:rsidR="002A3515">
        <w:rPr>
          <w:rFonts w:ascii="Arial" w:eastAsia="Times New Roman" w:hAnsi="Arial" w:cs="Arial"/>
          <w:lang w:eastAsia="cs-CZ"/>
        </w:rPr>
        <w:t>poskytování informací a</w:t>
      </w:r>
      <w:r w:rsidR="00E01508">
        <w:rPr>
          <w:rFonts w:ascii="Arial" w:eastAsia="Times New Roman" w:hAnsi="Arial" w:cs="Arial"/>
          <w:lang w:eastAsia="cs-CZ"/>
        </w:rPr>
        <w:t xml:space="preserve"> prodej sportovního zboží, s tím související zvýšený rozsah úklidových ploch</w:t>
      </w:r>
      <w:r w:rsidR="008722D6">
        <w:rPr>
          <w:rFonts w:ascii="Arial" w:eastAsia="Times New Roman" w:hAnsi="Arial" w:cs="Arial"/>
          <w:lang w:eastAsia="cs-CZ"/>
        </w:rPr>
        <w:t xml:space="preserve"> </w:t>
      </w:r>
      <w:r w:rsidR="00E01508">
        <w:rPr>
          <w:rFonts w:ascii="Arial" w:eastAsia="Times New Roman" w:hAnsi="Arial" w:cs="Arial"/>
          <w:lang w:eastAsia="cs-CZ"/>
        </w:rPr>
        <w:t>z důvodu zvýšen</w:t>
      </w:r>
      <w:r w:rsidR="008722D6">
        <w:rPr>
          <w:rFonts w:ascii="Arial" w:eastAsia="Times New Roman" w:hAnsi="Arial" w:cs="Arial"/>
          <w:lang w:eastAsia="cs-CZ"/>
        </w:rPr>
        <w:t>é</w:t>
      </w:r>
      <w:r w:rsidR="00E01508">
        <w:rPr>
          <w:rFonts w:ascii="Arial" w:eastAsia="Times New Roman" w:hAnsi="Arial" w:cs="Arial"/>
          <w:lang w:eastAsia="cs-CZ"/>
        </w:rPr>
        <w:t xml:space="preserve"> návštěvnosti Aquacentra Šutka</w:t>
      </w:r>
      <w:r w:rsidR="003E4798">
        <w:rPr>
          <w:rFonts w:ascii="Arial" w:eastAsia="Times New Roman" w:hAnsi="Arial" w:cs="Arial"/>
          <w:lang w:eastAsia="cs-CZ"/>
        </w:rPr>
        <w:t xml:space="preserve"> a související nezbytné navýšení počtu zaměstnanců provozovatele</w:t>
      </w:r>
      <w:r w:rsidR="008722D6">
        <w:rPr>
          <w:rFonts w:ascii="Arial" w:eastAsia="Times New Roman" w:hAnsi="Arial" w:cs="Arial"/>
          <w:lang w:eastAsia="cs-CZ"/>
        </w:rPr>
        <w:t>.</w:t>
      </w:r>
    </w:p>
    <w:p w14:paraId="0DED7A13" w14:textId="6E87A02A" w:rsidR="008722D6" w:rsidRPr="003E4798" w:rsidRDefault="008722D6" w:rsidP="00F539E5">
      <w:pPr>
        <w:spacing w:after="0"/>
        <w:jc w:val="center"/>
        <w:rPr>
          <w:rFonts w:ascii="Arial" w:eastAsia="Times New Roman" w:hAnsi="Arial" w:cs="Arial"/>
          <w:b/>
          <w:lang w:eastAsia="cs-CZ"/>
        </w:rPr>
      </w:pPr>
      <w:r w:rsidRPr="003E4798">
        <w:rPr>
          <w:rFonts w:ascii="Arial" w:eastAsia="Times New Roman" w:hAnsi="Arial" w:cs="Arial"/>
          <w:b/>
          <w:lang w:eastAsia="cs-CZ"/>
        </w:rPr>
        <w:lastRenderedPageBreak/>
        <w:t>Preambule</w:t>
      </w:r>
    </w:p>
    <w:p w14:paraId="641855BB" w14:textId="7BB7C8D6" w:rsidR="008722D6" w:rsidRPr="003E4798" w:rsidRDefault="008722D6" w:rsidP="00F539E5">
      <w:pPr>
        <w:spacing w:after="0"/>
        <w:jc w:val="center"/>
        <w:rPr>
          <w:rFonts w:ascii="Arial" w:eastAsia="Times New Roman" w:hAnsi="Arial" w:cs="Arial"/>
          <w:b/>
          <w:lang w:eastAsia="cs-CZ"/>
        </w:rPr>
      </w:pPr>
      <w:r w:rsidRPr="003E4798">
        <w:rPr>
          <w:rFonts w:ascii="Arial" w:eastAsia="Times New Roman" w:hAnsi="Arial" w:cs="Arial"/>
          <w:b/>
          <w:lang w:eastAsia="cs-CZ"/>
        </w:rPr>
        <w:t>Odůvodnění změny smluvního vztahu</w:t>
      </w:r>
    </w:p>
    <w:p w14:paraId="54A0ADBB" w14:textId="3CEA805C" w:rsidR="008722D6" w:rsidRDefault="008722D6" w:rsidP="00F539E5">
      <w:pPr>
        <w:spacing w:after="0"/>
        <w:jc w:val="both"/>
        <w:rPr>
          <w:rFonts w:ascii="Arial" w:eastAsia="Times New Roman" w:hAnsi="Arial" w:cs="Arial"/>
          <w:lang w:eastAsia="cs-CZ"/>
        </w:rPr>
      </w:pPr>
    </w:p>
    <w:p w14:paraId="0B4B0DFC" w14:textId="3DB7178F" w:rsidR="008722D6" w:rsidRDefault="008722D6" w:rsidP="00F539E5">
      <w:pPr>
        <w:spacing w:after="0"/>
        <w:jc w:val="both"/>
        <w:rPr>
          <w:rFonts w:ascii="Arial" w:eastAsia="Times New Roman" w:hAnsi="Arial" w:cs="Arial"/>
          <w:lang w:eastAsia="cs-CZ"/>
        </w:rPr>
      </w:pPr>
      <w:r w:rsidRPr="003E4798">
        <w:rPr>
          <w:rFonts w:ascii="Arial" w:eastAsia="Times New Roman" w:hAnsi="Arial" w:cs="Arial"/>
          <w:b/>
          <w:lang w:eastAsia="cs-CZ"/>
        </w:rPr>
        <w:t>Změna smluvního vztahu</w:t>
      </w:r>
      <w:r>
        <w:rPr>
          <w:rFonts w:ascii="Arial" w:eastAsia="Times New Roman" w:hAnsi="Arial" w:cs="Arial"/>
          <w:lang w:eastAsia="cs-CZ"/>
        </w:rPr>
        <w:t xml:space="preserve"> zal</w:t>
      </w:r>
      <w:r w:rsidR="003E4798">
        <w:rPr>
          <w:rFonts w:ascii="Arial" w:eastAsia="Times New Roman" w:hAnsi="Arial" w:cs="Arial"/>
          <w:lang w:eastAsia="cs-CZ"/>
        </w:rPr>
        <w:t>o</w:t>
      </w:r>
      <w:r>
        <w:rPr>
          <w:rFonts w:ascii="Arial" w:eastAsia="Times New Roman" w:hAnsi="Arial" w:cs="Arial"/>
          <w:lang w:eastAsia="cs-CZ"/>
        </w:rPr>
        <w:t xml:space="preserve">ženého </w:t>
      </w:r>
      <w:r w:rsidR="0097605E">
        <w:rPr>
          <w:rFonts w:ascii="Arial" w:eastAsia="Times New Roman" w:hAnsi="Arial" w:cs="Arial"/>
          <w:lang w:eastAsia="cs-CZ"/>
        </w:rPr>
        <w:t>s</w:t>
      </w:r>
      <w:r>
        <w:rPr>
          <w:rFonts w:ascii="Arial" w:eastAsia="Times New Roman" w:hAnsi="Arial" w:cs="Arial"/>
          <w:lang w:eastAsia="cs-CZ"/>
        </w:rPr>
        <w:t xml:space="preserve">mlouvou </w:t>
      </w:r>
      <w:r w:rsidRPr="003E4798">
        <w:rPr>
          <w:rFonts w:ascii="Arial" w:eastAsia="Times New Roman" w:hAnsi="Arial" w:cs="Arial"/>
          <w:b/>
          <w:lang w:eastAsia="cs-CZ"/>
        </w:rPr>
        <w:t>nepředstavuje podst</w:t>
      </w:r>
      <w:r w:rsidR="003E4798" w:rsidRPr="003E4798">
        <w:rPr>
          <w:rFonts w:ascii="Arial" w:eastAsia="Times New Roman" w:hAnsi="Arial" w:cs="Arial"/>
          <w:b/>
          <w:lang w:eastAsia="cs-CZ"/>
        </w:rPr>
        <w:t>a</w:t>
      </w:r>
      <w:r w:rsidRPr="003E4798">
        <w:rPr>
          <w:rFonts w:ascii="Arial" w:eastAsia="Times New Roman" w:hAnsi="Arial" w:cs="Arial"/>
          <w:b/>
          <w:lang w:eastAsia="cs-CZ"/>
        </w:rPr>
        <w:t>tnou změnu smluvního závazku ve smyslu § 222 zákona č. 134/2016 Sb., o zadávání veřejných za</w:t>
      </w:r>
      <w:r w:rsidR="003E4798" w:rsidRPr="003E4798">
        <w:rPr>
          <w:rFonts w:ascii="Arial" w:eastAsia="Times New Roman" w:hAnsi="Arial" w:cs="Arial"/>
          <w:b/>
          <w:lang w:eastAsia="cs-CZ"/>
        </w:rPr>
        <w:t>k</w:t>
      </w:r>
      <w:r w:rsidRPr="003E4798">
        <w:rPr>
          <w:rFonts w:ascii="Arial" w:eastAsia="Times New Roman" w:hAnsi="Arial" w:cs="Arial"/>
          <w:b/>
          <w:lang w:eastAsia="cs-CZ"/>
        </w:rPr>
        <w:t>ázek v platném znění (</w:t>
      </w:r>
      <w:r>
        <w:rPr>
          <w:rFonts w:ascii="Arial" w:eastAsia="Times New Roman" w:hAnsi="Arial" w:cs="Arial"/>
          <w:lang w:eastAsia="cs-CZ"/>
        </w:rPr>
        <w:t>dále jen „ZZVZ“).</w:t>
      </w:r>
      <w:r w:rsidR="003E4798">
        <w:rPr>
          <w:rFonts w:ascii="Arial" w:eastAsia="Times New Roman" w:hAnsi="Arial" w:cs="Arial"/>
          <w:lang w:eastAsia="cs-CZ"/>
        </w:rPr>
        <w:t xml:space="preserve"> </w:t>
      </w:r>
    </w:p>
    <w:p w14:paraId="233A3F16" w14:textId="0419FD28" w:rsidR="007A501C" w:rsidRDefault="007A501C" w:rsidP="00F539E5">
      <w:pPr>
        <w:spacing w:after="0"/>
        <w:rPr>
          <w:rFonts w:ascii="Arial" w:eastAsia="Times New Roman" w:hAnsi="Arial" w:cs="Arial"/>
          <w:lang w:eastAsia="cs-CZ"/>
        </w:rPr>
      </w:pPr>
    </w:p>
    <w:p w14:paraId="7411922A" w14:textId="1B88715E" w:rsidR="003E4798" w:rsidRDefault="003E4798" w:rsidP="00F539E5">
      <w:pPr>
        <w:spacing w:after="0"/>
        <w:jc w:val="both"/>
        <w:rPr>
          <w:rFonts w:ascii="Arial" w:eastAsia="Times New Roman" w:hAnsi="Arial" w:cs="Arial"/>
          <w:lang w:eastAsia="cs-CZ"/>
        </w:rPr>
      </w:pPr>
      <w:r>
        <w:rPr>
          <w:rFonts w:ascii="Arial" w:eastAsia="Times New Roman" w:hAnsi="Arial" w:cs="Arial"/>
          <w:lang w:eastAsia="cs-CZ"/>
        </w:rPr>
        <w:t xml:space="preserve">Změna smluvního závazku se týká doplnění provozu solária, poskytování informací zákazníkům a uživatelům Aquacentra Šutka v informačním centru, provozování prodejny se sportovním zbožím, </w:t>
      </w:r>
      <w:r w:rsidR="00D06EEA">
        <w:rPr>
          <w:rFonts w:ascii="Arial" w:eastAsia="Times New Roman" w:hAnsi="Arial" w:cs="Arial"/>
          <w:lang w:eastAsia="cs-CZ"/>
        </w:rPr>
        <w:t xml:space="preserve">související </w:t>
      </w:r>
      <w:r>
        <w:rPr>
          <w:rFonts w:ascii="Arial" w:eastAsia="Times New Roman" w:hAnsi="Arial" w:cs="Arial"/>
          <w:lang w:eastAsia="cs-CZ"/>
        </w:rPr>
        <w:t>zajištění úklidu zvýšeného rozsahu úklidových ploch</w:t>
      </w:r>
      <w:r w:rsidR="00F539E5">
        <w:rPr>
          <w:rFonts w:ascii="Arial" w:eastAsia="Times New Roman" w:hAnsi="Arial" w:cs="Arial"/>
          <w:lang w:eastAsia="cs-CZ"/>
        </w:rPr>
        <w:t xml:space="preserve"> a s tím související nezbytné navýšení počtů zaměstnanců poskytovatele (čl. III. odst. 31. a 3.2. Smlouvy). Změna smluvního závazku se dále týká, s ohledem na výše uvedené, navýšení odměny poskytovatele v návaznosti na vícenáklady vyplývající z nezbytného navýšeného počtu zaměstnanců (čl. IV. odst 4.2. Smlouvy). Změna smluvního závazku se dále týká rozdělení podílu tržeb </w:t>
      </w:r>
      <w:r w:rsidR="00D06EEA">
        <w:rPr>
          <w:rFonts w:ascii="Arial" w:eastAsia="Times New Roman" w:hAnsi="Arial" w:cs="Arial"/>
          <w:lang w:eastAsia="cs-CZ"/>
        </w:rPr>
        <w:t xml:space="preserve">mezi TCP a provozovatele </w:t>
      </w:r>
      <w:r w:rsidR="00F539E5">
        <w:rPr>
          <w:rFonts w:ascii="Arial" w:eastAsia="Times New Roman" w:hAnsi="Arial" w:cs="Arial"/>
          <w:lang w:eastAsia="cs-CZ"/>
        </w:rPr>
        <w:t>z nově provozovaného solária a prodeje sportovního zboží (čl. IV. odst. 4.3. Smlouvy).</w:t>
      </w:r>
    </w:p>
    <w:p w14:paraId="085C79DE" w14:textId="08A8E755" w:rsidR="00F539E5" w:rsidRPr="002A3515" w:rsidRDefault="00F539E5" w:rsidP="00F539E5">
      <w:pPr>
        <w:spacing w:after="0"/>
        <w:jc w:val="both"/>
        <w:rPr>
          <w:rFonts w:ascii="Arial" w:eastAsia="Times New Roman" w:hAnsi="Arial" w:cs="Arial"/>
          <w:b/>
          <w:lang w:eastAsia="cs-CZ"/>
        </w:rPr>
      </w:pPr>
    </w:p>
    <w:p w14:paraId="0C92FDE5" w14:textId="35009BF8" w:rsidR="00C8024E" w:rsidRDefault="00F539E5" w:rsidP="00F539E5">
      <w:pPr>
        <w:spacing w:after="0"/>
        <w:jc w:val="both"/>
        <w:rPr>
          <w:rFonts w:ascii="Arial" w:eastAsia="Times New Roman" w:hAnsi="Arial" w:cs="Arial"/>
          <w:lang w:eastAsia="cs-CZ"/>
        </w:rPr>
      </w:pPr>
      <w:r w:rsidRPr="002A3515">
        <w:rPr>
          <w:rFonts w:ascii="Arial" w:eastAsia="Times New Roman" w:hAnsi="Arial" w:cs="Arial"/>
          <w:b/>
          <w:lang w:eastAsia="cs-CZ"/>
        </w:rPr>
        <w:t>Změna smluvního závazku ve finančním vyjádření představuje cca 4 % původního smluvního závazku.</w:t>
      </w:r>
    </w:p>
    <w:p w14:paraId="35B1CFBF" w14:textId="77777777" w:rsidR="002362D2" w:rsidRDefault="002362D2" w:rsidP="00F539E5">
      <w:pPr>
        <w:spacing w:after="0"/>
        <w:rPr>
          <w:rFonts w:ascii="Arial" w:eastAsia="Times New Roman" w:hAnsi="Arial" w:cs="Arial"/>
          <w:lang w:eastAsia="cs-CZ"/>
        </w:rPr>
      </w:pPr>
    </w:p>
    <w:p w14:paraId="017BAEB4" w14:textId="6A0DF680" w:rsidR="00BF3417" w:rsidRDefault="00BF3417" w:rsidP="00F539E5">
      <w:pPr>
        <w:spacing w:after="0"/>
        <w:mirrorIndents/>
        <w:jc w:val="center"/>
        <w:rPr>
          <w:rFonts w:ascii="Arial" w:eastAsia="Times New Roman" w:hAnsi="Arial" w:cs="Arial"/>
          <w:b/>
          <w:lang w:eastAsia="cs-CZ"/>
        </w:rPr>
      </w:pPr>
      <w:r w:rsidRPr="00BF3417">
        <w:rPr>
          <w:rFonts w:ascii="Arial" w:eastAsia="Times New Roman" w:hAnsi="Arial" w:cs="Arial"/>
          <w:b/>
          <w:lang w:eastAsia="cs-CZ"/>
        </w:rPr>
        <w:t>I.</w:t>
      </w:r>
    </w:p>
    <w:p w14:paraId="34B68057" w14:textId="04AE2232" w:rsidR="00F539E5" w:rsidRDefault="00F539E5" w:rsidP="00F539E5">
      <w:pPr>
        <w:spacing w:after="0"/>
        <w:mirrorIndents/>
        <w:jc w:val="center"/>
        <w:rPr>
          <w:rFonts w:ascii="Arial" w:eastAsia="Times New Roman" w:hAnsi="Arial" w:cs="Arial"/>
          <w:b/>
          <w:lang w:eastAsia="cs-CZ"/>
        </w:rPr>
      </w:pPr>
      <w:r>
        <w:rPr>
          <w:rFonts w:ascii="Arial" w:eastAsia="Times New Roman" w:hAnsi="Arial" w:cs="Arial"/>
          <w:b/>
          <w:lang w:eastAsia="cs-CZ"/>
        </w:rPr>
        <w:t>Změny Smlouvy</w:t>
      </w:r>
    </w:p>
    <w:p w14:paraId="00E9DA7B" w14:textId="2C0F881D" w:rsidR="002D2CBE" w:rsidRDefault="002D2CBE" w:rsidP="00F539E5">
      <w:pPr>
        <w:spacing w:after="0"/>
        <w:mirrorIndents/>
        <w:jc w:val="both"/>
        <w:rPr>
          <w:rFonts w:ascii="Arial" w:eastAsia="Times New Roman" w:hAnsi="Arial" w:cs="Arial"/>
          <w:u w:val="single"/>
          <w:lang w:eastAsia="cs-CZ"/>
        </w:rPr>
      </w:pPr>
      <w:r>
        <w:rPr>
          <w:rFonts w:ascii="Arial" w:eastAsia="Times New Roman" w:hAnsi="Arial" w:cs="Arial"/>
          <w:b/>
          <w:u w:val="single"/>
          <w:lang w:eastAsia="cs-CZ"/>
        </w:rPr>
        <w:t>1</w:t>
      </w:r>
      <w:r w:rsidR="00D52B3B">
        <w:rPr>
          <w:rFonts w:ascii="Arial" w:eastAsia="Times New Roman" w:hAnsi="Arial" w:cs="Arial"/>
          <w:b/>
          <w:u w:val="single"/>
          <w:lang w:eastAsia="cs-CZ"/>
        </w:rPr>
        <w:t>.</w:t>
      </w:r>
      <w:r>
        <w:rPr>
          <w:rFonts w:ascii="Arial" w:eastAsia="Times New Roman" w:hAnsi="Arial" w:cs="Arial"/>
          <w:u w:val="single"/>
          <w:lang w:eastAsia="cs-CZ"/>
        </w:rPr>
        <w:t xml:space="preserve"> </w:t>
      </w:r>
      <w:r w:rsidR="002A3515">
        <w:rPr>
          <w:rFonts w:ascii="Arial" w:eastAsia="Times New Roman" w:hAnsi="Arial" w:cs="Arial"/>
          <w:u w:val="single"/>
          <w:lang w:eastAsia="cs-CZ"/>
        </w:rPr>
        <w:t>V</w:t>
      </w:r>
      <w:r>
        <w:rPr>
          <w:rFonts w:ascii="Arial" w:eastAsia="Times New Roman" w:hAnsi="Arial" w:cs="Arial"/>
          <w:u w:val="single"/>
          <w:lang w:eastAsia="cs-CZ"/>
        </w:rPr>
        <w:t xml:space="preserve"> Článku III</w:t>
      </w:r>
      <w:r w:rsidRPr="00C3631F">
        <w:rPr>
          <w:rFonts w:ascii="Arial" w:eastAsia="Times New Roman" w:hAnsi="Arial" w:cs="Arial"/>
          <w:u w:val="single"/>
          <w:lang w:eastAsia="cs-CZ"/>
        </w:rPr>
        <w:t>.</w:t>
      </w:r>
      <w:r>
        <w:rPr>
          <w:rFonts w:ascii="Arial" w:eastAsia="Times New Roman" w:hAnsi="Arial" w:cs="Arial"/>
          <w:u w:val="single"/>
          <w:lang w:eastAsia="cs-CZ"/>
        </w:rPr>
        <w:t xml:space="preserve"> odst. 3.1</w:t>
      </w:r>
      <w:r w:rsidRPr="00C3631F">
        <w:rPr>
          <w:rFonts w:ascii="Arial" w:eastAsia="Times New Roman" w:hAnsi="Arial" w:cs="Arial"/>
          <w:u w:val="single"/>
          <w:lang w:eastAsia="cs-CZ"/>
        </w:rPr>
        <w:t xml:space="preserve"> se </w:t>
      </w:r>
      <w:r w:rsidR="00AB55F6">
        <w:rPr>
          <w:rFonts w:ascii="Arial" w:eastAsia="Times New Roman" w:hAnsi="Arial" w:cs="Arial"/>
          <w:u w:val="single"/>
          <w:lang w:eastAsia="cs-CZ"/>
        </w:rPr>
        <w:t xml:space="preserve">mění písmeno m) </w:t>
      </w:r>
      <w:r w:rsidR="002A3515">
        <w:rPr>
          <w:rFonts w:ascii="Arial" w:eastAsia="Times New Roman" w:hAnsi="Arial" w:cs="Arial"/>
          <w:u w:val="single"/>
          <w:lang w:eastAsia="cs-CZ"/>
        </w:rPr>
        <w:t>ve znění</w:t>
      </w:r>
      <w:r w:rsidRPr="00C3631F">
        <w:rPr>
          <w:rFonts w:ascii="Arial" w:eastAsia="Times New Roman" w:hAnsi="Arial" w:cs="Arial"/>
          <w:u w:val="single"/>
          <w:lang w:eastAsia="cs-CZ"/>
        </w:rPr>
        <w:t>:</w:t>
      </w:r>
    </w:p>
    <w:p w14:paraId="1BB41F68" w14:textId="77777777" w:rsidR="002A3515" w:rsidRDefault="002A3515" w:rsidP="00F539E5">
      <w:pPr>
        <w:spacing w:after="0"/>
        <w:mirrorIndents/>
        <w:jc w:val="both"/>
        <w:rPr>
          <w:rFonts w:ascii="Arial" w:eastAsia="Times New Roman" w:hAnsi="Arial" w:cs="Arial"/>
          <w:lang w:eastAsia="cs-CZ"/>
        </w:rPr>
      </w:pPr>
    </w:p>
    <w:p w14:paraId="6D89E195" w14:textId="0D558E1F" w:rsidR="00AB55F6" w:rsidRDefault="00AB55F6" w:rsidP="00F539E5">
      <w:pPr>
        <w:spacing w:after="0"/>
        <w:mirrorIndents/>
        <w:jc w:val="both"/>
        <w:rPr>
          <w:rFonts w:ascii="Arial" w:eastAsia="Times New Roman" w:hAnsi="Arial" w:cs="Arial"/>
          <w:lang w:eastAsia="cs-CZ"/>
        </w:rPr>
      </w:pPr>
      <w:r>
        <w:rPr>
          <w:rFonts w:ascii="Arial" w:eastAsia="Times New Roman" w:hAnsi="Arial" w:cs="Arial"/>
          <w:lang w:eastAsia="cs-CZ"/>
        </w:rPr>
        <w:t>m) Zajištění požární bezpečnosti celého objektu, včetně zpracování, vedení a aktualizace požární dokumentace v souladu s příslušnými právními předpisy a provozními řády objektu. Jako osoba odpovědná za plnění povinností na úseku požární ochrany je určen</w:t>
      </w:r>
      <w:r w:rsidR="005168E6">
        <w:rPr>
          <w:rFonts w:ascii="Arial" w:eastAsia="Times New Roman" w:hAnsi="Arial" w:cs="Arial"/>
          <w:lang w:eastAsia="cs-CZ"/>
        </w:rPr>
        <w:t xml:space="preserve"> technický vedoucí střediska Šutka.</w:t>
      </w:r>
    </w:p>
    <w:p w14:paraId="5D9FF4DB" w14:textId="77777777" w:rsidR="00AB55F6" w:rsidRDefault="00AB55F6" w:rsidP="00F539E5">
      <w:pPr>
        <w:spacing w:after="0"/>
        <w:mirrorIndents/>
        <w:jc w:val="both"/>
        <w:rPr>
          <w:rFonts w:ascii="Arial" w:eastAsia="Times New Roman" w:hAnsi="Arial" w:cs="Arial"/>
          <w:lang w:eastAsia="cs-CZ"/>
        </w:rPr>
      </w:pPr>
    </w:p>
    <w:p w14:paraId="0C3F4EC7" w14:textId="4540D6F2" w:rsidR="0036728C" w:rsidRDefault="0036728C" w:rsidP="0036728C">
      <w:pPr>
        <w:spacing w:after="0"/>
        <w:mirrorIndents/>
        <w:jc w:val="both"/>
        <w:rPr>
          <w:rFonts w:ascii="Arial" w:eastAsia="Times New Roman" w:hAnsi="Arial" w:cs="Arial"/>
          <w:u w:val="single"/>
          <w:lang w:eastAsia="cs-CZ"/>
        </w:rPr>
      </w:pPr>
      <w:r>
        <w:rPr>
          <w:rFonts w:ascii="Arial" w:eastAsia="Times New Roman" w:hAnsi="Arial" w:cs="Arial"/>
          <w:b/>
          <w:u w:val="single"/>
          <w:lang w:eastAsia="cs-CZ"/>
        </w:rPr>
        <w:t>2.</w:t>
      </w:r>
      <w:r>
        <w:rPr>
          <w:rFonts w:ascii="Arial" w:eastAsia="Times New Roman" w:hAnsi="Arial" w:cs="Arial"/>
          <w:u w:val="single"/>
          <w:lang w:eastAsia="cs-CZ"/>
        </w:rPr>
        <w:t xml:space="preserve"> V Článku III</w:t>
      </w:r>
      <w:r w:rsidRPr="00C3631F">
        <w:rPr>
          <w:rFonts w:ascii="Arial" w:eastAsia="Times New Roman" w:hAnsi="Arial" w:cs="Arial"/>
          <w:u w:val="single"/>
          <w:lang w:eastAsia="cs-CZ"/>
        </w:rPr>
        <w:t>.</w:t>
      </w:r>
      <w:r>
        <w:rPr>
          <w:rFonts w:ascii="Arial" w:eastAsia="Times New Roman" w:hAnsi="Arial" w:cs="Arial"/>
          <w:u w:val="single"/>
          <w:lang w:eastAsia="cs-CZ"/>
        </w:rPr>
        <w:t xml:space="preserve"> odst. 3.1</w:t>
      </w:r>
      <w:r w:rsidRPr="00C3631F">
        <w:rPr>
          <w:rFonts w:ascii="Arial" w:eastAsia="Times New Roman" w:hAnsi="Arial" w:cs="Arial"/>
          <w:u w:val="single"/>
          <w:lang w:eastAsia="cs-CZ"/>
        </w:rPr>
        <w:t xml:space="preserve"> se </w:t>
      </w:r>
      <w:r>
        <w:rPr>
          <w:rFonts w:ascii="Arial" w:eastAsia="Times New Roman" w:hAnsi="Arial" w:cs="Arial"/>
          <w:u w:val="single"/>
          <w:lang w:eastAsia="cs-CZ"/>
        </w:rPr>
        <w:t>vkládají za písmeno p) dvě nová písmena q) a r) ve znění</w:t>
      </w:r>
      <w:r w:rsidRPr="00C3631F">
        <w:rPr>
          <w:rFonts w:ascii="Arial" w:eastAsia="Times New Roman" w:hAnsi="Arial" w:cs="Arial"/>
          <w:u w:val="single"/>
          <w:lang w:eastAsia="cs-CZ"/>
        </w:rPr>
        <w:t>:</w:t>
      </w:r>
    </w:p>
    <w:p w14:paraId="1367B2B4" w14:textId="77777777" w:rsidR="0036728C" w:rsidRDefault="0036728C" w:rsidP="00F539E5">
      <w:pPr>
        <w:spacing w:after="0"/>
        <w:mirrorIndents/>
        <w:jc w:val="both"/>
        <w:rPr>
          <w:rFonts w:ascii="Arial" w:eastAsia="Times New Roman" w:hAnsi="Arial" w:cs="Arial"/>
          <w:lang w:eastAsia="cs-CZ"/>
        </w:rPr>
      </w:pPr>
    </w:p>
    <w:p w14:paraId="266F3ECF" w14:textId="64C9E4B4" w:rsidR="002D2CBE" w:rsidRDefault="002D2CBE" w:rsidP="002A3515">
      <w:pPr>
        <w:spacing w:after="0"/>
        <w:mirrorIndents/>
        <w:jc w:val="both"/>
        <w:rPr>
          <w:rFonts w:ascii="Arial" w:eastAsia="Times New Roman" w:hAnsi="Arial" w:cs="Arial"/>
          <w:lang w:eastAsia="cs-CZ"/>
        </w:rPr>
      </w:pPr>
      <w:r w:rsidRPr="002D2CBE">
        <w:rPr>
          <w:rFonts w:ascii="Arial" w:eastAsia="Times New Roman" w:hAnsi="Arial" w:cs="Arial"/>
          <w:lang w:eastAsia="cs-CZ"/>
        </w:rPr>
        <w:t>q)</w:t>
      </w:r>
      <w:r>
        <w:rPr>
          <w:rFonts w:ascii="Arial" w:eastAsia="Times New Roman" w:hAnsi="Arial" w:cs="Arial"/>
          <w:lang w:eastAsia="cs-CZ"/>
        </w:rPr>
        <w:t xml:space="preserve"> Provozování </w:t>
      </w:r>
      <w:r w:rsidR="005470AD">
        <w:rPr>
          <w:rFonts w:ascii="Arial" w:eastAsia="Times New Roman" w:hAnsi="Arial" w:cs="Arial"/>
          <w:lang w:eastAsia="cs-CZ"/>
        </w:rPr>
        <w:t>solária</w:t>
      </w:r>
      <w:r w:rsidR="002A3515" w:rsidRPr="002A3515">
        <w:rPr>
          <w:rFonts w:ascii="Arial" w:eastAsia="Times New Roman" w:hAnsi="Arial" w:cs="Arial"/>
          <w:lang w:eastAsia="cs-CZ"/>
        </w:rPr>
        <w:t xml:space="preserve"> a údržba zařízení solária k bezprostřednímu použití </w:t>
      </w:r>
      <w:r w:rsidR="002A3515">
        <w:rPr>
          <w:rFonts w:ascii="Arial" w:eastAsia="Times New Roman" w:hAnsi="Arial" w:cs="Arial"/>
          <w:lang w:eastAsia="cs-CZ"/>
        </w:rPr>
        <w:t xml:space="preserve">uživatelům Aquacentra Šutka (spotřebitelům) a to </w:t>
      </w:r>
      <w:r w:rsidR="002A3515" w:rsidRPr="002A3515">
        <w:rPr>
          <w:rFonts w:ascii="Arial" w:eastAsia="Times New Roman" w:hAnsi="Arial" w:cs="Arial"/>
          <w:lang w:eastAsia="cs-CZ"/>
        </w:rPr>
        <w:t>tak, aby při jeho použití nedošlo k překročení povolených dávek záření, a tím k poškození zdraví člověka</w:t>
      </w:r>
      <w:r w:rsidR="002A3515">
        <w:rPr>
          <w:rFonts w:ascii="Arial" w:eastAsia="Times New Roman" w:hAnsi="Arial" w:cs="Arial"/>
          <w:lang w:eastAsia="cs-CZ"/>
        </w:rPr>
        <w:t xml:space="preserve">. </w:t>
      </w:r>
      <w:r w:rsidR="00416A2A" w:rsidRPr="00416A2A">
        <w:rPr>
          <w:rFonts w:ascii="Arial" w:eastAsia="Times New Roman" w:hAnsi="Arial" w:cs="Arial"/>
          <w:lang w:eastAsia="cs-CZ"/>
        </w:rPr>
        <w:t>Provozovatel po podpisu tohoto dodatku vypracuje provozní řád solária v souladu s provozním řádem objektu a návodem k použití konkrétního zařízení, a to především s ohledem na evidenci provozních hodin zařízení a nutnou pravidelnou výměnu zářičů. Po schválení provozního řádu správcem se provozovatel zavazuje tímto řádem řídit a ihned upozorňovat správce na nutnost výměny zářičů, případně dalších servisních úkonů na zařízení.</w:t>
      </w:r>
      <w:r w:rsidR="00416A2A">
        <w:rPr>
          <w:rFonts w:ascii="Arial" w:eastAsia="Times New Roman" w:hAnsi="Arial" w:cs="Arial"/>
          <w:lang w:eastAsia="cs-CZ"/>
        </w:rPr>
        <w:t xml:space="preserve"> </w:t>
      </w:r>
      <w:r w:rsidR="002A3515">
        <w:rPr>
          <w:rFonts w:ascii="Arial" w:eastAsia="Times New Roman" w:hAnsi="Arial" w:cs="Arial"/>
          <w:lang w:eastAsia="cs-CZ"/>
        </w:rPr>
        <w:t xml:space="preserve">Provozovatel prohlašuje, že </w:t>
      </w:r>
      <w:r w:rsidR="00D06EEA">
        <w:rPr>
          <w:rFonts w:ascii="Arial" w:eastAsia="Times New Roman" w:hAnsi="Arial" w:cs="Arial"/>
          <w:lang w:eastAsia="cs-CZ"/>
        </w:rPr>
        <w:t xml:space="preserve">nejpozději ke dni </w:t>
      </w:r>
      <w:r w:rsidR="00AB55F6">
        <w:rPr>
          <w:rFonts w:ascii="Arial" w:eastAsia="Times New Roman" w:hAnsi="Arial" w:cs="Arial"/>
          <w:lang w:eastAsia="cs-CZ"/>
        </w:rPr>
        <w:t>zahájení provozu</w:t>
      </w:r>
      <w:r w:rsidR="00D06EEA">
        <w:rPr>
          <w:rFonts w:ascii="Arial" w:eastAsia="Times New Roman" w:hAnsi="Arial" w:cs="Arial"/>
          <w:lang w:eastAsia="cs-CZ"/>
        </w:rPr>
        <w:t xml:space="preserve"> bude disponovat</w:t>
      </w:r>
      <w:r w:rsidR="00F52476">
        <w:rPr>
          <w:rFonts w:ascii="Arial" w:eastAsia="Times New Roman" w:hAnsi="Arial" w:cs="Arial"/>
          <w:lang w:eastAsia="cs-CZ"/>
        </w:rPr>
        <w:t xml:space="preserve"> živnostenským oprávněním k provozování této vázané živnosti v souladu se zákonem </w:t>
      </w:r>
      <w:r w:rsidR="002A3515" w:rsidRPr="002A3515">
        <w:rPr>
          <w:rFonts w:ascii="Arial" w:eastAsia="Times New Roman" w:hAnsi="Arial" w:cs="Arial"/>
          <w:lang w:eastAsia="cs-CZ"/>
        </w:rPr>
        <w:t>č. 455/1991 Sb.</w:t>
      </w:r>
      <w:r w:rsidR="00F52476">
        <w:rPr>
          <w:rFonts w:ascii="Arial" w:eastAsia="Times New Roman" w:hAnsi="Arial" w:cs="Arial"/>
          <w:lang w:eastAsia="cs-CZ"/>
        </w:rPr>
        <w:t>, o živnostenském podnikání v platném znění.</w:t>
      </w:r>
    </w:p>
    <w:p w14:paraId="14C94AED" w14:textId="77777777" w:rsidR="005470AD" w:rsidRDefault="005470AD" w:rsidP="00F539E5">
      <w:pPr>
        <w:spacing w:after="0"/>
        <w:mirrorIndents/>
        <w:jc w:val="both"/>
        <w:rPr>
          <w:rFonts w:ascii="Arial" w:eastAsia="Times New Roman" w:hAnsi="Arial" w:cs="Arial"/>
          <w:lang w:eastAsia="cs-CZ"/>
        </w:rPr>
      </w:pPr>
    </w:p>
    <w:p w14:paraId="094C2860" w14:textId="1B0DDC8C" w:rsidR="005470AD" w:rsidRDefault="005470AD" w:rsidP="00F539E5">
      <w:pPr>
        <w:spacing w:after="0"/>
        <w:mirrorIndents/>
        <w:jc w:val="both"/>
        <w:rPr>
          <w:rFonts w:ascii="Arial" w:eastAsia="Times New Roman" w:hAnsi="Arial" w:cs="Arial"/>
          <w:lang w:eastAsia="cs-CZ"/>
        </w:rPr>
      </w:pPr>
      <w:r>
        <w:rPr>
          <w:rFonts w:ascii="Arial" w:eastAsia="Times New Roman" w:hAnsi="Arial" w:cs="Arial"/>
          <w:lang w:eastAsia="cs-CZ"/>
        </w:rPr>
        <w:t>r) P</w:t>
      </w:r>
      <w:r w:rsidR="00E01508">
        <w:rPr>
          <w:rFonts w:ascii="Arial" w:eastAsia="Times New Roman" w:hAnsi="Arial" w:cs="Arial"/>
          <w:lang w:eastAsia="cs-CZ"/>
        </w:rPr>
        <w:t>oskytování info</w:t>
      </w:r>
      <w:r w:rsidR="00D52B3B">
        <w:rPr>
          <w:rFonts w:ascii="Arial" w:eastAsia="Times New Roman" w:hAnsi="Arial" w:cs="Arial"/>
          <w:lang w:eastAsia="cs-CZ"/>
        </w:rPr>
        <w:t>rmací</w:t>
      </w:r>
      <w:r w:rsidR="00E01508">
        <w:rPr>
          <w:rFonts w:ascii="Arial" w:eastAsia="Times New Roman" w:hAnsi="Arial" w:cs="Arial"/>
          <w:lang w:eastAsia="cs-CZ"/>
        </w:rPr>
        <w:t xml:space="preserve"> a p</w:t>
      </w:r>
      <w:r>
        <w:rPr>
          <w:rFonts w:ascii="Arial" w:eastAsia="Times New Roman" w:hAnsi="Arial" w:cs="Arial"/>
          <w:lang w:eastAsia="cs-CZ"/>
        </w:rPr>
        <w:t>rovozování prodejny ve vstupní hale</w:t>
      </w:r>
      <w:r w:rsidR="00F52476">
        <w:rPr>
          <w:rFonts w:ascii="Arial" w:eastAsia="Times New Roman" w:hAnsi="Arial" w:cs="Arial"/>
          <w:lang w:eastAsia="cs-CZ"/>
        </w:rPr>
        <w:t xml:space="preserve"> Aquacentra Šutka</w:t>
      </w:r>
      <w:r>
        <w:rPr>
          <w:rFonts w:ascii="Arial" w:eastAsia="Times New Roman" w:hAnsi="Arial" w:cs="Arial"/>
          <w:lang w:eastAsia="cs-CZ"/>
        </w:rPr>
        <w:t>, v níž bude nabízen</w:t>
      </w:r>
      <w:r w:rsidR="00E01508">
        <w:rPr>
          <w:rFonts w:ascii="Arial" w:eastAsia="Times New Roman" w:hAnsi="Arial" w:cs="Arial"/>
          <w:lang w:eastAsia="cs-CZ"/>
        </w:rPr>
        <w:t>o</w:t>
      </w:r>
      <w:r>
        <w:rPr>
          <w:rFonts w:ascii="Arial" w:eastAsia="Times New Roman" w:hAnsi="Arial" w:cs="Arial"/>
          <w:lang w:eastAsia="cs-CZ"/>
        </w:rPr>
        <w:t xml:space="preserve"> převážně </w:t>
      </w:r>
      <w:r w:rsidR="00E01508">
        <w:rPr>
          <w:rFonts w:ascii="Arial" w:eastAsia="Times New Roman" w:hAnsi="Arial" w:cs="Arial"/>
          <w:lang w:eastAsia="cs-CZ"/>
        </w:rPr>
        <w:t xml:space="preserve">sportovní </w:t>
      </w:r>
      <w:r>
        <w:rPr>
          <w:rFonts w:ascii="Arial" w:eastAsia="Times New Roman" w:hAnsi="Arial" w:cs="Arial"/>
          <w:lang w:eastAsia="cs-CZ"/>
        </w:rPr>
        <w:t>zboží související s plaváním s tím, že TCP má právo určovat sortiment prodávaného zboží</w:t>
      </w:r>
    </w:p>
    <w:p w14:paraId="49B5A488" w14:textId="77777777" w:rsidR="002D2CBE" w:rsidRDefault="002D2CBE" w:rsidP="00F539E5">
      <w:pPr>
        <w:spacing w:after="0"/>
        <w:mirrorIndents/>
        <w:jc w:val="both"/>
        <w:rPr>
          <w:rFonts w:ascii="Arial" w:eastAsia="Times New Roman" w:hAnsi="Arial" w:cs="Arial"/>
          <w:b/>
          <w:u w:val="single"/>
          <w:lang w:eastAsia="cs-CZ"/>
        </w:rPr>
      </w:pPr>
    </w:p>
    <w:p w14:paraId="5D09794D" w14:textId="77777777" w:rsidR="0036728C" w:rsidRDefault="0036728C" w:rsidP="00F539E5">
      <w:pPr>
        <w:spacing w:after="0"/>
        <w:mirrorIndents/>
        <w:jc w:val="both"/>
        <w:rPr>
          <w:rFonts w:ascii="Arial" w:eastAsia="Times New Roman" w:hAnsi="Arial" w:cs="Arial"/>
          <w:b/>
          <w:u w:val="single"/>
          <w:lang w:eastAsia="cs-CZ"/>
        </w:rPr>
      </w:pPr>
    </w:p>
    <w:p w14:paraId="4F7F560A" w14:textId="77777777" w:rsidR="0036728C" w:rsidRDefault="0036728C" w:rsidP="00F539E5">
      <w:pPr>
        <w:spacing w:after="0"/>
        <w:mirrorIndents/>
        <w:jc w:val="both"/>
        <w:rPr>
          <w:rFonts w:ascii="Arial" w:eastAsia="Times New Roman" w:hAnsi="Arial" w:cs="Arial"/>
          <w:b/>
          <w:u w:val="single"/>
          <w:lang w:eastAsia="cs-CZ"/>
        </w:rPr>
      </w:pPr>
    </w:p>
    <w:p w14:paraId="63149A05" w14:textId="77777777" w:rsidR="0036728C" w:rsidRDefault="0036728C" w:rsidP="00F539E5">
      <w:pPr>
        <w:spacing w:after="0"/>
        <w:mirrorIndents/>
        <w:jc w:val="both"/>
        <w:rPr>
          <w:rFonts w:ascii="Arial" w:eastAsia="Times New Roman" w:hAnsi="Arial" w:cs="Arial"/>
          <w:b/>
          <w:u w:val="single"/>
          <w:lang w:eastAsia="cs-CZ"/>
        </w:rPr>
      </w:pPr>
    </w:p>
    <w:p w14:paraId="5875D9B2" w14:textId="2969C196" w:rsidR="00B62BB6" w:rsidRDefault="0036728C" w:rsidP="00F539E5">
      <w:pPr>
        <w:spacing w:after="0"/>
        <w:mirrorIndents/>
        <w:jc w:val="both"/>
        <w:rPr>
          <w:rFonts w:ascii="Arial" w:eastAsia="Times New Roman" w:hAnsi="Arial" w:cs="Arial"/>
          <w:u w:val="single"/>
          <w:lang w:eastAsia="cs-CZ"/>
        </w:rPr>
      </w:pPr>
      <w:r>
        <w:rPr>
          <w:rFonts w:ascii="Arial" w:eastAsia="Times New Roman" w:hAnsi="Arial" w:cs="Arial"/>
          <w:b/>
          <w:u w:val="single"/>
          <w:lang w:eastAsia="cs-CZ"/>
        </w:rPr>
        <w:lastRenderedPageBreak/>
        <w:t>3</w:t>
      </w:r>
      <w:r w:rsidR="00D52B3B">
        <w:rPr>
          <w:rFonts w:ascii="Arial" w:eastAsia="Times New Roman" w:hAnsi="Arial" w:cs="Arial"/>
          <w:b/>
          <w:u w:val="single"/>
          <w:lang w:eastAsia="cs-CZ"/>
        </w:rPr>
        <w:t>.</w:t>
      </w:r>
      <w:r w:rsidR="00B06ECB">
        <w:rPr>
          <w:rFonts w:ascii="Arial" w:eastAsia="Times New Roman" w:hAnsi="Arial" w:cs="Arial"/>
          <w:u w:val="single"/>
          <w:lang w:eastAsia="cs-CZ"/>
        </w:rPr>
        <w:t xml:space="preserve"> V Článku III. se mění</w:t>
      </w:r>
      <w:r w:rsidR="000115B3">
        <w:rPr>
          <w:rFonts w:ascii="Arial" w:eastAsia="Times New Roman" w:hAnsi="Arial" w:cs="Arial"/>
          <w:u w:val="single"/>
          <w:lang w:eastAsia="cs-CZ"/>
        </w:rPr>
        <w:t xml:space="preserve"> odstavec</w:t>
      </w:r>
      <w:r w:rsidR="00B62BB6" w:rsidRPr="00C3631F">
        <w:rPr>
          <w:rFonts w:ascii="Arial" w:eastAsia="Times New Roman" w:hAnsi="Arial" w:cs="Arial"/>
          <w:u w:val="single"/>
          <w:lang w:eastAsia="cs-CZ"/>
        </w:rPr>
        <w:t xml:space="preserve"> </w:t>
      </w:r>
      <w:r w:rsidR="0072769B">
        <w:rPr>
          <w:rFonts w:ascii="Arial" w:eastAsia="Times New Roman" w:hAnsi="Arial" w:cs="Arial"/>
          <w:u w:val="single"/>
          <w:lang w:eastAsia="cs-CZ"/>
        </w:rPr>
        <w:t>č. 3.2</w:t>
      </w:r>
      <w:r w:rsidR="00B06ECB">
        <w:rPr>
          <w:rFonts w:ascii="Arial" w:eastAsia="Times New Roman" w:hAnsi="Arial" w:cs="Arial"/>
          <w:u w:val="single"/>
          <w:lang w:eastAsia="cs-CZ"/>
        </w:rPr>
        <w:t xml:space="preserve"> </w:t>
      </w:r>
      <w:r w:rsidR="00B62BB6" w:rsidRPr="00C3631F">
        <w:rPr>
          <w:rFonts w:ascii="Arial" w:eastAsia="Times New Roman" w:hAnsi="Arial" w:cs="Arial"/>
          <w:u w:val="single"/>
          <w:lang w:eastAsia="cs-CZ"/>
        </w:rPr>
        <w:t>ve znění:</w:t>
      </w:r>
    </w:p>
    <w:p w14:paraId="18145A62" w14:textId="77777777" w:rsidR="00F52476" w:rsidRPr="00C3631F" w:rsidRDefault="00F52476" w:rsidP="00F539E5">
      <w:pPr>
        <w:spacing w:after="0"/>
        <w:mirrorIndents/>
        <w:jc w:val="both"/>
        <w:rPr>
          <w:rFonts w:ascii="Arial" w:eastAsia="Times New Roman" w:hAnsi="Arial" w:cs="Arial"/>
          <w:u w:val="single"/>
          <w:lang w:eastAsia="cs-CZ"/>
        </w:rPr>
      </w:pPr>
    </w:p>
    <w:p w14:paraId="3C2D738E" w14:textId="07283B49" w:rsidR="000115B3" w:rsidRDefault="00B62BB6" w:rsidP="00F539E5">
      <w:pPr>
        <w:spacing w:after="120"/>
        <w:contextualSpacing/>
        <w:jc w:val="both"/>
        <w:rPr>
          <w:rFonts w:ascii="Arial" w:eastAsia="Times New Roman" w:hAnsi="Arial" w:cs="Arial"/>
          <w:lang w:eastAsia="cs-CZ"/>
        </w:rPr>
      </w:pPr>
      <w:r>
        <w:rPr>
          <w:rFonts w:ascii="Arial" w:eastAsia="Times New Roman" w:hAnsi="Arial" w:cs="Arial"/>
          <w:lang w:eastAsia="cs-CZ"/>
        </w:rPr>
        <w:t>„</w:t>
      </w:r>
      <w:r w:rsidR="006A5EE2">
        <w:rPr>
          <w:rFonts w:ascii="Arial" w:eastAsia="Times New Roman" w:hAnsi="Arial" w:cs="Arial"/>
          <w:lang w:eastAsia="cs-CZ"/>
        </w:rPr>
        <w:t>3.2. Provozovatel zajistí dostatečný počet zaměstnanců pro řá</w:t>
      </w:r>
      <w:r w:rsidR="00F52476">
        <w:rPr>
          <w:rFonts w:ascii="Arial" w:eastAsia="Times New Roman" w:hAnsi="Arial" w:cs="Arial"/>
          <w:lang w:eastAsia="cs-CZ"/>
        </w:rPr>
        <w:t xml:space="preserve">dný výkon předmětu této smlouvy, </w:t>
      </w:r>
      <w:r w:rsidR="006A5EE2">
        <w:rPr>
          <w:rFonts w:ascii="Arial" w:eastAsia="Times New Roman" w:hAnsi="Arial" w:cs="Arial"/>
          <w:lang w:eastAsia="cs-CZ"/>
        </w:rPr>
        <w:t>a to minimálně v tomto složení a počtu:</w:t>
      </w:r>
    </w:p>
    <w:p w14:paraId="36B6EC06" w14:textId="45C4888E" w:rsidR="006A5EE2" w:rsidRDefault="00E01508" w:rsidP="00F539E5">
      <w:pPr>
        <w:spacing w:after="120"/>
        <w:ind w:left="567"/>
        <w:contextualSpacing/>
        <w:jc w:val="both"/>
        <w:rPr>
          <w:rFonts w:ascii="Arial" w:eastAsia="Times New Roman" w:hAnsi="Arial" w:cs="Arial"/>
          <w:lang w:eastAsia="cs-CZ"/>
        </w:rPr>
      </w:pPr>
      <w:r>
        <w:rPr>
          <w:rFonts w:ascii="Arial" w:eastAsia="Times New Roman" w:hAnsi="Arial" w:cs="Arial"/>
          <w:lang w:eastAsia="cs-CZ"/>
        </w:rPr>
        <w:t xml:space="preserve">Plavčík – </w:t>
      </w:r>
      <w:r w:rsidR="0058742D">
        <w:rPr>
          <w:rFonts w:ascii="Arial" w:eastAsia="Times New Roman" w:hAnsi="Arial" w:cs="Arial"/>
          <w:lang w:eastAsia="cs-CZ"/>
        </w:rPr>
        <w:t>7 (1x mistr plavčík, 6</w:t>
      </w:r>
      <w:r w:rsidR="006A5EE2">
        <w:rPr>
          <w:rFonts w:ascii="Arial" w:eastAsia="Times New Roman" w:hAnsi="Arial" w:cs="Arial"/>
          <w:lang w:eastAsia="cs-CZ"/>
        </w:rPr>
        <w:t>x plavčík)</w:t>
      </w:r>
    </w:p>
    <w:p w14:paraId="22896910" w14:textId="77777777" w:rsidR="006A5EE2" w:rsidRDefault="006A5EE2" w:rsidP="00F539E5">
      <w:pPr>
        <w:spacing w:after="120"/>
        <w:ind w:left="567"/>
        <w:contextualSpacing/>
        <w:jc w:val="both"/>
        <w:rPr>
          <w:rFonts w:ascii="Arial" w:eastAsia="Times New Roman" w:hAnsi="Arial" w:cs="Arial"/>
          <w:lang w:eastAsia="cs-CZ"/>
        </w:rPr>
      </w:pPr>
      <w:r>
        <w:rPr>
          <w:rFonts w:ascii="Arial" w:eastAsia="Times New Roman" w:hAnsi="Arial" w:cs="Arial"/>
          <w:lang w:eastAsia="cs-CZ"/>
        </w:rPr>
        <w:t>Zaměstnanec wellness – 4 (certifikovaný masér)</w:t>
      </w:r>
    </w:p>
    <w:p w14:paraId="0C905E36" w14:textId="77777777" w:rsidR="006A5EE2" w:rsidRDefault="006A5EE2" w:rsidP="00F539E5">
      <w:pPr>
        <w:spacing w:after="120"/>
        <w:ind w:left="567"/>
        <w:contextualSpacing/>
        <w:jc w:val="both"/>
        <w:rPr>
          <w:rFonts w:ascii="Arial" w:eastAsia="Times New Roman" w:hAnsi="Arial" w:cs="Arial"/>
          <w:lang w:eastAsia="cs-CZ"/>
        </w:rPr>
      </w:pPr>
      <w:r>
        <w:rPr>
          <w:rFonts w:ascii="Arial" w:eastAsia="Times New Roman" w:hAnsi="Arial" w:cs="Arial"/>
          <w:lang w:eastAsia="cs-CZ"/>
        </w:rPr>
        <w:t>Zaměstnanec občerstvení – 5</w:t>
      </w:r>
    </w:p>
    <w:p w14:paraId="197AF777" w14:textId="77777777" w:rsidR="006A5EE2" w:rsidRDefault="006A5EE2" w:rsidP="00F539E5">
      <w:pPr>
        <w:spacing w:after="120"/>
        <w:ind w:left="567"/>
        <w:contextualSpacing/>
        <w:jc w:val="both"/>
        <w:rPr>
          <w:rFonts w:ascii="Arial" w:eastAsia="Times New Roman" w:hAnsi="Arial" w:cs="Arial"/>
          <w:lang w:eastAsia="cs-CZ"/>
        </w:rPr>
      </w:pPr>
      <w:r>
        <w:rPr>
          <w:rFonts w:ascii="Arial" w:eastAsia="Times New Roman" w:hAnsi="Arial" w:cs="Arial"/>
          <w:lang w:eastAsia="cs-CZ"/>
        </w:rPr>
        <w:t>Zaměstnanec na úklid – 16</w:t>
      </w:r>
    </w:p>
    <w:p w14:paraId="1D744C66" w14:textId="77777777" w:rsidR="006A5EE2" w:rsidRDefault="00E01508" w:rsidP="00F539E5">
      <w:pPr>
        <w:spacing w:after="120"/>
        <w:ind w:left="567"/>
        <w:contextualSpacing/>
        <w:jc w:val="both"/>
        <w:rPr>
          <w:rFonts w:ascii="Arial" w:eastAsia="Times New Roman" w:hAnsi="Arial" w:cs="Arial"/>
          <w:lang w:eastAsia="cs-CZ"/>
        </w:rPr>
      </w:pPr>
      <w:r>
        <w:rPr>
          <w:rFonts w:ascii="Arial" w:eastAsia="Times New Roman" w:hAnsi="Arial" w:cs="Arial"/>
          <w:lang w:eastAsia="cs-CZ"/>
        </w:rPr>
        <w:t>Pokladník – 7</w:t>
      </w:r>
    </w:p>
    <w:p w14:paraId="11A3B96D" w14:textId="77777777" w:rsidR="006A5EE2" w:rsidRDefault="006A5EE2" w:rsidP="00F539E5">
      <w:pPr>
        <w:spacing w:after="120"/>
        <w:ind w:left="567"/>
        <w:contextualSpacing/>
        <w:jc w:val="both"/>
        <w:rPr>
          <w:rFonts w:ascii="Arial" w:eastAsia="Times New Roman" w:hAnsi="Arial" w:cs="Arial"/>
          <w:lang w:eastAsia="cs-CZ"/>
        </w:rPr>
      </w:pPr>
      <w:r>
        <w:rPr>
          <w:rFonts w:ascii="Arial" w:eastAsia="Times New Roman" w:hAnsi="Arial" w:cs="Arial"/>
          <w:lang w:eastAsia="cs-CZ"/>
        </w:rPr>
        <w:t>Zaměstnanec ostrahy – 10</w:t>
      </w:r>
    </w:p>
    <w:p w14:paraId="510D524E" w14:textId="77777777" w:rsidR="006A5EE2" w:rsidRDefault="006A5EE2" w:rsidP="00F539E5">
      <w:pPr>
        <w:spacing w:after="120"/>
        <w:ind w:left="567"/>
        <w:contextualSpacing/>
        <w:jc w:val="both"/>
        <w:rPr>
          <w:rFonts w:ascii="Arial" w:eastAsia="Times New Roman" w:hAnsi="Arial" w:cs="Arial"/>
          <w:lang w:eastAsia="cs-CZ"/>
        </w:rPr>
      </w:pPr>
      <w:r>
        <w:rPr>
          <w:rFonts w:ascii="Arial" w:eastAsia="Times New Roman" w:hAnsi="Arial" w:cs="Arial"/>
          <w:lang w:eastAsia="cs-CZ"/>
        </w:rPr>
        <w:t>Strojník – 8</w:t>
      </w:r>
    </w:p>
    <w:p w14:paraId="071B4DA9" w14:textId="77777777" w:rsidR="00E01508" w:rsidRDefault="006A5EE2" w:rsidP="00F539E5">
      <w:pPr>
        <w:spacing w:after="120"/>
        <w:ind w:left="567"/>
        <w:contextualSpacing/>
        <w:jc w:val="both"/>
        <w:rPr>
          <w:rFonts w:ascii="Arial" w:eastAsia="Times New Roman" w:hAnsi="Arial" w:cs="Arial"/>
          <w:lang w:eastAsia="cs-CZ"/>
        </w:rPr>
      </w:pPr>
      <w:r>
        <w:rPr>
          <w:rFonts w:ascii="Arial" w:eastAsia="Times New Roman" w:hAnsi="Arial" w:cs="Arial"/>
          <w:lang w:eastAsia="cs-CZ"/>
        </w:rPr>
        <w:t>Údržbář – 1</w:t>
      </w:r>
    </w:p>
    <w:p w14:paraId="4C13E0B8" w14:textId="5D957569" w:rsidR="006A5EE2" w:rsidRDefault="00F52476" w:rsidP="0058742D">
      <w:pPr>
        <w:spacing w:after="120"/>
        <w:ind w:left="567"/>
        <w:contextualSpacing/>
        <w:jc w:val="both"/>
        <w:rPr>
          <w:rFonts w:ascii="Arial" w:eastAsia="Times New Roman" w:hAnsi="Arial" w:cs="Arial"/>
          <w:lang w:eastAsia="cs-CZ"/>
        </w:rPr>
      </w:pPr>
      <w:r>
        <w:rPr>
          <w:rFonts w:ascii="Arial" w:eastAsia="Times New Roman" w:hAnsi="Arial" w:cs="Arial"/>
          <w:lang w:eastAsia="cs-CZ"/>
        </w:rPr>
        <w:t xml:space="preserve">Zaměstnanec </w:t>
      </w:r>
      <w:r w:rsidR="00E01508">
        <w:rPr>
          <w:rFonts w:ascii="Arial" w:eastAsia="Times New Roman" w:hAnsi="Arial" w:cs="Arial"/>
          <w:lang w:eastAsia="cs-CZ"/>
        </w:rPr>
        <w:t xml:space="preserve">prodeje sportovního zboží </w:t>
      </w:r>
      <w:r>
        <w:rPr>
          <w:rFonts w:ascii="Arial" w:eastAsia="Times New Roman" w:hAnsi="Arial" w:cs="Arial"/>
          <w:lang w:eastAsia="cs-CZ"/>
        </w:rPr>
        <w:t xml:space="preserve">a poskytování informací </w:t>
      </w:r>
      <w:r w:rsidR="0058742D">
        <w:rPr>
          <w:rFonts w:ascii="Arial" w:eastAsia="Times New Roman" w:hAnsi="Arial" w:cs="Arial"/>
          <w:lang w:eastAsia="cs-CZ"/>
        </w:rPr>
        <w:t>–</w:t>
      </w:r>
      <w:r w:rsidR="00E01508">
        <w:rPr>
          <w:rFonts w:ascii="Arial" w:eastAsia="Times New Roman" w:hAnsi="Arial" w:cs="Arial"/>
          <w:lang w:eastAsia="cs-CZ"/>
        </w:rPr>
        <w:t xml:space="preserve"> 1</w:t>
      </w:r>
      <w:r w:rsidR="006A5EE2">
        <w:rPr>
          <w:rFonts w:ascii="Arial" w:eastAsia="Times New Roman" w:hAnsi="Arial" w:cs="Arial"/>
          <w:lang w:eastAsia="cs-CZ"/>
        </w:rPr>
        <w:t>“</w:t>
      </w:r>
    </w:p>
    <w:p w14:paraId="31A0C6D7" w14:textId="77777777" w:rsidR="00B06ECB" w:rsidRDefault="00B06ECB" w:rsidP="00F539E5">
      <w:pPr>
        <w:spacing w:after="0"/>
        <w:mirrorIndents/>
        <w:jc w:val="both"/>
        <w:rPr>
          <w:rFonts w:ascii="Arial" w:eastAsia="Times New Roman" w:hAnsi="Arial" w:cs="Arial"/>
          <w:b/>
          <w:u w:val="single"/>
          <w:lang w:eastAsia="cs-CZ"/>
        </w:rPr>
      </w:pPr>
    </w:p>
    <w:p w14:paraId="7FF8F154" w14:textId="4BA4BEC9" w:rsidR="006A5EE2" w:rsidRDefault="0036728C" w:rsidP="00F539E5">
      <w:pPr>
        <w:spacing w:after="0"/>
        <w:mirrorIndents/>
        <w:jc w:val="both"/>
        <w:rPr>
          <w:rFonts w:ascii="Arial" w:eastAsia="Times New Roman" w:hAnsi="Arial" w:cs="Arial"/>
          <w:u w:val="single"/>
          <w:lang w:eastAsia="cs-CZ"/>
        </w:rPr>
      </w:pPr>
      <w:r>
        <w:rPr>
          <w:rFonts w:ascii="Arial" w:eastAsia="Times New Roman" w:hAnsi="Arial" w:cs="Arial"/>
          <w:b/>
          <w:u w:val="single"/>
          <w:lang w:eastAsia="cs-CZ"/>
        </w:rPr>
        <w:t>4</w:t>
      </w:r>
      <w:r w:rsidR="00E01508">
        <w:rPr>
          <w:rFonts w:ascii="Arial" w:eastAsia="Times New Roman" w:hAnsi="Arial" w:cs="Arial"/>
          <w:b/>
          <w:u w:val="single"/>
          <w:lang w:eastAsia="cs-CZ"/>
        </w:rPr>
        <w:t>.</w:t>
      </w:r>
      <w:r w:rsidR="006A5EE2">
        <w:rPr>
          <w:rFonts w:ascii="Arial" w:eastAsia="Times New Roman" w:hAnsi="Arial" w:cs="Arial"/>
          <w:u w:val="single"/>
          <w:lang w:eastAsia="cs-CZ"/>
        </w:rPr>
        <w:t xml:space="preserve"> V Článku IV. se mění odstavec</w:t>
      </w:r>
      <w:r w:rsidR="006A5EE2" w:rsidRPr="00C3631F">
        <w:rPr>
          <w:rFonts w:ascii="Arial" w:eastAsia="Times New Roman" w:hAnsi="Arial" w:cs="Arial"/>
          <w:u w:val="single"/>
          <w:lang w:eastAsia="cs-CZ"/>
        </w:rPr>
        <w:t xml:space="preserve"> </w:t>
      </w:r>
      <w:r w:rsidR="00D52B3B">
        <w:rPr>
          <w:rFonts w:ascii="Arial" w:eastAsia="Times New Roman" w:hAnsi="Arial" w:cs="Arial"/>
          <w:u w:val="single"/>
          <w:lang w:eastAsia="cs-CZ"/>
        </w:rPr>
        <w:t>č. 4.2</w:t>
      </w:r>
      <w:r w:rsidR="006A5EE2">
        <w:rPr>
          <w:rFonts w:ascii="Arial" w:eastAsia="Times New Roman" w:hAnsi="Arial" w:cs="Arial"/>
          <w:u w:val="single"/>
          <w:lang w:eastAsia="cs-CZ"/>
        </w:rPr>
        <w:t xml:space="preserve"> </w:t>
      </w:r>
      <w:r w:rsidR="006A5EE2" w:rsidRPr="00C3631F">
        <w:rPr>
          <w:rFonts w:ascii="Arial" w:eastAsia="Times New Roman" w:hAnsi="Arial" w:cs="Arial"/>
          <w:u w:val="single"/>
          <w:lang w:eastAsia="cs-CZ"/>
        </w:rPr>
        <w:t>ve znění:</w:t>
      </w:r>
    </w:p>
    <w:p w14:paraId="052418C9" w14:textId="77777777" w:rsidR="00F52476" w:rsidRPr="00C3631F" w:rsidRDefault="00F52476" w:rsidP="00F539E5">
      <w:pPr>
        <w:spacing w:after="0"/>
        <w:mirrorIndents/>
        <w:jc w:val="both"/>
        <w:rPr>
          <w:rFonts w:ascii="Arial" w:eastAsia="Times New Roman" w:hAnsi="Arial" w:cs="Arial"/>
          <w:u w:val="single"/>
          <w:lang w:eastAsia="cs-CZ"/>
        </w:rPr>
      </w:pPr>
    </w:p>
    <w:p w14:paraId="0C4F31CF" w14:textId="22FB5F1C" w:rsidR="006A5EE2" w:rsidRDefault="006A5EE2" w:rsidP="00F539E5">
      <w:pPr>
        <w:spacing w:after="120"/>
        <w:contextualSpacing/>
        <w:jc w:val="both"/>
        <w:rPr>
          <w:rFonts w:ascii="Arial" w:eastAsia="Times New Roman" w:hAnsi="Arial" w:cs="Arial"/>
          <w:lang w:eastAsia="cs-CZ"/>
        </w:rPr>
      </w:pPr>
      <w:r>
        <w:rPr>
          <w:rFonts w:ascii="Arial" w:eastAsia="Times New Roman" w:hAnsi="Arial" w:cs="Arial"/>
          <w:lang w:eastAsia="cs-CZ"/>
        </w:rPr>
        <w:t>„4.2. Za realizaci činností provozovatele specifikovaných v čl. III</w:t>
      </w:r>
      <w:r w:rsidR="006F686D">
        <w:rPr>
          <w:rFonts w:ascii="Arial" w:eastAsia="Times New Roman" w:hAnsi="Arial" w:cs="Arial"/>
          <w:lang w:eastAsia="cs-CZ"/>
        </w:rPr>
        <w:t>.</w:t>
      </w:r>
      <w:r>
        <w:rPr>
          <w:rFonts w:ascii="Arial" w:eastAsia="Times New Roman" w:hAnsi="Arial" w:cs="Arial"/>
          <w:lang w:eastAsia="cs-CZ"/>
        </w:rPr>
        <w:t xml:space="preserve"> této smlouvy TCP zaplatí provozovateli měsíční odměnu ve výši </w:t>
      </w:r>
      <w:r w:rsidR="00531C11">
        <w:rPr>
          <w:rFonts w:ascii="Arial" w:eastAsia="Times New Roman" w:hAnsi="Arial" w:cs="Arial"/>
          <w:b/>
          <w:lang w:eastAsia="cs-CZ"/>
        </w:rPr>
        <w:t>1.82</w:t>
      </w:r>
      <w:r>
        <w:rPr>
          <w:rFonts w:ascii="Arial" w:eastAsia="Times New Roman" w:hAnsi="Arial" w:cs="Arial"/>
          <w:b/>
          <w:lang w:eastAsia="cs-CZ"/>
        </w:rPr>
        <w:t>0.000,00 Kč</w:t>
      </w:r>
      <w:r>
        <w:rPr>
          <w:rFonts w:ascii="Arial" w:eastAsia="Times New Roman" w:hAnsi="Arial" w:cs="Arial"/>
          <w:lang w:eastAsia="cs-CZ"/>
        </w:rPr>
        <w:t xml:space="preserve"> (slovy: Jeden milion osm set </w:t>
      </w:r>
      <w:r w:rsidR="00531C11">
        <w:rPr>
          <w:rFonts w:ascii="Arial" w:eastAsia="Times New Roman" w:hAnsi="Arial" w:cs="Arial"/>
          <w:lang w:eastAsia="cs-CZ"/>
        </w:rPr>
        <w:t>dvacet</w:t>
      </w:r>
      <w:r w:rsidR="00D06EEA">
        <w:rPr>
          <w:rFonts w:ascii="Arial" w:eastAsia="Times New Roman" w:hAnsi="Arial" w:cs="Arial"/>
          <w:lang w:eastAsia="cs-CZ"/>
        </w:rPr>
        <w:t xml:space="preserve"> </w:t>
      </w:r>
      <w:r>
        <w:rPr>
          <w:rFonts w:ascii="Arial" w:eastAsia="Times New Roman" w:hAnsi="Arial" w:cs="Arial"/>
          <w:lang w:eastAsia="cs-CZ"/>
        </w:rPr>
        <w:t>tisíc korun českých) s připočtením daně z přidané hodnoty. Odměna bude fakturována se zdanitelným plněním k poslednímu dni běžného měsíce. Faktura bude vystavena provozovatelem nejpozději do 5. dne následujícího měsíce se splatností nejméně 15 dní ode dne doručení faktury do sídla TCP. Účastníci této smlouvy sjednávají, že TCP je oprávněna pozastavit proplacení faktury dle tohoto odstavce v případě, že provozovatel na základě písemného upozornění TCP na porušení svých povinností stanovených v této smlouvě ve stanovené lhůtě nezajistil nápravu.</w:t>
      </w:r>
      <w:r w:rsidR="00E01508">
        <w:rPr>
          <w:rFonts w:ascii="Arial" w:eastAsia="Times New Roman" w:hAnsi="Arial" w:cs="Arial"/>
          <w:lang w:eastAsia="cs-CZ"/>
        </w:rPr>
        <w:t xml:space="preserve"> Specifikace odměny za jednotlivé činnosti provozovatele je obsahem Přílohy č.</w:t>
      </w:r>
      <w:r w:rsidR="00F52476">
        <w:rPr>
          <w:rFonts w:ascii="Arial" w:eastAsia="Times New Roman" w:hAnsi="Arial" w:cs="Arial"/>
          <w:lang w:eastAsia="cs-CZ"/>
        </w:rPr>
        <w:t xml:space="preserve"> </w:t>
      </w:r>
      <w:r w:rsidR="00E01508">
        <w:rPr>
          <w:rFonts w:ascii="Arial" w:eastAsia="Times New Roman" w:hAnsi="Arial" w:cs="Arial"/>
          <w:lang w:eastAsia="cs-CZ"/>
        </w:rPr>
        <w:t xml:space="preserve">5 </w:t>
      </w:r>
      <w:r w:rsidR="00F52476">
        <w:rPr>
          <w:rFonts w:ascii="Arial" w:eastAsia="Times New Roman" w:hAnsi="Arial" w:cs="Arial"/>
          <w:lang w:eastAsia="cs-CZ"/>
        </w:rPr>
        <w:t>s</w:t>
      </w:r>
      <w:r w:rsidR="00E01508">
        <w:rPr>
          <w:rFonts w:ascii="Arial" w:eastAsia="Times New Roman" w:hAnsi="Arial" w:cs="Arial"/>
          <w:lang w:eastAsia="cs-CZ"/>
        </w:rPr>
        <w:t>mlouvy</w:t>
      </w:r>
      <w:r w:rsidR="00F52476">
        <w:rPr>
          <w:rFonts w:ascii="Arial" w:eastAsia="Times New Roman" w:hAnsi="Arial" w:cs="Arial"/>
          <w:lang w:eastAsia="cs-CZ"/>
        </w:rPr>
        <w:t>.</w:t>
      </w:r>
      <w:r>
        <w:rPr>
          <w:rFonts w:ascii="Arial" w:eastAsia="Times New Roman" w:hAnsi="Arial" w:cs="Arial"/>
          <w:lang w:eastAsia="cs-CZ"/>
        </w:rPr>
        <w:t>“</w:t>
      </w:r>
    </w:p>
    <w:p w14:paraId="55368347" w14:textId="77777777" w:rsidR="00E01508" w:rsidRDefault="00E01508" w:rsidP="00F539E5">
      <w:pPr>
        <w:spacing w:after="120"/>
        <w:contextualSpacing/>
        <w:jc w:val="both"/>
        <w:rPr>
          <w:rFonts w:ascii="Arial" w:eastAsia="Times New Roman" w:hAnsi="Arial" w:cs="Arial"/>
          <w:lang w:eastAsia="cs-CZ"/>
        </w:rPr>
      </w:pPr>
    </w:p>
    <w:p w14:paraId="275713A9" w14:textId="1F590532" w:rsidR="00E01508" w:rsidRPr="006762BD" w:rsidRDefault="0036728C" w:rsidP="00F539E5">
      <w:pPr>
        <w:spacing w:after="120"/>
        <w:contextualSpacing/>
        <w:jc w:val="both"/>
        <w:rPr>
          <w:rFonts w:ascii="Arial" w:eastAsia="Times New Roman" w:hAnsi="Arial" w:cs="Arial"/>
          <w:u w:val="single"/>
          <w:lang w:eastAsia="cs-CZ"/>
        </w:rPr>
      </w:pPr>
      <w:r>
        <w:rPr>
          <w:rFonts w:ascii="Arial" w:eastAsia="Times New Roman" w:hAnsi="Arial" w:cs="Arial"/>
          <w:b/>
          <w:u w:val="single"/>
          <w:lang w:eastAsia="cs-CZ"/>
        </w:rPr>
        <w:t>5</w:t>
      </w:r>
      <w:r w:rsidR="00E01508" w:rsidRPr="006762BD">
        <w:rPr>
          <w:rFonts w:ascii="Arial" w:eastAsia="Times New Roman" w:hAnsi="Arial" w:cs="Arial"/>
          <w:b/>
          <w:u w:val="single"/>
          <w:lang w:eastAsia="cs-CZ"/>
        </w:rPr>
        <w:t>.</w:t>
      </w:r>
      <w:r w:rsidR="00D52B3B" w:rsidRPr="006762BD">
        <w:rPr>
          <w:rFonts w:ascii="Arial" w:eastAsia="Times New Roman" w:hAnsi="Arial" w:cs="Arial"/>
          <w:u w:val="single"/>
          <w:lang w:eastAsia="cs-CZ"/>
        </w:rPr>
        <w:t xml:space="preserve"> Dosavadní P</w:t>
      </w:r>
      <w:r w:rsidR="00E01508" w:rsidRPr="006762BD">
        <w:rPr>
          <w:rFonts w:ascii="Arial" w:eastAsia="Times New Roman" w:hAnsi="Arial" w:cs="Arial"/>
          <w:u w:val="single"/>
          <w:lang w:eastAsia="cs-CZ"/>
        </w:rPr>
        <w:t xml:space="preserve">říloha č.5 (Kalkulace nabídkové ceny) se ruší a nahrazuje se novou </w:t>
      </w:r>
      <w:r w:rsidR="00604252">
        <w:rPr>
          <w:rFonts w:ascii="Arial" w:eastAsia="Times New Roman" w:hAnsi="Arial" w:cs="Arial"/>
          <w:u w:val="single"/>
          <w:lang w:eastAsia="cs-CZ"/>
        </w:rPr>
        <w:br/>
      </w:r>
      <w:r w:rsidR="00E01508" w:rsidRPr="006762BD">
        <w:rPr>
          <w:rFonts w:ascii="Arial" w:eastAsia="Times New Roman" w:hAnsi="Arial" w:cs="Arial"/>
          <w:u w:val="single"/>
          <w:lang w:eastAsia="cs-CZ"/>
        </w:rPr>
        <w:t>Přílohou č.</w:t>
      </w:r>
      <w:r w:rsidR="0097605E">
        <w:rPr>
          <w:rFonts w:ascii="Arial" w:eastAsia="Times New Roman" w:hAnsi="Arial" w:cs="Arial"/>
          <w:u w:val="single"/>
          <w:lang w:eastAsia="cs-CZ"/>
        </w:rPr>
        <w:t xml:space="preserve"> </w:t>
      </w:r>
      <w:r w:rsidR="00E01508" w:rsidRPr="006762BD">
        <w:rPr>
          <w:rFonts w:ascii="Arial" w:eastAsia="Times New Roman" w:hAnsi="Arial" w:cs="Arial"/>
          <w:u w:val="single"/>
          <w:lang w:eastAsia="cs-CZ"/>
        </w:rPr>
        <w:t xml:space="preserve">5 </w:t>
      </w:r>
      <w:r w:rsidR="0097605E">
        <w:rPr>
          <w:rFonts w:ascii="Arial" w:eastAsia="Times New Roman" w:hAnsi="Arial" w:cs="Arial"/>
          <w:u w:val="single"/>
          <w:lang w:eastAsia="cs-CZ"/>
        </w:rPr>
        <w:t>s</w:t>
      </w:r>
      <w:r w:rsidR="00E01508" w:rsidRPr="006762BD">
        <w:rPr>
          <w:rFonts w:ascii="Arial" w:eastAsia="Times New Roman" w:hAnsi="Arial" w:cs="Arial"/>
          <w:u w:val="single"/>
          <w:lang w:eastAsia="cs-CZ"/>
        </w:rPr>
        <w:t>mlouvy</w:t>
      </w:r>
      <w:r w:rsidR="0097605E">
        <w:rPr>
          <w:rFonts w:ascii="Arial" w:eastAsia="Times New Roman" w:hAnsi="Arial" w:cs="Arial"/>
          <w:u w:val="single"/>
          <w:lang w:eastAsia="cs-CZ"/>
        </w:rPr>
        <w:t xml:space="preserve"> – specifikace odměny za jednotlivé činnosti provozovatele dle článku IV. </w:t>
      </w:r>
      <w:r w:rsidR="00604252">
        <w:rPr>
          <w:rFonts w:ascii="Arial" w:eastAsia="Times New Roman" w:hAnsi="Arial" w:cs="Arial"/>
          <w:u w:val="single"/>
          <w:lang w:eastAsia="cs-CZ"/>
        </w:rPr>
        <w:t>o</w:t>
      </w:r>
      <w:r w:rsidR="0097605E">
        <w:rPr>
          <w:rFonts w:ascii="Arial" w:eastAsia="Times New Roman" w:hAnsi="Arial" w:cs="Arial"/>
          <w:u w:val="single"/>
          <w:lang w:eastAsia="cs-CZ"/>
        </w:rPr>
        <w:t>dstavec 4.2. Smlouvy o zajištění části provozních činností Aquacentra Šutka</w:t>
      </w:r>
      <w:r w:rsidR="00604252">
        <w:rPr>
          <w:rFonts w:ascii="Arial" w:eastAsia="Times New Roman" w:hAnsi="Arial" w:cs="Arial"/>
          <w:u w:val="single"/>
          <w:lang w:eastAsia="cs-CZ"/>
        </w:rPr>
        <w:t>.</w:t>
      </w:r>
    </w:p>
    <w:p w14:paraId="5299FE34" w14:textId="77777777" w:rsidR="00C91723" w:rsidRDefault="00C91723" w:rsidP="00F539E5">
      <w:pPr>
        <w:spacing w:after="120"/>
        <w:contextualSpacing/>
        <w:jc w:val="both"/>
        <w:rPr>
          <w:rFonts w:ascii="Arial" w:eastAsia="Times New Roman" w:hAnsi="Arial" w:cs="Arial"/>
          <w:lang w:eastAsia="cs-CZ"/>
        </w:rPr>
      </w:pPr>
    </w:p>
    <w:p w14:paraId="78B9F97D" w14:textId="00ECC40A" w:rsidR="00C91723" w:rsidRDefault="0036728C" w:rsidP="00F539E5">
      <w:pPr>
        <w:spacing w:after="0"/>
        <w:mirrorIndents/>
        <w:jc w:val="both"/>
        <w:rPr>
          <w:rFonts w:ascii="Arial" w:eastAsia="Times New Roman" w:hAnsi="Arial" w:cs="Arial"/>
          <w:u w:val="single"/>
          <w:lang w:eastAsia="cs-CZ"/>
        </w:rPr>
      </w:pPr>
      <w:r>
        <w:rPr>
          <w:rFonts w:ascii="Arial" w:eastAsia="Times New Roman" w:hAnsi="Arial" w:cs="Arial"/>
          <w:b/>
          <w:u w:val="single"/>
          <w:lang w:eastAsia="cs-CZ"/>
        </w:rPr>
        <w:t>6</w:t>
      </w:r>
      <w:r w:rsidR="00D52B3B">
        <w:rPr>
          <w:rFonts w:ascii="Arial" w:eastAsia="Times New Roman" w:hAnsi="Arial" w:cs="Arial"/>
          <w:b/>
          <w:u w:val="single"/>
          <w:lang w:eastAsia="cs-CZ"/>
        </w:rPr>
        <w:t>.</w:t>
      </w:r>
      <w:r w:rsidR="00C91723">
        <w:rPr>
          <w:rFonts w:ascii="Arial" w:eastAsia="Times New Roman" w:hAnsi="Arial" w:cs="Arial"/>
          <w:u w:val="single"/>
          <w:lang w:eastAsia="cs-CZ"/>
        </w:rPr>
        <w:t xml:space="preserve"> V Článku IV. se mění odstavec</w:t>
      </w:r>
      <w:r w:rsidR="00C91723" w:rsidRPr="00C3631F">
        <w:rPr>
          <w:rFonts w:ascii="Arial" w:eastAsia="Times New Roman" w:hAnsi="Arial" w:cs="Arial"/>
          <w:u w:val="single"/>
          <w:lang w:eastAsia="cs-CZ"/>
        </w:rPr>
        <w:t xml:space="preserve"> </w:t>
      </w:r>
      <w:r w:rsidR="00D52B3B">
        <w:rPr>
          <w:rFonts w:ascii="Arial" w:eastAsia="Times New Roman" w:hAnsi="Arial" w:cs="Arial"/>
          <w:u w:val="single"/>
          <w:lang w:eastAsia="cs-CZ"/>
        </w:rPr>
        <w:t>č. 4.3</w:t>
      </w:r>
      <w:r w:rsidR="00C91723">
        <w:rPr>
          <w:rFonts w:ascii="Arial" w:eastAsia="Times New Roman" w:hAnsi="Arial" w:cs="Arial"/>
          <w:u w:val="single"/>
          <w:lang w:eastAsia="cs-CZ"/>
        </w:rPr>
        <w:t xml:space="preserve"> </w:t>
      </w:r>
      <w:r w:rsidR="00C91723" w:rsidRPr="00C3631F">
        <w:rPr>
          <w:rFonts w:ascii="Arial" w:eastAsia="Times New Roman" w:hAnsi="Arial" w:cs="Arial"/>
          <w:u w:val="single"/>
          <w:lang w:eastAsia="cs-CZ"/>
        </w:rPr>
        <w:t>ve znění:</w:t>
      </w:r>
    </w:p>
    <w:p w14:paraId="4FFBE4CF" w14:textId="77777777" w:rsidR="0097605E" w:rsidRPr="00C3631F" w:rsidRDefault="0097605E" w:rsidP="00F539E5">
      <w:pPr>
        <w:spacing w:after="0"/>
        <w:mirrorIndents/>
        <w:jc w:val="both"/>
        <w:rPr>
          <w:rFonts w:ascii="Arial" w:eastAsia="Times New Roman" w:hAnsi="Arial" w:cs="Arial"/>
          <w:u w:val="single"/>
          <w:lang w:eastAsia="cs-CZ"/>
        </w:rPr>
      </w:pPr>
    </w:p>
    <w:p w14:paraId="11A52022" w14:textId="09F50300" w:rsidR="00C91723" w:rsidRDefault="00C91723" w:rsidP="00F539E5">
      <w:pPr>
        <w:spacing w:after="120"/>
        <w:jc w:val="both"/>
        <w:rPr>
          <w:rFonts w:ascii="Arial" w:hAnsi="Arial" w:cs="Arial"/>
        </w:rPr>
      </w:pPr>
      <w:r>
        <w:rPr>
          <w:rFonts w:ascii="Arial" w:eastAsia="Times New Roman" w:hAnsi="Arial" w:cs="Arial"/>
          <w:lang w:eastAsia="cs-CZ"/>
        </w:rPr>
        <w:t>„</w:t>
      </w:r>
      <w:r>
        <w:rPr>
          <w:rFonts w:ascii="Arial" w:hAnsi="Arial" w:cs="Arial"/>
        </w:rPr>
        <w:t xml:space="preserve">4.3. </w:t>
      </w:r>
      <w:r w:rsidRPr="00E3074C">
        <w:rPr>
          <w:rFonts w:ascii="Arial" w:hAnsi="Arial" w:cs="Arial"/>
        </w:rPr>
        <w:t xml:space="preserve">Smluvní strany se dohodly, že </w:t>
      </w:r>
      <w:r>
        <w:rPr>
          <w:rFonts w:ascii="Arial" w:hAnsi="Arial" w:cs="Arial"/>
        </w:rPr>
        <w:t xml:space="preserve">z tržeb </w:t>
      </w:r>
      <w:r w:rsidRPr="00E3074C">
        <w:rPr>
          <w:rFonts w:ascii="Arial" w:hAnsi="Arial" w:cs="Arial"/>
        </w:rPr>
        <w:t>za občerstvení u baz</w:t>
      </w:r>
      <w:r>
        <w:rPr>
          <w:rFonts w:ascii="Arial" w:hAnsi="Arial" w:cs="Arial"/>
        </w:rPr>
        <w:t>é</w:t>
      </w:r>
      <w:r w:rsidRPr="00E3074C">
        <w:rPr>
          <w:rFonts w:ascii="Arial" w:hAnsi="Arial" w:cs="Arial"/>
        </w:rPr>
        <w:t>nu a ve wellness včetně půjčování prostěradel dle čl. III.</w:t>
      </w:r>
      <w:r>
        <w:rPr>
          <w:rFonts w:ascii="Arial" w:hAnsi="Arial" w:cs="Arial"/>
        </w:rPr>
        <w:t xml:space="preserve"> </w:t>
      </w:r>
      <w:r w:rsidRPr="00E3074C">
        <w:rPr>
          <w:rFonts w:ascii="Arial" w:hAnsi="Arial" w:cs="Arial"/>
        </w:rPr>
        <w:t>odst.</w:t>
      </w:r>
      <w:r>
        <w:rPr>
          <w:rFonts w:ascii="Arial" w:hAnsi="Arial" w:cs="Arial"/>
        </w:rPr>
        <w:t xml:space="preserve"> </w:t>
      </w:r>
      <w:r w:rsidRPr="00E3074C">
        <w:rPr>
          <w:rFonts w:ascii="Arial" w:hAnsi="Arial" w:cs="Arial"/>
        </w:rPr>
        <w:t>3.</w:t>
      </w:r>
      <w:r>
        <w:rPr>
          <w:rFonts w:ascii="Arial" w:hAnsi="Arial" w:cs="Arial"/>
        </w:rPr>
        <w:t xml:space="preserve"> </w:t>
      </w:r>
      <w:r w:rsidRPr="00E3074C">
        <w:rPr>
          <w:rFonts w:ascii="Arial" w:hAnsi="Arial" w:cs="Arial"/>
        </w:rPr>
        <w:t>1.</w:t>
      </w:r>
      <w:r>
        <w:rPr>
          <w:rFonts w:ascii="Arial" w:hAnsi="Arial" w:cs="Arial"/>
        </w:rPr>
        <w:t xml:space="preserve"> </w:t>
      </w:r>
      <w:r w:rsidRPr="00E3074C">
        <w:rPr>
          <w:rFonts w:ascii="Arial" w:hAnsi="Arial" w:cs="Arial"/>
        </w:rPr>
        <w:t>písm. h)</w:t>
      </w:r>
      <w:r>
        <w:rPr>
          <w:rFonts w:ascii="Arial" w:hAnsi="Arial" w:cs="Arial"/>
        </w:rPr>
        <w:t xml:space="preserve"> a j)</w:t>
      </w:r>
      <w:r w:rsidRPr="00E3074C">
        <w:rPr>
          <w:rFonts w:ascii="Arial" w:hAnsi="Arial" w:cs="Arial"/>
        </w:rPr>
        <w:t xml:space="preserve"> této smlouvy provozovatel zaplatí TCP měsíční odměnu ve výši 20</w:t>
      </w:r>
      <w:r w:rsidR="00A23EB2">
        <w:rPr>
          <w:rFonts w:ascii="Arial" w:hAnsi="Arial" w:cs="Arial"/>
        </w:rPr>
        <w:t xml:space="preserve"> </w:t>
      </w:r>
      <w:r w:rsidRPr="00E3074C">
        <w:rPr>
          <w:rFonts w:ascii="Arial" w:hAnsi="Arial" w:cs="Arial"/>
        </w:rPr>
        <w:t>%</w:t>
      </w:r>
      <w:r>
        <w:rPr>
          <w:rFonts w:ascii="Arial" w:hAnsi="Arial" w:cs="Arial"/>
        </w:rPr>
        <w:t xml:space="preserve"> </w:t>
      </w:r>
      <w:r w:rsidRPr="00E3074C">
        <w:rPr>
          <w:rFonts w:ascii="Arial" w:hAnsi="Arial" w:cs="Arial"/>
        </w:rPr>
        <w:t>bez DPH</w:t>
      </w:r>
      <w:r w:rsidR="00A23EB2">
        <w:rPr>
          <w:rFonts w:ascii="Arial" w:hAnsi="Arial" w:cs="Arial"/>
        </w:rPr>
        <w:t>,</w:t>
      </w:r>
      <w:r>
        <w:rPr>
          <w:rFonts w:ascii="Arial" w:hAnsi="Arial" w:cs="Arial"/>
        </w:rPr>
        <w:t xml:space="preserve"> z tržeb za provozování masérských, rekondičních a regenerační služeb</w:t>
      </w:r>
      <w:r w:rsidRPr="000E4B54">
        <w:rPr>
          <w:rFonts w:ascii="Arial" w:hAnsi="Arial" w:cs="Arial"/>
        </w:rPr>
        <w:t xml:space="preserve"> </w:t>
      </w:r>
      <w:r w:rsidRPr="00E3074C">
        <w:rPr>
          <w:rFonts w:ascii="Arial" w:hAnsi="Arial" w:cs="Arial"/>
        </w:rPr>
        <w:t>dle čl. III.</w:t>
      </w:r>
      <w:r>
        <w:rPr>
          <w:rFonts w:ascii="Arial" w:hAnsi="Arial" w:cs="Arial"/>
        </w:rPr>
        <w:t xml:space="preserve"> </w:t>
      </w:r>
      <w:r w:rsidRPr="00E3074C">
        <w:rPr>
          <w:rFonts w:ascii="Arial" w:hAnsi="Arial" w:cs="Arial"/>
        </w:rPr>
        <w:t>odst.</w:t>
      </w:r>
      <w:r>
        <w:rPr>
          <w:rFonts w:ascii="Arial" w:hAnsi="Arial" w:cs="Arial"/>
        </w:rPr>
        <w:t xml:space="preserve"> </w:t>
      </w:r>
      <w:r w:rsidRPr="00E3074C">
        <w:rPr>
          <w:rFonts w:ascii="Arial" w:hAnsi="Arial" w:cs="Arial"/>
        </w:rPr>
        <w:t>3.</w:t>
      </w:r>
      <w:r>
        <w:rPr>
          <w:rFonts w:ascii="Arial" w:hAnsi="Arial" w:cs="Arial"/>
        </w:rPr>
        <w:t xml:space="preserve"> </w:t>
      </w:r>
      <w:r w:rsidRPr="00E3074C">
        <w:rPr>
          <w:rFonts w:ascii="Arial" w:hAnsi="Arial" w:cs="Arial"/>
        </w:rPr>
        <w:t>1.</w:t>
      </w:r>
      <w:r>
        <w:rPr>
          <w:rFonts w:ascii="Arial" w:hAnsi="Arial" w:cs="Arial"/>
        </w:rPr>
        <w:t xml:space="preserve"> písm. i)</w:t>
      </w:r>
      <w:r w:rsidRPr="00E3074C">
        <w:rPr>
          <w:rFonts w:ascii="Arial" w:hAnsi="Arial" w:cs="Arial"/>
        </w:rPr>
        <w:t xml:space="preserve"> této smlouvy</w:t>
      </w:r>
      <w:r w:rsidRPr="00182FCD">
        <w:rPr>
          <w:rFonts w:ascii="Arial" w:hAnsi="Arial" w:cs="Arial"/>
        </w:rPr>
        <w:t xml:space="preserve"> </w:t>
      </w:r>
      <w:r w:rsidRPr="00E3074C">
        <w:rPr>
          <w:rFonts w:ascii="Arial" w:hAnsi="Arial" w:cs="Arial"/>
        </w:rPr>
        <w:t>provozovatel zaplatí TCP měsíční odměnu ve výši</w:t>
      </w:r>
      <w:r>
        <w:rPr>
          <w:rFonts w:ascii="Arial" w:hAnsi="Arial" w:cs="Arial"/>
        </w:rPr>
        <w:t xml:space="preserve"> 58</w:t>
      </w:r>
      <w:r w:rsidR="00A23EB2">
        <w:rPr>
          <w:rFonts w:ascii="Arial" w:hAnsi="Arial" w:cs="Arial"/>
        </w:rPr>
        <w:t xml:space="preserve"> </w:t>
      </w:r>
      <w:r>
        <w:rPr>
          <w:rFonts w:ascii="Arial" w:hAnsi="Arial" w:cs="Arial"/>
        </w:rPr>
        <w:t>% bez DPH,</w:t>
      </w:r>
      <w:r w:rsidRPr="00E3074C">
        <w:rPr>
          <w:rFonts w:ascii="Arial" w:hAnsi="Arial" w:cs="Arial"/>
        </w:rPr>
        <w:t xml:space="preserve"> </w:t>
      </w:r>
      <w:r w:rsidR="00A23EB2">
        <w:rPr>
          <w:rFonts w:ascii="Arial" w:hAnsi="Arial" w:cs="Arial"/>
        </w:rPr>
        <w:t xml:space="preserve">z tržeb za provozování solária </w:t>
      </w:r>
      <w:r w:rsidR="00A23EB2" w:rsidRPr="00E3074C">
        <w:rPr>
          <w:rFonts w:ascii="Arial" w:hAnsi="Arial" w:cs="Arial"/>
        </w:rPr>
        <w:t>dle čl. III.</w:t>
      </w:r>
      <w:r w:rsidR="00A23EB2">
        <w:rPr>
          <w:rFonts w:ascii="Arial" w:hAnsi="Arial" w:cs="Arial"/>
        </w:rPr>
        <w:t xml:space="preserve"> </w:t>
      </w:r>
      <w:r w:rsidR="00A23EB2" w:rsidRPr="00E3074C">
        <w:rPr>
          <w:rFonts w:ascii="Arial" w:hAnsi="Arial" w:cs="Arial"/>
        </w:rPr>
        <w:t>odst.</w:t>
      </w:r>
      <w:r w:rsidR="00A23EB2">
        <w:rPr>
          <w:rFonts w:ascii="Arial" w:hAnsi="Arial" w:cs="Arial"/>
        </w:rPr>
        <w:t xml:space="preserve"> </w:t>
      </w:r>
      <w:r w:rsidR="00A23EB2" w:rsidRPr="00E3074C">
        <w:rPr>
          <w:rFonts w:ascii="Arial" w:hAnsi="Arial" w:cs="Arial"/>
        </w:rPr>
        <w:t>3.</w:t>
      </w:r>
      <w:r w:rsidR="00A23EB2">
        <w:rPr>
          <w:rFonts w:ascii="Arial" w:hAnsi="Arial" w:cs="Arial"/>
        </w:rPr>
        <w:t xml:space="preserve"> </w:t>
      </w:r>
      <w:r w:rsidR="00A23EB2" w:rsidRPr="00E3074C">
        <w:rPr>
          <w:rFonts w:ascii="Arial" w:hAnsi="Arial" w:cs="Arial"/>
        </w:rPr>
        <w:t>1.</w:t>
      </w:r>
      <w:r w:rsidR="00A23EB2">
        <w:rPr>
          <w:rFonts w:ascii="Arial" w:hAnsi="Arial" w:cs="Arial"/>
        </w:rPr>
        <w:t xml:space="preserve"> písm. q)</w:t>
      </w:r>
      <w:r w:rsidR="00A23EB2" w:rsidRPr="00E3074C">
        <w:rPr>
          <w:rFonts w:ascii="Arial" w:hAnsi="Arial" w:cs="Arial"/>
        </w:rPr>
        <w:t xml:space="preserve"> této smlouvy</w:t>
      </w:r>
      <w:r w:rsidR="00A23EB2" w:rsidRPr="00182FCD">
        <w:rPr>
          <w:rFonts w:ascii="Arial" w:hAnsi="Arial" w:cs="Arial"/>
        </w:rPr>
        <w:t xml:space="preserve"> </w:t>
      </w:r>
      <w:r w:rsidR="00A23EB2" w:rsidRPr="00E3074C">
        <w:rPr>
          <w:rFonts w:ascii="Arial" w:hAnsi="Arial" w:cs="Arial"/>
        </w:rPr>
        <w:t>provozovatel zaplatí TCP měsíční odměnu ve výši</w:t>
      </w:r>
      <w:r w:rsidR="00A23EB2">
        <w:rPr>
          <w:rFonts w:ascii="Arial" w:hAnsi="Arial" w:cs="Arial"/>
        </w:rPr>
        <w:t xml:space="preserve"> </w:t>
      </w:r>
      <w:r w:rsidR="006D6360">
        <w:rPr>
          <w:rFonts w:ascii="Arial" w:hAnsi="Arial" w:cs="Arial"/>
        </w:rPr>
        <w:t>3</w:t>
      </w:r>
      <w:r w:rsidR="0097605E">
        <w:rPr>
          <w:rFonts w:ascii="Arial" w:hAnsi="Arial" w:cs="Arial"/>
        </w:rPr>
        <w:t>5</w:t>
      </w:r>
      <w:r w:rsidR="00A23EB2">
        <w:rPr>
          <w:rFonts w:ascii="Arial" w:hAnsi="Arial" w:cs="Arial"/>
        </w:rPr>
        <w:t xml:space="preserve"> % bez DPH a z tržeb za provozování prodejny</w:t>
      </w:r>
      <w:r w:rsidR="00A23EB2" w:rsidRPr="000E4B54">
        <w:rPr>
          <w:rFonts w:ascii="Arial" w:hAnsi="Arial" w:cs="Arial"/>
        </w:rPr>
        <w:t xml:space="preserve"> </w:t>
      </w:r>
      <w:r w:rsidR="00A23EB2" w:rsidRPr="00E3074C">
        <w:rPr>
          <w:rFonts w:ascii="Arial" w:hAnsi="Arial" w:cs="Arial"/>
        </w:rPr>
        <w:t>dle čl. III.</w:t>
      </w:r>
      <w:r w:rsidR="00A23EB2">
        <w:rPr>
          <w:rFonts w:ascii="Arial" w:hAnsi="Arial" w:cs="Arial"/>
        </w:rPr>
        <w:t xml:space="preserve"> </w:t>
      </w:r>
      <w:r w:rsidR="00A23EB2" w:rsidRPr="00E3074C">
        <w:rPr>
          <w:rFonts w:ascii="Arial" w:hAnsi="Arial" w:cs="Arial"/>
        </w:rPr>
        <w:t>odst.</w:t>
      </w:r>
      <w:r w:rsidR="00A23EB2">
        <w:rPr>
          <w:rFonts w:ascii="Arial" w:hAnsi="Arial" w:cs="Arial"/>
        </w:rPr>
        <w:t xml:space="preserve"> </w:t>
      </w:r>
      <w:r w:rsidR="00A23EB2" w:rsidRPr="00E3074C">
        <w:rPr>
          <w:rFonts w:ascii="Arial" w:hAnsi="Arial" w:cs="Arial"/>
        </w:rPr>
        <w:t>3.</w:t>
      </w:r>
      <w:r w:rsidR="00A23EB2">
        <w:rPr>
          <w:rFonts w:ascii="Arial" w:hAnsi="Arial" w:cs="Arial"/>
        </w:rPr>
        <w:t xml:space="preserve"> </w:t>
      </w:r>
      <w:r w:rsidR="00A23EB2" w:rsidRPr="00E3074C">
        <w:rPr>
          <w:rFonts w:ascii="Arial" w:hAnsi="Arial" w:cs="Arial"/>
        </w:rPr>
        <w:t>1.</w:t>
      </w:r>
      <w:r w:rsidR="00A23EB2">
        <w:rPr>
          <w:rFonts w:ascii="Arial" w:hAnsi="Arial" w:cs="Arial"/>
        </w:rPr>
        <w:t xml:space="preserve"> písm. r)</w:t>
      </w:r>
      <w:r w:rsidR="00A23EB2" w:rsidRPr="00E3074C">
        <w:rPr>
          <w:rFonts w:ascii="Arial" w:hAnsi="Arial" w:cs="Arial"/>
        </w:rPr>
        <w:t xml:space="preserve"> této smlouvy</w:t>
      </w:r>
      <w:r w:rsidR="00A23EB2" w:rsidRPr="00182FCD">
        <w:rPr>
          <w:rFonts w:ascii="Arial" w:hAnsi="Arial" w:cs="Arial"/>
        </w:rPr>
        <w:t xml:space="preserve"> </w:t>
      </w:r>
      <w:r w:rsidR="00A23EB2" w:rsidRPr="00E3074C">
        <w:rPr>
          <w:rFonts w:ascii="Arial" w:hAnsi="Arial" w:cs="Arial"/>
        </w:rPr>
        <w:t>provozovatel zaplatí TCP měsíční odměnu ve výši</w:t>
      </w:r>
      <w:r w:rsidR="00A23EB2">
        <w:rPr>
          <w:rFonts w:ascii="Arial" w:hAnsi="Arial" w:cs="Arial"/>
        </w:rPr>
        <w:t xml:space="preserve"> 20 % bez DPH,</w:t>
      </w:r>
      <w:r w:rsidR="00A23EB2" w:rsidRPr="00E3074C">
        <w:rPr>
          <w:rFonts w:ascii="Arial" w:hAnsi="Arial" w:cs="Arial"/>
        </w:rPr>
        <w:t xml:space="preserve"> </w:t>
      </w:r>
      <w:r w:rsidRPr="00E3074C">
        <w:rPr>
          <w:rFonts w:ascii="Arial" w:hAnsi="Arial" w:cs="Arial"/>
        </w:rPr>
        <w:t>a to na základě faktury</w:t>
      </w:r>
      <w:r>
        <w:rPr>
          <w:rFonts w:ascii="Arial" w:hAnsi="Arial" w:cs="Arial"/>
        </w:rPr>
        <w:t xml:space="preserve"> </w:t>
      </w:r>
      <w:r w:rsidRPr="00E3074C">
        <w:rPr>
          <w:rFonts w:ascii="Arial" w:hAnsi="Arial" w:cs="Arial"/>
        </w:rPr>
        <w:t>T</w:t>
      </w:r>
      <w:r>
        <w:rPr>
          <w:rFonts w:ascii="Arial" w:hAnsi="Arial" w:cs="Arial"/>
        </w:rPr>
        <w:t>CP</w:t>
      </w:r>
      <w:r w:rsidRPr="00E3074C">
        <w:rPr>
          <w:rFonts w:ascii="Arial" w:hAnsi="Arial" w:cs="Arial"/>
        </w:rPr>
        <w:t xml:space="preserve"> vystavené k poslednímu dni měsíce </w:t>
      </w:r>
      <w:r>
        <w:rPr>
          <w:rFonts w:ascii="Arial" w:hAnsi="Arial" w:cs="Arial"/>
        </w:rPr>
        <w:t xml:space="preserve">ve lhůtě </w:t>
      </w:r>
      <w:r w:rsidRPr="00E3074C">
        <w:rPr>
          <w:rFonts w:ascii="Arial" w:hAnsi="Arial" w:cs="Arial"/>
        </w:rPr>
        <w:t>splatnost</w:t>
      </w:r>
      <w:r>
        <w:rPr>
          <w:rFonts w:ascii="Arial" w:hAnsi="Arial" w:cs="Arial"/>
        </w:rPr>
        <w:t>i</w:t>
      </w:r>
      <w:r w:rsidRPr="00E3074C">
        <w:rPr>
          <w:rFonts w:ascii="Arial" w:hAnsi="Arial" w:cs="Arial"/>
        </w:rPr>
        <w:t xml:space="preserve"> </w:t>
      </w:r>
      <w:r>
        <w:rPr>
          <w:rFonts w:ascii="Arial" w:hAnsi="Arial" w:cs="Arial"/>
        </w:rPr>
        <w:t>uvedené na faktuře</w:t>
      </w:r>
      <w:r w:rsidRPr="00E3074C">
        <w:rPr>
          <w:rFonts w:ascii="Arial" w:hAnsi="Arial" w:cs="Arial"/>
        </w:rPr>
        <w:t>. Veškeré tržby za tuto činnost jsou v pokladním syst</w:t>
      </w:r>
      <w:r>
        <w:rPr>
          <w:rFonts w:ascii="Arial" w:hAnsi="Arial" w:cs="Arial"/>
        </w:rPr>
        <w:t>é</w:t>
      </w:r>
      <w:r w:rsidRPr="00E3074C">
        <w:rPr>
          <w:rFonts w:ascii="Arial" w:hAnsi="Arial" w:cs="Arial"/>
        </w:rPr>
        <w:t>mu nastaveny tak, že jsou součástí celkových tržeb a jsou odváděny denně T</w:t>
      </w:r>
      <w:r>
        <w:rPr>
          <w:rFonts w:ascii="Arial" w:hAnsi="Arial" w:cs="Arial"/>
        </w:rPr>
        <w:t>CP.</w:t>
      </w:r>
      <w:r w:rsidRPr="00E3074C">
        <w:rPr>
          <w:rFonts w:ascii="Arial" w:hAnsi="Arial" w:cs="Arial"/>
        </w:rPr>
        <w:t xml:space="preserve"> Nejpozději </w:t>
      </w:r>
      <w:r>
        <w:rPr>
          <w:rFonts w:ascii="Arial" w:hAnsi="Arial" w:cs="Arial"/>
        </w:rPr>
        <w:t>do 14 dnů</w:t>
      </w:r>
      <w:r w:rsidRPr="00E3074C">
        <w:rPr>
          <w:rFonts w:ascii="Arial" w:hAnsi="Arial" w:cs="Arial"/>
        </w:rPr>
        <w:t xml:space="preserve"> následujícího měsíce jsou tržby za občerstvení</w:t>
      </w:r>
      <w:r w:rsidRPr="00B55602">
        <w:rPr>
          <w:rFonts w:ascii="Arial" w:hAnsi="Arial" w:cs="Arial"/>
        </w:rPr>
        <w:t xml:space="preserve"> </w:t>
      </w:r>
      <w:r w:rsidRPr="00E3074C">
        <w:rPr>
          <w:rFonts w:ascii="Arial" w:hAnsi="Arial" w:cs="Arial"/>
        </w:rPr>
        <w:t>u baz</w:t>
      </w:r>
      <w:r>
        <w:rPr>
          <w:rFonts w:ascii="Arial" w:hAnsi="Arial" w:cs="Arial"/>
        </w:rPr>
        <w:t>é</w:t>
      </w:r>
      <w:r w:rsidRPr="00E3074C">
        <w:rPr>
          <w:rFonts w:ascii="Arial" w:hAnsi="Arial" w:cs="Arial"/>
        </w:rPr>
        <w:t>nu a ve wellness</w:t>
      </w:r>
      <w:r>
        <w:rPr>
          <w:rFonts w:ascii="Arial" w:hAnsi="Arial" w:cs="Arial"/>
        </w:rPr>
        <w:t>,</w:t>
      </w:r>
      <w:r w:rsidRPr="00E3074C">
        <w:rPr>
          <w:rFonts w:ascii="Arial" w:hAnsi="Arial" w:cs="Arial"/>
        </w:rPr>
        <w:t xml:space="preserve"> půjčování prostěradel</w:t>
      </w:r>
      <w:r w:rsidR="0097605E">
        <w:rPr>
          <w:rFonts w:ascii="Arial" w:hAnsi="Arial" w:cs="Arial"/>
        </w:rPr>
        <w:t>,</w:t>
      </w:r>
      <w:r>
        <w:rPr>
          <w:rFonts w:ascii="Arial" w:hAnsi="Arial" w:cs="Arial"/>
        </w:rPr>
        <w:t xml:space="preserve"> provozování masérské, rekondiční a regenerační služby</w:t>
      </w:r>
      <w:r w:rsidR="0097605E">
        <w:rPr>
          <w:rFonts w:ascii="Arial" w:hAnsi="Arial" w:cs="Arial"/>
        </w:rPr>
        <w:t>, provozování solária a provozování prodejny,</w:t>
      </w:r>
      <w:r w:rsidRPr="00E3074C">
        <w:rPr>
          <w:rFonts w:ascii="Arial" w:hAnsi="Arial" w:cs="Arial"/>
        </w:rPr>
        <w:t xml:space="preserve"> převedeny na účet provozovatele </w:t>
      </w:r>
      <w:r>
        <w:rPr>
          <w:rFonts w:ascii="Arial" w:hAnsi="Arial" w:cs="Arial"/>
        </w:rPr>
        <w:t>číslo účtu:</w:t>
      </w:r>
      <w:r w:rsidRPr="00E3074C">
        <w:rPr>
          <w:rFonts w:ascii="Arial" w:hAnsi="Arial" w:cs="Arial"/>
        </w:rPr>
        <w:t xml:space="preserve"> </w:t>
      </w:r>
      <w:r w:rsidR="00CC22B3">
        <w:rPr>
          <w:rFonts w:ascii="Arial" w:hAnsi="Arial" w:cs="Arial"/>
        </w:rPr>
        <w:t xml:space="preserve">…………………………. </w:t>
      </w:r>
      <w:r>
        <w:rPr>
          <w:rFonts w:ascii="Arial" w:hAnsi="Arial" w:cs="Arial"/>
        </w:rPr>
        <w:t xml:space="preserve">a to na základě faktury provozovatele. TCP následně zašle provozovateli fakturu ve výši % sjednané odměny dle tohoto odstavce. Provozovatel je povinen zaplatit </w:t>
      </w:r>
      <w:r w:rsidRPr="00E3074C">
        <w:rPr>
          <w:rFonts w:ascii="Arial" w:hAnsi="Arial" w:cs="Arial"/>
        </w:rPr>
        <w:t>odměnu TCP</w:t>
      </w:r>
      <w:r>
        <w:rPr>
          <w:rFonts w:ascii="Arial" w:hAnsi="Arial" w:cs="Arial"/>
        </w:rPr>
        <w:t xml:space="preserve"> ve lhůtě splatnosti uvedené na faktuře</w:t>
      </w:r>
      <w:r w:rsidRPr="003C384E">
        <w:rPr>
          <w:rFonts w:ascii="Arial" w:hAnsi="Arial" w:cs="Arial"/>
        </w:rPr>
        <w:t xml:space="preserve"> </w:t>
      </w:r>
      <w:r>
        <w:rPr>
          <w:rFonts w:ascii="Arial" w:hAnsi="Arial" w:cs="Arial"/>
        </w:rPr>
        <w:t>na účet TCP</w:t>
      </w:r>
      <w:r w:rsidR="00CC22B3">
        <w:rPr>
          <w:rFonts w:ascii="Arial" w:hAnsi="Arial" w:cs="Arial"/>
        </w:rPr>
        <w:t>……………………………………….</w:t>
      </w:r>
      <w:r w:rsidR="0097605E">
        <w:rPr>
          <w:rFonts w:ascii="Arial" w:hAnsi="Arial" w:cs="Arial"/>
        </w:rPr>
        <w:t>“</w:t>
      </w:r>
      <w:r>
        <w:rPr>
          <w:rFonts w:ascii="Arial" w:hAnsi="Arial" w:cs="Arial"/>
        </w:rPr>
        <w:t xml:space="preserve"> </w:t>
      </w:r>
      <w:r w:rsidRPr="00E3074C">
        <w:rPr>
          <w:rFonts w:ascii="Arial" w:hAnsi="Arial" w:cs="Arial"/>
        </w:rPr>
        <w:t xml:space="preserve"> </w:t>
      </w:r>
    </w:p>
    <w:p w14:paraId="427A53F3" w14:textId="13E5FBD4" w:rsidR="00BF3417" w:rsidRDefault="00BF3417" w:rsidP="00F539E5">
      <w:pPr>
        <w:spacing w:after="0"/>
        <w:mirrorIndents/>
        <w:jc w:val="center"/>
        <w:rPr>
          <w:rFonts w:ascii="Arial" w:eastAsia="Times New Roman" w:hAnsi="Arial" w:cs="Arial"/>
          <w:b/>
          <w:lang w:eastAsia="cs-CZ"/>
        </w:rPr>
      </w:pPr>
      <w:r>
        <w:rPr>
          <w:rFonts w:ascii="Arial" w:eastAsia="Times New Roman" w:hAnsi="Arial" w:cs="Arial"/>
          <w:b/>
          <w:lang w:eastAsia="cs-CZ"/>
        </w:rPr>
        <w:lastRenderedPageBreak/>
        <w:t>II</w:t>
      </w:r>
      <w:r w:rsidRPr="003564EB">
        <w:rPr>
          <w:rFonts w:ascii="Arial" w:eastAsia="Times New Roman" w:hAnsi="Arial" w:cs="Arial"/>
          <w:b/>
          <w:lang w:eastAsia="cs-CZ"/>
        </w:rPr>
        <w:t>.</w:t>
      </w:r>
    </w:p>
    <w:p w14:paraId="35418834" w14:textId="67C7D15E" w:rsidR="00604252" w:rsidRDefault="00604252" w:rsidP="00F539E5">
      <w:pPr>
        <w:spacing w:after="0"/>
        <w:mirrorIndents/>
        <w:jc w:val="center"/>
        <w:rPr>
          <w:rFonts w:ascii="Arial" w:eastAsia="Times New Roman" w:hAnsi="Arial" w:cs="Arial"/>
          <w:b/>
          <w:lang w:eastAsia="cs-CZ"/>
        </w:rPr>
      </w:pPr>
      <w:r>
        <w:rPr>
          <w:rFonts w:ascii="Arial" w:eastAsia="Times New Roman" w:hAnsi="Arial" w:cs="Arial"/>
          <w:b/>
          <w:lang w:eastAsia="cs-CZ"/>
        </w:rPr>
        <w:t>Ostatní a závěrečná ujednání</w:t>
      </w:r>
    </w:p>
    <w:p w14:paraId="5D531235" w14:textId="62E6C158" w:rsidR="00604252" w:rsidRPr="00604252" w:rsidRDefault="00BF3417" w:rsidP="00604252">
      <w:pPr>
        <w:jc w:val="both"/>
        <w:rPr>
          <w:rFonts w:ascii="Arial" w:eastAsia="Times New Roman" w:hAnsi="Arial" w:cs="Arial"/>
          <w:lang w:eastAsia="cs-CZ"/>
        </w:rPr>
      </w:pPr>
      <w:r w:rsidRPr="003564EB">
        <w:rPr>
          <w:rFonts w:ascii="Arial" w:eastAsia="Times New Roman" w:hAnsi="Arial" w:cs="Arial"/>
          <w:b/>
          <w:lang w:eastAsia="cs-CZ"/>
        </w:rPr>
        <w:t>1</w:t>
      </w:r>
      <w:r w:rsidR="00D52B3B">
        <w:rPr>
          <w:rFonts w:ascii="Arial" w:eastAsia="Times New Roman" w:hAnsi="Arial" w:cs="Arial"/>
          <w:b/>
          <w:lang w:eastAsia="cs-CZ"/>
        </w:rPr>
        <w:t>.</w:t>
      </w:r>
      <w:r w:rsidR="00604252">
        <w:rPr>
          <w:rFonts w:ascii="Arial" w:eastAsia="Times New Roman" w:hAnsi="Arial" w:cs="Arial"/>
          <w:lang w:eastAsia="cs-CZ"/>
        </w:rPr>
        <w:t xml:space="preserve"> U</w:t>
      </w:r>
      <w:r w:rsidR="00604252" w:rsidRPr="00604252">
        <w:rPr>
          <w:rFonts w:ascii="Arial" w:eastAsia="Times New Roman" w:hAnsi="Arial" w:cs="Arial"/>
          <w:lang w:eastAsia="cs-CZ"/>
        </w:rPr>
        <w:t>stanovení</w:t>
      </w:r>
      <w:r w:rsidR="00604252">
        <w:rPr>
          <w:rFonts w:ascii="Arial" w:eastAsia="Times New Roman" w:hAnsi="Arial" w:cs="Arial"/>
          <w:lang w:eastAsia="cs-CZ"/>
        </w:rPr>
        <w:t xml:space="preserve"> Smlouvy</w:t>
      </w:r>
      <w:r w:rsidR="00604252" w:rsidRPr="00604252">
        <w:rPr>
          <w:rFonts w:ascii="Arial" w:eastAsia="Times New Roman" w:hAnsi="Arial" w:cs="Arial"/>
          <w:lang w:eastAsia="cs-CZ"/>
        </w:rPr>
        <w:t xml:space="preserve"> o zajištění části provozních činností Aquacentra Šutka, ev.č. </w:t>
      </w:r>
      <w:r w:rsidR="00604252">
        <w:rPr>
          <w:rFonts w:ascii="Arial" w:eastAsia="Times New Roman" w:hAnsi="Arial" w:cs="Arial"/>
          <w:lang w:eastAsia="cs-CZ"/>
        </w:rPr>
        <w:t xml:space="preserve"> </w:t>
      </w:r>
      <w:r w:rsidR="00604252" w:rsidRPr="00604252">
        <w:rPr>
          <w:rFonts w:ascii="Arial" w:eastAsia="Times New Roman" w:hAnsi="Arial" w:cs="Arial"/>
          <w:lang w:eastAsia="cs-CZ"/>
        </w:rPr>
        <w:t>161/15/22 ze dne 25. 3. 2015</w:t>
      </w:r>
      <w:r w:rsidR="00604252">
        <w:rPr>
          <w:rFonts w:ascii="Arial" w:eastAsia="Times New Roman" w:hAnsi="Arial" w:cs="Arial"/>
          <w:lang w:eastAsia="cs-CZ"/>
        </w:rPr>
        <w:t>,</w:t>
      </w:r>
      <w:r w:rsidR="00604252" w:rsidRPr="00604252">
        <w:rPr>
          <w:rFonts w:ascii="Arial" w:eastAsia="Times New Roman" w:hAnsi="Arial" w:cs="Arial"/>
          <w:lang w:eastAsia="cs-CZ"/>
        </w:rPr>
        <w:t xml:space="preserve"> nedotčená ujednáními uvedenými v článku I tohoto </w:t>
      </w:r>
      <w:r w:rsidR="00604252">
        <w:rPr>
          <w:rFonts w:ascii="Arial" w:eastAsia="Times New Roman" w:hAnsi="Arial" w:cs="Arial"/>
          <w:lang w:eastAsia="cs-CZ"/>
        </w:rPr>
        <w:br/>
      </w:r>
      <w:r w:rsidR="00604252" w:rsidRPr="00604252">
        <w:rPr>
          <w:rFonts w:ascii="Arial" w:eastAsia="Times New Roman" w:hAnsi="Arial" w:cs="Arial"/>
          <w:lang w:eastAsia="cs-CZ"/>
        </w:rPr>
        <w:t xml:space="preserve">Dodatku č. </w:t>
      </w:r>
      <w:r w:rsidR="00604252">
        <w:rPr>
          <w:rFonts w:ascii="Arial" w:eastAsia="Times New Roman" w:hAnsi="Arial" w:cs="Arial"/>
          <w:lang w:eastAsia="cs-CZ"/>
        </w:rPr>
        <w:t>1</w:t>
      </w:r>
      <w:r w:rsidR="00604252" w:rsidRPr="00604252">
        <w:rPr>
          <w:rFonts w:ascii="Arial" w:eastAsia="Times New Roman" w:hAnsi="Arial" w:cs="Arial"/>
          <w:lang w:eastAsia="cs-CZ"/>
        </w:rPr>
        <w:t xml:space="preserve"> zůstávají beze změn. Smluvní strany prohlašují, že dohodou obsaženou v tomto Dodatku č. </w:t>
      </w:r>
      <w:r w:rsidR="00604252">
        <w:rPr>
          <w:rFonts w:ascii="Arial" w:eastAsia="Times New Roman" w:hAnsi="Arial" w:cs="Arial"/>
          <w:lang w:eastAsia="cs-CZ"/>
        </w:rPr>
        <w:t>1</w:t>
      </w:r>
      <w:r w:rsidR="00604252" w:rsidRPr="00604252">
        <w:rPr>
          <w:rFonts w:ascii="Arial" w:eastAsia="Times New Roman" w:hAnsi="Arial" w:cs="Arial"/>
          <w:lang w:eastAsia="cs-CZ"/>
        </w:rPr>
        <w:t xml:space="preserve"> jejich původní závazky z</w:t>
      </w:r>
      <w:r w:rsidR="00604252">
        <w:rPr>
          <w:rFonts w:ascii="Arial" w:eastAsia="Times New Roman" w:hAnsi="Arial" w:cs="Arial"/>
          <w:lang w:eastAsia="cs-CZ"/>
        </w:rPr>
        <w:t xml:space="preserve">e </w:t>
      </w:r>
      <w:r w:rsidR="00604252" w:rsidRPr="00604252">
        <w:rPr>
          <w:rFonts w:ascii="Arial" w:eastAsia="Times New Roman" w:hAnsi="Arial" w:cs="Arial"/>
          <w:lang w:eastAsia="cs-CZ"/>
        </w:rPr>
        <w:t>Smlouvy o zajištění části provozních činností Aquacentra Šutka, ev.č.  161/15/22 ze dne 25. 3. 2015</w:t>
      </w:r>
      <w:r w:rsidR="00604252">
        <w:rPr>
          <w:rFonts w:ascii="Arial" w:eastAsia="Times New Roman" w:hAnsi="Arial" w:cs="Arial"/>
          <w:lang w:eastAsia="cs-CZ"/>
        </w:rPr>
        <w:t>,</w:t>
      </w:r>
      <w:r w:rsidR="00604252" w:rsidRPr="00604252">
        <w:rPr>
          <w:rFonts w:ascii="Arial" w:eastAsia="Times New Roman" w:hAnsi="Arial" w:cs="Arial"/>
          <w:lang w:eastAsia="cs-CZ"/>
        </w:rPr>
        <w:t xml:space="preserve"> nezanikají ve smyslu § 1902 </w:t>
      </w:r>
      <w:r w:rsidR="00604252">
        <w:rPr>
          <w:rFonts w:ascii="Arial" w:eastAsia="Times New Roman" w:hAnsi="Arial" w:cs="Arial"/>
          <w:lang w:eastAsia="cs-CZ"/>
        </w:rPr>
        <w:t>zákona č. 189/2012 Sb., občanský zákoník (dále také i je „občanský zákoník“)</w:t>
      </w:r>
      <w:r w:rsidR="00604252" w:rsidRPr="00604252">
        <w:rPr>
          <w:rFonts w:ascii="Arial" w:eastAsia="Times New Roman" w:hAnsi="Arial" w:cs="Arial"/>
          <w:lang w:eastAsia="cs-CZ"/>
        </w:rPr>
        <w:t xml:space="preserve">, nýbrž se pouze mění. </w:t>
      </w:r>
    </w:p>
    <w:p w14:paraId="7C967880" w14:textId="30DC5499" w:rsidR="00BF3417" w:rsidRDefault="00BF3417" w:rsidP="00F539E5">
      <w:pPr>
        <w:spacing w:after="0"/>
        <w:mirrorIndents/>
        <w:jc w:val="both"/>
        <w:rPr>
          <w:rFonts w:ascii="Arial" w:eastAsia="Times New Roman" w:hAnsi="Arial" w:cs="Arial"/>
          <w:lang w:eastAsia="cs-CZ"/>
        </w:rPr>
      </w:pPr>
      <w:r w:rsidRPr="003564EB">
        <w:rPr>
          <w:rFonts w:ascii="Arial" w:eastAsia="Times New Roman" w:hAnsi="Arial" w:cs="Arial"/>
          <w:b/>
          <w:lang w:eastAsia="cs-CZ"/>
        </w:rPr>
        <w:t>2</w:t>
      </w:r>
      <w:r w:rsidR="00D52B3B">
        <w:rPr>
          <w:rFonts w:ascii="Arial" w:eastAsia="Times New Roman" w:hAnsi="Arial" w:cs="Arial"/>
          <w:b/>
          <w:lang w:eastAsia="cs-CZ"/>
        </w:rPr>
        <w:t>.</w:t>
      </w:r>
      <w:r w:rsidR="00604252">
        <w:rPr>
          <w:rFonts w:ascii="Arial" w:eastAsia="Times New Roman" w:hAnsi="Arial" w:cs="Arial"/>
          <w:lang w:eastAsia="cs-CZ"/>
        </w:rPr>
        <w:t xml:space="preserve"> Tento D</w:t>
      </w:r>
      <w:r w:rsidRPr="003564EB">
        <w:rPr>
          <w:rFonts w:ascii="Arial" w:eastAsia="Times New Roman" w:hAnsi="Arial" w:cs="Arial"/>
          <w:lang w:eastAsia="cs-CZ"/>
        </w:rPr>
        <w:t xml:space="preserve">odatek č.1 je vyhotoven ve čtyřech stejnopisech, z nichž tři vyhotovení obdrží </w:t>
      </w:r>
      <w:r w:rsidR="00604252">
        <w:rPr>
          <w:rFonts w:ascii="Arial" w:eastAsia="Times New Roman" w:hAnsi="Arial" w:cs="Arial"/>
          <w:lang w:eastAsia="cs-CZ"/>
        </w:rPr>
        <w:t>TCP</w:t>
      </w:r>
      <w:r w:rsidRPr="003564EB">
        <w:rPr>
          <w:rFonts w:ascii="Arial" w:eastAsia="Times New Roman" w:hAnsi="Arial" w:cs="Arial"/>
          <w:lang w:eastAsia="cs-CZ"/>
        </w:rPr>
        <w:t xml:space="preserve"> a jedno vyhotovení obdrží </w:t>
      </w:r>
      <w:r w:rsidR="00604252">
        <w:rPr>
          <w:rFonts w:ascii="Arial" w:eastAsia="Times New Roman" w:hAnsi="Arial" w:cs="Arial"/>
          <w:lang w:eastAsia="cs-CZ"/>
        </w:rPr>
        <w:t>poskytovatel</w:t>
      </w:r>
      <w:r w:rsidRPr="003564EB">
        <w:rPr>
          <w:rFonts w:ascii="Arial" w:eastAsia="Times New Roman" w:hAnsi="Arial" w:cs="Arial"/>
          <w:lang w:eastAsia="cs-CZ"/>
        </w:rPr>
        <w:t>.</w:t>
      </w:r>
    </w:p>
    <w:p w14:paraId="3399C25C" w14:textId="77777777" w:rsidR="000115B3" w:rsidRPr="003564EB" w:rsidRDefault="000115B3" w:rsidP="00F539E5">
      <w:pPr>
        <w:spacing w:after="0"/>
        <w:mirrorIndents/>
        <w:jc w:val="both"/>
        <w:rPr>
          <w:rFonts w:ascii="Arial" w:eastAsia="Times New Roman" w:hAnsi="Arial" w:cs="Arial"/>
          <w:lang w:eastAsia="cs-CZ"/>
        </w:rPr>
      </w:pPr>
    </w:p>
    <w:p w14:paraId="2CC200A4" w14:textId="0FBCB56C" w:rsidR="00BF3417" w:rsidRDefault="00BF3417" w:rsidP="00F539E5">
      <w:pPr>
        <w:spacing w:after="0"/>
        <w:mirrorIndents/>
        <w:jc w:val="both"/>
        <w:rPr>
          <w:rFonts w:ascii="Arial" w:eastAsia="Times New Roman" w:hAnsi="Arial" w:cs="Arial"/>
          <w:lang w:eastAsia="cs-CZ"/>
        </w:rPr>
      </w:pPr>
      <w:r w:rsidRPr="003564EB">
        <w:rPr>
          <w:rFonts w:ascii="Arial" w:eastAsia="Times New Roman" w:hAnsi="Arial" w:cs="Arial"/>
          <w:b/>
          <w:lang w:eastAsia="cs-CZ"/>
        </w:rPr>
        <w:t>3</w:t>
      </w:r>
      <w:r w:rsidR="00D52B3B">
        <w:rPr>
          <w:rFonts w:ascii="Arial" w:eastAsia="Times New Roman" w:hAnsi="Arial" w:cs="Arial"/>
          <w:b/>
          <w:lang w:eastAsia="cs-CZ"/>
        </w:rPr>
        <w:t>.</w:t>
      </w:r>
      <w:r w:rsidRPr="003564EB">
        <w:rPr>
          <w:rFonts w:ascii="Arial" w:eastAsia="Times New Roman" w:hAnsi="Arial" w:cs="Arial"/>
          <w:lang w:eastAsia="cs-CZ"/>
        </w:rPr>
        <w:t xml:space="preserve"> Tento </w:t>
      </w:r>
      <w:r w:rsidR="00604252">
        <w:rPr>
          <w:rFonts w:ascii="Arial" w:eastAsia="Times New Roman" w:hAnsi="Arial" w:cs="Arial"/>
          <w:lang w:eastAsia="cs-CZ"/>
        </w:rPr>
        <w:t>D</w:t>
      </w:r>
      <w:r w:rsidRPr="003564EB">
        <w:rPr>
          <w:rFonts w:ascii="Arial" w:eastAsia="Times New Roman" w:hAnsi="Arial" w:cs="Arial"/>
          <w:lang w:eastAsia="cs-CZ"/>
        </w:rPr>
        <w:t>odatek</w:t>
      </w:r>
      <w:r w:rsidR="00604252">
        <w:rPr>
          <w:rFonts w:ascii="Arial" w:eastAsia="Times New Roman" w:hAnsi="Arial" w:cs="Arial"/>
          <w:lang w:eastAsia="cs-CZ"/>
        </w:rPr>
        <w:t xml:space="preserve"> č. 1</w:t>
      </w:r>
      <w:r w:rsidRPr="003564EB">
        <w:rPr>
          <w:rFonts w:ascii="Arial" w:eastAsia="Times New Roman" w:hAnsi="Arial" w:cs="Arial"/>
          <w:lang w:eastAsia="cs-CZ"/>
        </w:rPr>
        <w:t xml:space="preserve"> nabývá platnosti dnem podpisu smluvních stran</w:t>
      </w:r>
      <w:r w:rsidR="00AB55F6">
        <w:rPr>
          <w:rFonts w:ascii="Arial" w:eastAsia="Times New Roman" w:hAnsi="Arial" w:cs="Arial"/>
          <w:lang w:eastAsia="cs-CZ"/>
        </w:rPr>
        <w:t xml:space="preserve"> a účinnosti dnem </w:t>
      </w:r>
      <w:r w:rsidR="00AB55F6">
        <w:rPr>
          <w:rFonts w:ascii="Arial" w:eastAsia="Times New Roman" w:hAnsi="Arial" w:cs="Arial"/>
          <w:lang w:eastAsia="cs-CZ"/>
        </w:rPr>
        <w:br/>
        <w:t>1. dubna</w:t>
      </w:r>
      <w:r w:rsidR="00604252">
        <w:rPr>
          <w:rFonts w:ascii="Arial" w:eastAsia="Times New Roman" w:hAnsi="Arial" w:cs="Arial"/>
          <w:lang w:eastAsia="cs-CZ"/>
        </w:rPr>
        <w:t xml:space="preserve"> 2017</w:t>
      </w:r>
      <w:r w:rsidR="000115B3">
        <w:rPr>
          <w:rFonts w:ascii="Arial" w:eastAsia="Times New Roman" w:hAnsi="Arial" w:cs="Arial"/>
          <w:lang w:eastAsia="cs-CZ"/>
        </w:rPr>
        <w:t>.</w:t>
      </w:r>
    </w:p>
    <w:p w14:paraId="299F566A" w14:textId="77777777" w:rsidR="000115B3" w:rsidRDefault="000115B3" w:rsidP="00F539E5">
      <w:pPr>
        <w:spacing w:after="0"/>
        <w:mirrorIndents/>
        <w:jc w:val="both"/>
        <w:rPr>
          <w:rFonts w:ascii="Arial" w:eastAsia="Times New Roman" w:hAnsi="Arial" w:cs="Arial"/>
          <w:lang w:eastAsia="cs-CZ"/>
        </w:rPr>
      </w:pPr>
    </w:p>
    <w:p w14:paraId="60C2FB3F" w14:textId="77777777" w:rsidR="00BF3417" w:rsidRDefault="00BF3417" w:rsidP="00F539E5">
      <w:pPr>
        <w:spacing w:after="0"/>
        <w:mirrorIndents/>
        <w:jc w:val="both"/>
        <w:rPr>
          <w:rFonts w:ascii="Arial" w:eastAsia="Times New Roman" w:hAnsi="Arial" w:cs="Arial"/>
          <w:lang w:eastAsia="cs-CZ"/>
        </w:rPr>
      </w:pPr>
      <w:r w:rsidRPr="00BF3417">
        <w:rPr>
          <w:rFonts w:ascii="Arial" w:eastAsia="Times New Roman" w:hAnsi="Arial" w:cs="Arial"/>
          <w:b/>
          <w:lang w:eastAsia="cs-CZ"/>
        </w:rPr>
        <w:t>4</w:t>
      </w:r>
      <w:r w:rsidR="00D52B3B">
        <w:rPr>
          <w:rFonts w:ascii="Arial" w:eastAsia="Times New Roman" w:hAnsi="Arial" w:cs="Arial"/>
          <w:b/>
          <w:lang w:eastAsia="cs-CZ"/>
        </w:rPr>
        <w:t>.</w:t>
      </w:r>
      <w:r>
        <w:rPr>
          <w:rFonts w:ascii="Arial" w:eastAsia="Times New Roman" w:hAnsi="Arial" w:cs="Arial"/>
          <w:lang w:eastAsia="cs-CZ"/>
        </w:rPr>
        <w:t xml:space="preserve"> Podle</w:t>
      </w:r>
      <w:r w:rsidRPr="00BF3417">
        <w:rPr>
          <w:rFonts w:ascii="Arial" w:eastAsia="Times New Roman" w:hAnsi="Arial" w:cs="Arial"/>
          <w:lang w:eastAsia="cs-CZ"/>
        </w:rPr>
        <w:t xml:space="preserve"> </w:t>
      </w:r>
      <w:r w:rsidRPr="00671729">
        <w:rPr>
          <w:rFonts w:ascii="Arial" w:eastAsia="Times New Roman" w:hAnsi="Arial" w:cs="Arial"/>
          <w:lang w:eastAsia="cs-CZ"/>
        </w:rPr>
        <w:t>výslovné dohody účastníků této smlouvy se vztahy touto smlouvou vý</w:t>
      </w:r>
      <w:r>
        <w:rPr>
          <w:rFonts w:ascii="Arial" w:eastAsia="Times New Roman" w:hAnsi="Arial" w:cs="Arial"/>
          <w:lang w:eastAsia="cs-CZ"/>
        </w:rPr>
        <w:t xml:space="preserve">slovně neupravené řídí občanským </w:t>
      </w:r>
      <w:r w:rsidRPr="00671729">
        <w:rPr>
          <w:rFonts w:ascii="Arial" w:eastAsia="Times New Roman" w:hAnsi="Arial" w:cs="Arial"/>
          <w:lang w:eastAsia="cs-CZ"/>
        </w:rPr>
        <w:t>zákoníkem.</w:t>
      </w:r>
    </w:p>
    <w:p w14:paraId="332D7874" w14:textId="77777777" w:rsidR="000115B3" w:rsidRPr="003564EB" w:rsidRDefault="000115B3" w:rsidP="00F539E5">
      <w:pPr>
        <w:spacing w:after="0"/>
        <w:mirrorIndents/>
        <w:jc w:val="both"/>
        <w:rPr>
          <w:rFonts w:ascii="Arial" w:eastAsia="Times New Roman" w:hAnsi="Arial" w:cs="Arial"/>
          <w:lang w:eastAsia="cs-CZ"/>
        </w:rPr>
      </w:pPr>
    </w:p>
    <w:p w14:paraId="7272C870" w14:textId="71D1FAA1" w:rsidR="00BF3417" w:rsidRDefault="00BF3417" w:rsidP="00F539E5">
      <w:pPr>
        <w:tabs>
          <w:tab w:val="left" w:pos="709"/>
        </w:tabs>
        <w:spacing w:after="120"/>
        <w:contextualSpacing/>
        <w:jc w:val="both"/>
        <w:outlineLvl w:val="1"/>
        <w:rPr>
          <w:rFonts w:ascii="Arial" w:eastAsia="Myriad Web" w:hAnsi="Arial" w:cs="Arial"/>
          <w:lang w:eastAsia="cs-CZ"/>
        </w:rPr>
      </w:pPr>
      <w:r>
        <w:rPr>
          <w:rFonts w:ascii="Arial" w:eastAsia="Myriad Web" w:hAnsi="Arial" w:cs="Arial"/>
          <w:b/>
          <w:lang w:eastAsia="cs-CZ"/>
        </w:rPr>
        <w:t>5</w:t>
      </w:r>
      <w:r w:rsidR="00D52B3B">
        <w:rPr>
          <w:rFonts w:ascii="Arial" w:eastAsia="Myriad Web" w:hAnsi="Arial" w:cs="Arial"/>
          <w:b/>
          <w:lang w:eastAsia="cs-CZ"/>
        </w:rPr>
        <w:t>.</w:t>
      </w:r>
      <w:r w:rsidRPr="003564EB">
        <w:rPr>
          <w:rFonts w:ascii="Arial" w:eastAsia="Myriad Web" w:hAnsi="Arial" w:cs="Arial"/>
          <w:lang w:eastAsia="cs-CZ"/>
        </w:rPr>
        <w:t xml:space="preserve"> Smluvní strany výslovně souhlasí s tím, aby tento </w:t>
      </w:r>
      <w:r w:rsidR="00604252">
        <w:rPr>
          <w:rFonts w:ascii="Arial" w:eastAsia="Myriad Web" w:hAnsi="Arial" w:cs="Arial"/>
          <w:lang w:eastAsia="cs-CZ"/>
        </w:rPr>
        <w:t>D</w:t>
      </w:r>
      <w:r w:rsidRPr="003564EB">
        <w:rPr>
          <w:rFonts w:ascii="Arial" w:eastAsia="Myriad Web" w:hAnsi="Arial" w:cs="Arial"/>
          <w:lang w:eastAsia="cs-CZ"/>
        </w:rPr>
        <w:t>odatek</w:t>
      </w:r>
      <w:r w:rsidR="00604252">
        <w:rPr>
          <w:rFonts w:ascii="Arial" w:eastAsia="Myriad Web" w:hAnsi="Arial" w:cs="Arial"/>
          <w:lang w:eastAsia="cs-CZ"/>
        </w:rPr>
        <w:t xml:space="preserve"> č. 1</w:t>
      </w:r>
      <w:r w:rsidRPr="003564EB">
        <w:rPr>
          <w:rFonts w:ascii="Arial" w:eastAsia="Myriad Web" w:hAnsi="Arial" w:cs="Arial"/>
          <w:lang w:eastAsia="cs-CZ"/>
        </w:rPr>
        <w:t xml:space="preserve"> byl uveden v Centrální evidenci smluv (CES) vedené hl. m. Prahou, </w:t>
      </w:r>
      <w:r w:rsidRPr="00BD4D2E">
        <w:rPr>
          <w:rFonts w:ascii="Arial" w:eastAsia="Myriad Web" w:hAnsi="Arial" w:cs="Arial"/>
          <w:lang w:eastAsia="cs-CZ"/>
        </w:rPr>
        <w:t>která je veřejně přístupná a která obsahuje údaje o</w:t>
      </w:r>
      <w:r>
        <w:rPr>
          <w:rFonts w:ascii="Arial" w:eastAsia="Myriad Web" w:hAnsi="Arial" w:cs="Arial"/>
          <w:lang w:eastAsia="cs-CZ"/>
        </w:rPr>
        <w:t xml:space="preserve"> smluvních stranách, předmětu dodatku</w:t>
      </w:r>
      <w:r w:rsidRPr="00BD4D2E">
        <w:rPr>
          <w:rFonts w:ascii="Arial" w:eastAsia="Myriad Web" w:hAnsi="Arial" w:cs="Arial"/>
          <w:lang w:eastAsia="cs-CZ"/>
        </w:rPr>
        <w:t xml:space="preserve">, </w:t>
      </w:r>
      <w:r>
        <w:rPr>
          <w:rFonts w:ascii="Arial" w:eastAsia="Myriad Web" w:hAnsi="Arial" w:cs="Arial"/>
          <w:lang w:eastAsia="cs-CZ"/>
        </w:rPr>
        <w:t>číselné označení tohoto dodatku smlouvy, datum je</w:t>
      </w:r>
      <w:r w:rsidRPr="00541806">
        <w:rPr>
          <w:rFonts w:ascii="Arial" w:eastAsia="Myriad Web" w:hAnsi="Arial" w:cs="Arial"/>
          <w:lang w:eastAsia="cs-CZ"/>
        </w:rPr>
        <w:t xml:space="preserve">ho podpisu a text </w:t>
      </w:r>
      <w:r>
        <w:rPr>
          <w:rFonts w:ascii="Arial" w:eastAsia="Myriad Web" w:hAnsi="Arial" w:cs="Arial"/>
          <w:lang w:eastAsia="cs-CZ"/>
        </w:rPr>
        <w:t>tohoto dodatku.</w:t>
      </w:r>
    </w:p>
    <w:p w14:paraId="388069C6" w14:textId="77777777" w:rsidR="00D52B3B" w:rsidRDefault="00D52B3B" w:rsidP="00F539E5">
      <w:pPr>
        <w:tabs>
          <w:tab w:val="left" w:pos="709"/>
        </w:tabs>
        <w:spacing w:after="120"/>
        <w:contextualSpacing/>
        <w:jc w:val="both"/>
        <w:outlineLvl w:val="1"/>
        <w:rPr>
          <w:rFonts w:ascii="Arial" w:eastAsia="Myriad Web" w:hAnsi="Arial" w:cs="Arial"/>
          <w:lang w:eastAsia="cs-CZ"/>
        </w:rPr>
      </w:pPr>
    </w:p>
    <w:p w14:paraId="56AF812D" w14:textId="364E31B9" w:rsidR="00604252" w:rsidRPr="003564EB" w:rsidRDefault="00D52B3B" w:rsidP="00604252">
      <w:pPr>
        <w:tabs>
          <w:tab w:val="left" w:pos="709"/>
        </w:tabs>
        <w:spacing w:after="0"/>
        <w:mirrorIndents/>
        <w:jc w:val="both"/>
        <w:outlineLvl w:val="1"/>
        <w:rPr>
          <w:rFonts w:ascii="Arial" w:eastAsia="Myriad Web" w:hAnsi="Arial" w:cs="Arial"/>
          <w:lang w:eastAsia="cs-CZ"/>
        </w:rPr>
      </w:pPr>
      <w:r w:rsidRPr="00D52B3B">
        <w:rPr>
          <w:rFonts w:ascii="Arial" w:eastAsia="Myriad Web" w:hAnsi="Arial" w:cs="Arial"/>
          <w:b/>
          <w:lang w:eastAsia="cs-CZ"/>
        </w:rPr>
        <w:t>6</w:t>
      </w:r>
      <w:r>
        <w:rPr>
          <w:rFonts w:ascii="Arial" w:eastAsia="Myriad Web" w:hAnsi="Arial" w:cs="Arial"/>
          <w:b/>
          <w:lang w:eastAsia="cs-CZ"/>
        </w:rPr>
        <w:t>.</w:t>
      </w:r>
      <w:r>
        <w:rPr>
          <w:rFonts w:ascii="Arial" w:eastAsia="Myriad Web" w:hAnsi="Arial" w:cs="Arial"/>
          <w:lang w:eastAsia="cs-CZ"/>
        </w:rPr>
        <w:t xml:space="preserve"> </w:t>
      </w:r>
      <w:r w:rsidR="00604252" w:rsidRPr="003564EB">
        <w:rPr>
          <w:rFonts w:ascii="Arial" w:eastAsia="Myriad Web" w:hAnsi="Arial" w:cs="Arial"/>
          <w:lang w:eastAsia="cs-CZ"/>
        </w:rPr>
        <w:t xml:space="preserve">Smluvní strany prohlašují, </w:t>
      </w:r>
      <w:r w:rsidR="00604252" w:rsidRPr="00BD4D2E">
        <w:rPr>
          <w:rFonts w:ascii="Arial" w:eastAsia="Myriad Web" w:hAnsi="Arial" w:cs="Arial"/>
          <w:lang w:eastAsia="cs-CZ"/>
        </w:rPr>
        <w:t xml:space="preserve">že </w:t>
      </w:r>
      <w:r w:rsidR="00604252" w:rsidRPr="00541806">
        <w:rPr>
          <w:rFonts w:ascii="Arial" w:hAnsi="Arial" w:cs="Arial"/>
          <w:spacing w:val="-3"/>
        </w:rPr>
        <w:t>sk</w:t>
      </w:r>
      <w:r w:rsidR="00604252">
        <w:rPr>
          <w:rFonts w:ascii="Arial" w:hAnsi="Arial" w:cs="Arial"/>
          <w:spacing w:val="-3"/>
        </w:rPr>
        <w:t>utečnosti uvedené v tomto Dodatku</w:t>
      </w:r>
      <w:r w:rsidR="00604252" w:rsidRPr="00541806">
        <w:rPr>
          <w:rFonts w:ascii="Arial" w:hAnsi="Arial" w:cs="Arial"/>
          <w:spacing w:val="-3"/>
        </w:rPr>
        <w:t xml:space="preserve"> </w:t>
      </w:r>
      <w:r w:rsidR="00604252">
        <w:rPr>
          <w:rFonts w:ascii="Arial" w:hAnsi="Arial" w:cs="Arial"/>
          <w:spacing w:val="-3"/>
        </w:rPr>
        <w:t>č. 1</w:t>
      </w:r>
      <w:r w:rsidR="00D06EEA">
        <w:rPr>
          <w:rFonts w:ascii="Arial" w:hAnsi="Arial" w:cs="Arial"/>
          <w:spacing w:val="-3"/>
        </w:rPr>
        <w:t xml:space="preserve"> </w:t>
      </w:r>
      <w:r w:rsidR="00604252" w:rsidRPr="00541806">
        <w:rPr>
          <w:rFonts w:ascii="Arial" w:hAnsi="Arial" w:cs="Arial"/>
          <w:spacing w:val="-3"/>
        </w:rPr>
        <w:t>nepovažují za obchodní tajemství ve smyslu § 504 zákona č.</w:t>
      </w:r>
      <w:r w:rsidR="00D06EEA">
        <w:rPr>
          <w:rFonts w:ascii="Arial" w:hAnsi="Arial" w:cs="Arial"/>
          <w:spacing w:val="-3"/>
        </w:rPr>
        <w:t xml:space="preserve"> </w:t>
      </w:r>
      <w:r w:rsidR="00604252" w:rsidRPr="00541806">
        <w:rPr>
          <w:rFonts w:ascii="Arial" w:hAnsi="Arial" w:cs="Arial"/>
          <w:spacing w:val="-3"/>
        </w:rPr>
        <w:t>89/2012 Sb., občanský zákoník a udělují svolení k jejich užití a zveřejnění bez stanovení jakýchkoli dalších podmínek</w:t>
      </w:r>
      <w:r w:rsidR="00604252">
        <w:rPr>
          <w:rFonts w:ascii="Arial" w:hAnsi="Arial" w:cs="Arial"/>
          <w:spacing w:val="-3"/>
        </w:rPr>
        <w:t>.</w:t>
      </w:r>
    </w:p>
    <w:p w14:paraId="2D0017EC" w14:textId="77777777" w:rsidR="00604252" w:rsidRDefault="00604252" w:rsidP="00F539E5">
      <w:pPr>
        <w:spacing w:after="0"/>
        <w:jc w:val="both"/>
        <w:rPr>
          <w:rFonts w:ascii="Arial" w:hAnsi="Arial" w:cs="Arial"/>
          <w:lang w:eastAsia="cs-CZ"/>
        </w:rPr>
      </w:pPr>
    </w:p>
    <w:p w14:paraId="316698CA" w14:textId="07D6FCB4" w:rsidR="00D52B3B" w:rsidRDefault="00604252" w:rsidP="00604252">
      <w:pPr>
        <w:tabs>
          <w:tab w:val="left" w:pos="709"/>
        </w:tabs>
        <w:spacing w:after="0"/>
        <w:mirrorIndents/>
        <w:jc w:val="both"/>
        <w:outlineLvl w:val="1"/>
        <w:rPr>
          <w:rFonts w:ascii="Arial" w:hAnsi="Arial" w:cs="Arial"/>
          <w:lang w:eastAsia="cs-CZ"/>
        </w:rPr>
      </w:pPr>
      <w:r>
        <w:rPr>
          <w:rFonts w:ascii="Arial" w:eastAsia="Myriad Web" w:hAnsi="Arial" w:cs="Arial"/>
          <w:b/>
          <w:lang w:eastAsia="cs-CZ"/>
        </w:rPr>
        <w:t>7.</w:t>
      </w:r>
      <w:r w:rsidRPr="003564EB">
        <w:rPr>
          <w:rFonts w:ascii="Arial" w:eastAsia="Myriad Web" w:hAnsi="Arial" w:cs="Arial"/>
          <w:lang w:eastAsia="cs-CZ"/>
        </w:rPr>
        <w:t xml:space="preserve"> </w:t>
      </w:r>
      <w:r>
        <w:rPr>
          <w:rFonts w:ascii="Arial" w:eastAsia="Myriad Web" w:hAnsi="Arial" w:cs="Arial"/>
          <w:lang w:eastAsia="cs-CZ"/>
        </w:rPr>
        <w:t xml:space="preserve"> Tento Dodatek č. 1</w:t>
      </w:r>
      <w:r w:rsidR="00D52B3B">
        <w:rPr>
          <w:rFonts w:ascii="Arial" w:hAnsi="Arial" w:cs="Arial"/>
          <w:lang w:eastAsia="cs-CZ"/>
        </w:rPr>
        <w:t xml:space="preserve"> bude uveřejněn společností TRADE CENTRE PRAHA a.s. v souladu se zákonem č. 340/2015 Sb., o zvláštních podmínkách účinnosti některých smluv, uveřejňování těchto smluv a o registru smluv (zákon o registru smluv).</w:t>
      </w:r>
    </w:p>
    <w:p w14:paraId="403113F9" w14:textId="77777777" w:rsidR="00C8024E" w:rsidRDefault="00C8024E" w:rsidP="00F539E5">
      <w:pPr>
        <w:spacing w:after="0"/>
        <w:jc w:val="center"/>
        <w:rPr>
          <w:rFonts w:ascii="Arial" w:eastAsia="Times New Roman" w:hAnsi="Arial" w:cs="Arial"/>
          <w:b/>
          <w:lang w:eastAsia="cs-CZ"/>
        </w:rPr>
      </w:pPr>
    </w:p>
    <w:p w14:paraId="3A7EA06A" w14:textId="033C8554" w:rsidR="00C8024E" w:rsidRPr="0097605E" w:rsidRDefault="00C8024E" w:rsidP="0097605E">
      <w:pPr>
        <w:spacing w:after="0"/>
        <w:jc w:val="both"/>
        <w:rPr>
          <w:rFonts w:ascii="Arial" w:eastAsia="Times New Roman" w:hAnsi="Arial" w:cs="Arial"/>
          <w:lang w:eastAsia="cs-CZ"/>
        </w:rPr>
      </w:pPr>
      <w:r w:rsidRPr="0097605E">
        <w:rPr>
          <w:rFonts w:ascii="Arial" w:eastAsia="Times New Roman" w:hAnsi="Arial" w:cs="Arial"/>
          <w:u w:val="single"/>
          <w:lang w:eastAsia="cs-CZ"/>
        </w:rPr>
        <w:t>Příloha č.5</w:t>
      </w:r>
      <w:r w:rsidRPr="0097605E">
        <w:rPr>
          <w:rFonts w:ascii="Arial" w:eastAsia="Times New Roman" w:hAnsi="Arial" w:cs="Arial"/>
          <w:lang w:eastAsia="cs-CZ"/>
        </w:rPr>
        <w:t xml:space="preserve"> </w:t>
      </w:r>
      <w:r w:rsidR="0097605E" w:rsidRPr="0097605E">
        <w:rPr>
          <w:rFonts w:ascii="Arial" w:eastAsia="Times New Roman" w:hAnsi="Arial" w:cs="Arial"/>
          <w:lang w:eastAsia="cs-CZ"/>
        </w:rPr>
        <w:t>Smlouvy o zajištění části provozních činností Aquacentra Šutka</w:t>
      </w:r>
      <w:r w:rsidRPr="0097605E">
        <w:rPr>
          <w:rFonts w:ascii="Arial" w:eastAsia="Times New Roman" w:hAnsi="Arial" w:cs="Arial"/>
          <w:lang w:eastAsia="cs-CZ"/>
        </w:rPr>
        <w:t xml:space="preserve"> – specifikace odměny za jednotlivé činnosti provozovatele</w:t>
      </w:r>
      <w:r w:rsidR="0097605E" w:rsidRPr="0097605E">
        <w:t xml:space="preserve"> </w:t>
      </w:r>
      <w:r w:rsidR="0097605E" w:rsidRPr="0097605E">
        <w:rPr>
          <w:rFonts w:ascii="Arial" w:eastAsia="Times New Roman" w:hAnsi="Arial" w:cs="Arial"/>
          <w:lang w:eastAsia="cs-CZ"/>
        </w:rPr>
        <w:t xml:space="preserve">dle článku IV. </w:t>
      </w:r>
      <w:r w:rsidR="0097605E">
        <w:rPr>
          <w:rFonts w:ascii="Arial" w:eastAsia="Times New Roman" w:hAnsi="Arial" w:cs="Arial"/>
          <w:lang w:eastAsia="cs-CZ"/>
        </w:rPr>
        <w:t>o</w:t>
      </w:r>
      <w:r w:rsidR="0097605E" w:rsidRPr="0097605E">
        <w:rPr>
          <w:rFonts w:ascii="Arial" w:eastAsia="Times New Roman" w:hAnsi="Arial" w:cs="Arial"/>
          <w:lang w:eastAsia="cs-CZ"/>
        </w:rPr>
        <w:t xml:space="preserve">dstavec 4.2. </w:t>
      </w:r>
    </w:p>
    <w:p w14:paraId="26DCDD06" w14:textId="77777777" w:rsidR="00C8024E" w:rsidRPr="00C8024E" w:rsidRDefault="00C8024E" w:rsidP="00F539E5">
      <w:pPr>
        <w:spacing w:after="0"/>
        <w:rPr>
          <w:rFonts w:ascii="Arial" w:eastAsia="Times New Roman" w:hAnsi="Arial" w:cs="Arial"/>
          <w:lang w:eastAsia="cs-CZ"/>
        </w:rPr>
      </w:pPr>
    </w:p>
    <w:tbl>
      <w:tblPr>
        <w:tblW w:w="0" w:type="auto"/>
        <w:jc w:val="center"/>
        <w:tblLook w:val="04A0" w:firstRow="1" w:lastRow="0" w:firstColumn="1" w:lastColumn="0" w:noHBand="0" w:noVBand="1"/>
      </w:tblPr>
      <w:tblGrid>
        <w:gridCol w:w="4536"/>
        <w:gridCol w:w="4536"/>
      </w:tblGrid>
      <w:tr w:rsidR="00ED49B0" w:rsidRPr="00082133" w14:paraId="62D59AC3" w14:textId="77777777" w:rsidTr="00416A2A">
        <w:trPr>
          <w:jc w:val="center"/>
        </w:trPr>
        <w:tc>
          <w:tcPr>
            <w:tcW w:w="4536" w:type="dxa"/>
            <w:shd w:val="clear" w:color="auto" w:fill="auto"/>
          </w:tcPr>
          <w:p w14:paraId="0BACE32B" w14:textId="77777777" w:rsidR="00ED49B0" w:rsidRPr="00082133" w:rsidRDefault="00C8024E" w:rsidP="00F539E5">
            <w:pPr>
              <w:tabs>
                <w:tab w:val="left" w:pos="709"/>
              </w:tabs>
              <w:spacing w:after="0"/>
              <w:jc w:val="both"/>
              <w:outlineLvl w:val="1"/>
              <w:rPr>
                <w:rFonts w:ascii="Arial" w:eastAsia="Myriad Web" w:hAnsi="Arial" w:cs="Arial"/>
                <w:lang w:eastAsia="cs-CZ"/>
              </w:rPr>
            </w:pPr>
            <w:r>
              <w:rPr>
                <w:rFonts w:ascii="Arial" w:eastAsia="Myriad Web" w:hAnsi="Arial" w:cs="Arial"/>
                <w:lang w:eastAsia="cs-CZ"/>
              </w:rPr>
              <w:t>TCP</w:t>
            </w:r>
            <w:r w:rsidR="00ED49B0" w:rsidRPr="00082133">
              <w:rPr>
                <w:rFonts w:ascii="Arial" w:eastAsia="Myriad Web" w:hAnsi="Arial" w:cs="Arial"/>
                <w:lang w:eastAsia="cs-CZ"/>
              </w:rPr>
              <w:t>:</w:t>
            </w:r>
          </w:p>
        </w:tc>
        <w:tc>
          <w:tcPr>
            <w:tcW w:w="4536" w:type="dxa"/>
            <w:shd w:val="clear" w:color="auto" w:fill="auto"/>
          </w:tcPr>
          <w:p w14:paraId="762E21DA" w14:textId="77777777" w:rsidR="00ED49B0" w:rsidRPr="00082133" w:rsidRDefault="00C8024E" w:rsidP="00F539E5">
            <w:pPr>
              <w:tabs>
                <w:tab w:val="left" w:pos="709"/>
              </w:tabs>
              <w:spacing w:after="0"/>
              <w:jc w:val="both"/>
              <w:outlineLvl w:val="1"/>
              <w:rPr>
                <w:rFonts w:ascii="Arial" w:eastAsia="Myriad Web" w:hAnsi="Arial" w:cs="Arial"/>
                <w:lang w:eastAsia="cs-CZ"/>
              </w:rPr>
            </w:pPr>
            <w:r>
              <w:rPr>
                <w:rFonts w:ascii="Arial" w:eastAsia="Myriad Web" w:hAnsi="Arial" w:cs="Arial"/>
                <w:lang w:eastAsia="cs-CZ"/>
              </w:rPr>
              <w:t>Provozovatel</w:t>
            </w:r>
            <w:r w:rsidR="00ED49B0">
              <w:rPr>
                <w:rFonts w:ascii="Arial" w:eastAsia="Myriad Web" w:hAnsi="Arial" w:cs="Arial"/>
                <w:lang w:eastAsia="cs-CZ"/>
              </w:rPr>
              <w:t>:</w:t>
            </w:r>
          </w:p>
        </w:tc>
      </w:tr>
      <w:tr w:rsidR="00ED49B0" w:rsidRPr="00082133" w14:paraId="2A2B2D20" w14:textId="77777777" w:rsidTr="00416A2A">
        <w:trPr>
          <w:jc w:val="center"/>
        </w:trPr>
        <w:tc>
          <w:tcPr>
            <w:tcW w:w="4536" w:type="dxa"/>
            <w:shd w:val="clear" w:color="auto" w:fill="auto"/>
          </w:tcPr>
          <w:p w14:paraId="379F1145" w14:textId="77777777" w:rsidR="00ED49B0" w:rsidRPr="00082133" w:rsidRDefault="00ED49B0" w:rsidP="00F539E5">
            <w:pPr>
              <w:tabs>
                <w:tab w:val="left" w:pos="709"/>
              </w:tabs>
              <w:spacing w:after="0"/>
              <w:jc w:val="both"/>
              <w:outlineLvl w:val="1"/>
              <w:rPr>
                <w:rFonts w:ascii="Arial" w:eastAsia="Myriad Web" w:hAnsi="Arial" w:cs="Arial"/>
                <w:lang w:eastAsia="cs-CZ"/>
              </w:rPr>
            </w:pPr>
          </w:p>
        </w:tc>
        <w:tc>
          <w:tcPr>
            <w:tcW w:w="4536" w:type="dxa"/>
            <w:shd w:val="clear" w:color="auto" w:fill="auto"/>
          </w:tcPr>
          <w:p w14:paraId="6C664327" w14:textId="77777777" w:rsidR="00ED49B0" w:rsidRPr="00082133" w:rsidRDefault="00ED49B0" w:rsidP="00F539E5">
            <w:pPr>
              <w:tabs>
                <w:tab w:val="left" w:pos="709"/>
              </w:tabs>
              <w:spacing w:after="0"/>
              <w:jc w:val="both"/>
              <w:outlineLvl w:val="1"/>
              <w:rPr>
                <w:rFonts w:ascii="Arial" w:eastAsia="Myriad Web" w:hAnsi="Arial" w:cs="Arial"/>
                <w:lang w:eastAsia="cs-CZ"/>
              </w:rPr>
            </w:pPr>
          </w:p>
        </w:tc>
      </w:tr>
      <w:tr w:rsidR="00ED49B0" w:rsidRPr="00082133" w14:paraId="70A96443" w14:textId="77777777" w:rsidTr="00416A2A">
        <w:trPr>
          <w:jc w:val="center"/>
        </w:trPr>
        <w:tc>
          <w:tcPr>
            <w:tcW w:w="4536" w:type="dxa"/>
            <w:shd w:val="clear" w:color="auto" w:fill="auto"/>
          </w:tcPr>
          <w:p w14:paraId="556EE523" w14:textId="0304F1AE" w:rsidR="00ED49B0" w:rsidRPr="00082133" w:rsidRDefault="00ED49B0" w:rsidP="00AB55F6">
            <w:pPr>
              <w:tabs>
                <w:tab w:val="left" w:pos="709"/>
              </w:tabs>
              <w:spacing w:after="0"/>
              <w:jc w:val="both"/>
              <w:outlineLvl w:val="1"/>
              <w:rPr>
                <w:rFonts w:ascii="Arial" w:eastAsia="Myriad Web" w:hAnsi="Arial" w:cs="Arial"/>
                <w:lang w:eastAsia="cs-CZ"/>
              </w:rPr>
            </w:pPr>
            <w:r w:rsidRPr="00082133">
              <w:rPr>
                <w:rFonts w:ascii="Arial" w:eastAsia="Myriad Web" w:hAnsi="Arial" w:cs="Arial"/>
                <w:lang w:eastAsia="cs-CZ"/>
              </w:rPr>
              <w:t>V Praze dne</w:t>
            </w:r>
            <w:r w:rsidR="002362D2">
              <w:rPr>
                <w:rFonts w:ascii="Arial" w:eastAsia="Myriad Web" w:hAnsi="Arial" w:cs="Arial"/>
                <w:lang w:eastAsia="cs-CZ"/>
              </w:rPr>
              <w:t xml:space="preserve"> </w:t>
            </w:r>
            <w:r w:rsidR="00AB55F6">
              <w:rPr>
                <w:rFonts w:ascii="Arial" w:eastAsia="Myriad Web" w:hAnsi="Arial" w:cs="Arial"/>
                <w:lang w:eastAsia="cs-CZ"/>
              </w:rPr>
              <w:t>31. 3. 2017</w:t>
            </w:r>
          </w:p>
        </w:tc>
        <w:tc>
          <w:tcPr>
            <w:tcW w:w="4536" w:type="dxa"/>
            <w:shd w:val="clear" w:color="auto" w:fill="auto"/>
          </w:tcPr>
          <w:p w14:paraId="1A59589E" w14:textId="30812D07" w:rsidR="00ED49B0" w:rsidRPr="00082133" w:rsidRDefault="000115B3" w:rsidP="00AB55F6">
            <w:pPr>
              <w:tabs>
                <w:tab w:val="left" w:pos="709"/>
              </w:tabs>
              <w:spacing w:after="0"/>
              <w:jc w:val="both"/>
              <w:outlineLvl w:val="1"/>
              <w:rPr>
                <w:rFonts w:ascii="Arial" w:eastAsia="Myriad Web" w:hAnsi="Arial" w:cs="Arial"/>
                <w:lang w:eastAsia="cs-CZ"/>
              </w:rPr>
            </w:pPr>
            <w:r w:rsidRPr="00082133">
              <w:rPr>
                <w:rFonts w:ascii="Arial" w:eastAsia="Myriad Web" w:hAnsi="Arial" w:cs="Arial"/>
                <w:lang w:eastAsia="cs-CZ"/>
              </w:rPr>
              <w:t>V Praze dne</w:t>
            </w:r>
            <w:r>
              <w:rPr>
                <w:rFonts w:ascii="Arial" w:eastAsia="Myriad Web" w:hAnsi="Arial" w:cs="Arial"/>
                <w:lang w:eastAsia="cs-CZ"/>
              </w:rPr>
              <w:t xml:space="preserve"> </w:t>
            </w:r>
            <w:r w:rsidR="00AB55F6">
              <w:rPr>
                <w:rFonts w:ascii="Arial" w:eastAsia="Myriad Web" w:hAnsi="Arial" w:cs="Arial"/>
                <w:lang w:eastAsia="cs-CZ"/>
              </w:rPr>
              <w:t>31. 3. 2017</w:t>
            </w:r>
          </w:p>
        </w:tc>
      </w:tr>
      <w:tr w:rsidR="00A23EB2" w:rsidRPr="00082133" w14:paraId="0CE0568A" w14:textId="77777777" w:rsidTr="00416A2A">
        <w:trPr>
          <w:trHeight w:val="1134"/>
          <w:jc w:val="center"/>
        </w:trPr>
        <w:tc>
          <w:tcPr>
            <w:tcW w:w="4536" w:type="dxa"/>
            <w:shd w:val="clear" w:color="auto" w:fill="auto"/>
            <w:vAlign w:val="bottom"/>
          </w:tcPr>
          <w:p w14:paraId="2D784764" w14:textId="77777777" w:rsidR="00A23EB2" w:rsidRPr="00082133" w:rsidRDefault="00A23EB2" w:rsidP="00604252">
            <w:pPr>
              <w:spacing w:after="0"/>
              <w:rPr>
                <w:rFonts w:ascii="Arial" w:eastAsia="Times New Roman" w:hAnsi="Arial" w:cs="Arial"/>
                <w:lang w:eastAsia="cs-CZ"/>
              </w:rPr>
            </w:pPr>
            <w:r w:rsidRPr="00082133">
              <w:rPr>
                <w:rFonts w:ascii="Arial" w:eastAsia="Times New Roman" w:hAnsi="Arial" w:cs="Arial"/>
                <w:lang w:eastAsia="cs-CZ"/>
              </w:rPr>
              <w:t>…………………………………….</w:t>
            </w:r>
          </w:p>
        </w:tc>
        <w:tc>
          <w:tcPr>
            <w:tcW w:w="4536" w:type="dxa"/>
            <w:shd w:val="clear" w:color="auto" w:fill="auto"/>
            <w:vAlign w:val="bottom"/>
          </w:tcPr>
          <w:p w14:paraId="7A579447" w14:textId="77777777" w:rsidR="00A23EB2" w:rsidRPr="00082133" w:rsidRDefault="00A23EB2" w:rsidP="00604252">
            <w:pPr>
              <w:spacing w:after="0"/>
              <w:rPr>
                <w:rFonts w:ascii="Arial" w:eastAsia="Times New Roman" w:hAnsi="Arial" w:cs="Arial"/>
                <w:lang w:eastAsia="cs-CZ"/>
              </w:rPr>
            </w:pPr>
            <w:r w:rsidRPr="00082133">
              <w:rPr>
                <w:rFonts w:ascii="Arial" w:eastAsia="Times New Roman" w:hAnsi="Arial" w:cs="Arial"/>
                <w:lang w:eastAsia="cs-CZ"/>
              </w:rPr>
              <w:t>…………………………………….</w:t>
            </w:r>
          </w:p>
        </w:tc>
      </w:tr>
      <w:tr w:rsidR="00A23EB2" w:rsidRPr="00082133" w14:paraId="6F13501D" w14:textId="77777777" w:rsidTr="00416A2A">
        <w:trPr>
          <w:jc w:val="center"/>
        </w:trPr>
        <w:tc>
          <w:tcPr>
            <w:tcW w:w="4536" w:type="dxa"/>
            <w:shd w:val="clear" w:color="auto" w:fill="auto"/>
          </w:tcPr>
          <w:p w14:paraId="1564B198" w14:textId="77777777" w:rsidR="00A23EB2" w:rsidRPr="00082133" w:rsidRDefault="00A23EB2" w:rsidP="00604252">
            <w:pPr>
              <w:spacing w:after="0"/>
              <w:rPr>
                <w:rFonts w:ascii="Arial" w:eastAsia="Times New Roman" w:hAnsi="Arial" w:cs="Arial"/>
                <w:lang w:eastAsia="cs-CZ"/>
              </w:rPr>
            </w:pPr>
            <w:r>
              <w:rPr>
                <w:rFonts w:ascii="Arial" w:eastAsia="Times New Roman" w:hAnsi="Arial" w:cs="Arial"/>
                <w:lang w:eastAsia="cs-CZ"/>
              </w:rPr>
              <w:t>Ing. Robert Plavec</w:t>
            </w:r>
          </w:p>
        </w:tc>
        <w:tc>
          <w:tcPr>
            <w:tcW w:w="4536" w:type="dxa"/>
            <w:shd w:val="clear" w:color="auto" w:fill="auto"/>
          </w:tcPr>
          <w:p w14:paraId="52FDD64E" w14:textId="77777777" w:rsidR="00A23EB2" w:rsidRPr="00082133" w:rsidRDefault="00A23EB2" w:rsidP="00604252">
            <w:pPr>
              <w:spacing w:after="0"/>
              <w:rPr>
                <w:rFonts w:ascii="Arial" w:eastAsia="Times New Roman" w:hAnsi="Arial" w:cs="Arial"/>
                <w:lang w:eastAsia="cs-CZ"/>
              </w:rPr>
            </w:pPr>
            <w:r>
              <w:rPr>
                <w:rFonts w:ascii="Arial" w:eastAsia="Times New Roman" w:hAnsi="Arial" w:cs="Arial"/>
                <w:lang w:eastAsia="cs-CZ"/>
              </w:rPr>
              <w:t>Ing. Jiří Djakov</w:t>
            </w:r>
          </w:p>
        </w:tc>
      </w:tr>
      <w:tr w:rsidR="00A23EB2" w:rsidRPr="00082133" w14:paraId="08A101FA" w14:textId="77777777" w:rsidTr="00416A2A">
        <w:trPr>
          <w:jc w:val="center"/>
        </w:trPr>
        <w:tc>
          <w:tcPr>
            <w:tcW w:w="4536" w:type="dxa"/>
            <w:shd w:val="clear" w:color="auto" w:fill="auto"/>
          </w:tcPr>
          <w:p w14:paraId="52F56A4F" w14:textId="77777777" w:rsidR="00A23EB2" w:rsidRPr="00082133" w:rsidRDefault="00A23EB2" w:rsidP="00604252">
            <w:pPr>
              <w:spacing w:after="0"/>
              <w:rPr>
                <w:rFonts w:ascii="Arial" w:eastAsia="Times New Roman" w:hAnsi="Arial" w:cs="Arial"/>
                <w:lang w:eastAsia="cs-CZ"/>
              </w:rPr>
            </w:pPr>
            <w:r w:rsidRPr="00082133">
              <w:rPr>
                <w:rFonts w:ascii="Arial" w:eastAsia="Times New Roman" w:hAnsi="Arial" w:cs="Arial"/>
                <w:lang w:eastAsia="cs-CZ"/>
              </w:rPr>
              <w:t>předseda představenstva</w:t>
            </w:r>
          </w:p>
        </w:tc>
        <w:tc>
          <w:tcPr>
            <w:tcW w:w="4536" w:type="dxa"/>
            <w:shd w:val="clear" w:color="auto" w:fill="auto"/>
          </w:tcPr>
          <w:p w14:paraId="2BFC499E" w14:textId="77777777" w:rsidR="00A23EB2" w:rsidRPr="00082133" w:rsidRDefault="00A23EB2" w:rsidP="00604252">
            <w:pPr>
              <w:spacing w:after="0"/>
              <w:rPr>
                <w:rFonts w:ascii="Arial" w:eastAsia="Times New Roman" w:hAnsi="Arial" w:cs="Arial"/>
                <w:lang w:eastAsia="cs-CZ"/>
              </w:rPr>
            </w:pPr>
            <w:r w:rsidRPr="00082133">
              <w:rPr>
                <w:rFonts w:ascii="Arial" w:eastAsia="Times New Roman" w:hAnsi="Arial" w:cs="Arial"/>
                <w:lang w:eastAsia="cs-CZ"/>
              </w:rPr>
              <w:t>předseda představenstva</w:t>
            </w:r>
          </w:p>
        </w:tc>
      </w:tr>
      <w:tr w:rsidR="00A23EB2" w:rsidRPr="00082133" w14:paraId="01523504" w14:textId="77777777" w:rsidTr="00416A2A">
        <w:trPr>
          <w:trHeight w:val="1134"/>
          <w:jc w:val="center"/>
        </w:trPr>
        <w:tc>
          <w:tcPr>
            <w:tcW w:w="4536" w:type="dxa"/>
            <w:shd w:val="clear" w:color="auto" w:fill="auto"/>
            <w:vAlign w:val="bottom"/>
          </w:tcPr>
          <w:p w14:paraId="23D5838D" w14:textId="77777777" w:rsidR="00A23EB2" w:rsidRPr="00082133" w:rsidRDefault="00A23EB2" w:rsidP="00604252">
            <w:pPr>
              <w:spacing w:after="0"/>
              <w:rPr>
                <w:rFonts w:ascii="Arial" w:eastAsia="Times New Roman" w:hAnsi="Arial" w:cs="Arial"/>
                <w:lang w:eastAsia="cs-CZ"/>
              </w:rPr>
            </w:pPr>
            <w:r w:rsidRPr="00082133">
              <w:rPr>
                <w:rFonts w:ascii="Arial" w:eastAsia="Times New Roman" w:hAnsi="Arial" w:cs="Arial"/>
                <w:lang w:eastAsia="cs-CZ"/>
              </w:rPr>
              <w:t>…………………………………….</w:t>
            </w:r>
          </w:p>
        </w:tc>
        <w:tc>
          <w:tcPr>
            <w:tcW w:w="4536" w:type="dxa"/>
            <w:shd w:val="clear" w:color="auto" w:fill="auto"/>
            <w:vAlign w:val="bottom"/>
          </w:tcPr>
          <w:p w14:paraId="512486BF" w14:textId="77777777" w:rsidR="00A23EB2" w:rsidRPr="00082133" w:rsidRDefault="00A23EB2" w:rsidP="00604252">
            <w:pPr>
              <w:spacing w:after="0"/>
              <w:rPr>
                <w:rFonts w:ascii="Arial" w:eastAsia="Times New Roman" w:hAnsi="Arial" w:cs="Arial"/>
                <w:lang w:eastAsia="cs-CZ"/>
              </w:rPr>
            </w:pPr>
            <w:r w:rsidRPr="00082133">
              <w:rPr>
                <w:rFonts w:ascii="Arial" w:eastAsia="Times New Roman" w:hAnsi="Arial" w:cs="Arial"/>
                <w:lang w:eastAsia="cs-CZ"/>
              </w:rPr>
              <w:t>…………………………………….</w:t>
            </w:r>
          </w:p>
        </w:tc>
      </w:tr>
      <w:tr w:rsidR="00A23EB2" w:rsidRPr="00082133" w14:paraId="77150081" w14:textId="77777777" w:rsidTr="00416A2A">
        <w:trPr>
          <w:jc w:val="center"/>
        </w:trPr>
        <w:tc>
          <w:tcPr>
            <w:tcW w:w="4536" w:type="dxa"/>
            <w:shd w:val="clear" w:color="auto" w:fill="auto"/>
          </w:tcPr>
          <w:p w14:paraId="49C895F2" w14:textId="77777777" w:rsidR="00A23EB2" w:rsidRPr="00082133" w:rsidRDefault="00A23EB2" w:rsidP="00604252">
            <w:pPr>
              <w:spacing w:after="0"/>
              <w:rPr>
                <w:rFonts w:ascii="Arial" w:eastAsia="Times New Roman" w:hAnsi="Arial" w:cs="Arial"/>
                <w:lang w:eastAsia="cs-CZ"/>
              </w:rPr>
            </w:pPr>
            <w:r>
              <w:rPr>
                <w:rFonts w:ascii="Arial" w:eastAsia="Times New Roman" w:hAnsi="Arial" w:cs="Arial"/>
                <w:lang w:eastAsia="cs-CZ"/>
              </w:rPr>
              <w:t>Ing. Jiří Beran, MBA</w:t>
            </w:r>
          </w:p>
        </w:tc>
        <w:tc>
          <w:tcPr>
            <w:tcW w:w="4536" w:type="dxa"/>
            <w:shd w:val="clear" w:color="auto" w:fill="auto"/>
          </w:tcPr>
          <w:p w14:paraId="2F2D474C" w14:textId="77777777" w:rsidR="00A23EB2" w:rsidRPr="00082133" w:rsidRDefault="00A23EB2" w:rsidP="00604252">
            <w:pPr>
              <w:spacing w:after="0"/>
              <w:rPr>
                <w:rFonts w:ascii="Arial" w:eastAsia="Times New Roman" w:hAnsi="Arial" w:cs="Arial"/>
                <w:lang w:eastAsia="cs-CZ"/>
              </w:rPr>
            </w:pPr>
            <w:r>
              <w:rPr>
                <w:rFonts w:ascii="Arial" w:eastAsia="Times New Roman" w:hAnsi="Arial" w:cs="Arial"/>
                <w:lang w:eastAsia="cs-CZ"/>
              </w:rPr>
              <w:t>JUDr. Jan Tošner</w:t>
            </w:r>
          </w:p>
        </w:tc>
      </w:tr>
      <w:tr w:rsidR="00A23EB2" w:rsidRPr="00082133" w14:paraId="1560086E" w14:textId="77777777" w:rsidTr="00416A2A">
        <w:trPr>
          <w:jc w:val="center"/>
        </w:trPr>
        <w:tc>
          <w:tcPr>
            <w:tcW w:w="4536" w:type="dxa"/>
            <w:shd w:val="clear" w:color="auto" w:fill="auto"/>
          </w:tcPr>
          <w:p w14:paraId="7BC14328" w14:textId="77777777" w:rsidR="00A23EB2" w:rsidRPr="00082133" w:rsidRDefault="00A23EB2" w:rsidP="00604252">
            <w:pPr>
              <w:spacing w:after="0"/>
              <w:rPr>
                <w:rFonts w:ascii="Arial" w:eastAsia="Times New Roman" w:hAnsi="Arial" w:cs="Arial"/>
                <w:lang w:eastAsia="cs-CZ"/>
              </w:rPr>
            </w:pPr>
            <w:r w:rsidRPr="00082133">
              <w:rPr>
                <w:rFonts w:ascii="Arial" w:eastAsia="Times New Roman" w:hAnsi="Arial" w:cs="Arial"/>
                <w:lang w:eastAsia="cs-CZ"/>
              </w:rPr>
              <w:t>místopředseda představenstva</w:t>
            </w:r>
          </w:p>
        </w:tc>
        <w:tc>
          <w:tcPr>
            <w:tcW w:w="4536" w:type="dxa"/>
            <w:shd w:val="clear" w:color="auto" w:fill="auto"/>
          </w:tcPr>
          <w:p w14:paraId="403A3DC2" w14:textId="77777777" w:rsidR="00A23EB2" w:rsidRPr="00082133" w:rsidRDefault="00A23EB2" w:rsidP="00604252">
            <w:pPr>
              <w:spacing w:after="0"/>
              <w:rPr>
                <w:rFonts w:ascii="Arial" w:eastAsia="Times New Roman" w:hAnsi="Arial" w:cs="Arial"/>
                <w:lang w:eastAsia="cs-CZ"/>
              </w:rPr>
            </w:pPr>
            <w:r>
              <w:rPr>
                <w:rFonts w:ascii="Arial" w:eastAsia="Times New Roman" w:hAnsi="Arial" w:cs="Arial"/>
                <w:lang w:eastAsia="cs-CZ"/>
              </w:rPr>
              <w:t>člen</w:t>
            </w:r>
            <w:r w:rsidRPr="00082133">
              <w:rPr>
                <w:rFonts w:ascii="Arial" w:eastAsia="Times New Roman" w:hAnsi="Arial" w:cs="Arial"/>
                <w:lang w:eastAsia="cs-CZ"/>
              </w:rPr>
              <w:t xml:space="preserve"> představenstva</w:t>
            </w:r>
          </w:p>
        </w:tc>
      </w:tr>
    </w:tbl>
    <w:p w14:paraId="20302C58" w14:textId="77777777" w:rsidR="006110AC" w:rsidRPr="00671729" w:rsidRDefault="006110AC" w:rsidP="00F539E5">
      <w:pPr>
        <w:spacing w:after="0"/>
        <w:jc w:val="both"/>
        <w:rPr>
          <w:rFonts w:ascii="Arial" w:eastAsia="Times New Roman" w:hAnsi="Arial" w:cs="Arial"/>
          <w:lang w:eastAsia="cs-CZ"/>
        </w:rPr>
      </w:pPr>
    </w:p>
    <w:sectPr w:rsidR="006110AC" w:rsidRPr="00671729">
      <w:footerReference w:type="default" r:id="rId8"/>
      <w:pgSz w:w="11906" w:h="16838"/>
      <w:pgMar w:top="1080"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F6F57" w14:textId="77777777" w:rsidR="002A0351" w:rsidRDefault="002A0351">
      <w:pPr>
        <w:spacing w:after="0" w:line="240" w:lineRule="auto"/>
      </w:pPr>
      <w:r>
        <w:separator/>
      </w:r>
    </w:p>
  </w:endnote>
  <w:endnote w:type="continuationSeparator" w:id="0">
    <w:p w14:paraId="564661E9" w14:textId="77777777" w:rsidR="002A0351" w:rsidRDefault="002A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Web">
    <w:altName w:val="Trebuchet MS"/>
    <w:charset w:val="00"/>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D92FB" w14:textId="77777777" w:rsidR="0043367E" w:rsidRDefault="002E1F29">
    <w:pPr>
      <w:pStyle w:val="Zpat"/>
    </w:pPr>
    <w:r>
      <w:rPr>
        <w:noProof/>
        <w:lang w:eastAsia="cs-CZ"/>
      </w:rPr>
      <mc:AlternateContent>
        <mc:Choice Requires="wps">
          <w:drawing>
            <wp:anchor distT="0" distB="0" distL="114300" distR="114300" simplePos="0" relativeHeight="251657728" behindDoc="0" locked="0" layoutInCell="1" allowOverlap="1" wp14:anchorId="66222364" wp14:editId="46B48DD7">
              <wp:simplePos x="0" y="0"/>
              <wp:positionH relativeFrom="page">
                <wp:posOffset>6827520</wp:posOffset>
              </wp:positionH>
              <wp:positionV relativeFrom="page">
                <wp:posOffset>10210165</wp:posOffset>
              </wp:positionV>
              <wp:extent cx="565785" cy="191770"/>
              <wp:effectExtent l="0" t="0" r="0" b="0"/>
              <wp:wrapNone/>
              <wp:docPr id="650" name="Obdélní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B25B22" w14:textId="379F56AE" w:rsidR="0043367E" w:rsidRPr="007A501C" w:rsidRDefault="0043367E" w:rsidP="007A501C">
                          <w:pPr>
                            <w:pBdr>
                              <w:top w:val="single" w:sz="4" w:space="1" w:color="7F7F7F"/>
                            </w:pBdr>
                            <w:jc w:val="center"/>
                            <w:rPr>
                              <w:color w:val="C0504D"/>
                            </w:rPr>
                          </w:pPr>
                          <w:r w:rsidRPr="007A501C">
                            <w:fldChar w:fldCharType="begin"/>
                          </w:r>
                          <w:r>
                            <w:instrText>PAGE   \* MERGEFORMAT</w:instrText>
                          </w:r>
                          <w:r w:rsidRPr="007A501C">
                            <w:fldChar w:fldCharType="separate"/>
                          </w:r>
                          <w:r w:rsidR="002B4805" w:rsidRPr="002B4805">
                            <w:rPr>
                              <w:noProof/>
                              <w:color w:val="C0504D"/>
                            </w:rPr>
                            <w:t>1</w:t>
                          </w:r>
                          <w:r w:rsidRPr="007A501C">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6222364" id="Obdélník 650" o:spid="_x0000_s1026" style="position:absolute;margin-left:537.6pt;margin-top:803.9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" filled="f" fillcolor="#c0504d" stroked="f" strokecolor="#5c83b4" strokeweight="2.25pt">
              <v:textbox inset=",0,,0">
                <w:txbxContent>
                  <w:p w14:paraId="17B25B22" w14:textId="379F56AE" w:rsidR="0043367E" w:rsidRPr="007A501C" w:rsidRDefault="0043367E" w:rsidP="007A501C">
                    <w:pPr>
                      <w:pBdr>
                        <w:top w:val="single" w:sz="4" w:space="1" w:color="7F7F7F"/>
                      </w:pBdr>
                      <w:jc w:val="center"/>
                      <w:rPr>
                        <w:color w:val="C0504D"/>
                      </w:rPr>
                    </w:pPr>
                    <w:r w:rsidRPr="007A501C">
                      <w:fldChar w:fldCharType="begin"/>
                    </w:r>
                    <w:r>
                      <w:instrText>PAGE   \* MERGEFORMAT</w:instrText>
                    </w:r>
                    <w:r w:rsidRPr="007A501C">
                      <w:fldChar w:fldCharType="separate"/>
                    </w:r>
                    <w:r w:rsidR="002B4805" w:rsidRPr="002B4805">
                      <w:rPr>
                        <w:noProof/>
                        <w:color w:val="C0504D"/>
                      </w:rPr>
                      <w:t>1</w:t>
                    </w:r>
                    <w:r w:rsidRPr="007A501C">
                      <w:rPr>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8995C" w14:textId="77777777" w:rsidR="002A0351" w:rsidRDefault="002A0351">
      <w:pPr>
        <w:spacing w:after="0" w:line="240" w:lineRule="auto"/>
      </w:pPr>
      <w:r>
        <w:separator/>
      </w:r>
    </w:p>
  </w:footnote>
  <w:footnote w:type="continuationSeparator" w:id="0">
    <w:p w14:paraId="40ADB276" w14:textId="77777777" w:rsidR="002A0351" w:rsidRDefault="002A0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05E50"/>
    <w:multiLevelType w:val="hybridMultilevel"/>
    <w:tmpl w:val="D8D4D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3717FA"/>
    <w:multiLevelType w:val="hybridMultilevel"/>
    <w:tmpl w:val="19924E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DA4374"/>
    <w:multiLevelType w:val="hybridMultilevel"/>
    <w:tmpl w:val="1212C0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FE2E03"/>
    <w:multiLevelType w:val="hybridMultilevel"/>
    <w:tmpl w:val="5AAA90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917B53"/>
    <w:multiLevelType w:val="hybridMultilevel"/>
    <w:tmpl w:val="57C805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6228C9"/>
    <w:multiLevelType w:val="hybridMultilevel"/>
    <w:tmpl w:val="CF0C8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2D3B5E"/>
    <w:multiLevelType w:val="hybridMultilevel"/>
    <w:tmpl w:val="4BD6D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9D5F33"/>
    <w:multiLevelType w:val="hybridMultilevel"/>
    <w:tmpl w:val="E0F00F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1F609C"/>
    <w:multiLevelType w:val="hybridMultilevel"/>
    <w:tmpl w:val="1A28BB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E941BA"/>
    <w:multiLevelType w:val="hybridMultilevel"/>
    <w:tmpl w:val="AAAE57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8630AD"/>
    <w:multiLevelType w:val="hybridMultilevel"/>
    <w:tmpl w:val="E8AA5F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BB430E"/>
    <w:multiLevelType w:val="hybridMultilevel"/>
    <w:tmpl w:val="AC3CF9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ED383F"/>
    <w:multiLevelType w:val="hybridMultilevel"/>
    <w:tmpl w:val="17B6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4510AB4"/>
    <w:multiLevelType w:val="hybridMultilevel"/>
    <w:tmpl w:val="1A185802"/>
    <w:lvl w:ilvl="0" w:tplc="F160AF64">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645A81"/>
    <w:multiLevelType w:val="hybridMultilevel"/>
    <w:tmpl w:val="55AE6C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13"/>
  </w:num>
  <w:num w:numId="5">
    <w:abstractNumId w:val="1"/>
  </w:num>
  <w:num w:numId="6">
    <w:abstractNumId w:val="8"/>
  </w:num>
  <w:num w:numId="7">
    <w:abstractNumId w:val="14"/>
  </w:num>
  <w:num w:numId="8">
    <w:abstractNumId w:val="6"/>
  </w:num>
  <w:num w:numId="9">
    <w:abstractNumId w:val="9"/>
  </w:num>
  <w:num w:numId="10">
    <w:abstractNumId w:val="7"/>
  </w:num>
  <w:num w:numId="11">
    <w:abstractNumId w:val="11"/>
  </w:num>
  <w:num w:numId="12">
    <w:abstractNumId w:val="3"/>
  </w:num>
  <w:num w:numId="13">
    <w:abstractNumId w:val="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AC"/>
    <w:rsid w:val="000046A9"/>
    <w:rsid w:val="000115B3"/>
    <w:rsid w:val="00046C22"/>
    <w:rsid w:val="00056984"/>
    <w:rsid w:val="0008613D"/>
    <w:rsid w:val="000B39D1"/>
    <w:rsid w:val="000C5C20"/>
    <w:rsid w:val="000D4FDF"/>
    <w:rsid w:val="000E782E"/>
    <w:rsid w:val="00100155"/>
    <w:rsid w:val="00100D12"/>
    <w:rsid w:val="00115C60"/>
    <w:rsid w:val="001310F1"/>
    <w:rsid w:val="00133673"/>
    <w:rsid w:val="001737E4"/>
    <w:rsid w:val="00176B9F"/>
    <w:rsid w:val="001E6BDA"/>
    <w:rsid w:val="001F18F8"/>
    <w:rsid w:val="001F75F1"/>
    <w:rsid w:val="00221936"/>
    <w:rsid w:val="002362D2"/>
    <w:rsid w:val="0025185E"/>
    <w:rsid w:val="00252F0E"/>
    <w:rsid w:val="00270E07"/>
    <w:rsid w:val="0027672C"/>
    <w:rsid w:val="002844C3"/>
    <w:rsid w:val="00292131"/>
    <w:rsid w:val="002A0351"/>
    <w:rsid w:val="002A1159"/>
    <w:rsid w:val="002A3515"/>
    <w:rsid w:val="002B4805"/>
    <w:rsid w:val="002B61D0"/>
    <w:rsid w:val="002C0D95"/>
    <w:rsid w:val="002C5D24"/>
    <w:rsid w:val="002D2CBE"/>
    <w:rsid w:val="002E1F29"/>
    <w:rsid w:val="003038A6"/>
    <w:rsid w:val="00303A8D"/>
    <w:rsid w:val="003069C2"/>
    <w:rsid w:val="0032445B"/>
    <w:rsid w:val="003270EC"/>
    <w:rsid w:val="00340479"/>
    <w:rsid w:val="003524A0"/>
    <w:rsid w:val="0036728C"/>
    <w:rsid w:val="00371670"/>
    <w:rsid w:val="00393307"/>
    <w:rsid w:val="003A437D"/>
    <w:rsid w:val="003B10A0"/>
    <w:rsid w:val="003B7ABE"/>
    <w:rsid w:val="003B7F25"/>
    <w:rsid w:val="003C48E3"/>
    <w:rsid w:val="003C6D49"/>
    <w:rsid w:val="003C7554"/>
    <w:rsid w:val="003C77EF"/>
    <w:rsid w:val="003D1C9E"/>
    <w:rsid w:val="003E0391"/>
    <w:rsid w:val="003E15FC"/>
    <w:rsid w:val="003E3806"/>
    <w:rsid w:val="003E4798"/>
    <w:rsid w:val="003F1C03"/>
    <w:rsid w:val="00406AF7"/>
    <w:rsid w:val="00416A2A"/>
    <w:rsid w:val="0043367E"/>
    <w:rsid w:val="004336C8"/>
    <w:rsid w:val="00443DB9"/>
    <w:rsid w:val="00444E02"/>
    <w:rsid w:val="00473DC2"/>
    <w:rsid w:val="0047425D"/>
    <w:rsid w:val="004954C2"/>
    <w:rsid w:val="004A62E9"/>
    <w:rsid w:val="004A67EC"/>
    <w:rsid w:val="004A7AC8"/>
    <w:rsid w:val="004C1B3F"/>
    <w:rsid w:val="004C282D"/>
    <w:rsid w:val="004D5468"/>
    <w:rsid w:val="004E186C"/>
    <w:rsid w:val="004E1EDD"/>
    <w:rsid w:val="004F2437"/>
    <w:rsid w:val="004F57EE"/>
    <w:rsid w:val="00504056"/>
    <w:rsid w:val="00511F68"/>
    <w:rsid w:val="005168E6"/>
    <w:rsid w:val="00531C11"/>
    <w:rsid w:val="005470AD"/>
    <w:rsid w:val="00557917"/>
    <w:rsid w:val="00567F42"/>
    <w:rsid w:val="00572712"/>
    <w:rsid w:val="0058742D"/>
    <w:rsid w:val="005903F7"/>
    <w:rsid w:val="005D0FC4"/>
    <w:rsid w:val="005E49CD"/>
    <w:rsid w:val="00604252"/>
    <w:rsid w:val="00606C9D"/>
    <w:rsid w:val="006110AC"/>
    <w:rsid w:val="00612251"/>
    <w:rsid w:val="00617837"/>
    <w:rsid w:val="00664EBB"/>
    <w:rsid w:val="00671729"/>
    <w:rsid w:val="006762BD"/>
    <w:rsid w:val="00681A7F"/>
    <w:rsid w:val="006A5EE2"/>
    <w:rsid w:val="006B029A"/>
    <w:rsid w:val="006B19EF"/>
    <w:rsid w:val="006B689E"/>
    <w:rsid w:val="006C7473"/>
    <w:rsid w:val="006D6360"/>
    <w:rsid w:val="006E2D2A"/>
    <w:rsid w:val="006E513B"/>
    <w:rsid w:val="006F2778"/>
    <w:rsid w:val="006F686D"/>
    <w:rsid w:val="0070293E"/>
    <w:rsid w:val="007101B5"/>
    <w:rsid w:val="007136B0"/>
    <w:rsid w:val="0072769B"/>
    <w:rsid w:val="00746A6A"/>
    <w:rsid w:val="00747D33"/>
    <w:rsid w:val="007748B4"/>
    <w:rsid w:val="007876EA"/>
    <w:rsid w:val="00787DC5"/>
    <w:rsid w:val="00794342"/>
    <w:rsid w:val="007A501C"/>
    <w:rsid w:val="007D1C4A"/>
    <w:rsid w:val="007E5DE4"/>
    <w:rsid w:val="008006C2"/>
    <w:rsid w:val="0080141A"/>
    <w:rsid w:val="00811EE4"/>
    <w:rsid w:val="00843B3D"/>
    <w:rsid w:val="008440E6"/>
    <w:rsid w:val="008527D4"/>
    <w:rsid w:val="00852D2D"/>
    <w:rsid w:val="00871DA6"/>
    <w:rsid w:val="008722D6"/>
    <w:rsid w:val="00872D87"/>
    <w:rsid w:val="008A463B"/>
    <w:rsid w:val="008C0397"/>
    <w:rsid w:val="008C6D5E"/>
    <w:rsid w:val="008C7031"/>
    <w:rsid w:val="008D383A"/>
    <w:rsid w:val="008D5627"/>
    <w:rsid w:val="008E1BDA"/>
    <w:rsid w:val="008E318E"/>
    <w:rsid w:val="008F5136"/>
    <w:rsid w:val="009077A6"/>
    <w:rsid w:val="00911399"/>
    <w:rsid w:val="009236F5"/>
    <w:rsid w:val="009253CA"/>
    <w:rsid w:val="00930F57"/>
    <w:rsid w:val="009741B9"/>
    <w:rsid w:val="0097605E"/>
    <w:rsid w:val="00996257"/>
    <w:rsid w:val="009A4284"/>
    <w:rsid w:val="009C033A"/>
    <w:rsid w:val="009C0D33"/>
    <w:rsid w:val="009D1468"/>
    <w:rsid w:val="009E406E"/>
    <w:rsid w:val="009F5D33"/>
    <w:rsid w:val="00A12283"/>
    <w:rsid w:val="00A23EB2"/>
    <w:rsid w:val="00A44676"/>
    <w:rsid w:val="00A6627F"/>
    <w:rsid w:val="00A77EB6"/>
    <w:rsid w:val="00A91000"/>
    <w:rsid w:val="00A9220D"/>
    <w:rsid w:val="00AB4E21"/>
    <w:rsid w:val="00AB55F6"/>
    <w:rsid w:val="00AC6278"/>
    <w:rsid w:val="00AE0545"/>
    <w:rsid w:val="00AE7104"/>
    <w:rsid w:val="00AF1CB6"/>
    <w:rsid w:val="00AF546C"/>
    <w:rsid w:val="00B06448"/>
    <w:rsid w:val="00B06ECB"/>
    <w:rsid w:val="00B0737A"/>
    <w:rsid w:val="00B120DF"/>
    <w:rsid w:val="00B26018"/>
    <w:rsid w:val="00B45303"/>
    <w:rsid w:val="00B560E9"/>
    <w:rsid w:val="00B62BB6"/>
    <w:rsid w:val="00B65175"/>
    <w:rsid w:val="00B81A9B"/>
    <w:rsid w:val="00B9237E"/>
    <w:rsid w:val="00BA7888"/>
    <w:rsid w:val="00BB4778"/>
    <w:rsid w:val="00BD3D29"/>
    <w:rsid w:val="00BD4D2E"/>
    <w:rsid w:val="00BE0CF5"/>
    <w:rsid w:val="00BF3417"/>
    <w:rsid w:val="00C225BF"/>
    <w:rsid w:val="00C34F83"/>
    <w:rsid w:val="00C54A79"/>
    <w:rsid w:val="00C73F00"/>
    <w:rsid w:val="00C76C59"/>
    <w:rsid w:val="00C8024E"/>
    <w:rsid w:val="00C91723"/>
    <w:rsid w:val="00C931E9"/>
    <w:rsid w:val="00C939ED"/>
    <w:rsid w:val="00CB63C9"/>
    <w:rsid w:val="00CB7044"/>
    <w:rsid w:val="00CC22B3"/>
    <w:rsid w:val="00CE4F55"/>
    <w:rsid w:val="00CF06A7"/>
    <w:rsid w:val="00D06EEA"/>
    <w:rsid w:val="00D14577"/>
    <w:rsid w:val="00D326A5"/>
    <w:rsid w:val="00D52B3B"/>
    <w:rsid w:val="00D80399"/>
    <w:rsid w:val="00D93CA2"/>
    <w:rsid w:val="00DB31B4"/>
    <w:rsid w:val="00DC2C7C"/>
    <w:rsid w:val="00DC4C65"/>
    <w:rsid w:val="00DE5A5F"/>
    <w:rsid w:val="00E00E21"/>
    <w:rsid w:val="00E01508"/>
    <w:rsid w:val="00E0640B"/>
    <w:rsid w:val="00E26C75"/>
    <w:rsid w:val="00E509B8"/>
    <w:rsid w:val="00E7130E"/>
    <w:rsid w:val="00E8195F"/>
    <w:rsid w:val="00EA3029"/>
    <w:rsid w:val="00EA612D"/>
    <w:rsid w:val="00EC32D5"/>
    <w:rsid w:val="00ED4467"/>
    <w:rsid w:val="00ED49B0"/>
    <w:rsid w:val="00ED4A04"/>
    <w:rsid w:val="00EE0F9D"/>
    <w:rsid w:val="00EF1ABC"/>
    <w:rsid w:val="00F02784"/>
    <w:rsid w:val="00F23E14"/>
    <w:rsid w:val="00F35519"/>
    <w:rsid w:val="00F35BB8"/>
    <w:rsid w:val="00F457A3"/>
    <w:rsid w:val="00F52476"/>
    <w:rsid w:val="00F539E5"/>
    <w:rsid w:val="00F63DD0"/>
    <w:rsid w:val="00F736D3"/>
    <w:rsid w:val="00FA5880"/>
    <w:rsid w:val="00FC00BF"/>
    <w:rsid w:val="00FD1194"/>
    <w:rsid w:val="00FD5628"/>
    <w:rsid w:val="00FD5A30"/>
    <w:rsid w:val="00FF6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540093F8"/>
  <w15:docId w15:val="{CFDD4DF4-7A76-4BEF-AD8E-892A9BDF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110AC"/>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link w:val="Zhlav"/>
    <w:uiPriority w:val="99"/>
    <w:rsid w:val="006110AC"/>
    <w:rPr>
      <w:rFonts w:ascii="Times New Roman" w:eastAsia="Times New Roman" w:hAnsi="Times New Roman"/>
      <w:sz w:val="24"/>
      <w:szCs w:val="24"/>
    </w:rPr>
  </w:style>
  <w:style w:type="paragraph" w:styleId="Zpat">
    <w:name w:val="footer"/>
    <w:basedOn w:val="Normln"/>
    <w:link w:val="ZpatChar"/>
    <w:uiPriority w:val="99"/>
    <w:unhideWhenUsed/>
    <w:rsid w:val="007A501C"/>
    <w:pPr>
      <w:tabs>
        <w:tab w:val="center" w:pos="4536"/>
        <w:tab w:val="right" w:pos="9072"/>
      </w:tabs>
    </w:pPr>
  </w:style>
  <w:style w:type="character" w:customStyle="1" w:styleId="ZpatChar">
    <w:name w:val="Zápatí Char"/>
    <w:link w:val="Zpat"/>
    <w:uiPriority w:val="99"/>
    <w:rsid w:val="007A501C"/>
    <w:rPr>
      <w:sz w:val="22"/>
      <w:szCs w:val="22"/>
      <w:lang w:eastAsia="en-US"/>
    </w:rPr>
  </w:style>
  <w:style w:type="paragraph" w:styleId="Textbubliny">
    <w:name w:val="Balloon Text"/>
    <w:basedOn w:val="Normln"/>
    <w:link w:val="TextbublinyChar"/>
    <w:uiPriority w:val="99"/>
    <w:semiHidden/>
    <w:unhideWhenUsed/>
    <w:rsid w:val="0013367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33673"/>
    <w:rPr>
      <w:rFonts w:ascii="Tahoma" w:hAnsi="Tahoma" w:cs="Tahoma"/>
      <w:sz w:val="16"/>
      <w:szCs w:val="16"/>
      <w:lang w:eastAsia="en-US"/>
    </w:rPr>
  </w:style>
  <w:style w:type="table" w:styleId="Mkatabulky">
    <w:name w:val="Table Grid"/>
    <w:basedOn w:val="Normlntabulka"/>
    <w:uiPriority w:val="59"/>
    <w:rsid w:val="00252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3038A6"/>
    <w:rPr>
      <w:sz w:val="16"/>
      <w:szCs w:val="16"/>
    </w:rPr>
  </w:style>
  <w:style w:type="paragraph" w:styleId="Textkomente">
    <w:name w:val="annotation text"/>
    <w:basedOn w:val="Normln"/>
    <w:link w:val="TextkomenteChar"/>
    <w:uiPriority w:val="99"/>
    <w:semiHidden/>
    <w:unhideWhenUsed/>
    <w:rsid w:val="003038A6"/>
    <w:rPr>
      <w:sz w:val="20"/>
      <w:szCs w:val="20"/>
    </w:rPr>
  </w:style>
  <w:style w:type="character" w:customStyle="1" w:styleId="TextkomenteChar">
    <w:name w:val="Text komentáře Char"/>
    <w:link w:val="Textkomente"/>
    <w:uiPriority w:val="99"/>
    <w:semiHidden/>
    <w:rsid w:val="003038A6"/>
    <w:rPr>
      <w:lang w:eastAsia="en-US"/>
    </w:rPr>
  </w:style>
  <w:style w:type="paragraph" w:styleId="Pedmtkomente">
    <w:name w:val="annotation subject"/>
    <w:basedOn w:val="Textkomente"/>
    <w:next w:val="Textkomente"/>
    <w:link w:val="PedmtkomenteChar"/>
    <w:uiPriority w:val="99"/>
    <w:semiHidden/>
    <w:unhideWhenUsed/>
    <w:rsid w:val="003038A6"/>
    <w:rPr>
      <w:b/>
      <w:bCs/>
    </w:rPr>
  </w:style>
  <w:style w:type="character" w:customStyle="1" w:styleId="PedmtkomenteChar">
    <w:name w:val="Předmět komentáře Char"/>
    <w:link w:val="Pedmtkomente"/>
    <w:uiPriority w:val="99"/>
    <w:semiHidden/>
    <w:rsid w:val="003038A6"/>
    <w:rPr>
      <w:b/>
      <w:bCs/>
      <w:lang w:eastAsia="en-US"/>
    </w:rPr>
  </w:style>
  <w:style w:type="character" w:styleId="Hypertextovodkaz">
    <w:name w:val="Hyperlink"/>
    <w:rsid w:val="00B560E9"/>
    <w:rPr>
      <w:color w:val="0000FF"/>
      <w:u w:val="single"/>
    </w:rPr>
  </w:style>
  <w:style w:type="paragraph" w:styleId="FormtovanvHTML">
    <w:name w:val="HTML Preformatted"/>
    <w:basedOn w:val="Normln"/>
    <w:rsid w:val="00FA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paragraph" w:customStyle="1" w:styleId="Default">
    <w:name w:val="Default"/>
    <w:rsid w:val="002E1F29"/>
    <w:pPr>
      <w:autoSpaceDE w:val="0"/>
      <w:autoSpaceDN w:val="0"/>
      <w:adjustRightInd w:val="0"/>
    </w:pPr>
    <w:rPr>
      <w:rFonts w:cs="Calibri"/>
      <w:color w:val="000000"/>
      <w:sz w:val="24"/>
      <w:szCs w:val="24"/>
    </w:rPr>
  </w:style>
  <w:style w:type="paragraph" w:styleId="Odstavecseseznamem">
    <w:name w:val="List Paragraph"/>
    <w:basedOn w:val="Normln"/>
    <w:uiPriority w:val="34"/>
    <w:qFormat/>
    <w:rsid w:val="00B06ECB"/>
    <w:pPr>
      <w:ind w:left="720"/>
      <w:contextualSpacing/>
    </w:pPr>
  </w:style>
  <w:style w:type="paragraph" w:customStyle="1" w:styleId="Vchoz">
    <w:name w:val="Výchozí"/>
    <w:rsid w:val="000115B3"/>
    <w:pPr>
      <w:suppressAutoHyphens/>
      <w:spacing w:after="200" w:line="276"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533110">
      <w:bodyDiv w:val="1"/>
      <w:marLeft w:val="0"/>
      <w:marRight w:val="0"/>
      <w:marTop w:val="0"/>
      <w:marBottom w:val="0"/>
      <w:divBdr>
        <w:top w:val="none" w:sz="0" w:space="0" w:color="auto"/>
        <w:left w:val="none" w:sz="0" w:space="0" w:color="auto"/>
        <w:bottom w:val="none" w:sz="0" w:space="0" w:color="auto"/>
        <w:right w:val="none" w:sz="0" w:space="0" w:color="auto"/>
      </w:divBdr>
    </w:div>
    <w:div w:id="18350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C9BFF-B2B6-4F89-8995-FDC1563F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1388</Words>
  <Characters>8194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Švarcová</dc:creator>
  <cp:lastModifiedBy>Zdeněk Maudr</cp:lastModifiedBy>
  <cp:revision>10</cp:revision>
  <cp:lastPrinted>2017-05-04T09:02:00Z</cp:lastPrinted>
  <dcterms:created xsi:type="dcterms:W3CDTF">2017-02-14T07:47:00Z</dcterms:created>
  <dcterms:modified xsi:type="dcterms:W3CDTF">2017-05-24T11:34:00Z</dcterms:modified>
</cp:coreProperties>
</file>