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EAEF1" w14:textId="77777777" w:rsidR="00D76C56" w:rsidRDefault="00D76C56" w:rsidP="00F81F09">
      <w:pPr>
        <w:tabs>
          <w:tab w:val="clear" w:pos="0"/>
        </w:tabs>
        <w:rPr>
          <w:b/>
          <w:szCs w:val="24"/>
        </w:rPr>
      </w:pPr>
      <w:bookmarkStart w:id="0" w:name="_GoBack"/>
      <w:bookmarkEnd w:id="0"/>
    </w:p>
    <w:p w14:paraId="269A1231" w14:textId="77777777" w:rsidR="00F81F09" w:rsidRPr="00182458" w:rsidRDefault="00F81F09" w:rsidP="00F81F09">
      <w:pPr>
        <w:tabs>
          <w:tab w:val="clear" w:pos="0"/>
        </w:tabs>
        <w:rPr>
          <w:b/>
          <w:szCs w:val="24"/>
        </w:rPr>
      </w:pPr>
      <w:r w:rsidRPr="00182458">
        <w:rPr>
          <w:b/>
          <w:szCs w:val="24"/>
        </w:rPr>
        <w:t>Národní technická knihovna</w:t>
      </w:r>
    </w:p>
    <w:p w14:paraId="7FB8B5F1" w14:textId="77777777" w:rsidR="00F81F09" w:rsidRPr="00182458" w:rsidRDefault="00F81F09" w:rsidP="00F81F09">
      <w:pPr>
        <w:tabs>
          <w:tab w:val="clear" w:pos="0"/>
        </w:tabs>
        <w:rPr>
          <w:szCs w:val="24"/>
        </w:rPr>
      </w:pPr>
      <w:r w:rsidRPr="00182458">
        <w:rPr>
          <w:szCs w:val="24"/>
        </w:rPr>
        <w:t>příspěvková organizace Ministerstva školství, mládeže a tělovýchovy</w:t>
      </w:r>
    </w:p>
    <w:p w14:paraId="6C28DE14" w14:textId="77777777" w:rsidR="00F81F09" w:rsidRPr="00182458" w:rsidRDefault="00F81F09" w:rsidP="00F81F09">
      <w:pPr>
        <w:tabs>
          <w:tab w:val="clear" w:pos="0"/>
        </w:tabs>
        <w:rPr>
          <w:szCs w:val="24"/>
        </w:rPr>
      </w:pPr>
      <w:r w:rsidRPr="00182458">
        <w:rPr>
          <w:szCs w:val="24"/>
        </w:rPr>
        <w:t xml:space="preserve">se sídlem: </w:t>
      </w:r>
      <w:r w:rsidRPr="00182458">
        <w:rPr>
          <w:szCs w:val="24"/>
        </w:rPr>
        <w:tab/>
        <w:t xml:space="preserve"> Technická 6/2710, 160 80 Praha 6 - Dejvice</w:t>
      </w:r>
    </w:p>
    <w:p w14:paraId="76DC8519" w14:textId="77777777" w:rsidR="00F81F09" w:rsidRPr="00182458" w:rsidRDefault="00F81F09" w:rsidP="00F81F09">
      <w:pPr>
        <w:tabs>
          <w:tab w:val="clear" w:pos="0"/>
        </w:tabs>
        <w:rPr>
          <w:szCs w:val="24"/>
        </w:rPr>
      </w:pPr>
      <w:r w:rsidRPr="00182458">
        <w:rPr>
          <w:szCs w:val="24"/>
        </w:rPr>
        <w:t xml:space="preserve">IČ: </w:t>
      </w:r>
      <w:r w:rsidRPr="00182458">
        <w:rPr>
          <w:szCs w:val="24"/>
        </w:rPr>
        <w:tab/>
        <w:t xml:space="preserve"> 61387142 </w:t>
      </w:r>
    </w:p>
    <w:p w14:paraId="04EAF637" w14:textId="77777777" w:rsidR="00F81F09" w:rsidRPr="00182458" w:rsidRDefault="00F81F09" w:rsidP="00F81F09">
      <w:pPr>
        <w:tabs>
          <w:tab w:val="clear" w:pos="0"/>
        </w:tabs>
        <w:rPr>
          <w:szCs w:val="24"/>
        </w:rPr>
      </w:pPr>
      <w:r w:rsidRPr="00182458">
        <w:rPr>
          <w:szCs w:val="24"/>
        </w:rPr>
        <w:t xml:space="preserve">DIČ: </w:t>
      </w:r>
      <w:r w:rsidRPr="00182458">
        <w:rPr>
          <w:szCs w:val="24"/>
        </w:rPr>
        <w:tab/>
        <w:t xml:space="preserve"> CZ61387142</w:t>
      </w:r>
    </w:p>
    <w:p w14:paraId="44F43F46" w14:textId="77777777" w:rsidR="00F81F09" w:rsidRPr="00182458" w:rsidRDefault="00F81F09" w:rsidP="00F81F09">
      <w:pPr>
        <w:tabs>
          <w:tab w:val="clear" w:pos="0"/>
        </w:tabs>
        <w:rPr>
          <w:szCs w:val="24"/>
        </w:rPr>
      </w:pPr>
      <w:r w:rsidRPr="00182458">
        <w:rPr>
          <w:szCs w:val="24"/>
        </w:rPr>
        <w:t>bankovní spojení: Česká národní banka, č.ú.: 8032031/0710</w:t>
      </w:r>
    </w:p>
    <w:p w14:paraId="692C291C" w14:textId="77777777" w:rsidR="00F81F09" w:rsidRPr="00182458" w:rsidRDefault="00F81F09" w:rsidP="00F81F09">
      <w:pPr>
        <w:tabs>
          <w:tab w:val="clear" w:pos="0"/>
        </w:tabs>
        <w:rPr>
          <w:szCs w:val="24"/>
        </w:rPr>
      </w:pPr>
      <w:r w:rsidRPr="00182458">
        <w:rPr>
          <w:szCs w:val="24"/>
        </w:rPr>
        <w:t>jednající Ing. Martinem Svobodou, ředitelem</w:t>
      </w:r>
    </w:p>
    <w:p w14:paraId="5E31F85A" w14:textId="77777777" w:rsidR="00F81F09" w:rsidRPr="00182458" w:rsidRDefault="00F81F09" w:rsidP="00F81F09">
      <w:pPr>
        <w:tabs>
          <w:tab w:val="clear" w:pos="0"/>
        </w:tabs>
        <w:rPr>
          <w:szCs w:val="24"/>
        </w:rPr>
      </w:pPr>
    </w:p>
    <w:p w14:paraId="3E118517" w14:textId="77777777" w:rsidR="00F81F09" w:rsidRPr="00182458" w:rsidRDefault="00F81F09" w:rsidP="00F81F09">
      <w:pPr>
        <w:tabs>
          <w:tab w:val="clear" w:pos="0"/>
        </w:tabs>
        <w:rPr>
          <w:szCs w:val="24"/>
        </w:rPr>
      </w:pPr>
      <w:r w:rsidRPr="00182458">
        <w:rPr>
          <w:szCs w:val="24"/>
        </w:rPr>
        <w:t>dále jen „</w:t>
      </w:r>
      <w:r>
        <w:rPr>
          <w:b/>
          <w:szCs w:val="24"/>
        </w:rPr>
        <w:t>Kupujíc</w:t>
      </w:r>
      <w:r w:rsidRPr="00182458">
        <w:rPr>
          <w:b/>
          <w:szCs w:val="24"/>
        </w:rPr>
        <w:t>í</w:t>
      </w:r>
      <w:r w:rsidRPr="00182458">
        <w:rPr>
          <w:szCs w:val="24"/>
        </w:rPr>
        <w:t>“ na straně jedné</w:t>
      </w:r>
    </w:p>
    <w:p w14:paraId="412B8884" w14:textId="77777777" w:rsidR="00F81F09" w:rsidRPr="00182458" w:rsidRDefault="00F81F09" w:rsidP="00F81F09">
      <w:pPr>
        <w:tabs>
          <w:tab w:val="clear" w:pos="0"/>
        </w:tabs>
        <w:rPr>
          <w:szCs w:val="24"/>
        </w:rPr>
      </w:pPr>
    </w:p>
    <w:p w14:paraId="3E20FC88" w14:textId="2917F137" w:rsidR="00F81F09" w:rsidRDefault="00F81F09" w:rsidP="00F81F09">
      <w:pPr>
        <w:tabs>
          <w:tab w:val="clear" w:pos="0"/>
        </w:tabs>
        <w:rPr>
          <w:b/>
          <w:szCs w:val="24"/>
        </w:rPr>
      </w:pPr>
      <w:r w:rsidRPr="00182458">
        <w:rPr>
          <w:b/>
          <w:szCs w:val="24"/>
        </w:rPr>
        <w:t>a</w:t>
      </w:r>
      <w:r w:rsidR="00B30B74">
        <w:rPr>
          <w:b/>
          <w:szCs w:val="24"/>
        </w:rPr>
        <w:t xml:space="preserve"> </w:t>
      </w:r>
    </w:p>
    <w:p w14:paraId="168DA280" w14:textId="77777777" w:rsidR="006865F1" w:rsidRDefault="006865F1" w:rsidP="00F81F09">
      <w:pPr>
        <w:tabs>
          <w:tab w:val="clear" w:pos="0"/>
        </w:tabs>
        <w:rPr>
          <w:b/>
          <w:szCs w:val="24"/>
        </w:rPr>
      </w:pPr>
    </w:p>
    <w:p w14:paraId="14E91CE4" w14:textId="77777777" w:rsidR="0015263F" w:rsidRDefault="0015263F" w:rsidP="00F81F09">
      <w:pPr>
        <w:tabs>
          <w:tab w:val="clear" w:pos="0"/>
        </w:tabs>
        <w:rPr>
          <w:b/>
          <w:szCs w:val="24"/>
        </w:rPr>
      </w:pPr>
      <w:r w:rsidRPr="0015263F">
        <w:rPr>
          <w:b/>
          <w:szCs w:val="24"/>
        </w:rPr>
        <w:t>EBSCO Information Services s.r.o.</w:t>
      </w:r>
    </w:p>
    <w:p w14:paraId="2B0690AD" w14:textId="507D19A6" w:rsidR="00F81F09" w:rsidRPr="0096027E" w:rsidRDefault="00F81F09" w:rsidP="00F81F09">
      <w:pPr>
        <w:tabs>
          <w:tab w:val="clear" w:pos="0"/>
        </w:tabs>
        <w:rPr>
          <w:b/>
          <w:szCs w:val="24"/>
        </w:rPr>
      </w:pPr>
      <w:r w:rsidRPr="00696A1C">
        <w:rPr>
          <w:szCs w:val="24"/>
        </w:rPr>
        <w:t>se sídlem:</w:t>
      </w:r>
      <w:r w:rsidR="002F454F" w:rsidRPr="00696A1C">
        <w:rPr>
          <w:szCs w:val="24"/>
        </w:rPr>
        <w:t xml:space="preserve"> </w:t>
      </w:r>
      <w:r w:rsidR="0015263F" w:rsidRPr="0015263F">
        <w:rPr>
          <w:bCs/>
          <w:szCs w:val="24"/>
        </w:rPr>
        <w:t>Klimentská 1746/52, 110 00 Praha 1</w:t>
      </w:r>
    </w:p>
    <w:p w14:paraId="35E9121E" w14:textId="3E3D7E6E" w:rsidR="00EC37EE" w:rsidRPr="0096027E" w:rsidRDefault="00F81F09" w:rsidP="00F81F09">
      <w:pPr>
        <w:tabs>
          <w:tab w:val="clear" w:pos="0"/>
        </w:tabs>
        <w:rPr>
          <w:b/>
          <w:szCs w:val="24"/>
        </w:rPr>
      </w:pPr>
      <w:r w:rsidRPr="00696A1C">
        <w:rPr>
          <w:szCs w:val="24"/>
        </w:rPr>
        <w:t>IČ</w:t>
      </w:r>
      <w:r w:rsidR="002F454F" w:rsidRPr="00696A1C">
        <w:rPr>
          <w:szCs w:val="24"/>
        </w:rPr>
        <w:t>:</w:t>
      </w:r>
      <w:r w:rsidR="0015263F" w:rsidRPr="0015263F">
        <w:t xml:space="preserve"> </w:t>
      </w:r>
      <w:r w:rsidR="0015263F" w:rsidRPr="0015263F">
        <w:rPr>
          <w:bCs/>
          <w:szCs w:val="24"/>
        </w:rPr>
        <w:t>49621823</w:t>
      </w:r>
      <w:r w:rsidR="002F454F" w:rsidRPr="00696A1C">
        <w:rPr>
          <w:szCs w:val="24"/>
        </w:rPr>
        <w:tab/>
      </w:r>
    </w:p>
    <w:p w14:paraId="4968D77F" w14:textId="7A2ADC92" w:rsidR="00EC37EE" w:rsidRPr="0096027E" w:rsidRDefault="00F81F09" w:rsidP="00F81F09">
      <w:pPr>
        <w:tabs>
          <w:tab w:val="clear" w:pos="0"/>
        </w:tabs>
        <w:rPr>
          <w:b/>
          <w:szCs w:val="24"/>
        </w:rPr>
      </w:pPr>
      <w:r w:rsidRPr="00696A1C">
        <w:rPr>
          <w:szCs w:val="24"/>
        </w:rPr>
        <w:t xml:space="preserve">DIČ: </w:t>
      </w:r>
      <w:r w:rsidR="0015263F" w:rsidRPr="0015263F">
        <w:rPr>
          <w:bCs/>
          <w:szCs w:val="24"/>
        </w:rPr>
        <w:t>CZ49621823</w:t>
      </w:r>
    </w:p>
    <w:p w14:paraId="4902AEE6" w14:textId="67DE0C03" w:rsidR="0096027E" w:rsidRPr="006D0F09" w:rsidRDefault="00F81F09" w:rsidP="0096027E">
      <w:pPr>
        <w:tabs>
          <w:tab w:val="clear" w:pos="0"/>
        </w:tabs>
        <w:rPr>
          <w:b/>
          <w:szCs w:val="24"/>
        </w:rPr>
      </w:pPr>
      <w:r w:rsidRPr="00696A1C">
        <w:rPr>
          <w:szCs w:val="24"/>
        </w:rPr>
        <w:t>bankovní spojení:</w:t>
      </w:r>
      <w:r w:rsidR="0096027E">
        <w:rPr>
          <w:szCs w:val="24"/>
        </w:rPr>
        <w:t xml:space="preserve"> </w:t>
      </w:r>
      <w:r w:rsidR="0015263F" w:rsidRPr="0015263F">
        <w:rPr>
          <w:bCs/>
          <w:szCs w:val="24"/>
        </w:rPr>
        <w:t>Deutsche Bank AG Praha, č.účtu 3119300004/7910</w:t>
      </w:r>
    </w:p>
    <w:p w14:paraId="056D52E1" w14:textId="06FC8ED1" w:rsidR="00F81F09" w:rsidRDefault="00F81F09" w:rsidP="00E3170A">
      <w:pPr>
        <w:tabs>
          <w:tab w:val="clear" w:pos="0"/>
        </w:tabs>
        <w:rPr>
          <w:szCs w:val="24"/>
        </w:rPr>
      </w:pPr>
    </w:p>
    <w:p w14:paraId="4E1144A6" w14:textId="77777777" w:rsidR="00F81F09" w:rsidRDefault="00F81F09" w:rsidP="00F81F09">
      <w:pPr>
        <w:tabs>
          <w:tab w:val="clear" w:pos="0"/>
        </w:tabs>
        <w:rPr>
          <w:szCs w:val="24"/>
        </w:rPr>
      </w:pPr>
    </w:p>
    <w:p w14:paraId="07837604" w14:textId="77777777" w:rsidR="00F81F09" w:rsidRPr="00182458" w:rsidRDefault="00F81F09" w:rsidP="00F81F09">
      <w:pPr>
        <w:tabs>
          <w:tab w:val="clear" w:pos="0"/>
        </w:tabs>
        <w:rPr>
          <w:szCs w:val="24"/>
        </w:rPr>
      </w:pPr>
      <w:r w:rsidRPr="00182458">
        <w:rPr>
          <w:szCs w:val="24"/>
        </w:rPr>
        <w:t>dále jen „</w:t>
      </w:r>
      <w:r w:rsidRPr="00182458">
        <w:rPr>
          <w:b/>
          <w:szCs w:val="24"/>
        </w:rPr>
        <w:t>Prodávající</w:t>
      </w:r>
      <w:r w:rsidRPr="00182458">
        <w:rPr>
          <w:szCs w:val="24"/>
        </w:rPr>
        <w:t>“ na straně druhé</w:t>
      </w:r>
    </w:p>
    <w:p w14:paraId="59532588" w14:textId="77777777" w:rsidR="00F81F09" w:rsidRPr="00182458" w:rsidRDefault="00F81F09" w:rsidP="00F81F09">
      <w:pPr>
        <w:tabs>
          <w:tab w:val="clear" w:pos="0"/>
        </w:tabs>
        <w:rPr>
          <w:szCs w:val="24"/>
        </w:rPr>
      </w:pPr>
    </w:p>
    <w:p w14:paraId="65D3C771" w14:textId="77777777" w:rsidR="00F81F09" w:rsidRPr="00182458" w:rsidRDefault="00F81F09" w:rsidP="00F81F09">
      <w:pPr>
        <w:tabs>
          <w:tab w:val="clear" w:pos="0"/>
        </w:tabs>
        <w:rPr>
          <w:szCs w:val="24"/>
        </w:rPr>
      </w:pPr>
      <w:r w:rsidRPr="00182458">
        <w:rPr>
          <w:szCs w:val="24"/>
        </w:rPr>
        <w:t>uzavírají níže uvedeného dne podle ustanovení § 1746 odst. 2 a násl. zákona č. 89/2012 Sb., občanského zákoníku</w:t>
      </w:r>
      <w:r w:rsidRPr="00182458">
        <w:rPr>
          <w:snapToGrid w:val="0"/>
          <w:szCs w:val="24"/>
        </w:rPr>
        <w:t>, ve znění pozdějších předpisů tuto</w:t>
      </w:r>
    </w:p>
    <w:p w14:paraId="08972F9E" w14:textId="77777777" w:rsidR="00F81F09" w:rsidRPr="00182458" w:rsidRDefault="00F81F09" w:rsidP="00F81F09">
      <w:pPr>
        <w:pStyle w:val="zkltextcentr12"/>
        <w:tabs>
          <w:tab w:val="clear" w:pos="0"/>
        </w:tabs>
        <w:jc w:val="both"/>
        <w:rPr>
          <w:szCs w:val="24"/>
        </w:rPr>
      </w:pPr>
    </w:p>
    <w:p w14:paraId="2B0A73A7" w14:textId="620ACB62" w:rsidR="00F81F09" w:rsidRPr="00182458" w:rsidRDefault="00F81F09" w:rsidP="00F81F09">
      <w:pPr>
        <w:pStyle w:val="zkltextcentrbold12"/>
        <w:tabs>
          <w:tab w:val="clear" w:pos="0"/>
        </w:tabs>
        <w:rPr>
          <w:szCs w:val="24"/>
        </w:rPr>
      </w:pPr>
      <w:r w:rsidRPr="00182458">
        <w:rPr>
          <w:szCs w:val="24"/>
        </w:rPr>
        <w:t xml:space="preserve">smlouvu o </w:t>
      </w:r>
      <w:r w:rsidR="00303344">
        <w:rPr>
          <w:szCs w:val="24"/>
        </w:rPr>
        <w:t>zajištění přístupu do elektronických informačních zdrojů</w:t>
      </w:r>
      <w:r w:rsidR="00CB52FA">
        <w:rPr>
          <w:szCs w:val="24"/>
        </w:rPr>
        <w:t xml:space="preserve"> </w:t>
      </w:r>
    </w:p>
    <w:p w14:paraId="4B038A6F" w14:textId="77777777" w:rsidR="00F81F09" w:rsidRPr="00182458" w:rsidRDefault="00F81F09" w:rsidP="00F81F09">
      <w:pPr>
        <w:pStyle w:val="zkltextcentr12"/>
        <w:tabs>
          <w:tab w:val="clear" w:pos="0"/>
        </w:tabs>
        <w:rPr>
          <w:szCs w:val="24"/>
        </w:rPr>
      </w:pPr>
      <w:r w:rsidRPr="00182458">
        <w:rPr>
          <w:szCs w:val="24"/>
        </w:rPr>
        <w:t>(dále jen „</w:t>
      </w:r>
      <w:r w:rsidRPr="00182458">
        <w:rPr>
          <w:b/>
          <w:szCs w:val="24"/>
        </w:rPr>
        <w:t>Smlouva</w:t>
      </w:r>
      <w:r w:rsidRPr="00182458">
        <w:rPr>
          <w:szCs w:val="24"/>
        </w:rPr>
        <w:t>“)</w:t>
      </w:r>
    </w:p>
    <w:p w14:paraId="61E2AA13" w14:textId="77777777" w:rsidR="00F81F09" w:rsidRPr="00182458" w:rsidRDefault="00F81F09" w:rsidP="00F81F09">
      <w:pPr>
        <w:pStyle w:val="slolnku"/>
        <w:numPr>
          <w:ilvl w:val="0"/>
          <w:numId w:val="0"/>
        </w:numPr>
        <w:tabs>
          <w:tab w:val="clear" w:pos="0"/>
        </w:tabs>
        <w:rPr>
          <w:szCs w:val="24"/>
        </w:rPr>
      </w:pPr>
    </w:p>
    <w:p w14:paraId="4FA38E5E" w14:textId="77777777" w:rsidR="00F81F09" w:rsidRPr="00FC0CDE" w:rsidRDefault="00F81F09" w:rsidP="00F81F09">
      <w:pPr>
        <w:pStyle w:val="slolnku"/>
        <w:numPr>
          <w:ilvl w:val="0"/>
          <w:numId w:val="1"/>
        </w:numPr>
        <w:tabs>
          <w:tab w:val="clear" w:pos="0"/>
          <w:tab w:val="clear" w:pos="1701"/>
          <w:tab w:val="left" w:pos="1985"/>
        </w:tabs>
        <w:spacing w:before="240"/>
        <w:ind w:left="0"/>
        <w:rPr>
          <w:bCs/>
          <w:szCs w:val="24"/>
        </w:rPr>
      </w:pPr>
    </w:p>
    <w:p w14:paraId="1D711C1A" w14:textId="77777777" w:rsidR="00FC0CDE" w:rsidRPr="00FC0CDE" w:rsidRDefault="0096027E" w:rsidP="00FC0CDE">
      <w:pPr>
        <w:pStyle w:val="Textodst1sl"/>
        <w:tabs>
          <w:tab w:val="clear" w:pos="720"/>
        </w:tabs>
        <w:ind w:left="0" w:firstLine="0"/>
        <w:jc w:val="center"/>
        <w:rPr>
          <w:b/>
          <w:bCs/>
          <w:szCs w:val="24"/>
        </w:rPr>
      </w:pPr>
      <w:r w:rsidRPr="00FC0CDE">
        <w:rPr>
          <w:b/>
          <w:bCs/>
          <w:szCs w:val="24"/>
        </w:rPr>
        <w:t>Výkladová ustanovení</w:t>
      </w:r>
    </w:p>
    <w:p w14:paraId="40C2403F" w14:textId="014A60D2" w:rsidR="0096027E" w:rsidRPr="001E7CDE" w:rsidRDefault="0096027E" w:rsidP="00FC0CDE">
      <w:pPr>
        <w:pStyle w:val="Textodst1sl"/>
        <w:numPr>
          <w:ilvl w:val="0"/>
          <w:numId w:val="21"/>
        </w:numPr>
        <w:rPr>
          <w:color w:val="000000" w:themeColor="text1"/>
          <w:szCs w:val="24"/>
        </w:rPr>
      </w:pPr>
      <w:r w:rsidRPr="001E7CDE">
        <w:rPr>
          <w:color w:val="000000" w:themeColor="text1"/>
          <w:szCs w:val="24"/>
        </w:rPr>
        <w:t>Při výkladu obsahu této Smlouvy budou níže uvedené pojmy vykládány takto:</w:t>
      </w:r>
    </w:p>
    <w:p w14:paraId="77278840" w14:textId="232DAED7" w:rsidR="0096027E" w:rsidRPr="001E7CDE" w:rsidRDefault="005F2DF9" w:rsidP="008C01D6">
      <w:pPr>
        <w:pStyle w:val="Textodst1sl"/>
        <w:numPr>
          <w:ilvl w:val="0"/>
          <w:numId w:val="22"/>
        </w:numPr>
        <w:rPr>
          <w:color w:val="000000" w:themeColor="text1"/>
          <w:lang w:val="cs-CZ"/>
        </w:rPr>
      </w:pPr>
      <w:r>
        <w:rPr>
          <w:b/>
          <w:color w:val="000000" w:themeColor="text1"/>
          <w:szCs w:val="24"/>
          <w:lang w:val="cs-CZ"/>
        </w:rPr>
        <w:t>Periodika</w:t>
      </w:r>
      <w:r w:rsidR="0096027E" w:rsidRPr="001E7CDE">
        <w:rPr>
          <w:color w:val="000000" w:themeColor="text1"/>
          <w:szCs w:val="24"/>
          <w:lang w:val="cs-CZ"/>
        </w:rPr>
        <w:t xml:space="preserve"> </w:t>
      </w:r>
      <w:r w:rsidR="0096027E" w:rsidRPr="001E7CDE">
        <w:rPr>
          <w:color w:val="000000" w:themeColor="text1"/>
        </w:rPr>
        <w:t>–</w:t>
      </w:r>
      <w:r w:rsidR="0096027E" w:rsidRPr="001E7CDE">
        <w:rPr>
          <w:color w:val="000000" w:themeColor="text1"/>
          <w:lang w:val="cs-CZ"/>
        </w:rPr>
        <w:t xml:space="preserve"> elektronick</w:t>
      </w:r>
      <w:r>
        <w:rPr>
          <w:color w:val="000000" w:themeColor="text1"/>
          <w:lang w:val="cs-CZ"/>
        </w:rPr>
        <w:t xml:space="preserve">á odborná periodika </w:t>
      </w:r>
      <w:r w:rsidR="0096027E" w:rsidRPr="001E7CDE">
        <w:rPr>
          <w:color w:val="000000" w:themeColor="text1"/>
          <w:lang w:val="cs-CZ"/>
        </w:rPr>
        <w:t>specifikovan</w:t>
      </w:r>
      <w:r>
        <w:rPr>
          <w:color w:val="000000" w:themeColor="text1"/>
          <w:lang w:val="cs-CZ"/>
        </w:rPr>
        <w:t>á</w:t>
      </w:r>
      <w:r w:rsidR="0096027E" w:rsidRPr="001E7CDE">
        <w:rPr>
          <w:color w:val="000000" w:themeColor="text1"/>
          <w:lang w:val="cs-CZ"/>
        </w:rPr>
        <w:t xml:space="preserve"> v </w:t>
      </w:r>
      <w:r w:rsidR="0096027E">
        <w:rPr>
          <w:color w:val="000000" w:themeColor="text1"/>
          <w:lang w:val="cs-CZ"/>
        </w:rPr>
        <w:t>příloze</w:t>
      </w:r>
      <w:r w:rsidR="0096027E" w:rsidRPr="001E7CDE">
        <w:rPr>
          <w:color w:val="000000" w:themeColor="text1"/>
          <w:lang w:val="cs-CZ"/>
        </w:rPr>
        <w:t xml:space="preserve"> č. 1 této Smlouvy. </w:t>
      </w:r>
    </w:p>
    <w:p w14:paraId="6F94D8CD" w14:textId="1C6E56FD" w:rsidR="006865F1" w:rsidRPr="00FC0CDE" w:rsidRDefault="0096027E" w:rsidP="008C01D6">
      <w:pPr>
        <w:pStyle w:val="Textodst1sl"/>
        <w:numPr>
          <w:ilvl w:val="0"/>
          <w:numId w:val="22"/>
        </w:numPr>
        <w:rPr>
          <w:color w:val="000000" w:themeColor="text1"/>
          <w:szCs w:val="24"/>
        </w:rPr>
      </w:pPr>
      <w:r w:rsidRPr="001E7CDE">
        <w:rPr>
          <w:b/>
          <w:color w:val="000000" w:themeColor="text1"/>
          <w:szCs w:val="24"/>
          <w:lang w:val="cs-CZ"/>
        </w:rPr>
        <w:t>Nabídka</w:t>
      </w:r>
      <w:r w:rsidRPr="001E7CDE">
        <w:rPr>
          <w:color w:val="000000" w:themeColor="text1"/>
          <w:szCs w:val="24"/>
          <w:lang w:val="cs-CZ"/>
        </w:rPr>
        <w:t xml:space="preserve"> </w:t>
      </w:r>
      <w:r w:rsidRPr="001E7CDE">
        <w:rPr>
          <w:color w:val="000000" w:themeColor="text1"/>
        </w:rPr>
        <w:t>–</w:t>
      </w:r>
      <w:r w:rsidRPr="001E7CDE">
        <w:rPr>
          <w:color w:val="000000" w:themeColor="text1"/>
          <w:lang w:val="cs-CZ"/>
        </w:rPr>
        <w:t xml:space="preserve"> </w:t>
      </w:r>
      <w:r>
        <w:rPr>
          <w:color w:val="000000" w:themeColor="text1"/>
          <w:lang w:val="cs-CZ"/>
        </w:rPr>
        <w:t xml:space="preserve">nabídka </w:t>
      </w:r>
      <w:r>
        <w:rPr>
          <w:color w:val="000000" w:themeColor="text1"/>
          <w:szCs w:val="24"/>
          <w:lang w:val="cs-CZ"/>
        </w:rPr>
        <w:t>ve veřejné zakázce s názvem „Z</w:t>
      </w:r>
      <w:r w:rsidRPr="001E7CDE">
        <w:rPr>
          <w:color w:val="000000" w:themeColor="text1"/>
          <w:szCs w:val="24"/>
        </w:rPr>
        <w:t>ajištění přístupu do elektronických</w:t>
      </w:r>
      <w:r w:rsidR="006865F1">
        <w:rPr>
          <w:color w:val="000000" w:themeColor="text1"/>
          <w:szCs w:val="24"/>
          <w:lang w:val="cs-CZ"/>
        </w:rPr>
        <w:t xml:space="preserve"> </w:t>
      </w:r>
      <w:r w:rsidRPr="001E7CDE">
        <w:rPr>
          <w:color w:val="000000" w:themeColor="text1"/>
          <w:szCs w:val="24"/>
        </w:rPr>
        <w:t>informačních zdrojů</w:t>
      </w:r>
      <w:r>
        <w:rPr>
          <w:color w:val="000000" w:themeColor="text1"/>
          <w:szCs w:val="24"/>
          <w:lang w:val="cs-CZ"/>
        </w:rPr>
        <w:t>“ vypsané Kupujícím v roce 2022.</w:t>
      </w:r>
    </w:p>
    <w:p w14:paraId="00FE249A" w14:textId="371F8FBD" w:rsidR="0096027E" w:rsidRPr="00FC0CDE" w:rsidRDefault="0096027E" w:rsidP="008C01D6">
      <w:pPr>
        <w:pStyle w:val="Textodst1sl"/>
        <w:numPr>
          <w:ilvl w:val="0"/>
          <w:numId w:val="22"/>
        </w:numPr>
        <w:rPr>
          <w:color w:val="000000" w:themeColor="text1"/>
          <w:lang w:val="cs-CZ"/>
        </w:rPr>
      </w:pPr>
      <w:r w:rsidRPr="001E7CDE">
        <w:rPr>
          <w:b/>
          <w:color w:val="000000" w:themeColor="text1"/>
          <w:lang w:val="cs-CZ"/>
        </w:rPr>
        <w:t>Předplatné</w:t>
      </w:r>
      <w:r w:rsidRPr="001E7CDE">
        <w:rPr>
          <w:color w:val="000000" w:themeColor="text1"/>
        </w:rPr>
        <w:t xml:space="preserve"> – </w:t>
      </w:r>
      <w:r w:rsidRPr="001E7CDE">
        <w:rPr>
          <w:color w:val="000000" w:themeColor="text1"/>
          <w:szCs w:val="24"/>
          <w:lang w:val="cs-CZ"/>
        </w:rPr>
        <w:t>celková</w:t>
      </w:r>
      <w:r w:rsidRPr="001E7CDE">
        <w:rPr>
          <w:b/>
          <w:color w:val="000000" w:themeColor="text1"/>
          <w:szCs w:val="24"/>
          <w:lang w:val="cs-CZ"/>
        </w:rPr>
        <w:t xml:space="preserve"> </w:t>
      </w:r>
      <w:r w:rsidRPr="001E7CDE">
        <w:rPr>
          <w:color w:val="000000" w:themeColor="text1"/>
        </w:rPr>
        <w:t>cena za splnění celého předmětu veřejné zakázky</w:t>
      </w:r>
      <w:r w:rsidRPr="001E7CDE">
        <w:rPr>
          <w:color w:val="000000" w:themeColor="text1"/>
          <w:lang w:val="cs-CZ"/>
        </w:rPr>
        <w:t xml:space="preserve">, </w:t>
      </w:r>
      <w:r w:rsidRPr="001E7CDE">
        <w:rPr>
          <w:color w:val="000000" w:themeColor="text1"/>
        </w:rPr>
        <w:t xml:space="preserve">tj. </w:t>
      </w:r>
      <w:r w:rsidRPr="001E7CDE">
        <w:rPr>
          <w:color w:val="000000" w:themeColor="text1"/>
          <w:lang w:val="cs-CZ"/>
        </w:rPr>
        <w:t xml:space="preserve">za </w:t>
      </w:r>
      <w:r w:rsidRPr="001E7CDE">
        <w:rPr>
          <w:color w:val="000000" w:themeColor="text1"/>
        </w:rPr>
        <w:t xml:space="preserve">zpřístupnění všech </w:t>
      </w:r>
      <w:r w:rsidR="005F2DF9">
        <w:rPr>
          <w:color w:val="000000" w:themeColor="text1"/>
          <w:lang w:val="cs-CZ"/>
        </w:rPr>
        <w:t>Periodik</w:t>
      </w:r>
      <w:r w:rsidRPr="009D116C">
        <w:rPr>
          <w:color w:val="000000" w:themeColor="text1"/>
          <w:lang w:val="cs-CZ"/>
        </w:rPr>
        <w:t xml:space="preserve"> a poskytování s tím souvisejících služeb po celou dobu trvání Smlouvy</w:t>
      </w:r>
      <w:r w:rsidRPr="009D116C">
        <w:rPr>
          <w:color w:val="000000" w:themeColor="text1"/>
        </w:rPr>
        <w:t>, specifikovan</w:t>
      </w:r>
      <w:r w:rsidR="005F2DF9">
        <w:rPr>
          <w:color w:val="000000" w:themeColor="text1"/>
          <w:lang w:val="cs-CZ"/>
        </w:rPr>
        <w:t>ých</w:t>
      </w:r>
      <w:r w:rsidRPr="009D116C">
        <w:rPr>
          <w:color w:val="000000" w:themeColor="text1"/>
        </w:rPr>
        <w:t xml:space="preserve"> v čl. </w:t>
      </w:r>
      <w:r w:rsidR="006F6441">
        <w:rPr>
          <w:color w:val="000000" w:themeColor="text1"/>
          <w:lang w:val="cs-CZ"/>
        </w:rPr>
        <w:t>7</w:t>
      </w:r>
      <w:r w:rsidRPr="009D116C">
        <w:rPr>
          <w:color w:val="000000" w:themeColor="text1"/>
        </w:rPr>
        <w:t>. této</w:t>
      </w:r>
      <w:r w:rsidRPr="001E7CDE">
        <w:rPr>
          <w:color w:val="000000" w:themeColor="text1"/>
        </w:rPr>
        <w:t xml:space="preserve"> Smlouvy</w:t>
      </w:r>
      <w:r w:rsidRPr="001E7CDE">
        <w:rPr>
          <w:color w:val="000000" w:themeColor="text1"/>
          <w:lang w:val="cs-CZ"/>
        </w:rPr>
        <w:t>.</w:t>
      </w:r>
    </w:p>
    <w:p w14:paraId="30CECA6A" w14:textId="78B95005" w:rsidR="0096027E" w:rsidRPr="001E7CDE" w:rsidRDefault="0096027E" w:rsidP="008C01D6">
      <w:pPr>
        <w:pStyle w:val="Textodst1sl"/>
        <w:numPr>
          <w:ilvl w:val="0"/>
          <w:numId w:val="22"/>
        </w:numPr>
        <w:rPr>
          <w:color w:val="000000" w:themeColor="text1"/>
          <w:szCs w:val="24"/>
        </w:rPr>
      </w:pPr>
      <w:r w:rsidRPr="001E7CDE">
        <w:rPr>
          <w:b/>
          <w:color w:val="000000" w:themeColor="text1"/>
          <w:lang w:val="cs-CZ"/>
        </w:rPr>
        <w:t>Zákazník</w:t>
      </w:r>
      <w:r w:rsidRPr="001E7CDE">
        <w:rPr>
          <w:color w:val="000000" w:themeColor="text1"/>
        </w:rPr>
        <w:t xml:space="preserve"> – </w:t>
      </w:r>
      <w:r w:rsidRPr="001E7CDE">
        <w:rPr>
          <w:color w:val="000000" w:themeColor="text1"/>
          <w:lang w:val="cs-CZ"/>
        </w:rPr>
        <w:t xml:space="preserve">fyzická osoba starší 15 let, která je registrovaná v registrační databázi zákazníků </w:t>
      </w:r>
      <w:r w:rsidR="005F2DF9">
        <w:rPr>
          <w:color w:val="000000" w:themeColor="text1"/>
          <w:lang w:val="cs-CZ"/>
        </w:rPr>
        <w:t>Kupujícího</w:t>
      </w:r>
      <w:r w:rsidRPr="001E7CDE">
        <w:rPr>
          <w:color w:val="000000" w:themeColor="text1"/>
          <w:lang w:val="cs-CZ"/>
        </w:rPr>
        <w:t xml:space="preserve"> a jsou jí poskytovány autorizované služby knihovny. Bližší specifikace je uvedena v Knihovním řádu integrované knihovny Národní technické knihovny a Vysoké školy chemicko-technologické v Praze. </w:t>
      </w:r>
    </w:p>
    <w:p w14:paraId="18201D6A" w14:textId="537A9FE0" w:rsidR="0096027E" w:rsidRDefault="0096027E" w:rsidP="008C01D6">
      <w:pPr>
        <w:pStyle w:val="Textodst1sl"/>
        <w:tabs>
          <w:tab w:val="clear" w:pos="720"/>
        </w:tabs>
      </w:pPr>
    </w:p>
    <w:p w14:paraId="22542EF7" w14:textId="129A845D" w:rsidR="008C01D6" w:rsidRDefault="008C01D6" w:rsidP="008C01D6">
      <w:pPr>
        <w:pStyle w:val="Textodst1sl"/>
        <w:tabs>
          <w:tab w:val="clear" w:pos="720"/>
        </w:tabs>
      </w:pPr>
    </w:p>
    <w:p w14:paraId="4CD493F7" w14:textId="77777777" w:rsidR="008C01D6" w:rsidRDefault="008C01D6" w:rsidP="005F2DF9">
      <w:pPr>
        <w:pStyle w:val="Textodst1sl"/>
        <w:tabs>
          <w:tab w:val="clear" w:pos="720"/>
        </w:tabs>
      </w:pPr>
    </w:p>
    <w:p w14:paraId="26F31541" w14:textId="77777777" w:rsidR="005F2DF9" w:rsidRPr="00656A65" w:rsidRDefault="005F2DF9" w:rsidP="005F2DF9">
      <w:pPr>
        <w:pStyle w:val="slolnku"/>
        <w:numPr>
          <w:ilvl w:val="0"/>
          <w:numId w:val="1"/>
        </w:numPr>
        <w:tabs>
          <w:tab w:val="clear" w:pos="0"/>
        </w:tabs>
        <w:spacing w:before="240"/>
        <w:ind w:left="0"/>
        <w:rPr>
          <w:szCs w:val="24"/>
        </w:rPr>
      </w:pPr>
    </w:p>
    <w:p w14:paraId="5457965C" w14:textId="4AB8B2B8" w:rsidR="005F2DF9" w:rsidRPr="00FC0CDE" w:rsidRDefault="005F2DF9" w:rsidP="00FC0CDE">
      <w:pPr>
        <w:pStyle w:val="Textodst1sl"/>
        <w:tabs>
          <w:tab w:val="clear" w:pos="720"/>
        </w:tabs>
        <w:rPr>
          <w:b/>
          <w:bCs/>
          <w:lang w:val="cs-CZ"/>
        </w:rPr>
      </w:pPr>
      <w:r>
        <w:rPr>
          <w:szCs w:val="24"/>
        </w:rPr>
        <w:tab/>
      </w:r>
      <w:r>
        <w:rPr>
          <w:szCs w:val="24"/>
        </w:rPr>
        <w:tab/>
      </w:r>
      <w:r>
        <w:rPr>
          <w:szCs w:val="24"/>
        </w:rPr>
        <w:tab/>
      </w:r>
      <w:r>
        <w:rPr>
          <w:szCs w:val="24"/>
        </w:rPr>
        <w:tab/>
      </w:r>
      <w:r>
        <w:rPr>
          <w:szCs w:val="24"/>
        </w:rPr>
        <w:tab/>
      </w:r>
      <w:r>
        <w:rPr>
          <w:szCs w:val="24"/>
        </w:rPr>
        <w:tab/>
      </w:r>
      <w:r w:rsidRPr="00FC0CDE">
        <w:rPr>
          <w:b/>
          <w:bCs/>
          <w:szCs w:val="24"/>
          <w:lang w:val="cs-CZ"/>
        </w:rPr>
        <w:t xml:space="preserve">        Předmět smlouvy</w:t>
      </w:r>
    </w:p>
    <w:p w14:paraId="230AF960" w14:textId="4CC6FA87" w:rsidR="006865F1" w:rsidRDefault="00F81F09" w:rsidP="008C01D6">
      <w:pPr>
        <w:pStyle w:val="Textodst1sl"/>
        <w:numPr>
          <w:ilvl w:val="0"/>
          <w:numId w:val="23"/>
        </w:numPr>
      </w:pPr>
      <w:r w:rsidRPr="00A350F8">
        <w:t>Prodávající se touto Smlouvou zavazuje k</w:t>
      </w:r>
      <w:r w:rsidR="00303344">
        <w:rPr>
          <w:lang w:val="cs-CZ"/>
        </w:rPr>
        <w:t xml:space="preserve"> zajištění </w:t>
      </w:r>
      <w:r w:rsidR="00EC51F7">
        <w:rPr>
          <w:lang w:val="cs-CZ"/>
        </w:rPr>
        <w:t xml:space="preserve">neomezeného </w:t>
      </w:r>
      <w:r w:rsidR="006F6441">
        <w:rPr>
          <w:lang w:val="cs-CZ"/>
        </w:rPr>
        <w:t xml:space="preserve">online </w:t>
      </w:r>
      <w:r w:rsidR="00303344">
        <w:rPr>
          <w:lang w:val="cs-CZ"/>
        </w:rPr>
        <w:t>přístupu do</w:t>
      </w:r>
      <w:r w:rsidR="00F71459">
        <w:rPr>
          <w:lang w:val="cs-CZ"/>
        </w:rPr>
        <w:t xml:space="preserve"> </w:t>
      </w:r>
      <w:r w:rsidR="00EC51F7">
        <w:rPr>
          <w:lang w:val="cs-CZ"/>
        </w:rPr>
        <w:t>Periodik</w:t>
      </w:r>
      <w:r w:rsidRPr="00182458">
        <w:t xml:space="preserve"> specifikovaných v</w:t>
      </w:r>
      <w:r w:rsidR="008E0B80">
        <w:t> </w:t>
      </w:r>
      <w:r w:rsidRPr="00A350F8">
        <w:t xml:space="preserve"> přílo</w:t>
      </w:r>
      <w:r w:rsidR="0096027E">
        <w:rPr>
          <w:lang w:val="cs-CZ"/>
        </w:rPr>
        <w:t>ze</w:t>
      </w:r>
      <w:r w:rsidRPr="00A350F8">
        <w:t xml:space="preserve"> č. 1 této Smlouvy</w:t>
      </w:r>
      <w:r w:rsidR="00360168">
        <w:rPr>
          <w:lang w:val="cs-CZ"/>
        </w:rPr>
        <w:t xml:space="preserve"> a dále poskytovat služby dle Článku 7. odst. 7.2 písm. a) – d) této Smlouvy</w:t>
      </w:r>
      <w:r w:rsidR="00EC51F7">
        <w:rPr>
          <w:lang w:val="cs-CZ"/>
        </w:rPr>
        <w:t>.</w:t>
      </w:r>
    </w:p>
    <w:p w14:paraId="3309A6AD" w14:textId="28C184A8" w:rsidR="0096027E" w:rsidRPr="00A350F8" w:rsidRDefault="00EC51F7" w:rsidP="008C01D6">
      <w:pPr>
        <w:pStyle w:val="Textodst1sl"/>
        <w:numPr>
          <w:ilvl w:val="0"/>
          <w:numId w:val="23"/>
        </w:numPr>
      </w:pPr>
      <w:r>
        <w:rPr>
          <w:lang w:val="cs-CZ"/>
        </w:rPr>
        <w:t>Prodávající se zavazuje k poskytnutí všech služeb spojených se zajištěním neomezeného přístupu do Periodik v souladu s potřebami Kupujícího, a to v rozsahu a za podmínek stanovených touto Smlouvou.</w:t>
      </w:r>
    </w:p>
    <w:p w14:paraId="712BF2E7" w14:textId="6C840521" w:rsidR="00F81F09" w:rsidRDefault="00F81F09" w:rsidP="008C01D6">
      <w:pPr>
        <w:pStyle w:val="Textodst1sl"/>
        <w:numPr>
          <w:ilvl w:val="0"/>
          <w:numId w:val="23"/>
        </w:numPr>
      </w:pPr>
      <w:r w:rsidRPr="00A350F8">
        <w:t xml:space="preserve">Kupující se touto Smlouvou zavazuje zaplatit Prodávajícímu dohodnutou kupní cenu </w:t>
      </w:r>
      <w:r w:rsidR="00EC51F7">
        <w:rPr>
          <w:lang w:val="cs-CZ"/>
        </w:rPr>
        <w:t xml:space="preserve">za Předplatné </w:t>
      </w:r>
      <w:r w:rsidRPr="00A350F8">
        <w:t>podle čl.</w:t>
      </w:r>
      <w:r>
        <w:t xml:space="preserve"> </w:t>
      </w:r>
      <w:r w:rsidR="006F6441">
        <w:rPr>
          <w:lang w:val="cs-CZ"/>
        </w:rPr>
        <w:t>5</w:t>
      </w:r>
      <w:r w:rsidRPr="00A350F8">
        <w:t xml:space="preserve">. této </w:t>
      </w:r>
      <w:r>
        <w:rPr>
          <w:lang w:val="cs-CZ"/>
        </w:rPr>
        <w:t>S</w:t>
      </w:r>
      <w:r w:rsidRPr="00A350F8">
        <w:t>mlouvy a poskytnout mu veškerou potřebnou součinnost, a to v rozsahu a za podmínek stanovených v této Smlouvě.</w:t>
      </w:r>
    </w:p>
    <w:p w14:paraId="77218800" w14:textId="77777777" w:rsidR="008C01D6" w:rsidRPr="00E73923" w:rsidRDefault="008C01D6" w:rsidP="008C01D6">
      <w:pPr>
        <w:pStyle w:val="Textodst1sl"/>
        <w:tabs>
          <w:tab w:val="clear" w:pos="720"/>
        </w:tabs>
        <w:ind w:firstLine="0"/>
      </w:pPr>
    </w:p>
    <w:p w14:paraId="12835EA6" w14:textId="77777777" w:rsidR="00F81F09" w:rsidRPr="00656A65" w:rsidRDefault="00F81F09" w:rsidP="00F81F09">
      <w:pPr>
        <w:pStyle w:val="slolnku"/>
        <w:numPr>
          <w:ilvl w:val="0"/>
          <w:numId w:val="1"/>
        </w:numPr>
        <w:tabs>
          <w:tab w:val="clear" w:pos="0"/>
        </w:tabs>
        <w:spacing w:before="240"/>
        <w:ind w:left="0"/>
        <w:rPr>
          <w:szCs w:val="24"/>
        </w:rPr>
      </w:pPr>
    </w:p>
    <w:p w14:paraId="2FE994E4" w14:textId="77777777" w:rsidR="008C01D6" w:rsidRPr="008C01D6" w:rsidRDefault="00F81F09" w:rsidP="008C01D6">
      <w:pPr>
        <w:pStyle w:val="Textodst1sl"/>
        <w:tabs>
          <w:tab w:val="clear" w:pos="720"/>
        </w:tabs>
        <w:ind w:left="0" w:firstLine="0"/>
        <w:jc w:val="center"/>
        <w:rPr>
          <w:b/>
          <w:bCs/>
          <w:szCs w:val="24"/>
        </w:rPr>
      </w:pPr>
      <w:r w:rsidRPr="008C01D6">
        <w:rPr>
          <w:b/>
          <w:bCs/>
          <w:szCs w:val="24"/>
        </w:rPr>
        <w:t>Doba plnění</w:t>
      </w:r>
    </w:p>
    <w:p w14:paraId="6335E6AF" w14:textId="5C6B64E7" w:rsidR="00F81F09" w:rsidRDefault="00F81F09" w:rsidP="008C01D6">
      <w:pPr>
        <w:pStyle w:val="Textodst1sl"/>
        <w:numPr>
          <w:ilvl w:val="0"/>
          <w:numId w:val="24"/>
        </w:numPr>
      </w:pPr>
      <w:r w:rsidRPr="00A350F8">
        <w:t xml:space="preserve">Tato </w:t>
      </w:r>
      <w:r>
        <w:t>Smlouv</w:t>
      </w:r>
      <w:r w:rsidRPr="00A350F8">
        <w:t xml:space="preserve">a se uzavírá na dobu určitou </w:t>
      </w:r>
      <w:r w:rsidRPr="00A57309">
        <w:rPr>
          <w:b/>
        </w:rPr>
        <w:t>od 1. ledna 20</w:t>
      </w:r>
      <w:r w:rsidR="008E0B80">
        <w:rPr>
          <w:b/>
          <w:lang w:val="cs-CZ"/>
        </w:rPr>
        <w:t>2</w:t>
      </w:r>
      <w:r w:rsidR="00E3170A">
        <w:rPr>
          <w:b/>
          <w:lang w:val="cs-CZ"/>
        </w:rPr>
        <w:t>3</w:t>
      </w:r>
      <w:r w:rsidRPr="00A57309">
        <w:rPr>
          <w:b/>
        </w:rPr>
        <w:t xml:space="preserve"> do 31. prosince </w:t>
      </w:r>
      <w:r w:rsidR="008E5275" w:rsidRPr="00A57309">
        <w:rPr>
          <w:b/>
        </w:rPr>
        <w:t>20</w:t>
      </w:r>
      <w:r w:rsidR="008E5275">
        <w:rPr>
          <w:b/>
          <w:lang w:val="cs-CZ"/>
        </w:rPr>
        <w:t>2</w:t>
      </w:r>
      <w:r w:rsidR="00E3170A">
        <w:rPr>
          <w:b/>
          <w:lang w:val="cs-CZ"/>
        </w:rPr>
        <w:t>4</w:t>
      </w:r>
      <w:r w:rsidRPr="00A350F8">
        <w:t>.</w:t>
      </w:r>
    </w:p>
    <w:p w14:paraId="1F0AEA54" w14:textId="77777777" w:rsidR="008C01D6" w:rsidRPr="00A350F8" w:rsidRDefault="008C01D6" w:rsidP="008C01D6">
      <w:pPr>
        <w:pStyle w:val="Textodst1sl"/>
        <w:tabs>
          <w:tab w:val="clear" w:pos="720"/>
        </w:tabs>
        <w:ind w:firstLine="0"/>
      </w:pPr>
    </w:p>
    <w:p w14:paraId="25DFBCEA" w14:textId="77777777" w:rsidR="00F81F09" w:rsidRPr="00656A65" w:rsidRDefault="00F81F09" w:rsidP="00F81F09">
      <w:pPr>
        <w:pStyle w:val="slolnku"/>
        <w:numPr>
          <w:ilvl w:val="0"/>
          <w:numId w:val="1"/>
        </w:numPr>
        <w:tabs>
          <w:tab w:val="clear" w:pos="0"/>
        </w:tabs>
        <w:spacing w:before="240"/>
        <w:ind w:left="0"/>
        <w:rPr>
          <w:szCs w:val="24"/>
        </w:rPr>
      </w:pPr>
    </w:p>
    <w:p w14:paraId="3DB38596" w14:textId="77777777" w:rsidR="008C01D6" w:rsidRPr="008C01D6" w:rsidRDefault="00F81F09" w:rsidP="008C01D6">
      <w:pPr>
        <w:pStyle w:val="Textodst1sl"/>
        <w:tabs>
          <w:tab w:val="clear" w:pos="720"/>
        </w:tabs>
        <w:ind w:left="0" w:firstLine="0"/>
        <w:jc w:val="center"/>
        <w:rPr>
          <w:b/>
          <w:bCs/>
          <w:szCs w:val="24"/>
        </w:rPr>
      </w:pPr>
      <w:r w:rsidRPr="008C01D6">
        <w:rPr>
          <w:b/>
          <w:bCs/>
          <w:szCs w:val="24"/>
        </w:rPr>
        <w:t>Místo plnění</w:t>
      </w:r>
    </w:p>
    <w:p w14:paraId="066B2D17" w14:textId="00CC6E63" w:rsidR="00F81F09" w:rsidRPr="00A350F8" w:rsidRDefault="00F81F09" w:rsidP="008C01D6">
      <w:pPr>
        <w:pStyle w:val="Textodst1sl"/>
        <w:numPr>
          <w:ilvl w:val="0"/>
          <w:numId w:val="25"/>
        </w:numPr>
      </w:pPr>
      <w:r w:rsidRPr="00A350F8">
        <w:t xml:space="preserve">Prodávající se zavazuje předat Kupujícímu Periodika </w:t>
      </w:r>
      <w:r w:rsidR="00C75766">
        <w:rPr>
          <w:lang w:val="cs-CZ"/>
        </w:rPr>
        <w:t xml:space="preserve">jejichž </w:t>
      </w:r>
      <w:r w:rsidR="00EC51F7">
        <w:rPr>
          <w:lang w:val="cs-CZ"/>
        </w:rPr>
        <w:t xml:space="preserve">neomezené </w:t>
      </w:r>
      <w:r w:rsidR="00C75766">
        <w:rPr>
          <w:lang w:val="cs-CZ"/>
        </w:rPr>
        <w:t>zajištění je předmět</w:t>
      </w:r>
      <w:r w:rsidR="008A531B">
        <w:rPr>
          <w:lang w:val="cs-CZ"/>
        </w:rPr>
        <w:t xml:space="preserve">em této </w:t>
      </w:r>
      <w:r w:rsidR="00EC51F7">
        <w:rPr>
          <w:lang w:val="cs-CZ"/>
        </w:rPr>
        <w:t>S</w:t>
      </w:r>
      <w:r w:rsidR="008A531B">
        <w:rPr>
          <w:lang w:val="cs-CZ"/>
        </w:rPr>
        <w:t>mlouvy</w:t>
      </w:r>
      <w:r w:rsidR="00EC51F7">
        <w:rPr>
          <w:lang w:val="cs-CZ"/>
        </w:rPr>
        <w:t xml:space="preserve"> </w:t>
      </w:r>
      <w:r w:rsidRPr="00A350F8">
        <w:t>a umožnit mu nakládat s nimi</w:t>
      </w:r>
      <w:r w:rsidR="00C75766">
        <w:rPr>
          <w:lang w:val="cs-CZ"/>
        </w:rPr>
        <w:t xml:space="preserve"> volně</w:t>
      </w:r>
      <w:r w:rsidRPr="00A350F8">
        <w:t xml:space="preserve"> v sídle Kupujícího uvedeném v záhlaví této Smlouvy. </w:t>
      </w:r>
    </w:p>
    <w:p w14:paraId="58AD7CA8" w14:textId="45A61BB4" w:rsidR="00F81F09" w:rsidRDefault="00F81F09" w:rsidP="008C01D6">
      <w:pPr>
        <w:pStyle w:val="Textodst1sl"/>
        <w:numPr>
          <w:ilvl w:val="0"/>
          <w:numId w:val="25"/>
        </w:numPr>
      </w:pPr>
      <w:r w:rsidRPr="00A350F8">
        <w:t xml:space="preserve">Veškeré písemné výstupy z činnosti Prodávajícího dle této Smlouvy budou Kupujícímu předávány v sídle Kupujícího, nebude-li v konkrétním případě mezi smluvními stranami sjednáno jinak. </w:t>
      </w:r>
    </w:p>
    <w:p w14:paraId="10819CD7" w14:textId="77777777" w:rsidR="008C01D6" w:rsidRPr="00A350F8" w:rsidRDefault="008C01D6" w:rsidP="008C01D6">
      <w:pPr>
        <w:pStyle w:val="Textodst1sl"/>
        <w:tabs>
          <w:tab w:val="clear" w:pos="720"/>
        </w:tabs>
        <w:ind w:firstLine="0"/>
      </w:pPr>
    </w:p>
    <w:p w14:paraId="129426CE" w14:textId="77777777" w:rsidR="00F81F09" w:rsidRPr="00656A65" w:rsidRDefault="00F81F09" w:rsidP="00F81F09">
      <w:pPr>
        <w:pStyle w:val="slolnku"/>
        <w:numPr>
          <w:ilvl w:val="0"/>
          <w:numId w:val="1"/>
        </w:numPr>
        <w:tabs>
          <w:tab w:val="clear" w:pos="0"/>
        </w:tabs>
        <w:spacing w:before="240"/>
        <w:ind w:left="0"/>
        <w:rPr>
          <w:szCs w:val="24"/>
        </w:rPr>
      </w:pPr>
    </w:p>
    <w:p w14:paraId="429107E1" w14:textId="2524EC75" w:rsidR="00F81F09" w:rsidRPr="006865F1" w:rsidRDefault="00F81F09" w:rsidP="00FC0CDE">
      <w:pPr>
        <w:pStyle w:val="Nzevlnku"/>
        <w:tabs>
          <w:tab w:val="clear" w:pos="0"/>
        </w:tabs>
      </w:pPr>
      <w:r w:rsidRPr="00656A65">
        <w:rPr>
          <w:szCs w:val="24"/>
        </w:rPr>
        <w:t xml:space="preserve">Kupní cena </w:t>
      </w:r>
      <w:r w:rsidR="00EC51F7">
        <w:rPr>
          <w:szCs w:val="24"/>
        </w:rPr>
        <w:t>za Předplatné</w:t>
      </w:r>
    </w:p>
    <w:p w14:paraId="50E827E4" w14:textId="3B58E82A" w:rsidR="00F81F09" w:rsidRPr="00656A65" w:rsidRDefault="00F81F09" w:rsidP="008C01D6">
      <w:pPr>
        <w:pStyle w:val="Textodst1sl"/>
        <w:numPr>
          <w:ilvl w:val="0"/>
          <w:numId w:val="27"/>
        </w:numPr>
      </w:pPr>
      <w:r w:rsidRPr="00656A65">
        <w:t xml:space="preserve">Kupní ceny jednotlivých </w:t>
      </w:r>
      <w:r w:rsidRPr="00A350F8">
        <w:t>Periodik</w:t>
      </w:r>
      <w:r w:rsidRPr="00656A65">
        <w:t xml:space="preserve"> </w:t>
      </w:r>
      <w:r w:rsidRPr="00A350F8">
        <w:t xml:space="preserve">pro rok </w:t>
      </w:r>
      <w:r w:rsidR="001D323B" w:rsidRPr="00A350F8">
        <w:t>20</w:t>
      </w:r>
      <w:r w:rsidR="00520BB6">
        <w:rPr>
          <w:lang w:val="cs-CZ"/>
        </w:rPr>
        <w:t>2</w:t>
      </w:r>
      <w:r w:rsidR="00E3170A">
        <w:rPr>
          <w:lang w:val="cs-CZ"/>
        </w:rPr>
        <w:t>3 a 2024</w:t>
      </w:r>
      <w:r w:rsidR="001D323B" w:rsidRPr="00A350F8">
        <w:t xml:space="preserve"> </w:t>
      </w:r>
      <w:r w:rsidRPr="00656A65">
        <w:t>jsou specifikovány v </w:t>
      </w:r>
      <w:r w:rsidRPr="00A350F8">
        <w:t>příloze</w:t>
      </w:r>
      <w:r w:rsidRPr="00656A65">
        <w:t xml:space="preserve"> č. </w:t>
      </w:r>
      <w:r w:rsidRPr="00A350F8">
        <w:t>1</w:t>
      </w:r>
      <w:r w:rsidRPr="00656A65">
        <w:t xml:space="preserve"> této </w:t>
      </w:r>
      <w:r w:rsidRPr="00A350F8">
        <w:t>S</w:t>
      </w:r>
      <w:r w:rsidRPr="00656A65">
        <w:t xml:space="preserve">mlouvy. Tyto ceny představují výši zdanitelného plnění, k němuž bude připočtena zákonná sazba DPH. </w:t>
      </w:r>
      <w:r w:rsidRPr="00A350F8">
        <w:t xml:space="preserve">DPH se pro účely této Smlouvy rozumí peněžní částka, jejíž výše odpovídá výši daně z přidané hodnoty vypočtené dle zákona č. 235/2004 Sb., o dani z přidané hodnoty, ve znění pozdějších předpisů. </w:t>
      </w:r>
      <w:r w:rsidRPr="00656A65">
        <w:t xml:space="preserve">Výše DPH ke dni podpisu této </w:t>
      </w:r>
      <w:r>
        <w:t>Smlouv</w:t>
      </w:r>
      <w:r w:rsidRPr="00656A65">
        <w:t xml:space="preserve">y, </w:t>
      </w:r>
      <w:r w:rsidRPr="00A350F8">
        <w:t>je uvedena v příloze č. 1 této Smlouvy společně s výslednou cenou Periodik včetně DPH</w:t>
      </w:r>
      <w:r w:rsidRPr="00656A65">
        <w:t>.</w:t>
      </w:r>
    </w:p>
    <w:p w14:paraId="2EC879B7" w14:textId="16730FC9" w:rsidR="00F81F09" w:rsidRDefault="00880A87" w:rsidP="008C01D6">
      <w:pPr>
        <w:pStyle w:val="Textodst1sl"/>
        <w:numPr>
          <w:ilvl w:val="0"/>
          <w:numId w:val="27"/>
        </w:numPr>
      </w:pPr>
      <w:r>
        <w:rPr>
          <w:lang w:val="cs-CZ"/>
        </w:rPr>
        <w:t>S</w:t>
      </w:r>
      <w:r w:rsidR="00C75766">
        <w:rPr>
          <w:lang w:val="cs-CZ"/>
        </w:rPr>
        <w:t xml:space="preserve">jednaná </w:t>
      </w:r>
      <w:r w:rsidR="00F81F09" w:rsidRPr="00656A65">
        <w:t xml:space="preserve">Kupní cena za </w:t>
      </w:r>
      <w:r w:rsidR="006F6441">
        <w:rPr>
          <w:lang w:val="cs-CZ"/>
        </w:rPr>
        <w:t xml:space="preserve">Předplatné </w:t>
      </w:r>
      <w:r w:rsidR="00F81F09" w:rsidRPr="00A350F8">
        <w:t>Periodik</w:t>
      </w:r>
      <w:r w:rsidR="00F81F09" w:rsidRPr="00656A65">
        <w:t xml:space="preserve">, která budou dodána v období od 1. ledna </w:t>
      </w:r>
      <w:r w:rsidR="008E5275" w:rsidRPr="00656A65">
        <w:t>20</w:t>
      </w:r>
      <w:r w:rsidR="008E5275">
        <w:rPr>
          <w:lang w:val="cs-CZ"/>
        </w:rPr>
        <w:t>2</w:t>
      </w:r>
      <w:r w:rsidR="00E3170A">
        <w:rPr>
          <w:lang w:val="cs-CZ"/>
        </w:rPr>
        <w:t>3</w:t>
      </w:r>
      <w:r w:rsidR="006F6441">
        <w:rPr>
          <w:lang w:val="cs-CZ"/>
        </w:rPr>
        <w:t xml:space="preserve"> </w:t>
      </w:r>
      <w:r w:rsidR="00F81F09" w:rsidRPr="00656A65">
        <w:t xml:space="preserve">do 31. prosince </w:t>
      </w:r>
      <w:r w:rsidR="008E5275" w:rsidRPr="00656A65">
        <w:t>20</w:t>
      </w:r>
      <w:r w:rsidR="008E5275">
        <w:rPr>
          <w:lang w:val="cs-CZ"/>
        </w:rPr>
        <w:t>2</w:t>
      </w:r>
      <w:r w:rsidR="00E3170A">
        <w:rPr>
          <w:lang w:val="cs-CZ"/>
        </w:rPr>
        <w:t>4</w:t>
      </w:r>
      <w:r w:rsidR="008E5275" w:rsidRPr="00656A65">
        <w:t xml:space="preserve"> </w:t>
      </w:r>
      <w:r w:rsidR="00F81F09" w:rsidRPr="00656A65">
        <w:t xml:space="preserve">činí celkem </w:t>
      </w:r>
      <w:r w:rsidR="0015263F">
        <w:rPr>
          <w:lang w:val="cs-CZ"/>
        </w:rPr>
        <w:t>685.157,29</w:t>
      </w:r>
      <w:r w:rsidR="008C01D6">
        <w:rPr>
          <w:lang w:val="cs-CZ"/>
        </w:rPr>
        <w:t xml:space="preserve"> </w:t>
      </w:r>
      <w:r w:rsidR="002F454F" w:rsidRPr="00696A1C">
        <w:rPr>
          <w:lang w:val="cs-CZ"/>
        </w:rPr>
        <w:t xml:space="preserve">Kč </w:t>
      </w:r>
      <w:r w:rsidR="00EC51F7">
        <w:rPr>
          <w:lang w:val="cs-CZ"/>
        </w:rPr>
        <w:t>bez</w:t>
      </w:r>
      <w:r w:rsidR="00EC51F7" w:rsidRPr="00656A65">
        <w:t xml:space="preserve"> </w:t>
      </w:r>
      <w:r w:rsidR="00F81F09" w:rsidRPr="00656A65">
        <w:t>DPH</w:t>
      </w:r>
      <w:r w:rsidR="008A531B">
        <w:rPr>
          <w:lang w:val="cs-CZ"/>
        </w:rPr>
        <w:t xml:space="preserve"> ke dni podpisu S</w:t>
      </w:r>
      <w:r w:rsidR="00CF559F">
        <w:rPr>
          <w:lang w:val="cs-CZ"/>
        </w:rPr>
        <w:t>mlouvy</w:t>
      </w:r>
      <w:r w:rsidR="00F81F09" w:rsidRPr="00656A65">
        <w:t>.</w:t>
      </w:r>
      <w:r w:rsidR="00F81F09" w:rsidRPr="00A350F8">
        <w:t xml:space="preserve"> </w:t>
      </w:r>
    </w:p>
    <w:p w14:paraId="028C035F" w14:textId="7616186D" w:rsidR="008C01D6" w:rsidRPr="008C01D6" w:rsidRDefault="000C5F48" w:rsidP="008C01D6">
      <w:pPr>
        <w:pStyle w:val="Textodst1sl"/>
        <w:numPr>
          <w:ilvl w:val="0"/>
          <w:numId w:val="27"/>
        </w:numPr>
        <w:tabs>
          <w:tab w:val="clear" w:pos="0"/>
        </w:tabs>
        <w:spacing w:before="240"/>
        <w:rPr>
          <w:szCs w:val="24"/>
        </w:rPr>
      </w:pPr>
      <w:r>
        <w:rPr>
          <w:lang w:val="cs-CZ"/>
        </w:rPr>
        <w:t xml:space="preserve">Kupní cena za Předplatné Periodik je Smluvními stranami sjednána jako </w:t>
      </w:r>
      <w:r w:rsidR="00362A9A">
        <w:rPr>
          <w:lang w:val="cs-CZ"/>
        </w:rPr>
        <w:t>maximální</w:t>
      </w:r>
      <w:r>
        <w:rPr>
          <w:lang w:val="cs-CZ"/>
        </w:rPr>
        <w:t>, přičemž zahrnuje veškeré náklady spojené s plněním této Smlouvy.</w:t>
      </w:r>
      <w:r w:rsidR="008C01D6" w:rsidRPr="008C01D6">
        <w:rPr>
          <w:lang w:val="cs-CZ"/>
        </w:rPr>
        <w:t xml:space="preserve"> </w:t>
      </w:r>
    </w:p>
    <w:p w14:paraId="64176A7D" w14:textId="48B415D1" w:rsidR="000C5F48" w:rsidRPr="00362A9A" w:rsidRDefault="008C01D6" w:rsidP="008C01D6">
      <w:pPr>
        <w:pStyle w:val="Textodst1sl"/>
        <w:numPr>
          <w:ilvl w:val="0"/>
          <w:numId w:val="27"/>
        </w:numPr>
        <w:tabs>
          <w:tab w:val="clear" w:pos="0"/>
        </w:tabs>
        <w:spacing w:before="240"/>
        <w:rPr>
          <w:szCs w:val="24"/>
        </w:rPr>
      </w:pPr>
      <w:r w:rsidRPr="000C5F48">
        <w:rPr>
          <w:lang w:val="cs-CZ"/>
        </w:rPr>
        <w:t>Kupní cena za Předplatné může být navýšena pouze v případě, že dojde ke změně daňových</w:t>
      </w:r>
      <w:r>
        <w:rPr>
          <w:lang w:val="cs-CZ"/>
        </w:rPr>
        <w:t xml:space="preserve"> </w:t>
      </w:r>
      <w:r w:rsidRPr="000C5F48">
        <w:rPr>
          <w:lang w:val="cs-CZ"/>
        </w:rPr>
        <w:t xml:space="preserve">předpisů, které budou mít prokazatelný vliv na výši Předplatného, a to </w:t>
      </w:r>
      <w:r w:rsidRPr="000C5F48">
        <w:rPr>
          <w:lang w:val="cs-CZ"/>
        </w:rPr>
        <w:lastRenderedPageBreak/>
        <w:t>zejména v případě zvýšení sazby DPH.</w:t>
      </w:r>
      <w:r w:rsidRPr="000C5F48">
        <w:t xml:space="preserve"> </w:t>
      </w:r>
      <w:r w:rsidRPr="000C5F48">
        <w:rPr>
          <w:lang w:val="cs-CZ"/>
        </w:rPr>
        <w:t xml:space="preserve">V případě, že dojde ke snížení sazby DPH, bude Předplatné příslušným způsobem sníženo. </w:t>
      </w:r>
    </w:p>
    <w:p w14:paraId="3FB5D575" w14:textId="52271E72" w:rsidR="00362A9A" w:rsidRPr="00F42DBA" w:rsidRDefault="00362A9A" w:rsidP="008C01D6">
      <w:pPr>
        <w:pStyle w:val="Textodst1sl"/>
        <w:numPr>
          <w:ilvl w:val="0"/>
          <w:numId w:val="27"/>
        </w:numPr>
        <w:tabs>
          <w:tab w:val="clear" w:pos="0"/>
        </w:tabs>
        <w:spacing w:before="240"/>
        <w:rPr>
          <w:szCs w:val="24"/>
        </w:rPr>
      </w:pPr>
      <w:r w:rsidRPr="00F42DBA">
        <w:rPr>
          <w:lang w:val="cs-CZ"/>
        </w:rPr>
        <w:t>Kupní cena za Předplatné bude adekvátně snížena o cenu za Předplatné konkrétního Periodika uvedenou v příloze č. 1 této Smlouvy, pokud dojde k přechodu některého Periodika do režimu Open Access či pokud dojde ke sloučení či zániku Periodika, o čemž je Prodávající povinen nejpozději do 7 dnů po zveřejnění takové informace Kupujícího uvědomit.</w:t>
      </w:r>
    </w:p>
    <w:p w14:paraId="2DB26AAC" w14:textId="77777777" w:rsidR="00362A9A" w:rsidRPr="008C01D6" w:rsidRDefault="00362A9A" w:rsidP="00362A9A">
      <w:pPr>
        <w:pStyle w:val="Textodst1sl"/>
        <w:tabs>
          <w:tab w:val="clear" w:pos="0"/>
          <w:tab w:val="clear" w:pos="720"/>
        </w:tabs>
        <w:spacing w:before="240"/>
        <w:ind w:firstLine="0"/>
        <w:rPr>
          <w:szCs w:val="24"/>
        </w:rPr>
      </w:pPr>
    </w:p>
    <w:p w14:paraId="67674749" w14:textId="77777777" w:rsidR="008C01D6" w:rsidRPr="008C01D6" w:rsidRDefault="008C01D6" w:rsidP="008C01D6">
      <w:pPr>
        <w:pStyle w:val="Textodst1sl"/>
        <w:numPr>
          <w:ilvl w:val="0"/>
          <w:numId w:val="1"/>
        </w:numPr>
        <w:tabs>
          <w:tab w:val="clear" w:pos="0"/>
        </w:tabs>
        <w:spacing w:before="240"/>
        <w:ind w:left="426" w:firstLine="3543"/>
        <w:rPr>
          <w:szCs w:val="24"/>
        </w:rPr>
      </w:pPr>
    </w:p>
    <w:p w14:paraId="76FD08E8" w14:textId="5A0B5BFE" w:rsidR="00F81F09" w:rsidRPr="006865F1" w:rsidRDefault="0061674B" w:rsidP="00FC0CDE">
      <w:pPr>
        <w:pStyle w:val="Nzevlnku"/>
        <w:tabs>
          <w:tab w:val="clear" w:pos="0"/>
        </w:tabs>
      </w:pPr>
      <w:r>
        <w:rPr>
          <w:szCs w:val="24"/>
        </w:rPr>
        <w:t>Platební podmínky</w:t>
      </w:r>
    </w:p>
    <w:p w14:paraId="644BA0F1" w14:textId="76B2A6FA" w:rsidR="00F81F09" w:rsidRPr="009F2378" w:rsidRDefault="00F81F09" w:rsidP="008C01D6">
      <w:pPr>
        <w:pStyle w:val="Textodst1sl"/>
        <w:numPr>
          <w:ilvl w:val="0"/>
          <w:numId w:val="28"/>
        </w:numPr>
      </w:pPr>
      <w:r w:rsidRPr="00A350F8">
        <w:t xml:space="preserve">Kupující uhradí </w:t>
      </w:r>
      <w:r w:rsidR="00CA4C49">
        <w:rPr>
          <w:lang w:val="cs-CZ"/>
        </w:rPr>
        <w:t>K</w:t>
      </w:r>
      <w:r w:rsidRPr="00A350F8">
        <w:t>upní cenu</w:t>
      </w:r>
      <w:r>
        <w:t xml:space="preserve"> dle </w:t>
      </w:r>
      <w:r w:rsidR="000C5F48">
        <w:rPr>
          <w:lang w:val="cs-CZ"/>
        </w:rPr>
        <w:t xml:space="preserve">čl. 5. </w:t>
      </w:r>
      <w:r w:rsidRPr="00E73923">
        <w:t>odst</w:t>
      </w:r>
      <w:r>
        <w:t xml:space="preserve">. </w:t>
      </w:r>
      <w:r w:rsidR="000C5F48">
        <w:rPr>
          <w:lang w:val="cs-CZ"/>
        </w:rPr>
        <w:t>5</w:t>
      </w:r>
      <w:r w:rsidRPr="00A350F8">
        <w:t xml:space="preserve">.1. </w:t>
      </w:r>
      <w:r w:rsidRPr="00E73923">
        <w:t xml:space="preserve">této Smlouvy </w:t>
      </w:r>
      <w:r w:rsidR="00E3170A">
        <w:rPr>
          <w:lang w:val="cs-CZ"/>
        </w:rPr>
        <w:t>ve dvou splátkách. Z</w:t>
      </w:r>
      <w:r w:rsidR="00E3170A">
        <w:t>a o</w:t>
      </w:r>
      <w:r w:rsidRPr="00A350F8">
        <w:t xml:space="preserve">bjednávku na rok </w:t>
      </w:r>
      <w:r w:rsidR="008E5275" w:rsidRPr="00A350F8">
        <w:t>20</w:t>
      </w:r>
      <w:r w:rsidR="008E5275">
        <w:rPr>
          <w:lang w:val="cs-CZ"/>
        </w:rPr>
        <w:t>2</w:t>
      </w:r>
      <w:r w:rsidR="00E3170A">
        <w:rPr>
          <w:lang w:val="cs-CZ"/>
        </w:rPr>
        <w:t>3</w:t>
      </w:r>
      <w:r w:rsidR="008E5275" w:rsidRPr="00A350F8">
        <w:t xml:space="preserve"> </w:t>
      </w:r>
      <w:r w:rsidRPr="00A350F8">
        <w:t xml:space="preserve">Prodávajícímu v české měně </w:t>
      </w:r>
      <w:r w:rsidR="000C5F48">
        <w:rPr>
          <w:lang w:val="cs-CZ"/>
        </w:rPr>
        <w:t xml:space="preserve">Kupující zaplatí </w:t>
      </w:r>
      <w:r w:rsidRPr="00A350F8">
        <w:t>bezhotovostním převodem</w:t>
      </w:r>
      <w:r w:rsidR="003E10E2">
        <w:t xml:space="preserve"> na základě</w:t>
      </w:r>
      <w:r w:rsidRPr="009F2378">
        <w:t xml:space="preserve"> faktury vystavené </w:t>
      </w:r>
      <w:r w:rsidRPr="00A350F8">
        <w:t>P</w:t>
      </w:r>
      <w:r w:rsidRPr="009F2378">
        <w:t>rodávajícím</w:t>
      </w:r>
      <w:r w:rsidR="000C5F48">
        <w:rPr>
          <w:lang w:val="cs-CZ"/>
        </w:rPr>
        <w:t xml:space="preserve"> sjednanou částku</w:t>
      </w:r>
      <w:r>
        <w:rPr>
          <w:lang w:val="cs-CZ"/>
        </w:rPr>
        <w:t>.</w:t>
      </w:r>
      <w:r w:rsidRPr="00A350F8">
        <w:t xml:space="preserve"> </w:t>
      </w:r>
      <w:r w:rsidR="004C2AE7">
        <w:rPr>
          <w:lang w:val="cs-CZ"/>
        </w:rPr>
        <w:t>Prodávající je fakturu oprávněn vystavit po vstoupení Smlouvy v</w:t>
      </w:r>
      <w:r w:rsidR="00546DCE">
        <w:rPr>
          <w:lang w:val="cs-CZ"/>
        </w:rPr>
        <w:t> </w:t>
      </w:r>
      <w:r w:rsidR="004C2AE7">
        <w:rPr>
          <w:lang w:val="cs-CZ"/>
        </w:rPr>
        <w:t>účinnost</w:t>
      </w:r>
      <w:r w:rsidR="00546DCE">
        <w:rPr>
          <w:lang w:val="cs-CZ"/>
        </w:rPr>
        <w:t xml:space="preserve"> </w:t>
      </w:r>
      <w:r w:rsidR="006B7A23">
        <w:rPr>
          <w:lang w:val="cs-CZ"/>
        </w:rPr>
        <w:t>(</w:t>
      </w:r>
      <w:r w:rsidR="00546DCE">
        <w:rPr>
          <w:lang w:val="cs-CZ"/>
        </w:rPr>
        <w:t xml:space="preserve">dle </w:t>
      </w:r>
      <w:r w:rsidR="006F6441">
        <w:rPr>
          <w:lang w:val="cs-CZ"/>
        </w:rPr>
        <w:t>čl. 13.</w:t>
      </w:r>
      <w:r w:rsidR="0007789E">
        <w:rPr>
          <w:lang w:val="cs-CZ"/>
        </w:rPr>
        <w:t xml:space="preserve"> této Smlouvy</w:t>
      </w:r>
      <w:r w:rsidR="006B7A23">
        <w:rPr>
          <w:lang w:val="cs-CZ"/>
        </w:rPr>
        <w:t>)</w:t>
      </w:r>
      <w:r w:rsidR="004C2AE7">
        <w:rPr>
          <w:lang w:val="cs-CZ"/>
        </w:rPr>
        <w:t>, ne však dříve než</w:t>
      </w:r>
      <w:r w:rsidR="0023655E">
        <w:rPr>
          <w:lang w:val="cs-CZ"/>
        </w:rPr>
        <w:t xml:space="preserve"> </w:t>
      </w:r>
      <w:r w:rsidR="000D4583" w:rsidRPr="000D4583">
        <w:rPr>
          <w:lang w:val="cs-CZ"/>
        </w:rPr>
        <w:t>1. 1</w:t>
      </w:r>
      <w:r w:rsidR="0023655E" w:rsidRPr="000D4583">
        <w:rPr>
          <w:lang w:val="cs-CZ"/>
        </w:rPr>
        <w:t>.</w:t>
      </w:r>
      <w:r w:rsidR="006F6441" w:rsidRPr="000D4583">
        <w:rPr>
          <w:lang w:val="cs-CZ"/>
        </w:rPr>
        <w:t xml:space="preserve"> </w:t>
      </w:r>
      <w:r w:rsidR="004C2AE7" w:rsidRPr="000D4583">
        <w:rPr>
          <w:lang w:val="cs-CZ"/>
        </w:rPr>
        <w:t>202</w:t>
      </w:r>
      <w:r w:rsidR="00E3170A" w:rsidRPr="000D4583">
        <w:rPr>
          <w:lang w:val="cs-CZ"/>
        </w:rPr>
        <w:t>3</w:t>
      </w:r>
      <w:r w:rsidR="004C2AE7">
        <w:rPr>
          <w:lang w:val="cs-CZ"/>
        </w:rPr>
        <w:t>.</w:t>
      </w:r>
      <w:r w:rsidR="00E3170A">
        <w:rPr>
          <w:lang w:val="cs-CZ"/>
        </w:rPr>
        <w:t xml:space="preserve"> Z</w:t>
      </w:r>
      <w:r w:rsidR="00E3170A">
        <w:t>a o</w:t>
      </w:r>
      <w:r w:rsidR="00E3170A" w:rsidRPr="00A350F8">
        <w:t>bjednávku na rok 20</w:t>
      </w:r>
      <w:r w:rsidR="00E3170A">
        <w:rPr>
          <w:lang w:val="cs-CZ"/>
        </w:rPr>
        <w:t>24</w:t>
      </w:r>
      <w:r w:rsidR="00E3170A" w:rsidRPr="00A350F8">
        <w:t xml:space="preserve"> Prodávajícímu v české měně </w:t>
      </w:r>
      <w:r w:rsidR="000C5F48">
        <w:rPr>
          <w:lang w:val="cs-CZ"/>
        </w:rPr>
        <w:t xml:space="preserve">Kupující zaplatí </w:t>
      </w:r>
      <w:r w:rsidR="00E3170A" w:rsidRPr="00A350F8">
        <w:t>bezhotovostním převodem</w:t>
      </w:r>
      <w:r w:rsidR="00E3170A">
        <w:t xml:space="preserve"> na základě</w:t>
      </w:r>
      <w:r w:rsidR="00E3170A" w:rsidRPr="009F2378">
        <w:t xml:space="preserve"> faktury vystavené </w:t>
      </w:r>
      <w:r w:rsidR="00E3170A" w:rsidRPr="00A350F8">
        <w:t>P</w:t>
      </w:r>
      <w:r w:rsidR="00E3170A" w:rsidRPr="009F2378">
        <w:t>rodávajícím</w:t>
      </w:r>
      <w:r w:rsidR="00E3170A">
        <w:rPr>
          <w:lang w:val="cs-CZ"/>
        </w:rPr>
        <w:t>.</w:t>
      </w:r>
      <w:r w:rsidR="00E3170A" w:rsidRPr="00A350F8">
        <w:t xml:space="preserve"> </w:t>
      </w:r>
      <w:r w:rsidR="00E3170A">
        <w:rPr>
          <w:lang w:val="cs-CZ"/>
        </w:rPr>
        <w:t xml:space="preserve">Prodávající je fakturu oprávněn vystavit po vstoupení Smlouvy v účinnost, ne však dříve než </w:t>
      </w:r>
      <w:r w:rsidR="000D4583">
        <w:rPr>
          <w:lang w:val="cs-CZ"/>
        </w:rPr>
        <w:t>1. 1. 2024</w:t>
      </w:r>
      <w:r w:rsidR="00E3170A">
        <w:rPr>
          <w:lang w:val="cs-CZ"/>
        </w:rPr>
        <w:t>.</w:t>
      </w:r>
    </w:p>
    <w:p w14:paraId="39C1B2F1" w14:textId="339546A0" w:rsidR="00F81F09" w:rsidRPr="009F2378" w:rsidRDefault="00880A87" w:rsidP="008C01D6">
      <w:pPr>
        <w:pStyle w:val="Textodst1sl"/>
        <w:numPr>
          <w:ilvl w:val="0"/>
          <w:numId w:val="28"/>
        </w:numPr>
      </w:pPr>
      <w:r>
        <w:t>F</w:t>
      </w:r>
      <w:r w:rsidR="00F81F09" w:rsidRPr="00A350F8">
        <w:t xml:space="preserve">aktura bude obsahovat úplný seznam objednaných </w:t>
      </w:r>
      <w:r w:rsidR="00D24C4C">
        <w:rPr>
          <w:lang w:val="cs-CZ"/>
        </w:rPr>
        <w:t xml:space="preserve">a dodaných </w:t>
      </w:r>
      <w:r w:rsidR="00F81F09" w:rsidRPr="00A350F8">
        <w:t>Periodik. Periodika budou abecedně řazena, jestliže jsou Periodika vydávána v tzv. „balíčcích“ (packages), musí být tituly rozepsány. U každého titulu budou kromě názvu uvedené následující údaje:</w:t>
      </w:r>
    </w:p>
    <w:p w14:paraId="56FAA4B0" w14:textId="7ABE8DBF" w:rsidR="00F81F09" w:rsidRPr="009F2378" w:rsidRDefault="00F81F09" w:rsidP="00F81F09">
      <w:pPr>
        <w:pStyle w:val="Textodst2slovan"/>
        <w:numPr>
          <w:ilvl w:val="2"/>
          <w:numId w:val="2"/>
        </w:numPr>
        <w:tabs>
          <w:tab w:val="clear" w:pos="992"/>
          <w:tab w:val="left" w:pos="284"/>
        </w:tabs>
        <w:ind w:left="993" w:hanging="283"/>
      </w:pPr>
      <w:r w:rsidRPr="009F2378">
        <w:t>ISSN</w:t>
      </w:r>
      <w:r w:rsidR="00880A87">
        <w:rPr>
          <w:lang w:val="cs-CZ"/>
        </w:rPr>
        <w:t>,</w:t>
      </w:r>
      <w:r w:rsidR="00715541">
        <w:rPr>
          <w:lang w:val="cs-CZ"/>
        </w:rPr>
        <w:t xml:space="preserve"> případně staré ISSN</w:t>
      </w:r>
      <w:r w:rsidRPr="009F2378">
        <w:t>;</w:t>
      </w:r>
    </w:p>
    <w:p w14:paraId="688CC54F" w14:textId="77777777" w:rsidR="00F81F09" w:rsidRPr="009F2378" w:rsidRDefault="00F81F09" w:rsidP="00F81F09">
      <w:pPr>
        <w:pStyle w:val="Textodst2slovan"/>
        <w:numPr>
          <w:ilvl w:val="2"/>
          <w:numId w:val="2"/>
        </w:numPr>
        <w:tabs>
          <w:tab w:val="clear" w:pos="992"/>
          <w:tab w:val="left" w:pos="284"/>
        </w:tabs>
        <w:ind w:left="993" w:hanging="283"/>
      </w:pPr>
      <w:r w:rsidRPr="009F2378">
        <w:t>periodicita;</w:t>
      </w:r>
    </w:p>
    <w:p w14:paraId="7B7A4B93" w14:textId="77777777" w:rsidR="00F81F09" w:rsidRPr="009F2378" w:rsidRDefault="00F81F09" w:rsidP="00F81F09">
      <w:pPr>
        <w:pStyle w:val="Textodst2slovan"/>
        <w:numPr>
          <w:ilvl w:val="2"/>
          <w:numId w:val="2"/>
        </w:numPr>
        <w:tabs>
          <w:tab w:val="clear" w:pos="992"/>
          <w:tab w:val="left" w:pos="284"/>
        </w:tabs>
        <w:ind w:left="993" w:hanging="283"/>
      </w:pPr>
      <w:r w:rsidRPr="009F2378">
        <w:t>země vydání;</w:t>
      </w:r>
    </w:p>
    <w:p w14:paraId="1DB24B7A" w14:textId="1EE5D18A" w:rsidR="00F81F09" w:rsidRPr="009F2378" w:rsidRDefault="00F81F09" w:rsidP="00F81F09">
      <w:pPr>
        <w:pStyle w:val="Textodst2slovan"/>
        <w:numPr>
          <w:ilvl w:val="2"/>
          <w:numId w:val="2"/>
        </w:numPr>
        <w:tabs>
          <w:tab w:val="clear" w:pos="992"/>
          <w:tab w:val="left" w:pos="284"/>
        </w:tabs>
        <w:ind w:left="993" w:hanging="283"/>
      </w:pPr>
      <w:r w:rsidRPr="009F2378">
        <w:t>c</w:t>
      </w:r>
      <w:r>
        <w:t xml:space="preserve">ena Periodik v Kč </w:t>
      </w:r>
      <w:r>
        <w:rPr>
          <w:lang w:val="cs-CZ"/>
        </w:rPr>
        <w:t>bez</w:t>
      </w:r>
      <w:r w:rsidRPr="009F2378">
        <w:t> DPH;</w:t>
      </w:r>
    </w:p>
    <w:p w14:paraId="5C065193" w14:textId="77777777" w:rsidR="00F81F09" w:rsidRPr="009F2378" w:rsidRDefault="00F81F09" w:rsidP="00F81F09">
      <w:pPr>
        <w:pStyle w:val="Textodst2slovan"/>
        <w:numPr>
          <w:ilvl w:val="2"/>
          <w:numId w:val="2"/>
        </w:numPr>
        <w:tabs>
          <w:tab w:val="clear" w:pos="992"/>
          <w:tab w:val="left" w:pos="284"/>
        </w:tabs>
        <w:ind w:left="993" w:hanging="283"/>
      </w:pPr>
      <w:r w:rsidRPr="009F2378">
        <w:t xml:space="preserve">vyčísleno samostatné DPH; </w:t>
      </w:r>
    </w:p>
    <w:p w14:paraId="5A95851F" w14:textId="77777777" w:rsidR="006F6441" w:rsidRDefault="00F81F09" w:rsidP="006F6441">
      <w:pPr>
        <w:pStyle w:val="Textodst2slovan"/>
        <w:numPr>
          <w:ilvl w:val="2"/>
          <w:numId w:val="2"/>
        </w:numPr>
        <w:tabs>
          <w:tab w:val="clear" w:pos="992"/>
          <w:tab w:val="left" w:pos="284"/>
        </w:tabs>
        <w:ind w:left="993" w:hanging="283"/>
      </w:pPr>
      <w:r w:rsidRPr="009F2378">
        <w:t>cena včetně DPH;</w:t>
      </w:r>
    </w:p>
    <w:p w14:paraId="5901C1A9" w14:textId="0FBCD71F" w:rsidR="006865F1" w:rsidRDefault="00F81F09" w:rsidP="006F6441">
      <w:pPr>
        <w:pStyle w:val="Textodst2slovan"/>
        <w:numPr>
          <w:ilvl w:val="2"/>
          <w:numId w:val="2"/>
        </w:numPr>
        <w:tabs>
          <w:tab w:val="clear" w:pos="992"/>
          <w:tab w:val="left" w:pos="284"/>
        </w:tabs>
        <w:ind w:left="993" w:hanging="283"/>
      </w:pPr>
      <w:r w:rsidRPr="009F2378">
        <w:t>informace o změnách týkajících se titulů, které zveřejní vydavatel v době objednání</w:t>
      </w:r>
      <w:r w:rsidR="00715541" w:rsidRPr="006F6441">
        <w:rPr>
          <w:lang w:val="cs-CZ"/>
        </w:rPr>
        <w:t>, předcházející název případně staré ISSN</w:t>
      </w:r>
      <w:r w:rsidR="00715541" w:rsidRPr="009F2378">
        <w:t>;</w:t>
      </w:r>
    </w:p>
    <w:p w14:paraId="62334EDE" w14:textId="6F844D05" w:rsidR="0023655E" w:rsidRPr="006865F1" w:rsidRDefault="0023655E" w:rsidP="008C01D6">
      <w:pPr>
        <w:pStyle w:val="Textodst2slovan"/>
        <w:numPr>
          <w:ilvl w:val="0"/>
          <w:numId w:val="28"/>
        </w:numPr>
        <w:tabs>
          <w:tab w:val="left" w:pos="284"/>
        </w:tabs>
      </w:pPr>
      <w:r w:rsidRPr="006865F1">
        <w:t>Faktura vystavená Prodávajícím musí obsahovat veškeré náležitosti stanovené zákonem č. 235/2004 Sb., o dani z přidané hodnoty, ve znění pozdějších předpisů. V případě, že faktura doručená Kupujícímu nebude obsahovat některou z předepsaných náležitostí nebo ji bude obsahovat chybně, je Kupující oprávněn vrátit takovouto fakturu Prodávajícímu. Lhůta splatnosti v takovémto případě neběží, přičemž nová lhůta splatnosti počíná běžet až od doručení opravené či doplněné faktury.</w:t>
      </w:r>
    </w:p>
    <w:p w14:paraId="56443D54" w14:textId="5C84801A" w:rsidR="00F81F09" w:rsidRPr="00A350F8" w:rsidRDefault="00880A87" w:rsidP="008C01D6">
      <w:pPr>
        <w:pStyle w:val="Textodst1sl"/>
        <w:numPr>
          <w:ilvl w:val="0"/>
          <w:numId w:val="28"/>
        </w:numPr>
      </w:pPr>
      <w:r>
        <w:t>F</w:t>
      </w:r>
      <w:r w:rsidR="00F81F09" w:rsidRPr="00A350F8">
        <w:t>aktura bude Kupujícímu zaslána doporučeně v tištěné verzi v 1 exempláři a zároveň i v elektronické verzi</w:t>
      </w:r>
      <w:r w:rsidR="00424A73">
        <w:rPr>
          <w:lang w:val="cs-CZ"/>
        </w:rPr>
        <w:t xml:space="preserve"> na adresu </w:t>
      </w:r>
      <w:hyperlink r:id="rId8" w:history="1">
        <w:r w:rsidR="00424A73" w:rsidRPr="00C02FB3">
          <w:rPr>
            <w:rStyle w:val="Hypertextovodkaz"/>
            <w:lang w:val="cs-CZ"/>
          </w:rPr>
          <w:t>eiz@techlib.cz</w:t>
        </w:r>
      </w:hyperlink>
      <w:r w:rsidR="00424A73">
        <w:rPr>
          <w:lang w:val="cs-CZ"/>
        </w:rPr>
        <w:t xml:space="preserve"> </w:t>
      </w:r>
      <w:r w:rsidR="00F81F09" w:rsidRPr="00A350F8">
        <w:t>. Splatnost faktur činí 30 dnů ode dne jejich doručení Kupujícímu.</w:t>
      </w:r>
    </w:p>
    <w:p w14:paraId="67104F5E" w14:textId="78201E85" w:rsidR="00F81F09" w:rsidRPr="000F7514" w:rsidRDefault="00F81F09" w:rsidP="008C01D6">
      <w:pPr>
        <w:pStyle w:val="Textodst1sl"/>
        <w:numPr>
          <w:ilvl w:val="0"/>
          <w:numId w:val="28"/>
        </w:numPr>
      </w:pPr>
      <w:r w:rsidRPr="00A350F8">
        <w:t>Kupující se zavazuje jednotlivé faktury hradit ve lhůtě jejich splatnosti.</w:t>
      </w:r>
      <w:r w:rsidR="006F6441">
        <w:rPr>
          <w:lang w:val="cs-CZ"/>
        </w:rPr>
        <w:t xml:space="preserve"> </w:t>
      </w:r>
      <w:r w:rsidRPr="000F7514">
        <w:t>V případě, kdy vystavená faktura nebude v souladu s</w:t>
      </w:r>
      <w:r w:rsidR="00360168">
        <w:rPr>
          <w:lang w:val="cs-CZ"/>
        </w:rPr>
        <w:t>e sjednaným obsahem plnění a</w:t>
      </w:r>
      <w:r w:rsidRPr="000F7514">
        <w:t xml:space="preserve"> nebude obsahovat v</w:t>
      </w:r>
      <w:r w:rsidRPr="00A350F8">
        <w:t>eškeré</w:t>
      </w:r>
      <w:r w:rsidRPr="000F7514">
        <w:t xml:space="preserve"> náležitosti</w:t>
      </w:r>
      <w:r w:rsidRPr="00A350F8">
        <w:t xml:space="preserve"> nebo je bude obsahovat chybně</w:t>
      </w:r>
      <w:r w:rsidRPr="000F7514">
        <w:t xml:space="preserve">, vrátí ji </w:t>
      </w:r>
      <w:r>
        <w:t>Kupujíc</w:t>
      </w:r>
      <w:r w:rsidRPr="000F7514">
        <w:t xml:space="preserve">í do 30 dnů od doručení Prodávajícímu k opravě. </w:t>
      </w:r>
      <w:r w:rsidRPr="00A350F8">
        <w:t>Lhůta splatnosti v takovémto případě neběží, přičemž nová lhůta splatnosti počíná běžet až od doručení opravené či doplněné faktury.</w:t>
      </w:r>
      <w:r w:rsidR="00360168">
        <w:rPr>
          <w:lang w:val="cs-CZ"/>
        </w:rPr>
        <w:t xml:space="preserve"> </w:t>
      </w:r>
      <w:r>
        <w:rPr>
          <w:lang w:val="cs-CZ"/>
        </w:rPr>
        <w:t xml:space="preserve">V případě, že faktura nebude obsahovat veškeré náležitosti dle </w:t>
      </w:r>
      <w:r w:rsidR="00D24C4C">
        <w:rPr>
          <w:lang w:val="cs-CZ"/>
        </w:rPr>
        <w:t>tohoto článku</w:t>
      </w:r>
      <w:r>
        <w:rPr>
          <w:lang w:val="cs-CZ"/>
        </w:rPr>
        <w:t xml:space="preserve">, </w:t>
      </w:r>
      <w:r w:rsidR="00CF559F">
        <w:rPr>
          <w:lang w:val="cs-CZ"/>
        </w:rPr>
        <w:t xml:space="preserve">a pokud Prodávající tyto nedostatky ve lhůtě 10 pracovních dní od jejich oznámení Kupujícím </w:t>
      </w:r>
      <w:r w:rsidR="00CF559F">
        <w:rPr>
          <w:lang w:val="cs-CZ"/>
        </w:rPr>
        <w:lastRenderedPageBreak/>
        <w:t xml:space="preserve">neodstraní, </w:t>
      </w:r>
      <w:r>
        <w:rPr>
          <w:lang w:val="cs-CZ"/>
        </w:rPr>
        <w:t xml:space="preserve">je Kupující oprávněn požadovat po Prodávajícím smluvní pokutu dle odst. </w:t>
      </w:r>
      <w:r w:rsidR="00360168" w:rsidRPr="00360168">
        <w:rPr>
          <w:lang w:val="cs-CZ"/>
        </w:rPr>
        <w:t>10</w:t>
      </w:r>
      <w:r w:rsidRPr="00360168">
        <w:rPr>
          <w:lang w:val="cs-CZ"/>
        </w:rPr>
        <w:t>.2</w:t>
      </w:r>
      <w:r>
        <w:rPr>
          <w:lang w:val="cs-CZ"/>
        </w:rPr>
        <w:t>.</w:t>
      </w:r>
    </w:p>
    <w:p w14:paraId="601CD5F4" w14:textId="55D679A0" w:rsidR="00F81F09" w:rsidRPr="00FC0CDE" w:rsidRDefault="0023655E" w:rsidP="008C01D6">
      <w:pPr>
        <w:pStyle w:val="slolnku"/>
        <w:numPr>
          <w:ilvl w:val="0"/>
          <w:numId w:val="28"/>
        </w:numPr>
        <w:jc w:val="both"/>
        <w:rPr>
          <w:b w:val="0"/>
          <w:bCs/>
          <w:color w:val="000000" w:themeColor="text1"/>
        </w:rPr>
      </w:pPr>
      <w:r w:rsidRPr="00FC0CDE">
        <w:rPr>
          <w:b w:val="0"/>
          <w:bCs/>
          <w:color w:val="000000" w:themeColor="text1"/>
        </w:rPr>
        <w:t>Prodávající není oprávněn započíst jakékoli pohledávky proti nárokům Kupujícího.</w:t>
      </w:r>
      <w:r w:rsidR="006865F1">
        <w:rPr>
          <w:b w:val="0"/>
          <w:bCs/>
          <w:color w:val="000000" w:themeColor="text1"/>
        </w:rPr>
        <w:t xml:space="preserve"> </w:t>
      </w:r>
      <w:r w:rsidRPr="00FC0CDE">
        <w:rPr>
          <w:b w:val="0"/>
          <w:bCs/>
          <w:color w:val="000000" w:themeColor="text1"/>
        </w:rPr>
        <w:t>Pohledávky a nároky Prodávajícího vzniklé v souvislosti s touto Smlouvou nesmějí být postoupeny třetím osobám, zastaveny nebo s nimi jinak disponováno. Jakýkoli právní úkon učiněný Prodávajícím v rozporu s tímto ustanovením této Smlouvy bude považován za příčící se dobrým mravům.</w:t>
      </w:r>
    </w:p>
    <w:p w14:paraId="4D48D0E0" w14:textId="77777777" w:rsidR="00F81F09" w:rsidRPr="002C3656" w:rsidRDefault="00F81F09" w:rsidP="00210D51">
      <w:pPr>
        <w:pStyle w:val="Odstavecseseznamem"/>
        <w:tabs>
          <w:tab w:val="left" w:pos="0"/>
          <w:tab w:val="left" w:pos="284"/>
        </w:tabs>
        <w:spacing w:before="240"/>
        <w:ind w:left="0"/>
        <w:outlineLvl w:val="1"/>
      </w:pPr>
    </w:p>
    <w:p w14:paraId="746D291A" w14:textId="77777777" w:rsidR="0023655E" w:rsidRDefault="00210D51" w:rsidP="00FC0CDE">
      <w:pPr>
        <w:pStyle w:val="slolnku"/>
        <w:numPr>
          <w:ilvl w:val="0"/>
          <w:numId w:val="1"/>
        </w:numPr>
        <w:tabs>
          <w:tab w:val="clear" w:pos="0"/>
        </w:tabs>
        <w:spacing w:before="0"/>
        <w:ind w:left="0"/>
        <w:rPr>
          <w:szCs w:val="24"/>
        </w:rPr>
      </w:pPr>
      <w:r>
        <w:rPr>
          <w:szCs w:val="24"/>
        </w:rPr>
        <w:t xml:space="preserve"> </w:t>
      </w:r>
    </w:p>
    <w:p w14:paraId="7D81F60A" w14:textId="2252753A" w:rsidR="00F81F09" w:rsidRPr="0023655E" w:rsidRDefault="0023655E" w:rsidP="00FC0CDE">
      <w:pPr>
        <w:pStyle w:val="slolnku"/>
        <w:numPr>
          <w:ilvl w:val="0"/>
          <w:numId w:val="0"/>
        </w:numPr>
        <w:tabs>
          <w:tab w:val="clear" w:pos="0"/>
        </w:tabs>
        <w:spacing w:before="0"/>
        <w:jc w:val="both"/>
        <w:rPr>
          <w:szCs w:val="24"/>
        </w:rPr>
      </w:pPr>
      <w:r>
        <w:rPr>
          <w:szCs w:val="24"/>
        </w:rPr>
        <w:tab/>
      </w:r>
      <w:r>
        <w:rPr>
          <w:szCs w:val="24"/>
        </w:rPr>
        <w:tab/>
      </w:r>
      <w:r>
        <w:rPr>
          <w:szCs w:val="24"/>
        </w:rPr>
        <w:tab/>
      </w:r>
      <w:r w:rsidR="008C01D6">
        <w:rPr>
          <w:szCs w:val="24"/>
        </w:rPr>
        <w:tab/>
      </w:r>
      <w:r w:rsidR="008C01D6">
        <w:rPr>
          <w:szCs w:val="24"/>
        </w:rPr>
        <w:tab/>
      </w:r>
      <w:r w:rsidR="00F81F09" w:rsidRPr="0023655E">
        <w:rPr>
          <w:szCs w:val="24"/>
        </w:rPr>
        <w:t>Dodání Periodik</w:t>
      </w:r>
    </w:p>
    <w:p w14:paraId="7DC8E793" w14:textId="1B40E842" w:rsidR="00303344" w:rsidRPr="001E7CDE" w:rsidRDefault="00303344" w:rsidP="008C01D6">
      <w:pPr>
        <w:pStyle w:val="Textodst1sl"/>
        <w:numPr>
          <w:ilvl w:val="0"/>
          <w:numId w:val="31"/>
        </w:numPr>
        <w:rPr>
          <w:color w:val="000000" w:themeColor="text1"/>
          <w:szCs w:val="24"/>
        </w:rPr>
      </w:pPr>
      <w:r w:rsidRPr="001E7CDE">
        <w:rPr>
          <w:color w:val="000000" w:themeColor="text1"/>
          <w:lang w:val="cs-CZ"/>
        </w:rPr>
        <w:t>P</w:t>
      </w:r>
      <w:r>
        <w:rPr>
          <w:color w:val="000000" w:themeColor="text1"/>
          <w:lang w:val="cs-CZ"/>
        </w:rPr>
        <w:t>rodávající</w:t>
      </w:r>
      <w:r w:rsidRPr="001E7CDE">
        <w:rPr>
          <w:color w:val="000000" w:themeColor="text1"/>
          <w:lang w:val="cs-CZ"/>
        </w:rPr>
        <w:t xml:space="preserve"> se zavazuje</w:t>
      </w:r>
      <w:r w:rsidRPr="001E7CDE">
        <w:rPr>
          <w:color w:val="000000" w:themeColor="text1"/>
        </w:rPr>
        <w:t xml:space="preserve"> </w:t>
      </w:r>
      <w:r w:rsidRPr="001E7CDE">
        <w:rPr>
          <w:color w:val="000000" w:themeColor="text1"/>
          <w:lang w:val="cs-CZ"/>
        </w:rPr>
        <w:t>zajistit</w:t>
      </w:r>
      <w:r w:rsidRPr="001E7CDE">
        <w:rPr>
          <w:color w:val="000000" w:themeColor="text1"/>
        </w:rPr>
        <w:t xml:space="preserve"> </w:t>
      </w:r>
      <w:r>
        <w:rPr>
          <w:color w:val="000000" w:themeColor="text1"/>
          <w:lang w:val="cs-CZ"/>
        </w:rPr>
        <w:t xml:space="preserve">Kupujícímu </w:t>
      </w:r>
      <w:r w:rsidR="0023655E">
        <w:rPr>
          <w:color w:val="000000" w:themeColor="text1"/>
          <w:lang w:val="cs-CZ"/>
        </w:rPr>
        <w:t xml:space="preserve">neomezený </w:t>
      </w:r>
      <w:r w:rsidR="00424A73">
        <w:rPr>
          <w:color w:val="000000" w:themeColor="text1"/>
          <w:lang w:val="cs-CZ"/>
        </w:rPr>
        <w:t xml:space="preserve">elektronický </w:t>
      </w:r>
      <w:r w:rsidRPr="001E7CDE">
        <w:rPr>
          <w:color w:val="000000" w:themeColor="text1"/>
        </w:rPr>
        <w:t xml:space="preserve">přístup ke všem </w:t>
      </w:r>
      <w:r w:rsidRPr="001E7CDE">
        <w:rPr>
          <w:color w:val="000000" w:themeColor="text1"/>
          <w:lang w:val="cs-CZ"/>
        </w:rPr>
        <w:t xml:space="preserve">objednávaným </w:t>
      </w:r>
      <w:r w:rsidR="00783E2B">
        <w:rPr>
          <w:color w:val="000000" w:themeColor="text1"/>
          <w:lang w:val="cs-CZ"/>
        </w:rPr>
        <w:t>P</w:t>
      </w:r>
      <w:r>
        <w:rPr>
          <w:color w:val="000000" w:themeColor="text1"/>
          <w:lang w:val="cs-CZ"/>
        </w:rPr>
        <w:t>eriodik</w:t>
      </w:r>
      <w:r w:rsidRPr="001E7CDE">
        <w:rPr>
          <w:color w:val="000000" w:themeColor="text1"/>
          <w:lang w:val="cs-CZ"/>
        </w:rPr>
        <w:t>ům</w:t>
      </w:r>
      <w:r w:rsidRPr="001E7CDE">
        <w:rPr>
          <w:color w:val="000000" w:themeColor="text1"/>
        </w:rPr>
        <w:t xml:space="preserve">. Zajištění přístupu pouze k některým </w:t>
      </w:r>
      <w:r w:rsidR="00783E2B">
        <w:rPr>
          <w:color w:val="000000" w:themeColor="text1"/>
          <w:lang w:val="cs-CZ"/>
        </w:rPr>
        <w:t>P</w:t>
      </w:r>
      <w:r>
        <w:rPr>
          <w:color w:val="000000" w:themeColor="text1"/>
          <w:lang w:val="cs-CZ"/>
        </w:rPr>
        <w:t xml:space="preserve">eriodikům </w:t>
      </w:r>
      <w:r w:rsidRPr="001E7CDE">
        <w:rPr>
          <w:color w:val="000000" w:themeColor="text1"/>
        </w:rPr>
        <w:t xml:space="preserve"> (tj. nikoliv ke všem)</w:t>
      </w:r>
      <w:r w:rsidRPr="001E7CDE">
        <w:rPr>
          <w:color w:val="000000" w:themeColor="text1"/>
          <w:lang w:val="cs-CZ"/>
        </w:rPr>
        <w:t xml:space="preserve">, nebo </w:t>
      </w:r>
      <w:r w:rsidRPr="001E7CDE">
        <w:rPr>
          <w:color w:val="000000" w:themeColor="text1"/>
        </w:rPr>
        <w:t>zajištění přístupu k jin</w:t>
      </w:r>
      <w:r w:rsidRPr="001E7CDE">
        <w:rPr>
          <w:color w:val="000000" w:themeColor="text1"/>
          <w:lang w:val="cs-CZ"/>
        </w:rPr>
        <w:t>ým</w:t>
      </w:r>
      <w:r w:rsidRPr="001E7CDE">
        <w:rPr>
          <w:color w:val="000000" w:themeColor="text1"/>
        </w:rPr>
        <w:t xml:space="preserve"> </w:t>
      </w:r>
      <w:r w:rsidR="00783E2B">
        <w:rPr>
          <w:color w:val="000000" w:themeColor="text1"/>
          <w:lang w:val="cs-CZ"/>
        </w:rPr>
        <w:t>P</w:t>
      </w:r>
      <w:r>
        <w:rPr>
          <w:color w:val="000000" w:themeColor="text1"/>
          <w:lang w:val="cs-CZ"/>
        </w:rPr>
        <w:t>eriodik</w:t>
      </w:r>
      <w:r w:rsidRPr="001E7CDE">
        <w:rPr>
          <w:color w:val="000000" w:themeColor="text1"/>
          <w:lang w:val="cs-CZ"/>
        </w:rPr>
        <w:t>ům</w:t>
      </w:r>
      <w:r w:rsidRPr="001E7CDE">
        <w:rPr>
          <w:color w:val="000000" w:themeColor="text1"/>
        </w:rPr>
        <w:t xml:space="preserve"> </w:t>
      </w:r>
      <w:r w:rsidRPr="001E7CDE">
        <w:rPr>
          <w:color w:val="000000" w:themeColor="text1"/>
          <w:lang w:val="cs-CZ"/>
        </w:rPr>
        <w:t>namísto těch specifikovaných v </w:t>
      </w:r>
      <w:r w:rsidR="0023655E">
        <w:rPr>
          <w:color w:val="000000" w:themeColor="text1"/>
          <w:lang w:val="cs-CZ"/>
        </w:rPr>
        <w:t>příloze č. 1</w:t>
      </w:r>
      <w:r w:rsidRPr="001E7CDE">
        <w:rPr>
          <w:color w:val="000000" w:themeColor="text1"/>
          <w:lang w:val="cs-CZ"/>
        </w:rPr>
        <w:t xml:space="preserve"> této Smlouvy,</w:t>
      </w:r>
      <w:r w:rsidRPr="001E7CDE">
        <w:rPr>
          <w:color w:val="000000" w:themeColor="text1"/>
        </w:rPr>
        <w:t xml:space="preserve"> bude považováno za </w:t>
      </w:r>
      <w:r w:rsidRPr="001E7CDE">
        <w:rPr>
          <w:color w:val="000000" w:themeColor="text1"/>
          <w:lang w:val="cs-CZ"/>
        </w:rPr>
        <w:t>porušení</w:t>
      </w:r>
      <w:r w:rsidRPr="001E7CDE">
        <w:rPr>
          <w:color w:val="000000" w:themeColor="text1"/>
        </w:rPr>
        <w:t xml:space="preserve"> podmínek </w:t>
      </w:r>
      <w:r w:rsidRPr="001E7CDE">
        <w:rPr>
          <w:color w:val="000000" w:themeColor="text1"/>
          <w:lang w:val="cs-CZ"/>
        </w:rPr>
        <w:t>této Smlouvy</w:t>
      </w:r>
      <w:r w:rsidRPr="001E7CDE">
        <w:rPr>
          <w:color w:val="000000" w:themeColor="text1"/>
        </w:rPr>
        <w:t xml:space="preserve">, </w:t>
      </w:r>
      <w:r w:rsidRPr="001E7CDE">
        <w:rPr>
          <w:color w:val="000000" w:themeColor="text1"/>
          <w:lang w:val="cs-CZ"/>
        </w:rPr>
        <w:t xml:space="preserve">za které je </w:t>
      </w:r>
      <w:r>
        <w:rPr>
          <w:color w:val="000000" w:themeColor="text1"/>
          <w:lang w:val="cs-CZ"/>
        </w:rPr>
        <w:t xml:space="preserve">Kupující </w:t>
      </w:r>
      <w:r w:rsidRPr="001E7CDE">
        <w:rPr>
          <w:color w:val="000000" w:themeColor="text1"/>
          <w:lang w:val="cs-CZ"/>
        </w:rPr>
        <w:t xml:space="preserve">oprávněn na </w:t>
      </w:r>
      <w:r>
        <w:rPr>
          <w:color w:val="000000" w:themeColor="text1"/>
          <w:lang w:val="cs-CZ"/>
        </w:rPr>
        <w:t xml:space="preserve">Prodávajícím </w:t>
      </w:r>
      <w:r w:rsidRPr="001E7CDE">
        <w:rPr>
          <w:color w:val="000000" w:themeColor="text1"/>
          <w:lang w:val="cs-CZ"/>
        </w:rPr>
        <w:t xml:space="preserve">žádat zaplacení smluvní pokuty </w:t>
      </w:r>
      <w:r w:rsidR="0003794E">
        <w:rPr>
          <w:color w:val="000000" w:themeColor="text1"/>
          <w:lang w:val="cs-CZ"/>
        </w:rPr>
        <w:t xml:space="preserve">dle odst. </w:t>
      </w:r>
      <w:r w:rsidR="00360168" w:rsidRPr="00360168">
        <w:rPr>
          <w:color w:val="000000" w:themeColor="text1"/>
          <w:lang w:val="cs-CZ"/>
        </w:rPr>
        <w:t>10</w:t>
      </w:r>
      <w:r w:rsidR="0003794E" w:rsidRPr="00360168">
        <w:rPr>
          <w:color w:val="000000" w:themeColor="text1"/>
          <w:lang w:val="cs-CZ"/>
        </w:rPr>
        <w:t>.4</w:t>
      </w:r>
      <w:r w:rsidRPr="00360168">
        <w:rPr>
          <w:color w:val="000000" w:themeColor="text1"/>
          <w:lang w:val="cs-CZ"/>
        </w:rPr>
        <w:t>.</w:t>
      </w:r>
      <w:r w:rsidRPr="009D116C">
        <w:rPr>
          <w:color w:val="000000" w:themeColor="text1"/>
          <w:lang w:val="cs-CZ"/>
        </w:rPr>
        <w:t xml:space="preserve"> této</w:t>
      </w:r>
      <w:r w:rsidRPr="001E7CDE">
        <w:rPr>
          <w:color w:val="000000" w:themeColor="text1"/>
          <w:lang w:val="cs-CZ"/>
        </w:rPr>
        <w:t xml:space="preserve"> Smlouvy</w:t>
      </w:r>
      <w:r w:rsidRPr="001E7CDE">
        <w:rPr>
          <w:color w:val="000000" w:themeColor="text1"/>
        </w:rPr>
        <w:t>.</w:t>
      </w:r>
    </w:p>
    <w:p w14:paraId="1F68DBAE" w14:textId="79A4AEF4" w:rsidR="00303344" w:rsidRPr="001E7CDE" w:rsidRDefault="00303344" w:rsidP="008C01D6">
      <w:pPr>
        <w:pStyle w:val="Textodst1sl"/>
        <w:numPr>
          <w:ilvl w:val="0"/>
          <w:numId w:val="31"/>
        </w:numPr>
        <w:rPr>
          <w:b/>
          <w:color w:val="000000" w:themeColor="text1"/>
          <w:szCs w:val="24"/>
        </w:rPr>
      </w:pPr>
      <w:r w:rsidRPr="001E7CDE">
        <w:rPr>
          <w:color w:val="000000" w:themeColor="text1"/>
          <w:lang w:val="cs-CZ"/>
        </w:rPr>
        <w:t>P</w:t>
      </w:r>
      <w:r w:rsidR="00783E2B">
        <w:rPr>
          <w:color w:val="000000" w:themeColor="text1"/>
          <w:lang w:val="cs-CZ"/>
        </w:rPr>
        <w:t>rodávající</w:t>
      </w:r>
      <w:r w:rsidRPr="001E7CDE">
        <w:rPr>
          <w:color w:val="000000" w:themeColor="text1"/>
          <w:lang w:val="cs-CZ"/>
        </w:rPr>
        <w:t xml:space="preserve"> se dále zavazuje poskytovat </w:t>
      </w:r>
      <w:r w:rsidR="00783E2B">
        <w:rPr>
          <w:color w:val="000000" w:themeColor="text1"/>
          <w:lang w:val="cs-CZ"/>
        </w:rPr>
        <w:t>Kupujícímu</w:t>
      </w:r>
      <w:r w:rsidRPr="001E7CDE">
        <w:rPr>
          <w:color w:val="000000" w:themeColor="text1"/>
          <w:lang w:val="cs-CZ"/>
        </w:rPr>
        <w:t xml:space="preserve"> po celou dobu trvání Smlouvy k jednotlivým </w:t>
      </w:r>
      <w:r w:rsidR="00783E2B">
        <w:rPr>
          <w:color w:val="000000" w:themeColor="text1"/>
          <w:lang w:val="cs-CZ"/>
        </w:rPr>
        <w:t>Periodik</w:t>
      </w:r>
      <w:r w:rsidR="00880A87">
        <w:rPr>
          <w:color w:val="000000" w:themeColor="text1"/>
          <w:lang w:val="cs-CZ"/>
        </w:rPr>
        <w:t>u</w:t>
      </w:r>
      <w:r w:rsidRPr="001E7CDE">
        <w:rPr>
          <w:color w:val="000000" w:themeColor="text1"/>
          <w:lang w:val="cs-CZ"/>
        </w:rPr>
        <w:t>m tyto služby</w:t>
      </w:r>
      <w:r w:rsidRPr="001E7CDE">
        <w:rPr>
          <w:color w:val="000000" w:themeColor="text1"/>
        </w:rPr>
        <w:t>:</w:t>
      </w:r>
    </w:p>
    <w:p w14:paraId="14C05DA2" w14:textId="4B786A44" w:rsidR="00303344" w:rsidRPr="001E7CDE" w:rsidRDefault="00303344" w:rsidP="008C01D6">
      <w:pPr>
        <w:pStyle w:val="Textodst2slovan"/>
        <w:numPr>
          <w:ilvl w:val="3"/>
          <w:numId w:val="1"/>
        </w:numPr>
        <w:rPr>
          <w:color w:val="000000" w:themeColor="text1"/>
        </w:rPr>
      </w:pPr>
      <w:r w:rsidRPr="001E7CDE">
        <w:rPr>
          <w:color w:val="000000" w:themeColor="text1"/>
        </w:rPr>
        <w:t xml:space="preserve">možnost </w:t>
      </w:r>
      <w:r w:rsidRPr="001E7CDE">
        <w:rPr>
          <w:color w:val="000000" w:themeColor="text1"/>
          <w:lang w:val="cs-CZ"/>
        </w:rPr>
        <w:t>Zákazníků</w:t>
      </w:r>
      <w:r w:rsidR="00E86607">
        <w:rPr>
          <w:color w:val="000000" w:themeColor="text1"/>
          <w:lang w:val="cs-CZ"/>
        </w:rPr>
        <w:t xml:space="preserve"> </w:t>
      </w:r>
      <w:r w:rsidRPr="001E7CDE">
        <w:rPr>
          <w:color w:val="000000" w:themeColor="text1"/>
        </w:rPr>
        <w:t xml:space="preserve">stahovat </w:t>
      </w:r>
      <w:r w:rsidRPr="001E7CDE">
        <w:rPr>
          <w:color w:val="000000" w:themeColor="text1"/>
          <w:lang w:val="cs-CZ"/>
        </w:rPr>
        <w:t xml:space="preserve">články z </w:t>
      </w:r>
      <w:r w:rsidR="00783E2B">
        <w:rPr>
          <w:color w:val="000000" w:themeColor="text1"/>
          <w:lang w:val="cs-CZ"/>
        </w:rPr>
        <w:t>Periodik</w:t>
      </w:r>
      <w:r w:rsidRPr="001E7CDE">
        <w:rPr>
          <w:color w:val="000000" w:themeColor="text1"/>
          <w:lang w:val="cs-CZ"/>
        </w:rPr>
        <w:t xml:space="preserve"> </w:t>
      </w:r>
      <w:r w:rsidRPr="001E7CDE">
        <w:rPr>
          <w:color w:val="000000" w:themeColor="text1"/>
        </w:rPr>
        <w:t xml:space="preserve">do elektronických zařízení </w:t>
      </w:r>
      <w:r w:rsidR="0023655E">
        <w:rPr>
          <w:color w:val="000000" w:themeColor="text1"/>
          <w:lang w:val="cs-CZ"/>
        </w:rPr>
        <w:t>Zákazníků</w:t>
      </w:r>
      <w:r w:rsidRPr="001E7CDE">
        <w:rPr>
          <w:color w:val="000000" w:themeColor="text1"/>
        </w:rPr>
        <w:t xml:space="preserve"> a pořizovat kopie pro vlastní potřebu</w:t>
      </w:r>
      <w:r w:rsidR="00880A87">
        <w:rPr>
          <w:color w:val="000000" w:themeColor="text1"/>
          <w:lang w:val="cs-CZ"/>
        </w:rPr>
        <w:t xml:space="preserve"> tak, jak umožňuje licenční smlouva vydavatele</w:t>
      </w:r>
      <w:r w:rsidR="0023655E">
        <w:rPr>
          <w:color w:val="000000" w:themeColor="text1"/>
          <w:lang w:val="cs-CZ"/>
        </w:rPr>
        <w:t xml:space="preserve"> Periodik</w:t>
      </w:r>
      <w:r w:rsidRPr="001E7CDE">
        <w:rPr>
          <w:color w:val="000000" w:themeColor="text1"/>
          <w:lang w:val="cs-CZ"/>
        </w:rPr>
        <w:t>;</w:t>
      </w:r>
      <w:r w:rsidRPr="001E7CDE">
        <w:rPr>
          <w:color w:val="000000" w:themeColor="text1"/>
        </w:rPr>
        <w:t xml:space="preserve"> </w:t>
      </w:r>
    </w:p>
    <w:p w14:paraId="32D4C4E7" w14:textId="07EA8C6E" w:rsidR="00303344" w:rsidRPr="001E7CDE" w:rsidRDefault="00303344" w:rsidP="008C01D6">
      <w:pPr>
        <w:pStyle w:val="Textodst2slovan"/>
        <w:numPr>
          <w:ilvl w:val="3"/>
          <w:numId w:val="1"/>
        </w:numPr>
        <w:rPr>
          <w:color w:val="000000" w:themeColor="text1"/>
        </w:rPr>
      </w:pPr>
      <w:r w:rsidRPr="001E7CDE">
        <w:rPr>
          <w:color w:val="000000" w:themeColor="text1"/>
        </w:rPr>
        <w:t xml:space="preserve">neomezený přístup pro </w:t>
      </w:r>
      <w:r w:rsidRPr="001E7CDE">
        <w:rPr>
          <w:color w:val="000000" w:themeColor="text1"/>
          <w:lang w:val="cs-CZ"/>
        </w:rPr>
        <w:t>Zákazníky</w:t>
      </w:r>
      <w:r w:rsidRPr="001E7CDE">
        <w:rPr>
          <w:color w:val="000000" w:themeColor="text1"/>
        </w:rPr>
        <w:t xml:space="preserve"> přes </w:t>
      </w:r>
      <w:r w:rsidRPr="001E7CDE">
        <w:rPr>
          <w:color w:val="000000" w:themeColor="text1"/>
          <w:lang w:val="cs-CZ"/>
        </w:rPr>
        <w:t xml:space="preserve">rozsah </w:t>
      </w:r>
      <w:r w:rsidRPr="001E7CDE">
        <w:rPr>
          <w:color w:val="000000" w:themeColor="text1"/>
        </w:rPr>
        <w:t>IP</w:t>
      </w:r>
      <w:r w:rsidRPr="001E7CDE">
        <w:rPr>
          <w:color w:val="000000" w:themeColor="text1"/>
          <w:lang w:val="cs-CZ"/>
        </w:rPr>
        <w:t xml:space="preserve"> adres</w:t>
      </w:r>
      <w:r w:rsidR="001D323B">
        <w:rPr>
          <w:color w:val="000000" w:themeColor="text1"/>
          <w:lang w:val="cs-CZ"/>
        </w:rPr>
        <w:t xml:space="preserve"> v4: 195.113.241.0-195.11.24</w:t>
      </w:r>
      <w:r w:rsidR="00FE7017">
        <w:rPr>
          <w:color w:val="000000" w:themeColor="text1"/>
          <w:lang w:val="cs-CZ"/>
        </w:rPr>
        <w:t>2</w:t>
      </w:r>
      <w:r w:rsidR="001D323B">
        <w:rPr>
          <w:color w:val="000000" w:themeColor="text1"/>
          <w:lang w:val="cs-CZ"/>
        </w:rPr>
        <w:t>.159, v6: 2001:</w:t>
      </w:r>
      <w:r w:rsidR="001D323B" w:rsidRPr="001D323B">
        <w:rPr>
          <w:color w:val="1F497D"/>
          <w:lang w:eastAsia="en-US"/>
        </w:rPr>
        <w:t xml:space="preserve"> </w:t>
      </w:r>
      <w:r w:rsidR="001D323B" w:rsidRPr="004D7BF8">
        <w:rPr>
          <w:lang w:eastAsia="en-US"/>
        </w:rPr>
        <w:t>718:7:0:0:0:0:0 - 2001:718:7:ffff:ffff:ffff:ffff:ffff / 2001:718:7::/48</w:t>
      </w:r>
      <w:r w:rsidR="001D323B" w:rsidRPr="004D7BF8">
        <w:rPr>
          <w:lang w:val="cs-CZ" w:eastAsia="en-US"/>
        </w:rPr>
        <w:t xml:space="preserve"> a EZproxy </w:t>
      </w:r>
      <w:r w:rsidR="001D323B" w:rsidRPr="004D7BF8">
        <w:rPr>
          <w:lang w:eastAsia="en-US"/>
        </w:rPr>
        <w:t>195.113.241.18</w:t>
      </w:r>
      <w:r w:rsidR="008C01D6">
        <w:rPr>
          <w:lang w:val="cs-CZ" w:eastAsia="en-US"/>
        </w:rPr>
        <w:t>;</w:t>
      </w:r>
    </w:p>
    <w:p w14:paraId="27929C79" w14:textId="7F424767" w:rsidR="00303344" w:rsidRPr="001E7CDE" w:rsidRDefault="00303344" w:rsidP="008C01D6">
      <w:pPr>
        <w:pStyle w:val="Textodst2slovan"/>
        <w:numPr>
          <w:ilvl w:val="3"/>
          <w:numId w:val="1"/>
        </w:numPr>
        <w:rPr>
          <w:color w:val="000000" w:themeColor="text1"/>
        </w:rPr>
      </w:pPr>
      <w:r w:rsidRPr="001E7CDE">
        <w:rPr>
          <w:color w:val="000000" w:themeColor="text1"/>
        </w:rPr>
        <w:t>autentizaci / autorizaci pomocí Shibboleth, federace eduID.cz</w:t>
      </w:r>
      <w:r w:rsidR="00165A29">
        <w:rPr>
          <w:color w:val="000000" w:themeColor="text1"/>
          <w:lang w:val="en-US"/>
        </w:rPr>
        <w:t xml:space="preserve">, pokud je vydavatelem </w:t>
      </w:r>
      <w:r w:rsidR="00A3705F">
        <w:rPr>
          <w:color w:val="000000" w:themeColor="text1"/>
          <w:lang w:val="en-US"/>
        </w:rPr>
        <w:t xml:space="preserve">Periodik </w:t>
      </w:r>
      <w:r w:rsidR="00165A29">
        <w:rPr>
          <w:color w:val="000000" w:themeColor="text1"/>
          <w:lang w:val="en-US"/>
        </w:rPr>
        <w:t>poskytov</w:t>
      </w:r>
      <w:r w:rsidR="00165A29">
        <w:rPr>
          <w:color w:val="000000" w:themeColor="text1"/>
          <w:lang w:val="cs-CZ"/>
        </w:rPr>
        <w:t>ána</w:t>
      </w:r>
      <w:r w:rsidRPr="001E7CDE">
        <w:rPr>
          <w:color w:val="000000" w:themeColor="text1"/>
          <w:lang w:val="cs-CZ"/>
        </w:rPr>
        <w:t xml:space="preserve">; </w:t>
      </w:r>
    </w:p>
    <w:p w14:paraId="3E899D88" w14:textId="5DD6828F" w:rsidR="00303344" w:rsidRPr="001E7CDE" w:rsidRDefault="00303344" w:rsidP="008C01D6">
      <w:pPr>
        <w:pStyle w:val="Textodst2slovan"/>
        <w:numPr>
          <w:ilvl w:val="3"/>
          <w:numId w:val="1"/>
        </w:numPr>
        <w:rPr>
          <w:color w:val="000000" w:themeColor="text1"/>
        </w:rPr>
      </w:pPr>
      <w:r w:rsidRPr="001E7CDE">
        <w:rPr>
          <w:color w:val="000000" w:themeColor="text1"/>
        </w:rPr>
        <w:t>statistiky - COUNTER usage reports</w:t>
      </w:r>
      <w:r w:rsidR="00CB52FA">
        <w:rPr>
          <w:color w:val="000000" w:themeColor="text1"/>
          <w:lang w:val="cs-CZ"/>
        </w:rPr>
        <w:t>,</w:t>
      </w:r>
      <w:r w:rsidR="00165A29">
        <w:rPr>
          <w:color w:val="000000" w:themeColor="text1"/>
          <w:lang w:val="cs-CZ"/>
        </w:rPr>
        <w:t xml:space="preserve"> </w:t>
      </w:r>
      <w:r w:rsidR="00165A29">
        <w:rPr>
          <w:color w:val="000000" w:themeColor="text1"/>
          <w:lang w:val="en-US"/>
        </w:rPr>
        <w:t xml:space="preserve">pokud jsou vydavatelem </w:t>
      </w:r>
      <w:r w:rsidR="00A3705F">
        <w:rPr>
          <w:color w:val="000000" w:themeColor="text1"/>
          <w:lang w:val="en-US"/>
        </w:rPr>
        <w:t xml:space="preserve">Periodik </w:t>
      </w:r>
      <w:r w:rsidR="00165A29">
        <w:rPr>
          <w:color w:val="000000" w:themeColor="text1"/>
          <w:lang w:val="en-US"/>
        </w:rPr>
        <w:t>poskytov</w:t>
      </w:r>
      <w:r w:rsidR="00165A29">
        <w:rPr>
          <w:color w:val="000000" w:themeColor="text1"/>
          <w:lang w:val="cs-CZ"/>
        </w:rPr>
        <w:t>án</w:t>
      </w:r>
      <w:r w:rsidR="00880A87">
        <w:rPr>
          <w:color w:val="000000" w:themeColor="text1"/>
          <w:lang w:val="cs-CZ"/>
        </w:rPr>
        <w:t>y</w:t>
      </w:r>
      <w:r w:rsidRPr="001E7CDE">
        <w:rPr>
          <w:color w:val="000000" w:themeColor="text1"/>
        </w:rPr>
        <w:t>.</w:t>
      </w:r>
    </w:p>
    <w:p w14:paraId="406D4080" w14:textId="3A75C21D" w:rsidR="00303344" w:rsidRPr="007927B9" w:rsidRDefault="00303344" w:rsidP="008C01D6">
      <w:pPr>
        <w:pStyle w:val="Textodst1sl"/>
        <w:numPr>
          <w:ilvl w:val="0"/>
          <w:numId w:val="31"/>
        </w:numPr>
        <w:rPr>
          <w:color w:val="000000" w:themeColor="text1"/>
        </w:rPr>
      </w:pPr>
      <w:r w:rsidRPr="001E7CDE">
        <w:rPr>
          <w:color w:val="000000" w:themeColor="text1"/>
        </w:rPr>
        <w:t>P</w:t>
      </w:r>
      <w:r w:rsidR="00783E2B">
        <w:rPr>
          <w:color w:val="000000" w:themeColor="text1"/>
          <w:lang w:val="cs-CZ"/>
        </w:rPr>
        <w:t>rodávající</w:t>
      </w:r>
      <w:r w:rsidRPr="001E7CDE">
        <w:rPr>
          <w:color w:val="000000" w:themeColor="text1"/>
        </w:rPr>
        <w:t xml:space="preserve"> prohlašuje, že je a po celou dobu trvání této Smlouvy bude držitelem veškerých povolení, oprávnění a </w:t>
      </w:r>
      <w:r w:rsidRPr="001E7CDE">
        <w:rPr>
          <w:color w:val="000000" w:themeColor="text1"/>
          <w:lang w:val="cs-CZ"/>
        </w:rPr>
        <w:t>licencí</w:t>
      </w:r>
      <w:r w:rsidRPr="001E7CDE">
        <w:rPr>
          <w:color w:val="000000" w:themeColor="text1"/>
        </w:rPr>
        <w:t xml:space="preserve"> potřebných k plnění povinností dle této Smlouvy a na požádání </w:t>
      </w:r>
      <w:r w:rsidR="00783E2B">
        <w:rPr>
          <w:color w:val="000000" w:themeColor="text1"/>
          <w:lang w:val="cs-CZ"/>
        </w:rPr>
        <w:t>Kupujícího</w:t>
      </w:r>
      <w:r w:rsidRPr="001E7CDE">
        <w:rPr>
          <w:color w:val="000000" w:themeColor="text1"/>
        </w:rPr>
        <w:t xml:space="preserve"> je t</w:t>
      </w:r>
      <w:r w:rsidRPr="001E7CDE">
        <w:rPr>
          <w:color w:val="000000" w:themeColor="text1"/>
          <w:lang w:val="cs-CZ"/>
        </w:rPr>
        <w:t>y</w:t>
      </w:r>
      <w:r w:rsidRPr="001E7CDE">
        <w:rPr>
          <w:color w:val="000000" w:themeColor="text1"/>
        </w:rPr>
        <w:t xml:space="preserve">to </w:t>
      </w:r>
      <w:r w:rsidRPr="001E7CDE">
        <w:rPr>
          <w:color w:val="000000" w:themeColor="text1"/>
          <w:lang w:val="cs-CZ"/>
        </w:rPr>
        <w:t xml:space="preserve">doklady </w:t>
      </w:r>
      <w:r w:rsidRPr="001E7CDE">
        <w:rPr>
          <w:color w:val="000000" w:themeColor="text1"/>
        </w:rPr>
        <w:t xml:space="preserve">připraven neprodleně </w:t>
      </w:r>
      <w:r w:rsidR="00783E2B">
        <w:rPr>
          <w:color w:val="000000" w:themeColor="text1"/>
          <w:lang w:val="cs-CZ"/>
        </w:rPr>
        <w:t xml:space="preserve">Kupujícímu </w:t>
      </w:r>
      <w:r w:rsidRPr="001E7CDE">
        <w:rPr>
          <w:color w:val="000000" w:themeColor="text1"/>
        </w:rPr>
        <w:t>předložit, a to nejpozději do 24 hodin od obdržení takové výzvy</w:t>
      </w:r>
      <w:r w:rsidRPr="001E7CDE">
        <w:rPr>
          <w:color w:val="000000" w:themeColor="text1"/>
          <w:lang w:val="cs-CZ"/>
        </w:rPr>
        <w:t>.</w:t>
      </w:r>
      <w:r w:rsidRPr="001E7CDE">
        <w:rPr>
          <w:color w:val="000000" w:themeColor="text1"/>
        </w:rPr>
        <w:t xml:space="preserve"> </w:t>
      </w:r>
      <w:r w:rsidRPr="001E7CDE">
        <w:rPr>
          <w:color w:val="000000" w:themeColor="text1"/>
          <w:lang w:val="cs-CZ"/>
        </w:rPr>
        <w:t xml:space="preserve">Za nedodržení této povinnosti je </w:t>
      </w:r>
      <w:r w:rsidR="00783E2B">
        <w:rPr>
          <w:color w:val="000000" w:themeColor="text1"/>
          <w:lang w:val="cs-CZ"/>
        </w:rPr>
        <w:t>Kupující</w:t>
      </w:r>
      <w:r w:rsidRPr="001E7CDE">
        <w:rPr>
          <w:color w:val="000000" w:themeColor="text1"/>
          <w:lang w:val="cs-CZ"/>
        </w:rPr>
        <w:t xml:space="preserve"> oprávněn na P</w:t>
      </w:r>
      <w:r w:rsidR="00B329BC">
        <w:rPr>
          <w:color w:val="000000" w:themeColor="text1"/>
          <w:lang w:val="cs-CZ"/>
        </w:rPr>
        <w:t>rodávající</w:t>
      </w:r>
      <w:r w:rsidR="00210D51">
        <w:rPr>
          <w:color w:val="000000" w:themeColor="text1"/>
          <w:lang w:val="cs-CZ"/>
        </w:rPr>
        <w:t>m</w:t>
      </w:r>
      <w:r w:rsidR="00B329BC">
        <w:rPr>
          <w:color w:val="000000" w:themeColor="text1"/>
          <w:lang w:val="cs-CZ"/>
        </w:rPr>
        <w:t>,</w:t>
      </w:r>
      <w:r w:rsidRPr="001E7CDE">
        <w:rPr>
          <w:color w:val="000000" w:themeColor="text1"/>
          <w:lang w:val="cs-CZ"/>
        </w:rPr>
        <w:t xml:space="preserve"> žádat zaplacení smluvní pokuty </w:t>
      </w:r>
      <w:r w:rsidRPr="009D116C">
        <w:rPr>
          <w:color w:val="000000" w:themeColor="text1"/>
          <w:lang w:val="cs-CZ"/>
        </w:rPr>
        <w:t xml:space="preserve">dle odst. </w:t>
      </w:r>
      <w:r w:rsidR="00360168" w:rsidRPr="00360168">
        <w:rPr>
          <w:color w:val="000000" w:themeColor="text1"/>
          <w:lang w:val="cs-CZ"/>
        </w:rPr>
        <w:t>10</w:t>
      </w:r>
      <w:r w:rsidRPr="00360168">
        <w:rPr>
          <w:color w:val="000000" w:themeColor="text1"/>
          <w:lang w:val="cs-CZ"/>
        </w:rPr>
        <w:t>.</w:t>
      </w:r>
      <w:r w:rsidR="008B2DE5" w:rsidRPr="00360168">
        <w:rPr>
          <w:color w:val="000000" w:themeColor="text1"/>
          <w:lang w:val="cs-CZ"/>
        </w:rPr>
        <w:t>4</w:t>
      </w:r>
      <w:r w:rsidRPr="00360168">
        <w:rPr>
          <w:color w:val="000000" w:themeColor="text1"/>
          <w:lang w:val="cs-CZ"/>
        </w:rPr>
        <w:t>.</w:t>
      </w:r>
      <w:r w:rsidRPr="009D116C">
        <w:rPr>
          <w:color w:val="000000" w:themeColor="text1"/>
          <w:lang w:val="cs-CZ"/>
        </w:rPr>
        <w:t xml:space="preserve"> této</w:t>
      </w:r>
      <w:r w:rsidRPr="001E7CDE">
        <w:rPr>
          <w:color w:val="000000" w:themeColor="text1"/>
          <w:lang w:val="cs-CZ"/>
        </w:rPr>
        <w:t xml:space="preserve"> Smlouvy.</w:t>
      </w:r>
    </w:p>
    <w:p w14:paraId="3A503D07" w14:textId="60DBDC25" w:rsidR="00E82F4C" w:rsidRPr="001E7CDE" w:rsidRDefault="00CF559F" w:rsidP="008C01D6">
      <w:pPr>
        <w:pStyle w:val="Textodst1sl"/>
        <w:numPr>
          <w:ilvl w:val="0"/>
          <w:numId w:val="31"/>
        </w:numPr>
        <w:rPr>
          <w:color w:val="000000" w:themeColor="text1"/>
        </w:rPr>
      </w:pPr>
      <w:r>
        <w:rPr>
          <w:lang w:val="cs-CZ"/>
        </w:rPr>
        <w:t xml:space="preserve">Kupující si je vědom skutečnosti, že podmínkou aktivace elektronických verzí některých titulů ze strany vydavatele </w:t>
      </w:r>
      <w:r w:rsidR="00A3705F">
        <w:rPr>
          <w:lang w:val="cs-CZ"/>
        </w:rPr>
        <w:t xml:space="preserve">Periodik </w:t>
      </w:r>
      <w:r>
        <w:rPr>
          <w:lang w:val="cs-CZ"/>
        </w:rPr>
        <w:t xml:space="preserve">může být akceptace/podpis licenčních podmínek vydavatele, případně přímá registrace Kupujícího na webových stránkách vydavatele. V </w:t>
      </w:r>
      <w:r w:rsidR="00E82F4C" w:rsidRPr="00A350F8">
        <w:t xml:space="preserve">případě </w:t>
      </w:r>
      <w:r>
        <w:rPr>
          <w:lang w:val="cs-CZ"/>
        </w:rPr>
        <w:t xml:space="preserve">takového </w:t>
      </w:r>
      <w:r w:rsidR="00E82F4C" w:rsidRPr="00A350F8">
        <w:t>požadavku ze strany Kupujícího nebo vydavatele</w:t>
      </w:r>
      <w:r>
        <w:rPr>
          <w:lang w:val="cs-CZ"/>
        </w:rPr>
        <w:t xml:space="preserve"> </w:t>
      </w:r>
      <w:r w:rsidR="00A3705F">
        <w:rPr>
          <w:lang w:val="cs-CZ"/>
        </w:rPr>
        <w:t xml:space="preserve">Periodik </w:t>
      </w:r>
      <w:r>
        <w:rPr>
          <w:lang w:val="cs-CZ"/>
        </w:rPr>
        <w:t>zajistí</w:t>
      </w:r>
      <w:r w:rsidRPr="00CF559F">
        <w:rPr>
          <w:color w:val="000000" w:themeColor="text1"/>
          <w:lang w:val="cs-CZ"/>
        </w:rPr>
        <w:t xml:space="preserve"> </w:t>
      </w:r>
      <w:r>
        <w:rPr>
          <w:color w:val="000000" w:themeColor="text1"/>
          <w:lang w:val="cs-CZ"/>
        </w:rPr>
        <w:t>Prodávající akceptaci/</w:t>
      </w:r>
      <w:r w:rsidRPr="00A350F8">
        <w:t xml:space="preserve">podpis </w:t>
      </w:r>
      <w:r>
        <w:rPr>
          <w:lang w:val="cs-CZ"/>
        </w:rPr>
        <w:t xml:space="preserve">takové </w:t>
      </w:r>
      <w:r w:rsidRPr="00A350F8">
        <w:t>licenční smlouvy</w:t>
      </w:r>
      <w:r>
        <w:rPr>
          <w:lang w:val="cs-CZ"/>
        </w:rPr>
        <w:t>, případně provede přímou registraci</w:t>
      </w:r>
      <w:r w:rsidRPr="00CF559F">
        <w:rPr>
          <w:lang w:val="cs-CZ"/>
        </w:rPr>
        <w:t xml:space="preserve"> </w:t>
      </w:r>
      <w:r>
        <w:rPr>
          <w:lang w:val="cs-CZ"/>
        </w:rPr>
        <w:t>na webových stránkách vydavatele</w:t>
      </w:r>
      <w:r w:rsidR="00E82F4C" w:rsidRPr="00A350F8">
        <w:t>.</w:t>
      </w:r>
      <w:r w:rsidR="00CA425B">
        <w:rPr>
          <w:lang w:val="cs-CZ"/>
        </w:rPr>
        <w:t xml:space="preserve"> </w:t>
      </w:r>
      <w:r w:rsidR="00E82F4C" w:rsidRPr="00A350F8">
        <w:t>P</w:t>
      </w:r>
      <w:r w:rsidR="00E82F4C" w:rsidRPr="002C3656">
        <w:t xml:space="preserve">rodávající se zavazuje obstarat </w:t>
      </w:r>
      <w:r w:rsidR="00E82F4C" w:rsidRPr="00A350F8">
        <w:t>Kupujíc</w:t>
      </w:r>
      <w:r w:rsidR="00E82F4C" w:rsidRPr="002C3656">
        <w:t xml:space="preserve">ímu nejvýhodnější formu licence. V případě pochybností o výhodnosti nabízených licencí zajistí tu, kterou </w:t>
      </w:r>
      <w:r w:rsidR="00E82F4C" w:rsidRPr="00A350F8">
        <w:t>Kupujíc</w:t>
      </w:r>
      <w:r w:rsidR="00E82F4C" w:rsidRPr="002C3656">
        <w:t>í n</w:t>
      </w:r>
      <w:r w:rsidR="00E82F4C">
        <w:t xml:space="preserve">a základě písemné informace od </w:t>
      </w:r>
      <w:r w:rsidR="00E82F4C" w:rsidRPr="00A350F8">
        <w:t>P</w:t>
      </w:r>
      <w:r w:rsidR="00E82F4C" w:rsidRPr="002C3656">
        <w:t>rodávajícího sám zvolí</w:t>
      </w:r>
      <w:r w:rsidR="00E82F4C" w:rsidRPr="00A350F8">
        <w:t>.</w:t>
      </w:r>
      <w:r w:rsidR="00880A87">
        <w:rPr>
          <w:lang w:val="cs-CZ"/>
        </w:rPr>
        <w:t xml:space="preserve"> </w:t>
      </w:r>
      <w:r w:rsidR="008B2DE5">
        <w:rPr>
          <w:lang w:val="cs-CZ"/>
        </w:rPr>
        <w:t>Kupující poskytne Prodávajícímu během aktivace dle tohoto odstavce potřebnou součinnost.</w:t>
      </w:r>
    </w:p>
    <w:p w14:paraId="3341F6CE" w14:textId="77777777" w:rsidR="00303344" w:rsidRPr="00C75766" w:rsidRDefault="00303344" w:rsidP="007927B9">
      <w:pPr>
        <w:pStyle w:val="Textodst1sl"/>
      </w:pPr>
    </w:p>
    <w:p w14:paraId="3D1CD606" w14:textId="77777777" w:rsidR="00F81F09" w:rsidRPr="002C3656" w:rsidRDefault="00F81F09" w:rsidP="00F81F09">
      <w:pPr>
        <w:pStyle w:val="slolnku"/>
        <w:numPr>
          <w:ilvl w:val="0"/>
          <w:numId w:val="1"/>
        </w:numPr>
        <w:tabs>
          <w:tab w:val="clear" w:pos="0"/>
        </w:tabs>
        <w:spacing w:before="240"/>
        <w:ind w:left="0"/>
        <w:rPr>
          <w:szCs w:val="24"/>
        </w:rPr>
      </w:pPr>
    </w:p>
    <w:p w14:paraId="164B898F" w14:textId="77777777" w:rsidR="00F81F09" w:rsidRPr="002C3656" w:rsidRDefault="00F81F09" w:rsidP="00F81F09">
      <w:pPr>
        <w:pStyle w:val="Nzevlnku"/>
        <w:tabs>
          <w:tab w:val="clear" w:pos="0"/>
        </w:tabs>
        <w:rPr>
          <w:szCs w:val="24"/>
        </w:rPr>
      </w:pPr>
      <w:r w:rsidRPr="002C3656">
        <w:rPr>
          <w:szCs w:val="24"/>
        </w:rPr>
        <w:t>Reklamace</w:t>
      </w:r>
    </w:p>
    <w:p w14:paraId="6AE90392" w14:textId="77777777" w:rsidR="00F81F09" w:rsidRPr="00A350F8" w:rsidRDefault="00F81F09" w:rsidP="00FC0CDE">
      <w:pPr>
        <w:pStyle w:val="Odstavecseseznamem"/>
        <w:tabs>
          <w:tab w:val="left" w:pos="0"/>
          <w:tab w:val="left" w:pos="284"/>
        </w:tabs>
        <w:spacing w:before="80"/>
        <w:ind w:left="360"/>
        <w:outlineLvl w:val="1"/>
        <w:rPr>
          <w:vanish/>
          <w:szCs w:val="20"/>
          <w:lang w:val="x-none" w:eastAsia="x-none"/>
        </w:rPr>
      </w:pPr>
    </w:p>
    <w:p w14:paraId="083AE2F7" w14:textId="390AE09E" w:rsidR="00F81F09" w:rsidRDefault="00F81F09" w:rsidP="008C01D6">
      <w:pPr>
        <w:pStyle w:val="Textodst1sl"/>
        <w:numPr>
          <w:ilvl w:val="0"/>
          <w:numId w:val="34"/>
        </w:numPr>
        <w:rPr>
          <w:lang w:val="cs-CZ"/>
        </w:rPr>
      </w:pPr>
      <w:r w:rsidRPr="002C3656">
        <w:t>Prodávající odpovídá za úplnost dodávek</w:t>
      </w:r>
      <w:r w:rsidR="006D5344">
        <w:rPr>
          <w:lang w:val="cs-CZ"/>
        </w:rPr>
        <w:t xml:space="preserve"> </w:t>
      </w:r>
      <w:r w:rsidR="00A3705F">
        <w:rPr>
          <w:lang w:val="cs-CZ"/>
        </w:rPr>
        <w:t xml:space="preserve">Periodik </w:t>
      </w:r>
      <w:r w:rsidR="006D5344">
        <w:rPr>
          <w:lang w:val="cs-CZ"/>
        </w:rPr>
        <w:t>za období 1.</w:t>
      </w:r>
      <w:r w:rsidR="00103C37">
        <w:rPr>
          <w:lang w:val="cs-CZ"/>
        </w:rPr>
        <w:t xml:space="preserve"> </w:t>
      </w:r>
      <w:r w:rsidR="006D5344">
        <w:rPr>
          <w:lang w:val="cs-CZ"/>
        </w:rPr>
        <w:t>1.</w:t>
      </w:r>
      <w:r w:rsidR="00210D51">
        <w:rPr>
          <w:lang w:val="cs-CZ"/>
        </w:rPr>
        <w:t xml:space="preserve"> </w:t>
      </w:r>
      <w:r w:rsidR="008E5275">
        <w:rPr>
          <w:lang w:val="cs-CZ"/>
        </w:rPr>
        <w:t>202</w:t>
      </w:r>
      <w:r w:rsidR="00044171">
        <w:rPr>
          <w:lang w:val="cs-CZ"/>
        </w:rPr>
        <w:t>3</w:t>
      </w:r>
      <w:r w:rsidR="008E5275">
        <w:rPr>
          <w:lang w:val="cs-CZ"/>
        </w:rPr>
        <w:t xml:space="preserve"> </w:t>
      </w:r>
      <w:r w:rsidR="006D5344">
        <w:rPr>
          <w:lang w:val="cs-CZ"/>
        </w:rPr>
        <w:t>do 31.</w:t>
      </w:r>
      <w:r w:rsidR="00210D51">
        <w:rPr>
          <w:lang w:val="cs-CZ"/>
        </w:rPr>
        <w:t xml:space="preserve"> </w:t>
      </w:r>
      <w:r w:rsidR="006D5344">
        <w:rPr>
          <w:lang w:val="cs-CZ"/>
        </w:rPr>
        <w:t>12.</w:t>
      </w:r>
      <w:r w:rsidR="00210D51">
        <w:rPr>
          <w:lang w:val="cs-CZ"/>
        </w:rPr>
        <w:t xml:space="preserve"> </w:t>
      </w:r>
      <w:r w:rsidR="008E5275">
        <w:rPr>
          <w:lang w:val="cs-CZ"/>
        </w:rPr>
        <w:t>202</w:t>
      </w:r>
      <w:r w:rsidR="00044171">
        <w:rPr>
          <w:lang w:val="cs-CZ"/>
        </w:rPr>
        <w:t>4</w:t>
      </w:r>
      <w:r w:rsidR="008E5275" w:rsidRPr="002C3656">
        <w:t xml:space="preserve"> </w:t>
      </w:r>
      <w:r w:rsidRPr="002C3656">
        <w:t xml:space="preserve">tedy za to, že v době trvání této </w:t>
      </w:r>
      <w:r w:rsidRPr="00A350F8">
        <w:t>S</w:t>
      </w:r>
      <w:r w:rsidRPr="002C3656">
        <w:t xml:space="preserve">mlouvy </w:t>
      </w:r>
      <w:r>
        <w:t>Kupujíc</w:t>
      </w:r>
      <w:r w:rsidRPr="002C3656">
        <w:t xml:space="preserve">ímu </w:t>
      </w:r>
      <w:r w:rsidR="00A3705F">
        <w:rPr>
          <w:lang w:val="cs-CZ"/>
        </w:rPr>
        <w:t xml:space="preserve">neomezeně </w:t>
      </w:r>
      <w:r w:rsidR="006D5344">
        <w:rPr>
          <w:lang w:val="cs-CZ"/>
        </w:rPr>
        <w:t>zpřístupní</w:t>
      </w:r>
      <w:r w:rsidRPr="002C3656">
        <w:t xml:space="preserve"> vš</w:t>
      </w:r>
      <w:r w:rsidR="006D5344">
        <w:t xml:space="preserve">echna vydaná čísla požadovaných </w:t>
      </w:r>
      <w:r w:rsidR="006D5344">
        <w:rPr>
          <w:lang w:val="cs-CZ"/>
        </w:rPr>
        <w:t xml:space="preserve">elektronických </w:t>
      </w:r>
      <w:r>
        <w:t>Periodik</w:t>
      </w:r>
      <w:r w:rsidRPr="002C3656">
        <w:t>.</w:t>
      </w:r>
      <w:r w:rsidR="008B2DE5">
        <w:rPr>
          <w:lang w:val="cs-CZ"/>
        </w:rPr>
        <w:t xml:space="preserve"> V případě, že nebudou dodá</w:t>
      </w:r>
      <w:r w:rsidR="00C75766">
        <w:rPr>
          <w:lang w:val="cs-CZ"/>
        </w:rPr>
        <w:t xml:space="preserve">na všechna objednaná </w:t>
      </w:r>
      <w:r w:rsidR="00A3705F">
        <w:rPr>
          <w:lang w:val="cs-CZ"/>
        </w:rPr>
        <w:t>Periodika,</w:t>
      </w:r>
      <w:r w:rsidR="00C75766">
        <w:rPr>
          <w:lang w:val="cs-CZ"/>
        </w:rPr>
        <w:t xml:space="preserve"> je to považováno za vadu plnění Prodávajícího a Kupující má nárok z odpovědnosti za vady</w:t>
      </w:r>
      <w:r w:rsidR="00FC0CDE">
        <w:rPr>
          <w:lang w:val="cs-CZ"/>
        </w:rPr>
        <w:t>.</w:t>
      </w:r>
    </w:p>
    <w:p w14:paraId="21EAF630" w14:textId="77777777" w:rsidR="00FC0CDE" w:rsidRDefault="00FC0CDE" w:rsidP="00FC0CDE">
      <w:pPr>
        <w:pStyle w:val="Textodst1sl"/>
        <w:tabs>
          <w:tab w:val="clear" w:pos="720"/>
        </w:tabs>
      </w:pPr>
    </w:p>
    <w:p w14:paraId="533D49DD" w14:textId="2057E76B" w:rsidR="00FC0CDE" w:rsidRPr="008C01D6" w:rsidRDefault="00210D51" w:rsidP="008C01D6">
      <w:pPr>
        <w:pStyle w:val="Textodst1sl"/>
        <w:numPr>
          <w:ilvl w:val="0"/>
          <w:numId w:val="34"/>
        </w:numPr>
        <w:rPr>
          <w:lang w:val="cs-CZ"/>
        </w:rPr>
      </w:pPr>
      <w:r>
        <w:rPr>
          <w:lang w:val="cs-CZ"/>
        </w:rPr>
        <w:t>Případný výpadek nahlásí K</w:t>
      </w:r>
      <w:r w:rsidR="006D5344">
        <w:rPr>
          <w:lang w:val="cs-CZ"/>
        </w:rPr>
        <w:t>upující neprodleně telefonicky</w:t>
      </w:r>
      <w:r w:rsidR="00954A71">
        <w:rPr>
          <w:lang w:val="cs-CZ"/>
        </w:rPr>
        <w:t xml:space="preserve"> na tel. číslo:</w:t>
      </w:r>
      <w:r w:rsidR="006D5344">
        <w:rPr>
          <w:lang w:val="cs-CZ"/>
        </w:rPr>
        <w:t xml:space="preserve"> </w:t>
      </w:r>
      <w:r w:rsidR="0015263F" w:rsidRPr="0015263F">
        <w:rPr>
          <w:lang w:val="cs-CZ"/>
        </w:rPr>
        <w:t>+420 226 288 421</w:t>
      </w:r>
      <w:r w:rsidR="008C01D6">
        <w:rPr>
          <w:lang w:val="cs-CZ"/>
        </w:rPr>
        <w:t xml:space="preserve"> </w:t>
      </w:r>
      <w:r w:rsidR="006D5344" w:rsidRPr="006D0F09">
        <w:rPr>
          <w:lang w:val="cs-CZ"/>
        </w:rPr>
        <w:t>na</w:t>
      </w:r>
      <w:r w:rsidR="00CF559F" w:rsidRPr="00696A1C">
        <w:rPr>
          <w:lang w:val="cs-CZ"/>
        </w:rPr>
        <w:t xml:space="preserve"> </w:t>
      </w:r>
      <w:r w:rsidR="006D5344" w:rsidRPr="006D0F09">
        <w:rPr>
          <w:lang w:val="cs-CZ"/>
        </w:rPr>
        <w:t xml:space="preserve">nebo </w:t>
      </w:r>
      <w:r w:rsidR="006D5344" w:rsidRPr="00696A1C">
        <w:rPr>
          <w:lang w:val="cs-CZ"/>
        </w:rPr>
        <w:t>e-mailem</w:t>
      </w:r>
      <w:r w:rsidR="006D5344" w:rsidRPr="006D0F09">
        <w:rPr>
          <w:lang w:val="cs-CZ"/>
        </w:rPr>
        <w:t xml:space="preserve"> na:</w:t>
      </w:r>
      <w:r>
        <w:rPr>
          <w:lang w:val="cs-CZ"/>
        </w:rPr>
        <w:t xml:space="preserve"> </w:t>
      </w:r>
      <w:r w:rsidR="0015263F" w:rsidRPr="0015263F">
        <w:rPr>
          <w:lang w:val="cs-CZ"/>
        </w:rPr>
        <w:t>info.cr@ebsco.com a ezon@ebsco.com</w:t>
      </w:r>
      <w:r w:rsidR="00A3705F">
        <w:rPr>
          <w:lang w:val="cs-CZ"/>
        </w:rPr>
        <w:t xml:space="preserve"> </w:t>
      </w:r>
      <w:r w:rsidR="006D5344" w:rsidRPr="006D0F09">
        <w:rPr>
          <w:lang w:val="cs-CZ"/>
        </w:rPr>
        <w:t>nebo přes webový portál Prodávajícího.</w:t>
      </w:r>
    </w:p>
    <w:p w14:paraId="6B8EA279" w14:textId="77777777" w:rsidR="006D5344" w:rsidRDefault="006D5344" w:rsidP="008C01D6">
      <w:pPr>
        <w:pStyle w:val="Textodst1sl"/>
        <w:numPr>
          <w:ilvl w:val="0"/>
          <w:numId w:val="34"/>
        </w:numPr>
      </w:pPr>
      <w:r>
        <w:rPr>
          <w:lang w:val="cs-CZ"/>
        </w:rPr>
        <w:t xml:space="preserve">Prodávající je povinen neprodleně zahájit úkony k odstranění výpadku. </w:t>
      </w:r>
    </w:p>
    <w:p w14:paraId="59FBF51D" w14:textId="77777777" w:rsidR="006D5344" w:rsidRPr="002C3656" w:rsidRDefault="006D5344" w:rsidP="006D5344">
      <w:pPr>
        <w:pStyle w:val="Textodst1sl"/>
        <w:tabs>
          <w:tab w:val="clear" w:pos="720"/>
        </w:tabs>
      </w:pPr>
    </w:p>
    <w:p w14:paraId="31F74ECD" w14:textId="77777777" w:rsidR="00F81F09" w:rsidRPr="002C3656" w:rsidRDefault="00F81F09" w:rsidP="00F81F09">
      <w:pPr>
        <w:pStyle w:val="slolnku"/>
        <w:numPr>
          <w:ilvl w:val="0"/>
          <w:numId w:val="1"/>
        </w:numPr>
        <w:tabs>
          <w:tab w:val="clear" w:pos="0"/>
        </w:tabs>
        <w:spacing w:before="240"/>
        <w:ind w:left="0"/>
        <w:rPr>
          <w:szCs w:val="24"/>
        </w:rPr>
      </w:pPr>
    </w:p>
    <w:p w14:paraId="10A82CA1" w14:textId="2B5F1CC3" w:rsidR="00954A71" w:rsidRPr="00954A71" w:rsidRDefault="00F81F09" w:rsidP="00FC0CDE">
      <w:pPr>
        <w:pStyle w:val="Nzevlnku"/>
        <w:tabs>
          <w:tab w:val="clear" w:pos="0"/>
        </w:tabs>
      </w:pPr>
      <w:r w:rsidRPr="002C3656">
        <w:rPr>
          <w:szCs w:val="24"/>
        </w:rPr>
        <w:t xml:space="preserve">Další práva a povinnosti </w:t>
      </w:r>
      <w:r>
        <w:rPr>
          <w:szCs w:val="24"/>
        </w:rPr>
        <w:t>smluvních stran</w:t>
      </w:r>
    </w:p>
    <w:p w14:paraId="7610D4BE" w14:textId="0AB68568" w:rsidR="00FC0CDE" w:rsidRPr="008C01D6" w:rsidRDefault="00954A71" w:rsidP="00FC0CDE">
      <w:pPr>
        <w:pStyle w:val="Textodst1sl"/>
        <w:numPr>
          <w:ilvl w:val="0"/>
          <w:numId w:val="35"/>
        </w:numPr>
      </w:pPr>
      <w:r w:rsidRPr="00954A71">
        <w:t>P</w:t>
      </w:r>
      <w:r>
        <w:rPr>
          <w:lang w:val="cs-CZ"/>
        </w:rPr>
        <w:t>rodávající</w:t>
      </w:r>
      <w:r w:rsidRPr="00954A71">
        <w:t xml:space="preserve"> je povinen poskytovat služby podle této Smlouvy s náležitou odbornou péčí, v souladu s touto Smlouvou, právními předpisy a pokyny průběžně udělovanými </w:t>
      </w:r>
      <w:r>
        <w:rPr>
          <w:lang w:val="cs-CZ"/>
        </w:rPr>
        <w:t>Kupujícím</w:t>
      </w:r>
      <w:r w:rsidRPr="00954A71">
        <w:t xml:space="preserve">, přičemž je povinen sledovat a chránit oprávněné zájmy </w:t>
      </w:r>
      <w:r>
        <w:rPr>
          <w:lang w:val="cs-CZ"/>
        </w:rPr>
        <w:t>Kupujícího</w:t>
      </w:r>
      <w:r w:rsidRPr="00954A71">
        <w:t>. P</w:t>
      </w:r>
      <w:r>
        <w:rPr>
          <w:lang w:val="cs-CZ"/>
        </w:rPr>
        <w:t>rodávající</w:t>
      </w:r>
      <w:r w:rsidRPr="00954A71">
        <w:t xml:space="preserve"> je povinen brát v úvahu a respektovat povinnosti, vyplývající pro </w:t>
      </w:r>
      <w:r>
        <w:rPr>
          <w:lang w:val="cs-CZ"/>
        </w:rPr>
        <w:t>Kupujícího</w:t>
      </w:r>
      <w:r w:rsidRPr="00954A71">
        <w:t xml:space="preserve"> z obecně závazných právních předpisů, přičemž se zavazuje zajistit, aby v přímém důsledku P</w:t>
      </w:r>
      <w:r>
        <w:rPr>
          <w:lang w:val="cs-CZ"/>
        </w:rPr>
        <w:t>rodávajícím</w:t>
      </w:r>
      <w:r w:rsidRPr="00954A71">
        <w:t xml:space="preserve"> vykonaných činností nedošlo k porušení nebo nesplnění těchto povinností </w:t>
      </w:r>
      <w:r>
        <w:rPr>
          <w:lang w:val="cs-CZ"/>
        </w:rPr>
        <w:t>Kupujícího.</w:t>
      </w:r>
    </w:p>
    <w:p w14:paraId="6A5308C9" w14:textId="37FEF8BC" w:rsidR="00FC0CDE" w:rsidRPr="008C01D6" w:rsidRDefault="00AC3FD5" w:rsidP="008C01D6">
      <w:pPr>
        <w:pStyle w:val="Odstavecseseznamem"/>
        <w:numPr>
          <w:ilvl w:val="0"/>
          <w:numId w:val="35"/>
        </w:numPr>
        <w:rPr>
          <w:lang w:val="x-none" w:eastAsia="x-none"/>
        </w:rPr>
      </w:pPr>
      <w:r w:rsidRPr="008C01D6">
        <w:rPr>
          <w:lang w:val="x-none" w:eastAsia="x-none"/>
        </w:rPr>
        <w:t>P</w:t>
      </w:r>
      <w:r w:rsidRPr="00FC0CDE">
        <w:rPr>
          <w:lang w:eastAsia="x-none"/>
        </w:rPr>
        <w:t>rodávající</w:t>
      </w:r>
      <w:r w:rsidRPr="008C01D6">
        <w:rPr>
          <w:lang w:val="x-none" w:eastAsia="x-none"/>
        </w:rPr>
        <w:t xml:space="preserve"> zajistí plnění dle této Smlouvy na vlastní odpovědnost a nebezpečí. </w:t>
      </w:r>
    </w:p>
    <w:p w14:paraId="5112EA5D" w14:textId="113AD093" w:rsidR="008C01D6" w:rsidRDefault="00F81F09" w:rsidP="008C01D6">
      <w:pPr>
        <w:pStyle w:val="Textodst1sl"/>
        <w:numPr>
          <w:ilvl w:val="0"/>
          <w:numId w:val="35"/>
        </w:numPr>
      </w:pPr>
      <w:r>
        <w:t xml:space="preserve">Prodávající se </w:t>
      </w:r>
      <w:r w:rsidRPr="002C3656">
        <w:t xml:space="preserve">zavazuje pravidelně monitorovat nabídkové katalogy jednotlivých vydavatelů a písemně informovat </w:t>
      </w:r>
      <w:r>
        <w:t>Kupujíc</w:t>
      </w:r>
      <w:r w:rsidRPr="002C3656">
        <w:t>íh</w:t>
      </w:r>
      <w:r w:rsidR="003E10E2">
        <w:t xml:space="preserve">o </w:t>
      </w:r>
      <w:r w:rsidRPr="002C3656">
        <w:t xml:space="preserve">o jakýchkoli podstatných změnách týkajících se dodávaných </w:t>
      </w:r>
      <w:r>
        <w:t>Periodik</w:t>
      </w:r>
      <w:r w:rsidRPr="002C3656">
        <w:t xml:space="preserve">, </w:t>
      </w:r>
      <w:r w:rsidR="008B2DE5" w:rsidRPr="003E10E2">
        <w:rPr>
          <w:lang w:val="cs-CZ"/>
        </w:rPr>
        <w:t xml:space="preserve">tj. </w:t>
      </w:r>
      <w:r w:rsidRPr="002C3656">
        <w:t>o změně názvu či ISSN, sloučení</w:t>
      </w:r>
      <w:r w:rsidR="00362A9A">
        <w:rPr>
          <w:lang w:val="cs-CZ"/>
        </w:rPr>
        <w:t xml:space="preserve">, </w:t>
      </w:r>
      <w:r w:rsidRPr="002C3656">
        <w:t xml:space="preserve">nahrazení </w:t>
      </w:r>
      <w:r>
        <w:t>Periodik</w:t>
      </w:r>
      <w:r w:rsidRPr="002C3656">
        <w:t>a</w:t>
      </w:r>
      <w:r w:rsidR="00CA4C49">
        <w:rPr>
          <w:lang w:val="cs-CZ"/>
        </w:rPr>
        <w:t xml:space="preserve"> nebo jeho zániku</w:t>
      </w:r>
      <w:r w:rsidRPr="002C3656">
        <w:t xml:space="preserve">, o zpoždění jeho vydání a o změnách v obsahovém zaměření nebo rozsahu </w:t>
      </w:r>
      <w:r>
        <w:t>Periodik</w:t>
      </w:r>
      <w:r w:rsidRPr="002C3656">
        <w:t>a</w:t>
      </w:r>
      <w:r w:rsidR="00CA4C49">
        <w:rPr>
          <w:lang w:val="cs-CZ"/>
        </w:rPr>
        <w:t xml:space="preserve"> a o případném přechodu Periodika do režimu Open Access, </w:t>
      </w:r>
      <w:r w:rsidR="00CA4C49" w:rsidRPr="007370B7">
        <w:rPr>
          <w:lang w:val="cs-CZ"/>
        </w:rPr>
        <w:t>čímž dojde ke</w:t>
      </w:r>
      <w:r w:rsidR="00CA4C49">
        <w:rPr>
          <w:lang w:val="cs-CZ"/>
        </w:rPr>
        <w:t xml:space="preserve"> snížení ceny Předplatného Periodika</w:t>
      </w:r>
      <w:r w:rsidRPr="002C3656">
        <w:t xml:space="preserve">; informaci je </w:t>
      </w:r>
      <w:r>
        <w:t>Prodávaj</w:t>
      </w:r>
      <w:r w:rsidRPr="002C3656">
        <w:t xml:space="preserve">ící povinen zaslat </w:t>
      </w:r>
      <w:r>
        <w:t>Kupujíc</w:t>
      </w:r>
      <w:r w:rsidRPr="002C3656">
        <w:t>ímu nejpozdě</w:t>
      </w:r>
      <w:r w:rsidR="003E10E2">
        <w:t>ji do 7 dnů po jejím zveřejnění.</w:t>
      </w:r>
    </w:p>
    <w:p w14:paraId="362D5A96" w14:textId="606499C9" w:rsidR="00FC0CDE" w:rsidRDefault="00F81F09" w:rsidP="008C01D6">
      <w:pPr>
        <w:pStyle w:val="Textodst1sl"/>
        <w:numPr>
          <w:ilvl w:val="0"/>
          <w:numId w:val="35"/>
        </w:numPr>
      </w:pPr>
      <w:r w:rsidRPr="002C3656">
        <w:t xml:space="preserve">Prodávající je povinen zajistit </w:t>
      </w:r>
      <w:r>
        <w:t>Kupujíc</w:t>
      </w:r>
      <w:r w:rsidRPr="002C3656">
        <w:t>ímu bezpečný přístup do vlastního informačního systému, přístupného prostřednictvím Internetu, jehož účelem je usnadnění komunikace se zákazníky.</w:t>
      </w:r>
    </w:p>
    <w:p w14:paraId="5A8459E8" w14:textId="27A814DC" w:rsidR="00FC0CDE" w:rsidRDefault="00F81F09" w:rsidP="008C01D6">
      <w:pPr>
        <w:pStyle w:val="Textodst1sl"/>
        <w:numPr>
          <w:ilvl w:val="0"/>
          <w:numId w:val="35"/>
        </w:numPr>
      </w:pPr>
      <w:r w:rsidRPr="00A350F8">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3BDB1E8B" w14:textId="2726E6BD" w:rsidR="00FC0CDE" w:rsidRDefault="00F81F09" w:rsidP="008C01D6">
      <w:pPr>
        <w:pStyle w:val="Textodst1sl"/>
        <w:numPr>
          <w:ilvl w:val="0"/>
          <w:numId w:val="35"/>
        </w:numPr>
      </w:pPr>
      <w:r w:rsidRPr="00A350F8">
        <w:t>Prodávající smí používat jakékoliv podklady předané mu Kupujícím na základě této Smlouvy pouze k realizaci plnění dle této Smlouvy. Jakékoli jiné použití vyžaduje písemného souhlasu Kupujícího. Veškeré podklady, které byly předány Prodávajícímu Kupujícím, zůstávají v majetku Kupujícího a budou mu na první výzvu vydány.</w:t>
      </w:r>
    </w:p>
    <w:p w14:paraId="0919F6B0" w14:textId="5C54CA20" w:rsidR="00F81F09" w:rsidRPr="00A350F8" w:rsidRDefault="00F81F09" w:rsidP="008C01D6">
      <w:pPr>
        <w:pStyle w:val="Textodst1sl"/>
        <w:numPr>
          <w:ilvl w:val="0"/>
          <w:numId w:val="35"/>
        </w:numPr>
      </w:pPr>
      <w:r w:rsidRPr="00A350F8">
        <w:t xml:space="preserve">Kupující se zavazuje, že Prodávajícímu poskytne veškerou součinnost potřebnou k plnění jeho povinností dle této Smlouvy, zejména mu poskytne veškeré potřebné podklady, dokumenty a informace, které má nebo bude mít k dispozici a které mohou mít vliv na řádné plnění smluvních povinností Prodávajícím, a dále že bude </w:t>
      </w:r>
      <w:r w:rsidRPr="00A350F8">
        <w:lastRenderedPageBreak/>
        <w:t>Prodávajícímu udělovat pokyny nezbytné k řádnému plnění jeho smluvních povinností. Pokud bude k řádnému plnění povinností Prodávajícího z této Smlouvy zapotřebí udělení speciální plné moci, zavazuje se Kupující mu takovouto plnou moc na jeho žádost udělit.</w:t>
      </w:r>
    </w:p>
    <w:p w14:paraId="44198100" w14:textId="77777777" w:rsidR="00F81F09" w:rsidRPr="003C5DEF" w:rsidRDefault="00F81F09" w:rsidP="00F81F09">
      <w:pPr>
        <w:pStyle w:val="slolnku"/>
        <w:numPr>
          <w:ilvl w:val="0"/>
          <w:numId w:val="1"/>
        </w:numPr>
        <w:tabs>
          <w:tab w:val="clear" w:pos="0"/>
        </w:tabs>
        <w:spacing w:before="240"/>
        <w:ind w:left="0"/>
        <w:rPr>
          <w:szCs w:val="24"/>
        </w:rPr>
      </w:pPr>
    </w:p>
    <w:p w14:paraId="2176A648" w14:textId="77777777" w:rsidR="00F81F09" w:rsidRPr="003C5DEF" w:rsidRDefault="00F81F09" w:rsidP="00F81F09">
      <w:pPr>
        <w:pStyle w:val="Nzevlnku"/>
        <w:tabs>
          <w:tab w:val="clear" w:pos="0"/>
        </w:tabs>
        <w:rPr>
          <w:szCs w:val="24"/>
        </w:rPr>
      </w:pPr>
      <w:r w:rsidRPr="003C5DEF">
        <w:rPr>
          <w:szCs w:val="24"/>
        </w:rPr>
        <w:t>Smluvní pokuty</w:t>
      </w:r>
    </w:p>
    <w:p w14:paraId="5FD5E45B" w14:textId="77777777" w:rsidR="00F81F09" w:rsidRPr="00D2501E" w:rsidRDefault="00F81F09" w:rsidP="00FC0CDE">
      <w:pPr>
        <w:pStyle w:val="Odstavecseseznamem"/>
        <w:tabs>
          <w:tab w:val="left" w:pos="0"/>
          <w:tab w:val="left" w:pos="284"/>
        </w:tabs>
        <w:spacing w:before="80"/>
        <w:ind w:left="360"/>
        <w:outlineLvl w:val="1"/>
        <w:rPr>
          <w:vanish/>
          <w:szCs w:val="20"/>
          <w:lang w:val="x-none" w:eastAsia="x-none"/>
        </w:rPr>
      </w:pPr>
    </w:p>
    <w:p w14:paraId="2AAA88FD" w14:textId="602CB9A0" w:rsidR="00F81F09" w:rsidRPr="00817315" w:rsidRDefault="00F81F09" w:rsidP="008C01D6">
      <w:pPr>
        <w:pStyle w:val="Textodst1sl"/>
        <w:numPr>
          <w:ilvl w:val="0"/>
          <w:numId w:val="37"/>
        </w:numPr>
        <w:ind w:left="851" w:hanging="491"/>
      </w:pPr>
      <w:r w:rsidRPr="00817315">
        <w:t xml:space="preserve">Prodávající je povinen uhradit </w:t>
      </w:r>
      <w:r w:rsidRPr="00817315">
        <w:rPr>
          <w:lang w:val="cs-CZ"/>
        </w:rPr>
        <w:t>K</w:t>
      </w:r>
      <w:r w:rsidRPr="00817315">
        <w:t xml:space="preserve">upujícímu smluvní pokutu ve výši </w:t>
      </w:r>
      <w:r w:rsidRPr="000F4200">
        <w:rPr>
          <w:lang w:val="cs-CZ"/>
        </w:rPr>
        <w:t>10.000</w:t>
      </w:r>
      <w:r w:rsidRPr="000F4200">
        <w:t>,- Kč</w:t>
      </w:r>
      <w:r w:rsidRPr="00817315">
        <w:rPr>
          <w:lang w:val="cs-CZ"/>
        </w:rPr>
        <w:t>, pokud nebude faktura obsahovat veškeré náležitosti dle odst. 5.2. této Smlouvy</w:t>
      </w:r>
      <w:r w:rsidRPr="00817315">
        <w:t xml:space="preserve"> </w:t>
      </w:r>
      <w:r w:rsidRPr="00817315">
        <w:rPr>
          <w:lang w:val="cs-CZ"/>
        </w:rPr>
        <w:t>(zejména informaci o ISSN)</w:t>
      </w:r>
      <w:r w:rsidRPr="00817315">
        <w:t xml:space="preserve">. </w:t>
      </w:r>
      <w:r w:rsidR="008B2DE5">
        <w:rPr>
          <w:lang w:val="cs-CZ"/>
        </w:rPr>
        <w:t xml:space="preserve"> Prodávajícímu bude poskytnuta doba na doplnění náležitostí, a to 10 pracovních dní od doručení výzvy k opravě. S</w:t>
      </w:r>
      <w:r w:rsidRPr="00817315">
        <w:rPr>
          <w:lang w:val="cs-CZ"/>
        </w:rPr>
        <w:t xml:space="preserve">mluvní pokutu je Kupující oprávněn uplatnit za každý případ doručené faktury, která nebude splňovat formální náležitosti dle </w:t>
      </w:r>
      <w:r w:rsidR="00AC3FD5">
        <w:rPr>
          <w:lang w:val="cs-CZ"/>
        </w:rPr>
        <w:t>článku 6</w:t>
      </w:r>
      <w:r w:rsidRPr="00817315">
        <w:rPr>
          <w:lang w:val="cs-CZ"/>
        </w:rPr>
        <w:t>. této Smlouvy,</w:t>
      </w:r>
      <w:r w:rsidRPr="00817315">
        <w:t xml:space="preserve"> </w:t>
      </w:r>
      <w:r w:rsidRPr="00817315">
        <w:rPr>
          <w:lang w:val="cs-CZ"/>
        </w:rPr>
        <w:t>a to do 30 dnů od doručení výzvy k zaplacení.</w:t>
      </w:r>
    </w:p>
    <w:p w14:paraId="63635BB9" w14:textId="77777777" w:rsidR="00F81F09" w:rsidRPr="006D5344" w:rsidRDefault="00F81F09" w:rsidP="008C01D6">
      <w:pPr>
        <w:pStyle w:val="Textodst1sl"/>
        <w:numPr>
          <w:ilvl w:val="0"/>
          <w:numId w:val="37"/>
        </w:numPr>
        <w:ind w:left="851" w:hanging="567"/>
      </w:pPr>
      <w:r w:rsidRPr="009B22E8">
        <w:t xml:space="preserve">V případě, kdy </w:t>
      </w:r>
      <w:r w:rsidRPr="00A350F8">
        <w:t>P</w:t>
      </w:r>
      <w:r w:rsidRPr="009B22E8">
        <w:t xml:space="preserve">rodávající nezajistí </w:t>
      </w:r>
      <w:r w:rsidR="006D5344">
        <w:rPr>
          <w:lang w:val="cs-CZ"/>
        </w:rPr>
        <w:t>vlastní vinou zpřístupnění elektronických verzí do 30 pracovních dnů od podepsání této smlouvy má Kupující nárok na náhradu</w:t>
      </w:r>
      <w:r w:rsidRPr="009B22E8">
        <w:t xml:space="preserve"> </w:t>
      </w:r>
      <w:r w:rsidR="006D5344">
        <w:rPr>
          <w:lang w:val="cs-CZ"/>
        </w:rPr>
        <w:t>nepřístupného obsahu za každý den, kdy je Periodikum nepřístupné, a to ve výši denního podílu placené ceny za dané Periodikum.</w:t>
      </w:r>
    </w:p>
    <w:p w14:paraId="75C2B12E" w14:textId="5B749930" w:rsidR="006D5344" w:rsidRPr="008B2DE5" w:rsidRDefault="006D5344" w:rsidP="008C01D6">
      <w:pPr>
        <w:pStyle w:val="Textodst1sl"/>
        <w:numPr>
          <w:ilvl w:val="0"/>
          <w:numId w:val="37"/>
        </w:numPr>
        <w:ind w:left="851" w:hanging="491"/>
      </w:pPr>
      <w:r w:rsidRPr="009B22E8">
        <w:t xml:space="preserve">V případě, kdy </w:t>
      </w:r>
      <w:r w:rsidRPr="00A350F8">
        <w:t>P</w:t>
      </w:r>
      <w:r w:rsidRPr="009B22E8">
        <w:t xml:space="preserve">rodávající </w:t>
      </w:r>
      <w:r>
        <w:rPr>
          <w:lang w:val="cs-CZ"/>
        </w:rPr>
        <w:t xml:space="preserve">při výpadku přístupu </w:t>
      </w:r>
      <w:r w:rsidRPr="009B22E8">
        <w:t xml:space="preserve">nezajistí </w:t>
      </w:r>
      <w:r w:rsidR="00D14B87">
        <w:rPr>
          <w:lang w:val="cs-CZ"/>
        </w:rPr>
        <w:t>vlastní vinou opětovné z</w:t>
      </w:r>
      <w:r>
        <w:rPr>
          <w:lang w:val="cs-CZ"/>
        </w:rPr>
        <w:t>přístupnění elektronick</w:t>
      </w:r>
      <w:r w:rsidR="00D14B87">
        <w:rPr>
          <w:lang w:val="cs-CZ"/>
        </w:rPr>
        <w:t>é</w:t>
      </w:r>
      <w:r>
        <w:rPr>
          <w:lang w:val="cs-CZ"/>
        </w:rPr>
        <w:t xml:space="preserve"> verz</w:t>
      </w:r>
      <w:r w:rsidR="00D14B87">
        <w:rPr>
          <w:lang w:val="cs-CZ"/>
        </w:rPr>
        <w:t>e reklamovaného</w:t>
      </w:r>
      <w:r w:rsidR="00210D51">
        <w:rPr>
          <w:lang w:val="cs-CZ"/>
        </w:rPr>
        <w:t xml:space="preserve"> periodika</w:t>
      </w:r>
      <w:r>
        <w:rPr>
          <w:lang w:val="cs-CZ"/>
        </w:rPr>
        <w:t xml:space="preserve"> do </w:t>
      </w:r>
      <w:r w:rsidR="00D14B87">
        <w:rPr>
          <w:lang w:val="cs-CZ"/>
        </w:rPr>
        <w:t>10</w:t>
      </w:r>
      <w:r>
        <w:rPr>
          <w:lang w:val="cs-CZ"/>
        </w:rPr>
        <w:t xml:space="preserve"> pracovních dnů od podepsání této </w:t>
      </w:r>
      <w:r w:rsidR="00CA4C49">
        <w:rPr>
          <w:lang w:val="cs-CZ"/>
        </w:rPr>
        <w:t>S</w:t>
      </w:r>
      <w:r>
        <w:rPr>
          <w:lang w:val="cs-CZ"/>
        </w:rPr>
        <w:t>mlouvy má Kupující nárok na náhradu</w:t>
      </w:r>
      <w:r w:rsidRPr="009B22E8">
        <w:t xml:space="preserve"> </w:t>
      </w:r>
      <w:r>
        <w:rPr>
          <w:lang w:val="cs-CZ"/>
        </w:rPr>
        <w:t>nepřístupného obsahu za každý den, kdy je Periodikum nepřístupné, a to ve výši denního podílu placené ceny za dané Periodikum.</w:t>
      </w:r>
      <w:r w:rsidR="008B2DE5">
        <w:rPr>
          <w:lang w:val="cs-CZ"/>
        </w:rPr>
        <w:t xml:space="preserve"> Toto ustanovení neplatí, pokud by s</w:t>
      </w:r>
      <w:r w:rsidR="008E5275">
        <w:rPr>
          <w:lang w:val="cs-CZ"/>
        </w:rPr>
        <w:t>e</w:t>
      </w:r>
      <w:r w:rsidR="008B2DE5">
        <w:rPr>
          <w:lang w:val="cs-CZ"/>
        </w:rPr>
        <w:t> jednalo o nefunkčnost nebo omezení přístupu k Periodiku z jednoho z následujících důvodů:</w:t>
      </w:r>
    </w:p>
    <w:p w14:paraId="5E4CED74" w14:textId="2E469B6F" w:rsidR="008B2DE5" w:rsidRDefault="008B2DE5" w:rsidP="004D7BF8">
      <w:pPr>
        <w:pStyle w:val="Textodst1sl"/>
        <w:numPr>
          <w:ilvl w:val="0"/>
          <w:numId w:val="6"/>
        </w:numPr>
        <w:rPr>
          <w:lang w:val="cs-CZ"/>
        </w:rPr>
      </w:pPr>
      <w:r>
        <w:rPr>
          <w:lang w:val="cs-CZ"/>
        </w:rPr>
        <w:t>problémy s připojením k internetu na straně Kupujícího</w:t>
      </w:r>
      <w:r w:rsidR="00BC66F2">
        <w:rPr>
          <w:lang w:val="cs-CZ"/>
        </w:rPr>
        <w:t>,</w:t>
      </w:r>
    </w:p>
    <w:p w14:paraId="517AE0B4" w14:textId="65C5B07D" w:rsidR="008B2DE5" w:rsidRDefault="008B2DE5" w:rsidP="004D7BF8">
      <w:pPr>
        <w:pStyle w:val="Textodst1sl"/>
        <w:numPr>
          <w:ilvl w:val="0"/>
          <w:numId w:val="6"/>
        </w:numPr>
        <w:rPr>
          <w:lang w:val="cs-CZ"/>
        </w:rPr>
      </w:pPr>
      <w:r>
        <w:rPr>
          <w:lang w:val="cs-CZ"/>
        </w:rPr>
        <w:t xml:space="preserve">plánovaná údržba na straně vydavatele Periodika, která bude </w:t>
      </w:r>
      <w:r w:rsidR="00CF559F">
        <w:rPr>
          <w:lang w:val="cs-CZ"/>
        </w:rPr>
        <w:t xml:space="preserve">Kupujícímu </w:t>
      </w:r>
      <w:r w:rsidR="00BC66F2">
        <w:rPr>
          <w:lang w:val="cs-CZ"/>
        </w:rPr>
        <w:t>prostřednictvím Prodávajícího předem oznámena nejméně v předstihu 5 pracovních dní, pokud je Prodávajícímu tato informace známa,</w:t>
      </w:r>
    </w:p>
    <w:p w14:paraId="7ED4ADFD" w14:textId="6C1089F8" w:rsidR="00BC66F2" w:rsidRDefault="00BC66F2" w:rsidP="004D7BF8">
      <w:pPr>
        <w:pStyle w:val="Textodst1sl"/>
        <w:numPr>
          <w:ilvl w:val="0"/>
          <w:numId w:val="6"/>
        </w:numPr>
        <w:rPr>
          <w:lang w:val="cs-CZ"/>
        </w:rPr>
      </w:pPr>
      <w:r>
        <w:rPr>
          <w:lang w:val="cs-CZ"/>
        </w:rPr>
        <w:t>změna IP adres Kupujícího, o které nebyl Prodávající předem vyrozuměn,</w:t>
      </w:r>
    </w:p>
    <w:p w14:paraId="49141DE8" w14:textId="757FB597" w:rsidR="006D5344" w:rsidRPr="009B22E8" w:rsidRDefault="00BC66F2" w:rsidP="004D7BF8">
      <w:pPr>
        <w:pStyle w:val="Textodst1sl"/>
        <w:numPr>
          <w:ilvl w:val="0"/>
          <w:numId w:val="6"/>
        </w:numPr>
      </w:pPr>
      <w:r>
        <w:rPr>
          <w:lang w:val="cs-CZ"/>
        </w:rPr>
        <w:t xml:space="preserve">nesoučinnost </w:t>
      </w:r>
      <w:r w:rsidR="00CF559F">
        <w:rPr>
          <w:lang w:val="cs-CZ"/>
        </w:rPr>
        <w:t xml:space="preserve">Kupujícího </w:t>
      </w:r>
      <w:r>
        <w:rPr>
          <w:lang w:val="cs-CZ"/>
        </w:rPr>
        <w:t xml:space="preserve">při aktivaci elektronických verzí </w:t>
      </w:r>
      <w:r w:rsidR="00AC3FD5">
        <w:rPr>
          <w:lang w:val="cs-CZ"/>
        </w:rPr>
        <w:t>P</w:t>
      </w:r>
      <w:r>
        <w:rPr>
          <w:lang w:val="cs-CZ"/>
        </w:rPr>
        <w:t>eriodik dle u</w:t>
      </w:r>
      <w:r w:rsidR="00ED51EE">
        <w:rPr>
          <w:lang w:val="cs-CZ"/>
        </w:rPr>
        <w:t>stanovení odst</w:t>
      </w:r>
      <w:r>
        <w:rPr>
          <w:lang w:val="cs-CZ"/>
        </w:rPr>
        <w:t xml:space="preserve">. </w:t>
      </w:r>
      <w:r w:rsidR="00AC3FD5">
        <w:rPr>
          <w:lang w:val="cs-CZ"/>
        </w:rPr>
        <w:t>7</w:t>
      </w:r>
      <w:r>
        <w:rPr>
          <w:lang w:val="cs-CZ"/>
        </w:rPr>
        <w:t xml:space="preserve">.4. této </w:t>
      </w:r>
      <w:r w:rsidR="00CA4C49">
        <w:rPr>
          <w:lang w:val="cs-CZ"/>
        </w:rPr>
        <w:t>S</w:t>
      </w:r>
      <w:r>
        <w:rPr>
          <w:lang w:val="cs-CZ"/>
        </w:rPr>
        <w:t>mlouvy.</w:t>
      </w:r>
    </w:p>
    <w:p w14:paraId="23CC3236" w14:textId="028D0B2B" w:rsidR="00F81F09" w:rsidRPr="00A350F8" w:rsidRDefault="00F81F09" w:rsidP="008C01D6">
      <w:pPr>
        <w:pStyle w:val="Textodst1sl"/>
        <w:numPr>
          <w:ilvl w:val="0"/>
          <w:numId w:val="37"/>
        </w:numPr>
        <w:ind w:left="851" w:hanging="491"/>
      </w:pPr>
      <w:r w:rsidRPr="009B22E8">
        <w:t xml:space="preserve">V případě, že </w:t>
      </w:r>
      <w:r>
        <w:t>Prodávaj</w:t>
      </w:r>
      <w:r w:rsidRPr="009B22E8">
        <w:t>ící poruší kteroukoli z povinností uvedených v</w:t>
      </w:r>
      <w:r w:rsidR="00C52059">
        <w:t> </w:t>
      </w:r>
      <w:r w:rsidR="00C52059">
        <w:rPr>
          <w:lang w:val="cs-CZ"/>
        </w:rPr>
        <w:t>čl. 7</w:t>
      </w:r>
      <w:r w:rsidRPr="00A350F8">
        <w:t xml:space="preserve">. a/nebo </w:t>
      </w:r>
      <w:r w:rsidRPr="009B22E8">
        <w:t xml:space="preserve">čl. </w:t>
      </w:r>
      <w:r>
        <w:rPr>
          <w:lang w:val="cs-CZ"/>
        </w:rPr>
        <w:t>8</w:t>
      </w:r>
      <w:r w:rsidRPr="009B22E8">
        <w:t xml:space="preserve"> této </w:t>
      </w:r>
      <w:r w:rsidRPr="00A350F8">
        <w:t>S</w:t>
      </w:r>
      <w:r w:rsidRPr="009B22E8">
        <w:t xml:space="preserve">mlouvy, zavazuje se zaplatit </w:t>
      </w:r>
      <w:r w:rsidRPr="00A350F8">
        <w:t>Kupujícímu</w:t>
      </w:r>
      <w:r w:rsidRPr="009B22E8">
        <w:t xml:space="preserve"> smluvní pokutu ve výši 10.000,- Kč, a to za každé jednotlivé porušení. Smluvní pokutu je</w:t>
      </w:r>
      <w:r w:rsidRPr="00A350F8">
        <w:t xml:space="preserve"> Prodávající</w:t>
      </w:r>
      <w:r w:rsidRPr="009B22E8">
        <w:t xml:space="preserve"> povinen zaplatit do 30 dnů od doručení výzvy k zaplacení.</w:t>
      </w:r>
    </w:p>
    <w:p w14:paraId="6BAF0ECA" w14:textId="49C64548" w:rsidR="00F81F09" w:rsidRDefault="00F81F09" w:rsidP="008C01D6">
      <w:pPr>
        <w:pStyle w:val="Textodst1sl"/>
        <w:numPr>
          <w:ilvl w:val="0"/>
          <w:numId w:val="37"/>
        </w:numPr>
        <w:ind w:left="851" w:hanging="491"/>
      </w:pPr>
      <w:r w:rsidRPr="00A350F8">
        <w:t>Vznikem povinnosti hradit smluvní pokutu ani jejím faktickým zaplacením není dotčen nárok Kupujícího na náhradu škody v plné výši ani na odstoupení od této Smlouvy. Odstoupením od Smlouvy nárok na již uplatněnou smluvní pokutu nezaniká</w:t>
      </w:r>
      <w:r w:rsidR="008B2DE5">
        <w:t xml:space="preserve">. </w:t>
      </w:r>
    </w:p>
    <w:p w14:paraId="405995AF" w14:textId="77777777" w:rsidR="008B2DE5" w:rsidRPr="008B2DE5" w:rsidRDefault="008B2DE5" w:rsidP="008B2DE5">
      <w:pPr>
        <w:pStyle w:val="Textodst1sl"/>
        <w:tabs>
          <w:tab w:val="clear" w:pos="720"/>
        </w:tabs>
        <w:ind w:left="0" w:firstLine="0"/>
        <w:rPr>
          <w:lang w:val="cs-CZ"/>
        </w:rPr>
      </w:pPr>
    </w:p>
    <w:p w14:paraId="35D75F08" w14:textId="77777777" w:rsidR="00F81F09" w:rsidRPr="005E19B3" w:rsidRDefault="00F81F09" w:rsidP="00F81F09">
      <w:pPr>
        <w:pStyle w:val="slolnku"/>
        <w:numPr>
          <w:ilvl w:val="0"/>
          <w:numId w:val="1"/>
        </w:numPr>
        <w:tabs>
          <w:tab w:val="clear" w:pos="0"/>
        </w:tabs>
        <w:spacing w:before="240"/>
        <w:ind w:left="0"/>
        <w:rPr>
          <w:szCs w:val="24"/>
        </w:rPr>
      </w:pPr>
    </w:p>
    <w:p w14:paraId="2E1D1A7D" w14:textId="77B8D57F" w:rsidR="00F81F09" w:rsidRPr="006865F1" w:rsidRDefault="00F81F09" w:rsidP="00FC0CDE">
      <w:pPr>
        <w:pStyle w:val="Nzevlnku"/>
        <w:tabs>
          <w:tab w:val="clear" w:pos="0"/>
        </w:tabs>
      </w:pPr>
      <w:r w:rsidRPr="005E19B3">
        <w:rPr>
          <w:szCs w:val="24"/>
        </w:rPr>
        <w:t>Odstoupení od Smlouvy</w:t>
      </w:r>
    </w:p>
    <w:p w14:paraId="2D8E08C0" w14:textId="1D855A19" w:rsidR="00F81F09" w:rsidRPr="00111C2D" w:rsidRDefault="00F81F09" w:rsidP="0057593D">
      <w:pPr>
        <w:pStyle w:val="Textodst1sl"/>
        <w:numPr>
          <w:ilvl w:val="0"/>
          <w:numId w:val="39"/>
        </w:numPr>
        <w:ind w:left="993" w:hanging="567"/>
      </w:pPr>
      <w:r w:rsidRPr="00111C2D">
        <w:t xml:space="preserve">Prodávající je oprávněn odstoupit od této </w:t>
      </w:r>
      <w:r>
        <w:t>Smlouv</w:t>
      </w:r>
      <w:r w:rsidRPr="00111C2D">
        <w:t xml:space="preserve">y v případě, že mu </w:t>
      </w:r>
      <w:r w:rsidRPr="00A350F8">
        <w:t>Kupujíc</w:t>
      </w:r>
      <w:r w:rsidRPr="00111C2D">
        <w:t xml:space="preserve">í nezaplatí některou z faktur, vystavených v souladu s čl. </w:t>
      </w:r>
      <w:r w:rsidR="00C52059">
        <w:rPr>
          <w:lang w:val="cs-CZ"/>
        </w:rPr>
        <w:t>6</w:t>
      </w:r>
      <w:r w:rsidRPr="00111C2D">
        <w:t>., ani do 60 dnů po uplynutí lhůty její splatnosti.</w:t>
      </w:r>
      <w:r w:rsidR="008B2DE5">
        <w:rPr>
          <w:lang w:val="cs-CZ"/>
        </w:rPr>
        <w:t xml:space="preserve"> </w:t>
      </w:r>
    </w:p>
    <w:p w14:paraId="3CF27156" w14:textId="77777777" w:rsidR="00F81F09" w:rsidRPr="00111C2D" w:rsidRDefault="00F81F09" w:rsidP="0057593D">
      <w:pPr>
        <w:pStyle w:val="Textodst1sl"/>
        <w:numPr>
          <w:ilvl w:val="0"/>
          <w:numId w:val="39"/>
        </w:numPr>
        <w:ind w:left="993" w:hanging="567"/>
      </w:pPr>
      <w:r>
        <w:t>Kupujíc</w:t>
      </w:r>
      <w:r w:rsidRPr="00111C2D">
        <w:t xml:space="preserve">í je oprávněn od této </w:t>
      </w:r>
      <w:r>
        <w:t>Smlouv</w:t>
      </w:r>
      <w:r w:rsidRPr="00111C2D">
        <w:t>y odstoupit tehdy, pokud:</w:t>
      </w:r>
    </w:p>
    <w:p w14:paraId="3BF2C3F0" w14:textId="17BFFB2F" w:rsidR="00F81F09" w:rsidRPr="00111C2D" w:rsidRDefault="006865F1" w:rsidP="00FC0CDE">
      <w:pPr>
        <w:pStyle w:val="Textodst1sl"/>
        <w:tabs>
          <w:tab w:val="clear" w:pos="720"/>
        </w:tabs>
        <w:ind w:left="1418" w:firstLine="0"/>
      </w:pPr>
      <w:r>
        <w:rPr>
          <w:lang w:val="cs-CZ"/>
        </w:rPr>
        <w:t xml:space="preserve">a) </w:t>
      </w:r>
      <w:r w:rsidR="00F81F09" w:rsidRPr="00111C2D">
        <w:t xml:space="preserve">v průběhu jednoho kalendářního roku </w:t>
      </w:r>
      <w:r w:rsidR="00F81F09">
        <w:t>Prodávaj</w:t>
      </w:r>
      <w:r w:rsidR="00F81F09" w:rsidRPr="00111C2D">
        <w:t>ící zajistí dodávku méně než 96</w:t>
      </w:r>
      <w:r w:rsidR="000423AB">
        <w:rPr>
          <w:lang w:val="cs-CZ"/>
        </w:rPr>
        <w:t xml:space="preserve"> </w:t>
      </w:r>
      <w:r w:rsidR="00F81F09" w:rsidRPr="00111C2D">
        <w:t>% titulů z </w:t>
      </w:r>
      <w:r w:rsidR="000423AB">
        <w:rPr>
          <w:lang w:val="cs-CZ"/>
        </w:rPr>
        <w:t>Předplatného Periodik</w:t>
      </w:r>
      <w:r w:rsidR="00F81F09" w:rsidRPr="00111C2D">
        <w:t xml:space="preserve"> </w:t>
      </w:r>
      <w:r w:rsidR="00F81F09" w:rsidRPr="00A350F8">
        <w:t>Kupujíc</w:t>
      </w:r>
      <w:r w:rsidR="00F81F09" w:rsidRPr="00111C2D">
        <w:t>ího;</w:t>
      </w:r>
    </w:p>
    <w:p w14:paraId="02C3CD55" w14:textId="565984C8" w:rsidR="00F81F09" w:rsidRDefault="006865F1" w:rsidP="00FC0CDE">
      <w:pPr>
        <w:pStyle w:val="Textodst1sl"/>
        <w:tabs>
          <w:tab w:val="clear" w:pos="720"/>
        </w:tabs>
        <w:ind w:left="1418" w:firstLine="0"/>
      </w:pPr>
      <w:r>
        <w:rPr>
          <w:lang w:val="cs-CZ"/>
        </w:rPr>
        <w:t xml:space="preserve">b) </w:t>
      </w:r>
      <w:r w:rsidR="00F81F09">
        <w:t>Prodávaj</w:t>
      </w:r>
      <w:r w:rsidR="00F81F09" w:rsidRPr="00111C2D">
        <w:t xml:space="preserve">ící nesplní svou povinnost </w:t>
      </w:r>
      <w:r w:rsidR="00F81F09">
        <w:t>Kupujíc</w:t>
      </w:r>
      <w:r w:rsidR="00F81F09" w:rsidRPr="00111C2D">
        <w:t xml:space="preserve">ího informovat o skutečnostech, v jejichž důsledku dochází ke snížení </w:t>
      </w:r>
      <w:r w:rsidR="00CA4C49">
        <w:rPr>
          <w:lang w:val="cs-CZ"/>
        </w:rPr>
        <w:t>K</w:t>
      </w:r>
      <w:r w:rsidR="00F81F09" w:rsidRPr="00111C2D">
        <w:t>upní ceny.</w:t>
      </w:r>
    </w:p>
    <w:p w14:paraId="51BCEF60" w14:textId="18605898" w:rsidR="00ED51EE" w:rsidRPr="00ED51EE" w:rsidRDefault="006865F1" w:rsidP="00FC0CDE">
      <w:pPr>
        <w:pStyle w:val="Textodst1sl"/>
        <w:tabs>
          <w:tab w:val="clear" w:pos="720"/>
        </w:tabs>
        <w:ind w:left="1418" w:firstLine="0"/>
      </w:pPr>
      <w:r>
        <w:rPr>
          <w:lang w:val="cs-CZ"/>
        </w:rPr>
        <w:t xml:space="preserve">c) </w:t>
      </w:r>
      <w:r w:rsidR="00ED51EE">
        <w:rPr>
          <w:lang w:val="cs-CZ"/>
        </w:rPr>
        <w:t>Prodávající nezajistí aktivaci elektronické formy Periodik, s výjimkou titulů, u nichž byla Kupujícím odepřena součinnost nezbytná pro pr</w:t>
      </w:r>
      <w:r w:rsidR="00210D51">
        <w:rPr>
          <w:lang w:val="cs-CZ"/>
        </w:rPr>
        <w:t xml:space="preserve">ovedení aktivace dle odst. </w:t>
      </w:r>
      <w:r w:rsidR="000423AB">
        <w:rPr>
          <w:lang w:val="cs-CZ"/>
        </w:rPr>
        <w:t>7</w:t>
      </w:r>
      <w:r w:rsidR="00210D51">
        <w:rPr>
          <w:lang w:val="cs-CZ"/>
        </w:rPr>
        <w:t xml:space="preserve">.4. </w:t>
      </w:r>
      <w:r w:rsidR="00ED51EE">
        <w:rPr>
          <w:lang w:val="cs-CZ"/>
        </w:rPr>
        <w:t xml:space="preserve">této </w:t>
      </w:r>
      <w:r w:rsidR="00103C37">
        <w:rPr>
          <w:lang w:val="cs-CZ"/>
        </w:rPr>
        <w:t>S</w:t>
      </w:r>
      <w:r w:rsidR="00ED51EE">
        <w:rPr>
          <w:lang w:val="cs-CZ"/>
        </w:rPr>
        <w:t>mlouvy.</w:t>
      </w:r>
    </w:p>
    <w:p w14:paraId="26C9A6F2" w14:textId="05D2344E" w:rsidR="00ED51EE" w:rsidRPr="00111C2D" w:rsidRDefault="006865F1" w:rsidP="00FC0CDE">
      <w:pPr>
        <w:pStyle w:val="Textodst1sl"/>
        <w:tabs>
          <w:tab w:val="clear" w:pos="720"/>
        </w:tabs>
        <w:ind w:left="1418" w:firstLine="0"/>
      </w:pPr>
      <w:r>
        <w:rPr>
          <w:lang w:val="cs-CZ"/>
        </w:rPr>
        <w:t xml:space="preserve">d) </w:t>
      </w:r>
      <w:r w:rsidR="00ED51EE">
        <w:rPr>
          <w:lang w:val="cs-CZ"/>
        </w:rPr>
        <w:t>Prodávající nezajistí řešení reklamací Kupujícího bez zbytečného odkladu a s</w:t>
      </w:r>
      <w:r w:rsidR="000423AB">
        <w:rPr>
          <w:lang w:val="cs-CZ"/>
        </w:rPr>
        <w:t> </w:t>
      </w:r>
      <w:r w:rsidR="00ED51EE">
        <w:rPr>
          <w:lang w:val="cs-CZ"/>
        </w:rPr>
        <w:t>vynaložením veškerého možného úsilí.</w:t>
      </w:r>
    </w:p>
    <w:p w14:paraId="2CA8E576" w14:textId="77777777" w:rsidR="00F81F09" w:rsidRPr="00A350F8" w:rsidRDefault="00F81F09" w:rsidP="0057593D">
      <w:pPr>
        <w:pStyle w:val="Textodst1sl"/>
        <w:numPr>
          <w:ilvl w:val="0"/>
          <w:numId w:val="39"/>
        </w:numPr>
        <w:ind w:left="851" w:hanging="491"/>
      </w:pPr>
      <w:r w:rsidRPr="00A350F8">
        <w:t>Každé odstoupení od této Smlouvy musí mít písemnou formu, přičemž písemný projev vůle odstoupit od této Smlouvy musí být druhé smluvní straně řádně doručen.</w:t>
      </w:r>
    </w:p>
    <w:p w14:paraId="6677A075" w14:textId="77777777" w:rsidR="00F81F09" w:rsidRPr="00A350F8" w:rsidRDefault="00F81F09" w:rsidP="0057593D">
      <w:pPr>
        <w:pStyle w:val="Textodst1sl"/>
        <w:numPr>
          <w:ilvl w:val="0"/>
          <w:numId w:val="39"/>
        </w:numPr>
        <w:ind w:left="851" w:hanging="491"/>
      </w:pPr>
      <w:r w:rsidRPr="00A350F8">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6538904" w14:textId="77777777" w:rsidR="00F81F09" w:rsidRPr="009B22E8" w:rsidRDefault="00F81F09" w:rsidP="00F81F09">
      <w:pPr>
        <w:pStyle w:val="slolnku"/>
        <w:numPr>
          <w:ilvl w:val="0"/>
          <w:numId w:val="1"/>
        </w:numPr>
        <w:tabs>
          <w:tab w:val="clear" w:pos="0"/>
        </w:tabs>
        <w:spacing w:before="240"/>
        <w:ind w:left="0"/>
        <w:rPr>
          <w:szCs w:val="24"/>
        </w:rPr>
      </w:pPr>
    </w:p>
    <w:p w14:paraId="1DBC1022" w14:textId="77777777" w:rsidR="00F81F09" w:rsidRPr="009B22E8" w:rsidRDefault="00F81F09" w:rsidP="00F81F09">
      <w:pPr>
        <w:pStyle w:val="Nzevlnku"/>
        <w:tabs>
          <w:tab w:val="clear" w:pos="0"/>
        </w:tabs>
        <w:rPr>
          <w:szCs w:val="24"/>
        </w:rPr>
      </w:pPr>
      <w:r w:rsidRPr="009B22E8">
        <w:rPr>
          <w:szCs w:val="24"/>
        </w:rPr>
        <w:t>Zvláštní ujednání</w:t>
      </w:r>
    </w:p>
    <w:p w14:paraId="52C3AC3C" w14:textId="672C7DB1" w:rsidR="00F81F09" w:rsidRPr="0094151F" w:rsidRDefault="00F81F09" w:rsidP="0057593D">
      <w:pPr>
        <w:pStyle w:val="Textodst1sl"/>
        <w:numPr>
          <w:ilvl w:val="0"/>
          <w:numId w:val="41"/>
        </w:numPr>
        <w:tabs>
          <w:tab w:val="clear" w:pos="0"/>
        </w:tabs>
        <w:ind w:left="851" w:hanging="491"/>
        <w:rPr>
          <w:szCs w:val="24"/>
        </w:rPr>
      </w:pPr>
      <w:r w:rsidRPr="0094151F">
        <w:t>Smluvní strany se dohodly na následujících kontaktních osobách:</w:t>
      </w:r>
    </w:p>
    <w:p w14:paraId="77C18325" w14:textId="26872EF1" w:rsidR="00F81F09" w:rsidRPr="0094151F" w:rsidRDefault="0057593D" w:rsidP="00FC0CDE">
      <w:pPr>
        <w:spacing w:before="80"/>
        <w:outlineLvl w:val="1"/>
      </w:pPr>
      <w:r>
        <w:tab/>
      </w:r>
      <w:r>
        <w:tab/>
      </w:r>
      <w:r w:rsidR="000423AB" w:rsidRPr="0094151F">
        <w:t>Z</w:t>
      </w:r>
      <w:r w:rsidR="00F81F09" w:rsidRPr="0094151F">
        <w:t xml:space="preserve">a Kupujícího: </w:t>
      </w:r>
      <w:r w:rsidR="008275B9">
        <w:t>xxxxxxxxxxx</w:t>
      </w:r>
      <w:r w:rsidR="00F81F09" w:rsidRPr="0094151F">
        <w:t xml:space="preserve">  </w:t>
      </w:r>
    </w:p>
    <w:p w14:paraId="56DDEFAE" w14:textId="02046546" w:rsidR="00AD6047" w:rsidRPr="00FC0CDE" w:rsidRDefault="0057593D" w:rsidP="0057593D">
      <w:pPr>
        <w:pStyle w:val="Default"/>
        <w:spacing w:line="264" w:lineRule="auto"/>
        <w:ind w:left="1701"/>
        <w:jc w:val="both"/>
        <w:rPr>
          <w:rFonts w:ascii="Times New Roman" w:hAnsi="Times New Roman" w:cs="Times New Roman"/>
        </w:rPr>
      </w:pPr>
      <w:r>
        <w:rPr>
          <w:rFonts w:ascii="Times New Roman" w:hAnsi="Times New Roman" w:cs="Times New Roman"/>
        </w:rPr>
        <w:t>Z</w:t>
      </w:r>
      <w:r w:rsidR="00F81F09" w:rsidRPr="00FC0CDE">
        <w:rPr>
          <w:rFonts w:ascii="Times New Roman" w:hAnsi="Times New Roman" w:cs="Times New Roman"/>
        </w:rPr>
        <w:t xml:space="preserve">a Prodávajícího: </w:t>
      </w:r>
      <w:r w:rsidR="008275B9">
        <w:rPr>
          <w:rFonts w:ascii="Times New Roman" w:hAnsi="Times New Roman" w:cs="Times New Roman"/>
        </w:rPr>
        <w:t>xxxxxxxxxxxxxxxxxx</w:t>
      </w:r>
    </w:p>
    <w:p w14:paraId="05568888" w14:textId="77777777" w:rsidR="00FC0CDE" w:rsidRDefault="00FC0CDE" w:rsidP="00FC0CDE">
      <w:pPr>
        <w:pStyle w:val="Default"/>
        <w:spacing w:line="264" w:lineRule="auto"/>
        <w:jc w:val="both"/>
        <w:rPr>
          <w:rFonts w:ascii="Times New Roman" w:hAnsi="Times New Roman" w:cs="Times New Roman"/>
        </w:rPr>
      </w:pPr>
    </w:p>
    <w:p w14:paraId="2A007EB1" w14:textId="5DB95C78" w:rsidR="00C52059" w:rsidRDefault="00F81F09" w:rsidP="0057593D">
      <w:pPr>
        <w:pStyle w:val="Default"/>
        <w:numPr>
          <w:ilvl w:val="0"/>
          <w:numId w:val="41"/>
        </w:numPr>
        <w:spacing w:line="264" w:lineRule="auto"/>
        <w:ind w:left="851" w:hanging="491"/>
        <w:jc w:val="both"/>
        <w:rPr>
          <w:rFonts w:ascii="Times New Roman" w:hAnsi="Times New Roman" w:cs="Times New Roman"/>
        </w:rPr>
      </w:pPr>
      <w:r w:rsidRPr="00FC0CDE">
        <w:rPr>
          <w:rFonts w:ascii="Times New Roman" w:hAnsi="Times New Roman" w:cs="Times New Roman"/>
        </w:rPr>
        <w:t>Smluvní strany se zavazují neprodleně druhé smluvní</w:t>
      </w:r>
      <w:r w:rsidR="0094151F" w:rsidRPr="00FC0CDE">
        <w:rPr>
          <w:rFonts w:ascii="Times New Roman" w:hAnsi="Times New Roman" w:cs="Times New Roman"/>
        </w:rPr>
        <w:t xml:space="preserve"> straně oznámit případnou změnu </w:t>
      </w:r>
      <w:r w:rsidRPr="00FC0CDE">
        <w:rPr>
          <w:rFonts w:ascii="Times New Roman" w:hAnsi="Times New Roman" w:cs="Times New Roman"/>
        </w:rPr>
        <w:t>kontaktní osoby.</w:t>
      </w:r>
    </w:p>
    <w:p w14:paraId="2B1D4BC6" w14:textId="77777777" w:rsidR="00C52059" w:rsidRDefault="00C52059" w:rsidP="00C52059">
      <w:pPr>
        <w:pStyle w:val="Default"/>
        <w:spacing w:line="264" w:lineRule="auto"/>
        <w:jc w:val="both"/>
        <w:rPr>
          <w:rFonts w:ascii="Times New Roman" w:hAnsi="Times New Roman" w:cs="Times New Roman"/>
        </w:rPr>
      </w:pPr>
    </w:p>
    <w:p w14:paraId="37E1F4F0" w14:textId="77777777" w:rsidR="00C52059" w:rsidRDefault="0094151F" w:rsidP="0057593D">
      <w:pPr>
        <w:pStyle w:val="Default"/>
        <w:numPr>
          <w:ilvl w:val="0"/>
          <w:numId w:val="41"/>
        </w:numPr>
        <w:spacing w:line="264" w:lineRule="auto"/>
        <w:ind w:left="851" w:hanging="491"/>
        <w:jc w:val="both"/>
        <w:rPr>
          <w:rFonts w:ascii="Times New Roman" w:hAnsi="Times New Roman" w:cs="Times New Roman"/>
        </w:rPr>
      </w:pPr>
      <w:r w:rsidRPr="006865F1">
        <w:rPr>
          <w:rFonts w:ascii="Times New Roman" w:hAnsi="Times New Roman" w:cs="Times New Roman"/>
        </w:rPr>
        <w:t>Smlouva nabývá platnosti dnem podpisu poslední ze smluvních stran a účinnosti dnem uveřejnění v registru smluv ve smyslu příslušných ustanovení zákona č. 340/2015 Sb., o zvláštních podmínkách účinnosti některých smluv, uveřejňování těchto smluv a o registru smluv (zákon o registru smluv).</w:t>
      </w:r>
    </w:p>
    <w:p w14:paraId="727E76BF" w14:textId="77777777" w:rsidR="00C52059" w:rsidRDefault="00C52059" w:rsidP="00C52059">
      <w:pPr>
        <w:pStyle w:val="Odstavecseseznamem"/>
      </w:pPr>
    </w:p>
    <w:p w14:paraId="33044EF5" w14:textId="65EF4D94" w:rsidR="00FC0CDE" w:rsidRDefault="000423AB" w:rsidP="0057593D">
      <w:pPr>
        <w:pStyle w:val="Default"/>
        <w:numPr>
          <w:ilvl w:val="0"/>
          <w:numId w:val="41"/>
        </w:numPr>
        <w:spacing w:line="264" w:lineRule="auto"/>
        <w:ind w:left="851" w:hanging="491"/>
        <w:jc w:val="both"/>
        <w:rPr>
          <w:rFonts w:ascii="Times New Roman" w:hAnsi="Times New Roman" w:cs="Times New Roman"/>
        </w:rPr>
      </w:pPr>
      <w:r>
        <w:rPr>
          <w:rFonts w:ascii="Times New Roman" w:hAnsi="Times New Roman" w:cs="Times New Roman"/>
        </w:rPr>
        <w:t>Prodávající</w:t>
      </w:r>
      <w:r w:rsidRPr="0094151F">
        <w:rPr>
          <w:rFonts w:ascii="Times New Roman" w:hAnsi="Times New Roman" w:cs="Times New Roman"/>
        </w:rPr>
        <w:t xml:space="preserve"> </w:t>
      </w:r>
      <w:r w:rsidR="0094151F" w:rsidRPr="0094151F">
        <w:rPr>
          <w:rFonts w:ascii="Times New Roman" w:hAnsi="Times New Roman" w:cs="Times New Roman"/>
        </w:rPr>
        <w:t>bere na v</w:t>
      </w:r>
      <w:r w:rsidR="00210D51">
        <w:rPr>
          <w:rFonts w:ascii="Times New Roman" w:hAnsi="Times New Roman" w:cs="Times New Roman"/>
        </w:rPr>
        <w:t>ědomí podmínění účinnosti této S</w:t>
      </w:r>
      <w:r w:rsidR="0094151F" w:rsidRPr="0094151F">
        <w:rPr>
          <w:rFonts w:ascii="Times New Roman" w:hAnsi="Times New Roman" w:cs="Times New Roman"/>
        </w:rPr>
        <w:t>mlouvy zveřejněním v registru smluv dle předchozí</w:t>
      </w:r>
      <w:r w:rsidR="00210D51">
        <w:rPr>
          <w:rFonts w:ascii="Times New Roman" w:hAnsi="Times New Roman" w:cs="Times New Roman"/>
        </w:rPr>
        <w:t>ch dvou odstavců této S</w:t>
      </w:r>
      <w:r w:rsidR="0094151F" w:rsidRPr="0094151F">
        <w:rPr>
          <w:rFonts w:ascii="Times New Roman" w:hAnsi="Times New Roman" w:cs="Times New Roman"/>
        </w:rPr>
        <w:t>mlouvy a zavazuje se před zahájením plnění svých s</w:t>
      </w:r>
      <w:r w:rsidR="00210D51">
        <w:rPr>
          <w:rFonts w:ascii="Times New Roman" w:hAnsi="Times New Roman" w:cs="Times New Roman"/>
        </w:rPr>
        <w:t>mluvních povinností zveřejnění S</w:t>
      </w:r>
      <w:r w:rsidR="0094151F" w:rsidRPr="0094151F">
        <w:rPr>
          <w:rFonts w:ascii="Times New Roman" w:hAnsi="Times New Roman" w:cs="Times New Roman"/>
        </w:rPr>
        <w:t xml:space="preserve">mlouvy ověřit. </w:t>
      </w:r>
    </w:p>
    <w:p w14:paraId="25C42A32" w14:textId="77777777" w:rsidR="0057593D" w:rsidRDefault="0057593D" w:rsidP="0057593D">
      <w:pPr>
        <w:pStyle w:val="Default"/>
        <w:spacing w:line="264" w:lineRule="auto"/>
        <w:ind w:left="851"/>
        <w:jc w:val="both"/>
        <w:rPr>
          <w:rFonts w:ascii="Times New Roman" w:hAnsi="Times New Roman" w:cs="Times New Roman"/>
        </w:rPr>
      </w:pPr>
    </w:p>
    <w:p w14:paraId="7D525194" w14:textId="37C137D4" w:rsidR="0094151F" w:rsidRPr="0094151F" w:rsidRDefault="00210D51" w:rsidP="0057593D">
      <w:pPr>
        <w:pStyle w:val="Default"/>
        <w:numPr>
          <w:ilvl w:val="0"/>
          <w:numId w:val="41"/>
        </w:numPr>
        <w:spacing w:line="264" w:lineRule="auto"/>
        <w:ind w:left="851" w:hanging="491"/>
        <w:jc w:val="both"/>
        <w:rPr>
          <w:rFonts w:ascii="Times New Roman" w:hAnsi="Times New Roman" w:cs="Times New Roman"/>
        </w:rPr>
      </w:pPr>
      <w:r>
        <w:rPr>
          <w:rFonts w:ascii="Times New Roman" w:hAnsi="Times New Roman" w:cs="Times New Roman"/>
        </w:rPr>
        <w:t>Podpisem té</w:t>
      </w:r>
      <w:r w:rsidR="00CA4C49">
        <w:rPr>
          <w:rFonts w:ascii="Times New Roman" w:hAnsi="Times New Roman" w:cs="Times New Roman"/>
        </w:rPr>
        <w:t>to</w:t>
      </w:r>
      <w:r>
        <w:rPr>
          <w:rFonts w:ascii="Times New Roman" w:hAnsi="Times New Roman" w:cs="Times New Roman"/>
        </w:rPr>
        <w:t xml:space="preserve"> S</w:t>
      </w:r>
      <w:r w:rsidR="0094151F" w:rsidRPr="0094151F">
        <w:rPr>
          <w:rFonts w:ascii="Times New Roman" w:hAnsi="Times New Roman" w:cs="Times New Roman"/>
        </w:rPr>
        <w:t xml:space="preserve">mlouvy obě smluvní strany souhlasí s tím, že její text neobsahuje </w:t>
      </w:r>
      <w:r w:rsidR="0094151F" w:rsidRPr="005A303B">
        <w:rPr>
          <w:rFonts w:ascii="Times New Roman" w:hAnsi="Times New Roman" w:cs="Times New Roman"/>
          <w:color w:val="000000" w:themeColor="text1"/>
        </w:rPr>
        <w:t>obchodní tajemství</w:t>
      </w:r>
      <w:r w:rsidR="00B10A56">
        <w:rPr>
          <w:rFonts w:ascii="Times New Roman" w:hAnsi="Times New Roman" w:cs="Times New Roman"/>
          <w:color w:val="000000" w:themeColor="text1"/>
        </w:rPr>
        <w:t>.</w:t>
      </w:r>
    </w:p>
    <w:p w14:paraId="5A109832" w14:textId="77777777" w:rsidR="0094151F" w:rsidRPr="0094151F" w:rsidRDefault="0094151F" w:rsidP="00F81F09">
      <w:pPr>
        <w:pStyle w:val="Textodst1sl"/>
        <w:tabs>
          <w:tab w:val="clear" w:pos="0"/>
          <w:tab w:val="clear" w:pos="720"/>
        </w:tabs>
        <w:ind w:left="567" w:hanging="11"/>
        <w:rPr>
          <w:lang w:val="cs-CZ"/>
        </w:rPr>
      </w:pPr>
    </w:p>
    <w:p w14:paraId="49AB92B3" w14:textId="77777777" w:rsidR="00F81F09" w:rsidRPr="00581D01" w:rsidRDefault="00F81F09" w:rsidP="00F81F09">
      <w:pPr>
        <w:pStyle w:val="slolnku"/>
        <w:numPr>
          <w:ilvl w:val="0"/>
          <w:numId w:val="1"/>
        </w:numPr>
        <w:tabs>
          <w:tab w:val="clear" w:pos="0"/>
        </w:tabs>
        <w:spacing w:before="240"/>
        <w:ind w:left="0"/>
        <w:rPr>
          <w:szCs w:val="24"/>
        </w:rPr>
      </w:pPr>
    </w:p>
    <w:p w14:paraId="5627C361" w14:textId="77777777" w:rsidR="00F81F09" w:rsidRPr="00581D01" w:rsidRDefault="00F81F09" w:rsidP="00F81F09">
      <w:pPr>
        <w:pStyle w:val="Nzevlnku"/>
        <w:tabs>
          <w:tab w:val="clear" w:pos="0"/>
        </w:tabs>
        <w:rPr>
          <w:szCs w:val="24"/>
        </w:rPr>
      </w:pPr>
      <w:r w:rsidRPr="00581D01">
        <w:rPr>
          <w:szCs w:val="24"/>
        </w:rPr>
        <w:t>Závěrečná ustanovení</w:t>
      </w:r>
    </w:p>
    <w:p w14:paraId="4E7F3EB9" w14:textId="77777777" w:rsidR="00F81F09" w:rsidRPr="00D2501E" w:rsidRDefault="00F81F09" w:rsidP="00FC0CDE">
      <w:pPr>
        <w:pStyle w:val="Odstavecseseznamem"/>
        <w:tabs>
          <w:tab w:val="left" w:pos="0"/>
          <w:tab w:val="left" w:pos="284"/>
        </w:tabs>
        <w:spacing w:before="80"/>
        <w:ind w:left="360"/>
        <w:outlineLvl w:val="1"/>
        <w:rPr>
          <w:vanish/>
          <w:szCs w:val="20"/>
          <w:lang w:val="x-none" w:eastAsia="x-none"/>
        </w:rPr>
      </w:pPr>
    </w:p>
    <w:p w14:paraId="02961AEC" w14:textId="0A24DE26" w:rsidR="00F81F09" w:rsidRPr="00A350F8" w:rsidRDefault="00F81F09" w:rsidP="0057593D">
      <w:pPr>
        <w:pStyle w:val="Textodst1sl"/>
        <w:numPr>
          <w:ilvl w:val="0"/>
          <w:numId w:val="42"/>
        </w:numPr>
        <w:ind w:left="851" w:hanging="491"/>
      </w:pPr>
      <w:r w:rsidRPr="00A350F8">
        <w:t xml:space="preserve">Právní vztahy z této Smlouvy </w:t>
      </w:r>
      <w:r w:rsidRPr="00581D01">
        <w:t>i vztahy mezi smluvními stranami v ní výslovně ne</w:t>
      </w:r>
      <w:r w:rsidR="00FC0CDE">
        <w:rPr>
          <w:lang w:val="cs-CZ"/>
        </w:rPr>
        <w:t>u</w:t>
      </w:r>
      <w:r w:rsidRPr="00581D01">
        <w:t>pravené</w:t>
      </w:r>
      <w:r w:rsidRPr="00A350F8">
        <w:t xml:space="preserve"> se řídí zákonem č. 89/2012 Sb., občanským zákoníkem, ve znění pozdějších předpisů.</w:t>
      </w:r>
    </w:p>
    <w:p w14:paraId="53938FCC" w14:textId="77777777" w:rsidR="00F81F09" w:rsidRPr="00581D01" w:rsidRDefault="00F81F09" w:rsidP="0057593D">
      <w:pPr>
        <w:pStyle w:val="Textodst1sl"/>
        <w:numPr>
          <w:ilvl w:val="0"/>
          <w:numId w:val="42"/>
        </w:numPr>
        <w:ind w:left="851" w:hanging="491"/>
      </w:pPr>
      <w:r w:rsidRPr="00581D01">
        <w:t xml:space="preserve">Všechny spory, které vzniknou z této </w:t>
      </w:r>
      <w:r w:rsidRPr="00A350F8">
        <w:t>S</w:t>
      </w:r>
      <w:r w:rsidRPr="00581D01">
        <w:t xml:space="preserve">mlouvy nebo v souvislosti s ní, se budou obě strany snažit přednostně vyřešit smírnou cestou. Pokud se to nepodaří, budou rozhodovány obecnými soudy </w:t>
      </w:r>
      <w:r w:rsidRPr="00A350F8">
        <w:t>v souladu se zákonem č. 99/1963 Sb., občanským soudním řádem, ve znění pozdějších předpisů</w:t>
      </w:r>
      <w:r w:rsidRPr="00581D01">
        <w:t>.</w:t>
      </w:r>
    </w:p>
    <w:p w14:paraId="2E0504E8" w14:textId="77777777" w:rsidR="00F81F09" w:rsidRPr="00B43AFB" w:rsidRDefault="00F81F09" w:rsidP="0057593D">
      <w:pPr>
        <w:pStyle w:val="Textodst1sl"/>
        <w:numPr>
          <w:ilvl w:val="0"/>
          <w:numId w:val="42"/>
        </w:numPr>
        <w:ind w:left="851" w:hanging="491"/>
      </w:pPr>
      <w:r w:rsidRPr="00581D01">
        <w:t xml:space="preserve">Tato </w:t>
      </w:r>
      <w:r w:rsidRPr="00A350F8">
        <w:t>S</w:t>
      </w:r>
      <w:r w:rsidRPr="00581D01">
        <w:t xml:space="preserve">mlouva obsahuje úplnou a jedinou písemnou dohodu smluvních stran o vzájemných právech a povinnostech upravených touto </w:t>
      </w:r>
      <w:r w:rsidRPr="00A350F8">
        <w:t>S</w:t>
      </w:r>
      <w:r w:rsidRPr="00581D01">
        <w:t>mlouvou.</w:t>
      </w:r>
    </w:p>
    <w:p w14:paraId="119A1605" w14:textId="77777777" w:rsidR="00F81F09" w:rsidRPr="00B43AFB" w:rsidRDefault="00F81F09" w:rsidP="0057593D">
      <w:pPr>
        <w:pStyle w:val="Textodst1sl"/>
        <w:numPr>
          <w:ilvl w:val="0"/>
          <w:numId w:val="42"/>
        </w:numPr>
        <w:ind w:left="851" w:hanging="491"/>
      </w:pPr>
      <w:r w:rsidRPr="00A350F8">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w:t>
      </w:r>
    </w:p>
    <w:p w14:paraId="5F4B7A35" w14:textId="77777777" w:rsidR="00F81F09" w:rsidRPr="00581D01" w:rsidRDefault="00F81F09" w:rsidP="0057593D">
      <w:pPr>
        <w:pStyle w:val="Textodst1sl"/>
        <w:numPr>
          <w:ilvl w:val="0"/>
          <w:numId w:val="42"/>
        </w:numPr>
        <w:ind w:left="851" w:hanging="491"/>
      </w:pPr>
      <w:r w:rsidRPr="00A350F8">
        <w:t>Smluvní strany</w:t>
      </w:r>
      <w:r w:rsidRPr="00581D01">
        <w:t xml:space="preserve"> prohlašuj</w:t>
      </w:r>
      <w:r w:rsidRPr="00A350F8">
        <w:t>í</w:t>
      </w:r>
      <w:r w:rsidRPr="00581D01">
        <w:t xml:space="preserve">, že tuto </w:t>
      </w:r>
      <w:r>
        <w:t>Smlouv</w:t>
      </w:r>
      <w:r w:rsidRPr="00581D01">
        <w:t>u uzavír</w:t>
      </w:r>
      <w:r w:rsidRPr="00A350F8">
        <w:t>ají</w:t>
      </w:r>
      <w:r w:rsidRPr="00581D01">
        <w:t xml:space="preserve"> svobodně a vážně, </w:t>
      </w:r>
      <w:r w:rsidRPr="00A350F8">
        <w:t>její obsah si přečetly, porozuměly mu</w:t>
      </w:r>
      <w:r w:rsidRPr="00581D01">
        <w:t xml:space="preserve"> a jsou j</w:t>
      </w:r>
      <w:r w:rsidRPr="00A350F8">
        <w:t>im</w:t>
      </w:r>
      <w:r w:rsidRPr="00581D01">
        <w:t xml:space="preserve"> známy všechny skutečnosti, jež jsou pro uzavření této </w:t>
      </w:r>
      <w:r>
        <w:t>Smlouv</w:t>
      </w:r>
      <w:r w:rsidRPr="00581D01">
        <w:t>y rozhodující.</w:t>
      </w:r>
    </w:p>
    <w:p w14:paraId="6D9C2C87" w14:textId="30B30C78" w:rsidR="00F81F09" w:rsidRPr="00581D01" w:rsidRDefault="00F81F09" w:rsidP="0057593D">
      <w:pPr>
        <w:pStyle w:val="Textodst1sl"/>
        <w:numPr>
          <w:ilvl w:val="0"/>
          <w:numId w:val="42"/>
        </w:numPr>
        <w:ind w:left="851" w:hanging="491"/>
      </w:pPr>
      <w:r w:rsidRPr="00581D01">
        <w:t xml:space="preserve">Tato </w:t>
      </w:r>
      <w:r w:rsidRPr="00A350F8">
        <w:t>S</w:t>
      </w:r>
      <w:r w:rsidRPr="00581D01">
        <w:t xml:space="preserve">mlouva je vyhotovena </w:t>
      </w:r>
      <w:r w:rsidR="00FF3DB5">
        <w:rPr>
          <w:lang w:val="cs-CZ"/>
        </w:rPr>
        <w:t>i podepsána elektronicky</w:t>
      </w:r>
      <w:r w:rsidRPr="00581D01">
        <w:t>.</w:t>
      </w:r>
    </w:p>
    <w:p w14:paraId="6E750CF9" w14:textId="77777777" w:rsidR="0057593D" w:rsidRDefault="0057593D" w:rsidP="00FC0CDE">
      <w:pPr>
        <w:pStyle w:val="Textodst1sl"/>
        <w:tabs>
          <w:tab w:val="clear" w:pos="720"/>
        </w:tabs>
      </w:pPr>
    </w:p>
    <w:p w14:paraId="1B6518C1" w14:textId="3BD827A1" w:rsidR="00F81F09" w:rsidRPr="00B43AFB" w:rsidRDefault="00F81F09" w:rsidP="0057593D">
      <w:pPr>
        <w:pStyle w:val="Textodst1sl"/>
        <w:numPr>
          <w:ilvl w:val="0"/>
          <w:numId w:val="42"/>
        </w:numPr>
        <w:ind w:left="993" w:hanging="633"/>
      </w:pPr>
      <w:r w:rsidRPr="00581D01">
        <w:t>Nedíl</w:t>
      </w:r>
      <w:r>
        <w:rPr>
          <w:lang w:val="cs-CZ"/>
        </w:rPr>
        <w:t>nou</w:t>
      </w:r>
      <w:r w:rsidRPr="00581D01">
        <w:t xml:space="preserve"> součást</w:t>
      </w:r>
      <w:r>
        <w:rPr>
          <w:lang w:val="cs-CZ"/>
        </w:rPr>
        <w:t>í</w:t>
      </w:r>
      <w:r w:rsidRPr="00581D01">
        <w:t xml:space="preserve"> této </w:t>
      </w:r>
      <w:r>
        <w:t>Smlouv</w:t>
      </w:r>
      <w:r w:rsidRPr="00581D01">
        <w:t xml:space="preserve">y </w:t>
      </w:r>
      <w:r w:rsidRPr="00A350F8">
        <w:t>je</w:t>
      </w:r>
      <w:r w:rsidRPr="00581D01">
        <w:t xml:space="preserve"> Příloha č. 1 – </w:t>
      </w:r>
      <w:r w:rsidR="00102FD5">
        <w:rPr>
          <w:lang w:val="cs-CZ"/>
        </w:rPr>
        <w:t>Soupis Periodik pro roky</w:t>
      </w:r>
      <w:r w:rsidRPr="00581D01">
        <w:t xml:space="preserve"> </w:t>
      </w:r>
      <w:r w:rsidR="008E5275" w:rsidRPr="00581D01">
        <w:t>20</w:t>
      </w:r>
      <w:r w:rsidR="008E5275">
        <w:rPr>
          <w:lang w:val="cs-CZ"/>
        </w:rPr>
        <w:t>2</w:t>
      </w:r>
      <w:r w:rsidR="00044171">
        <w:rPr>
          <w:lang w:val="cs-CZ"/>
        </w:rPr>
        <w:t>3 a 2024</w:t>
      </w:r>
      <w:r w:rsidRPr="00A350F8">
        <w:t>.</w:t>
      </w:r>
    </w:p>
    <w:p w14:paraId="10735233" w14:textId="77777777" w:rsidR="00F81F09" w:rsidRPr="00182458" w:rsidRDefault="00F81F09" w:rsidP="00F81F09">
      <w:pPr>
        <w:pStyle w:val="Textodst1sl"/>
        <w:tabs>
          <w:tab w:val="clear" w:pos="0"/>
          <w:tab w:val="clear" w:pos="720"/>
        </w:tabs>
        <w:ind w:left="0" w:firstLine="0"/>
        <w:rPr>
          <w:color w:val="A6A6A6" w:themeColor="background1" w:themeShade="A6"/>
          <w:szCs w:val="24"/>
        </w:rPr>
      </w:pPr>
    </w:p>
    <w:p w14:paraId="332516D7" w14:textId="77777777" w:rsidR="00F81F09" w:rsidRPr="00182458" w:rsidRDefault="00F81F09" w:rsidP="00F81F09">
      <w:pPr>
        <w:pStyle w:val="Textodst1sl"/>
        <w:tabs>
          <w:tab w:val="clear" w:pos="0"/>
          <w:tab w:val="clear" w:pos="720"/>
        </w:tabs>
        <w:ind w:left="0" w:firstLine="0"/>
        <w:rPr>
          <w:color w:val="A6A6A6" w:themeColor="background1" w:themeShade="A6"/>
          <w:szCs w:val="24"/>
        </w:rPr>
      </w:pPr>
    </w:p>
    <w:p w14:paraId="30EA054E" w14:textId="77777777" w:rsidR="00F81F09" w:rsidRPr="00182458" w:rsidRDefault="00F81F09" w:rsidP="00F81F09">
      <w:pPr>
        <w:pStyle w:val="Textodst1sl"/>
        <w:tabs>
          <w:tab w:val="clear" w:pos="0"/>
          <w:tab w:val="clear" w:pos="720"/>
        </w:tabs>
        <w:ind w:left="0" w:firstLine="0"/>
        <w:rPr>
          <w:color w:val="A6A6A6" w:themeColor="background1" w:themeShade="A6"/>
          <w:szCs w:val="24"/>
        </w:rPr>
      </w:pPr>
    </w:p>
    <w:p w14:paraId="1CDA5AF4" w14:textId="77777777" w:rsidR="00F81F09" w:rsidRDefault="00F81F09" w:rsidP="00F81F09">
      <w:pPr>
        <w:pStyle w:val="Textodst1sl"/>
        <w:tabs>
          <w:tab w:val="clear" w:pos="0"/>
          <w:tab w:val="clear" w:pos="720"/>
        </w:tabs>
        <w:ind w:left="0" w:firstLine="0"/>
        <w:rPr>
          <w:color w:val="A6A6A6" w:themeColor="background1" w:themeShade="A6"/>
          <w:szCs w:val="24"/>
          <w:lang w:val="cs-CZ"/>
        </w:rPr>
      </w:pPr>
    </w:p>
    <w:p w14:paraId="7FDFFF67" w14:textId="77777777" w:rsidR="00F81F09" w:rsidRPr="00D661B6" w:rsidRDefault="00F81F09" w:rsidP="00F81F09">
      <w:pPr>
        <w:pStyle w:val="Textodst1sl"/>
        <w:tabs>
          <w:tab w:val="clear" w:pos="0"/>
          <w:tab w:val="clear" w:pos="720"/>
        </w:tabs>
        <w:ind w:left="0" w:firstLine="0"/>
        <w:rPr>
          <w:color w:val="A6A6A6" w:themeColor="background1" w:themeShade="A6"/>
          <w:szCs w:val="24"/>
          <w:lang w:val="cs-CZ"/>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F81F09" w:rsidRPr="00182458" w14:paraId="36F5DF95" w14:textId="77777777" w:rsidTr="00715541">
        <w:tc>
          <w:tcPr>
            <w:tcW w:w="5032" w:type="dxa"/>
          </w:tcPr>
          <w:p w14:paraId="4F561E89" w14:textId="13E0BD06" w:rsidR="00F81F09" w:rsidRPr="009B22E8" w:rsidRDefault="00AD6047" w:rsidP="00715541">
            <w:pPr>
              <w:keepNext/>
              <w:tabs>
                <w:tab w:val="clear" w:pos="0"/>
              </w:tabs>
              <w:rPr>
                <w:szCs w:val="24"/>
              </w:rPr>
            </w:pPr>
            <w:r>
              <w:rPr>
                <w:szCs w:val="24"/>
              </w:rPr>
              <w:tab/>
              <w:t xml:space="preserve">V Praze </w:t>
            </w:r>
            <w:r w:rsidR="00F81F09" w:rsidRPr="009B22E8">
              <w:rPr>
                <w:szCs w:val="24"/>
              </w:rPr>
              <w:t xml:space="preserve">dne </w:t>
            </w:r>
          </w:p>
          <w:p w14:paraId="35DE3B06" w14:textId="77777777" w:rsidR="00F81F09" w:rsidRPr="009B22E8" w:rsidRDefault="00F81F09" w:rsidP="00715541">
            <w:pPr>
              <w:keepNext/>
              <w:tabs>
                <w:tab w:val="clear" w:pos="0"/>
              </w:tabs>
              <w:rPr>
                <w:szCs w:val="24"/>
              </w:rPr>
            </w:pPr>
          </w:p>
          <w:p w14:paraId="298B1312" w14:textId="77777777" w:rsidR="00F81F09" w:rsidRPr="009B22E8" w:rsidRDefault="00F81F09" w:rsidP="00715541">
            <w:pPr>
              <w:pStyle w:val="zkltext12bloksvzan"/>
              <w:tabs>
                <w:tab w:val="clear" w:pos="0"/>
              </w:tabs>
              <w:rPr>
                <w:szCs w:val="24"/>
              </w:rPr>
            </w:pPr>
          </w:p>
        </w:tc>
        <w:tc>
          <w:tcPr>
            <w:tcW w:w="4961" w:type="dxa"/>
          </w:tcPr>
          <w:p w14:paraId="576774BA" w14:textId="1B3A01EB" w:rsidR="00F81F09" w:rsidRPr="009B22E8" w:rsidRDefault="00F81F09" w:rsidP="00D14B87">
            <w:pPr>
              <w:pStyle w:val="Zhlav"/>
              <w:keepNext/>
              <w:tabs>
                <w:tab w:val="clear" w:pos="0"/>
                <w:tab w:val="clear" w:pos="4536"/>
                <w:tab w:val="clear" w:pos="9072"/>
              </w:tabs>
              <w:jc w:val="left"/>
              <w:rPr>
                <w:szCs w:val="24"/>
              </w:rPr>
            </w:pPr>
            <w:r w:rsidRPr="009B22E8">
              <w:rPr>
                <w:szCs w:val="24"/>
              </w:rPr>
              <w:tab/>
              <w:t>V</w:t>
            </w:r>
            <w:r w:rsidR="005A303B">
              <w:rPr>
                <w:szCs w:val="24"/>
              </w:rPr>
              <w:t> Praze</w:t>
            </w:r>
            <w:r w:rsidR="00D14B87">
              <w:rPr>
                <w:szCs w:val="24"/>
              </w:rPr>
              <w:t xml:space="preserve"> </w:t>
            </w:r>
            <w:r w:rsidR="00AD6047">
              <w:rPr>
                <w:szCs w:val="24"/>
              </w:rPr>
              <w:t>dne</w:t>
            </w:r>
          </w:p>
        </w:tc>
      </w:tr>
      <w:tr w:rsidR="00F81F09" w:rsidRPr="00182458" w14:paraId="4724AC88" w14:textId="77777777" w:rsidTr="00715541">
        <w:tc>
          <w:tcPr>
            <w:tcW w:w="5032" w:type="dxa"/>
          </w:tcPr>
          <w:p w14:paraId="118F3312" w14:textId="77777777" w:rsidR="00F81F09" w:rsidRPr="009B22E8" w:rsidRDefault="00F81F09" w:rsidP="00715541">
            <w:pPr>
              <w:pStyle w:val="zkltextcentr12"/>
              <w:tabs>
                <w:tab w:val="clear" w:pos="0"/>
              </w:tabs>
              <w:rPr>
                <w:szCs w:val="24"/>
              </w:rPr>
            </w:pPr>
            <w:r w:rsidRPr="009B22E8">
              <w:rPr>
                <w:szCs w:val="24"/>
              </w:rPr>
              <w:t>_________________________________</w:t>
            </w:r>
          </w:p>
        </w:tc>
        <w:tc>
          <w:tcPr>
            <w:tcW w:w="4961" w:type="dxa"/>
          </w:tcPr>
          <w:p w14:paraId="3DA6E825" w14:textId="77777777" w:rsidR="00F81F09" w:rsidRPr="009B22E8" w:rsidRDefault="00F81F09" w:rsidP="00715541">
            <w:pPr>
              <w:pStyle w:val="zkltextcentr12"/>
              <w:tabs>
                <w:tab w:val="clear" w:pos="0"/>
              </w:tabs>
              <w:rPr>
                <w:szCs w:val="24"/>
              </w:rPr>
            </w:pPr>
            <w:r w:rsidRPr="009B22E8">
              <w:rPr>
                <w:szCs w:val="24"/>
              </w:rPr>
              <w:t>_________________________________</w:t>
            </w:r>
          </w:p>
        </w:tc>
      </w:tr>
      <w:tr w:rsidR="00F81F09" w:rsidRPr="00182458" w14:paraId="41B554CA" w14:textId="77777777" w:rsidTr="00715541">
        <w:trPr>
          <w:trHeight w:val="351"/>
        </w:trPr>
        <w:tc>
          <w:tcPr>
            <w:tcW w:w="5032" w:type="dxa"/>
          </w:tcPr>
          <w:p w14:paraId="64FBB61F" w14:textId="77777777" w:rsidR="00F81F09" w:rsidRPr="009B22E8" w:rsidRDefault="00F81F09" w:rsidP="00715541">
            <w:pPr>
              <w:keepNext/>
              <w:tabs>
                <w:tab w:val="clear" w:pos="0"/>
              </w:tabs>
              <w:jc w:val="center"/>
              <w:rPr>
                <w:szCs w:val="24"/>
              </w:rPr>
            </w:pPr>
            <w:r w:rsidRPr="009B22E8">
              <w:rPr>
                <w:rStyle w:val="Siln"/>
                <w:szCs w:val="24"/>
              </w:rPr>
              <w:t>Národní technická knihovna</w:t>
            </w:r>
          </w:p>
        </w:tc>
        <w:tc>
          <w:tcPr>
            <w:tcW w:w="4961" w:type="dxa"/>
          </w:tcPr>
          <w:p w14:paraId="72A1BBFA" w14:textId="538BADB1" w:rsidR="00F81F09" w:rsidRPr="00CA425B" w:rsidRDefault="0015263F" w:rsidP="00F81F09">
            <w:pPr>
              <w:keepNext/>
              <w:tabs>
                <w:tab w:val="clear" w:pos="0"/>
                <w:tab w:val="left" w:pos="1565"/>
                <w:tab w:val="center" w:pos="2410"/>
              </w:tabs>
              <w:jc w:val="left"/>
              <w:rPr>
                <w:b/>
                <w:szCs w:val="24"/>
              </w:rPr>
            </w:pPr>
            <w:r>
              <w:rPr>
                <w:b/>
                <w:szCs w:val="24"/>
              </w:rPr>
              <w:t xml:space="preserve">           </w:t>
            </w:r>
            <w:r w:rsidRPr="0015263F">
              <w:rPr>
                <w:b/>
                <w:szCs w:val="24"/>
              </w:rPr>
              <w:t>EBSCO Information Services s.r.o.</w:t>
            </w:r>
          </w:p>
        </w:tc>
      </w:tr>
      <w:tr w:rsidR="00F81F09" w:rsidRPr="00182458" w14:paraId="79C0F682" w14:textId="77777777" w:rsidTr="00715541">
        <w:tc>
          <w:tcPr>
            <w:tcW w:w="5032" w:type="dxa"/>
          </w:tcPr>
          <w:p w14:paraId="6482A3AB" w14:textId="77777777" w:rsidR="00F81F09" w:rsidRPr="009B22E8" w:rsidRDefault="00F81F09" w:rsidP="00715541">
            <w:pPr>
              <w:keepNext/>
              <w:tabs>
                <w:tab w:val="clear" w:pos="0"/>
              </w:tabs>
              <w:jc w:val="center"/>
              <w:rPr>
                <w:szCs w:val="24"/>
              </w:rPr>
            </w:pPr>
            <w:r w:rsidRPr="009B22E8">
              <w:rPr>
                <w:szCs w:val="24"/>
              </w:rPr>
              <w:t>Ing. Martin Svoboda</w:t>
            </w:r>
          </w:p>
          <w:p w14:paraId="02CDD29B" w14:textId="77777777" w:rsidR="00F81F09" w:rsidRPr="009B22E8" w:rsidRDefault="00F81F09" w:rsidP="00715541">
            <w:pPr>
              <w:keepNext/>
              <w:tabs>
                <w:tab w:val="clear" w:pos="0"/>
              </w:tabs>
              <w:jc w:val="center"/>
              <w:rPr>
                <w:szCs w:val="24"/>
              </w:rPr>
            </w:pPr>
            <w:r w:rsidRPr="009B22E8">
              <w:rPr>
                <w:szCs w:val="24"/>
              </w:rPr>
              <w:t xml:space="preserve">ředitel </w:t>
            </w:r>
          </w:p>
          <w:p w14:paraId="2D1544F9" w14:textId="77777777" w:rsidR="00F81F09" w:rsidRPr="009B22E8" w:rsidRDefault="00F81F09" w:rsidP="00715541">
            <w:pPr>
              <w:pStyle w:val="zkltextcentr12"/>
              <w:keepNext/>
              <w:tabs>
                <w:tab w:val="clear" w:pos="0"/>
              </w:tabs>
              <w:rPr>
                <w:szCs w:val="24"/>
              </w:rPr>
            </w:pPr>
          </w:p>
        </w:tc>
        <w:tc>
          <w:tcPr>
            <w:tcW w:w="4961" w:type="dxa"/>
          </w:tcPr>
          <w:p w14:paraId="0BA374F0" w14:textId="77777777" w:rsidR="00F81F09" w:rsidRDefault="0015263F" w:rsidP="00715541">
            <w:pPr>
              <w:keepNext/>
              <w:tabs>
                <w:tab w:val="clear" w:pos="0"/>
              </w:tabs>
              <w:jc w:val="center"/>
              <w:rPr>
                <w:szCs w:val="24"/>
              </w:rPr>
            </w:pPr>
            <w:r w:rsidRPr="0015263F">
              <w:rPr>
                <w:szCs w:val="24"/>
              </w:rPr>
              <w:t>Lucie Zelníčková</w:t>
            </w:r>
          </w:p>
          <w:p w14:paraId="420CA273" w14:textId="63D8B8D3" w:rsidR="0015263F" w:rsidRPr="009B22E8" w:rsidRDefault="0015263F" w:rsidP="00715541">
            <w:pPr>
              <w:keepNext/>
              <w:tabs>
                <w:tab w:val="clear" w:pos="0"/>
              </w:tabs>
              <w:jc w:val="center"/>
              <w:rPr>
                <w:szCs w:val="24"/>
              </w:rPr>
            </w:pPr>
            <w:r>
              <w:rPr>
                <w:szCs w:val="24"/>
              </w:rPr>
              <w:t>na základě plné moci</w:t>
            </w:r>
          </w:p>
        </w:tc>
      </w:tr>
    </w:tbl>
    <w:p w14:paraId="5B2C69DD" w14:textId="1B75C4AA" w:rsidR="00541DDA" w:rsidRDefault="00541DDA" w:rsidP="00F81F09">
      <w:pPr>
        <w:tabs>
          <w:tab w:val="clear" w:pos="0"/>
          <w:tab w:val="clear" w:pos="284"/>
          <w:tab w:val="clear" w:pos="1701"/>
        </w:tabs>
        <w:jc w:val="left"/>
        <w:rPr>
          <w:color w:val="A6A6A6" w:themeColor="background1" w:themeShade="A6"/>
          <w:szCs w:val="24"/>
        </w:rPr>
        <w:sectPr w:rsidR="00541DDA">
          <w:pgSz w:w="11906" w:h="16838"/>
          <w:pgMar w:top="1417" w:right="1417" w:bottom="1417" w:left="1417" w:header="708" w:footer="708" w:gutter="0"/>
          <w:cols w:space="708"/>
          <w:docGrid w:linePitch="360"/>
        </w:sectPr>
      </w:pPr>
    </w:p>
    <w:p w14:paraId="3ECAE571" w14:textId="10B4C085" w:rsidR="00541DDA" w:rsidRPr="004D7BF8" w:rsidRDefault="00C13CA4" w:rsidP="00F81F09">
      <w:pPr>
        <w:tabs>
          <w:tab w:val="clear" w:pos="0"/>
          <w:tab w:val="clear" w:pos="284"/>
          <w:tab w:val="clear" w:pos="1701"/>
        </w:tabs>
        <w:jc w:val="left"/>
        <w:rPr>
          <w:color w:val="A6A6A6" w:themeColor="background1" w:themeShade="A6"/>
          <w:szCs w:val="24"/>
        </w:rPr>
      </w:pPr>
      <w:r>
        <w:rPr>
          <w:color w:val="A6A6A6" w:themeColor="background1" w:themeShade="A6"/>
          <w:szCs w:val="24"/>
        </w:rPr>
        <w:t xml:space="preserve">Příloha </w:t>
      </w:r>
      <w:r w:rsidR="00245624">
        <w:rPr>
          <w:color w:val="A6A6A6" w:themeColor="background1" w:themeShade="A6"/>
          <w:szCs w:val="24"/>
        </w:rPr>
        <w:t xml:space="preserve">č. </w:t>
      </w:r>
      <w:r>
        <w:rPr>
          <w:color w:val="A6A6A6" w:themeColor="background1" w:themeShade="A6"/>
          <w:szCs w:val="24"/>
        </w:rPr>
        <w:t xml:space="preserve">1 </w:t>
      </w:r>
      <w:r w:rsidR="00102FD5">
        <w:rPr>
          <w:color w:val="A6A6A6" w:themeColor="background1" w:themeShade="A6"/>
          <w:szCs w:val="24"/>
        </w:rPr>
        <w:t>Soupis Periodik pro roky</w:t>
      </w:r>
      <w:r>
        <w:rPr>
          <w:color w:val="A6A6A6" w:themeColor="background1" w:themeShade="A6"/>
          <w:szCs w:val="24"/>
        </w:rPr>
        <w:t xml:space="preserve"> 2023 a 2024</w:t>
      </w:r>
    </w:p>
    <w:p w14:paraId="1EC0F0E1" w14:textId="679C1345" w:rsidR="00696A1C" w:rsidRDefault="00696A1C"/>
    <w:tbl>
      <w:tblPr>
        <w:tblStyle w:val="Mkatabulky"/>
        <w:tblW w:w="0" w:type="auto"/>
        <w:tblLook w:val="04A0" w:firstRow="1" w:lastRow="0" w:firstColumn="1" w:lastColumn="0" w:noHBand="0" w:noVBand="1"/>
      </w:tblPr>
      <w:tblGrid>
        <w:gridCol w:w="457"/>
        <w:gridCol w:w="2900"/>
        <w:gridCol w:w="1600"/>
        <w:gridCol w:w="1452"/>
        <w:gridCol w:w="1163"/>
        <w:gridCol w:w="1428"/>
        <w:gridCol w:w="1182"/>
        <w:gridCol w:w="1296"/>
      </w:tblGrid>
      <w:tr w:rsidR="00102FD5" w14:paraId="60034903" w14:textId="77777777" w:rsidTr="008275B9">
        <w:trPr>
          <w:trHeight w:val="716"/>
        </w:trPr>
        <w:tc>
          <w:tcPr>
            <w:tcW w:w="457" w:type="dxa"/>
          </w:tcPr>
          <w:p w14:paraId="7C6FB1ED" w14:textId="77777777" w:rsidR="00102FD5" w:rsidRDefault="00102FD5"/>
        </w:tc>
        <w:tc>
          <w:tcPr>
            <w:tcW w:w="2900" w:type="dxa"/>
          </w:tcPr>
          <w:p w14:paraId="6409DA70" w14:textId="585A8351" w:rsidR="00102FD5" w:rsidRDefault="00102FD5">
            <w:r>
              <w:t>Název časopisu</w:t>
            </w:r>
          </w:p>
        </w:tc>
        <w:tc>
          <w:tcPr>
            <w:tcW w:w="1600" w:type="dxa"/>
          </w:tcPr>
          <w:p w14:paraId="690DF8F1" w14:textId="23FF4EBD" w:rsidR="00102FD5" w:rsidRDefault="00102FD5">
            <w:r>
              <w:t>ISSN</w:t>
            </w:r>
          </w:p>
        </w:tc>
        <w:tc>
          <w:tcPr>
            <w:tcW w:w="1452" w:type="dxa"/>
          </w:tcPr>
          <w:p w14:paraId="581411DC" w14:textId="37CF405D" w:rsidR="00102FD5" w:rsidRDefault="00102FD5">
            <w:r>
              <w:t>Vydavatel</w:t>
            </w:r>
          </w:p>
        </w:tc>
        <w:tc>
          <w:tcPr>
            <w:tcW w:w="1163" w:type="dxa"/>
          </w:tcPr>
          <w:p w14:paraId="14FE1CBC" w14:textId="1A3F6AB7" w:rsidR="00102FD5" w:rsidRDefault="00102FD5">
            <w:r>
              <w:t>Formát</w:t>
            </w:r>
          </w:p>
        </w:tc>
        <w:tc>
          <w:tcPr>
            <w:tcW w:w="1428" w:type="dxa"/>
          </w:tcPr>
          <w:p w14:paraId="7421DE96" w14:textId="3B3135FD" w:rsidR="00102FD5" w:rsidRDefault="00102FD5">
            <w:r>
              <w:t>Cena bez DPH v Kč</w:t>
            </w:r>
          </w:p>
        </w:tc>
        <w:tc>
          <w:tcPr>
            <w:tcW w:w="1182" w:type="dxa"/>
          </w:tcPr>
          <w:p w14:paraId="5265245D" w14:textId="5E039A23" w:rsidR="00102FD5" w:rsidRDefault="00102FD5">
            <w:r>
              <w:t>Výše DPH v Kč</w:t>
            </w:r>
          </w:p>
        </w:tc>
        <w:tc>
          <w:tcPr>
            <w:tcW w:w="1296" w:type="dxa"/>
          </w:tcPr>
          <w:p w14:paraId="0D30F801" w14:textId="75AD7F28" w:rsidR="00102FD5" w:rsidRDefault="00102FD5" w:rsidP="0003698E">
            <w:r>
              <w:t>Cena vč DPH v Kč</w:t>
            </w:r>
          </w:p>
        </w:tc>
      </w:tr>
      <w:tr w:rsidR="008275B9" w14:paraId="3502EC1E" w14:textId="77777777" w:rsidTr="008275B9">
        <w:tc>
          <w:tcPr>
            <w:tcW w:w="457" w:type="dxa"/>
          </w:tcPr>
          <w:p w14:paraId="431A026F" w14:textId="77777777" w:rsidR="008275B9" w:rsidRDefault="008275B9" w:rsidP="008275B9">
            <w:r>
              <w:t>1</w:t>
            </w:r>
          </w:p>
          <w:p w14:paraId="7914D719" w14:textId="3880BF20" w:rsidR="008275B9" w:rsidRDefault="008275B9" w:rsidP="008275B9"/>
        </w:tc>
        <w:tc>
          <w:tcPr>
            <w:tcW w:w="2900" w:type="dxa"/>
          </w:tcPr>
          <w:p w14:paraId="2F8CC036" w14:textId="50DAA287" w:rsidR="008275B9" w:rsidRDefault="008275B9" w:rsidP="008275B9">
            <w:pPr>
              <w:jc w:val="left"/>
            </w:pPr>
            <w:r>
              <w:t>Advanced Material Research</w:t>
            </w:r>
          </w:p>
        </w:tc>
        <w:tc>
          <w:tcPr>
            <w:tcW w:w="1600" w:type="dxa"/>
          </w:tcPr>
          <w:p w14:paraId="45B6A146" w14:textId="7BB0722A" w:rsidR="008275B9" w:rsidRDefault="008275B9" w:rsidP="008275B9">
            <w:r>
              <w:t>1022-6680</w:t>
            </w:r>
          </w:p>
        </w:tc>
        <w:tc>
          <w:tcPr>
            <w:tcW w:w="1452" w:type="dxa"/>
          </w:tcPr>
          <w:p w14:paraId="0A55C31D" w14:textId="2FC779E0" w:rsidR="008275B9" w:rsidRDefault="008275B9" w:rsidP="008275B9">
            <w:pPr>
              <w:jc w:val="left"/>
            </w:pPr>
            <w:r>
              <w:t>Trans Tech Publikations</w:t>
            </w:r>
          </w:p>
        </w:tc>
        <w:tc>
          <w:tcPr>
            <w:tcW w:w="1163" w:type="dxa"/>
          </w:tcPr>
          <w:p w14:paraId="172AEA5B" w14:textId="119DDAA2" w:rsidR="008275B9" w:rsidRDefault="008275B9" w:rsidP="008275B9">
            <w:r>
              <w:t>online</w:t>
            </w:r>
          </w:p>
        </w:tc>
        <w:tc>
          <w:tcPr>
            <w:tcW w:w="1428" w:type="dxa"/>
          </w:tcPr>
          <w:p w14:paraId="4E0DB688" w14:textId="598759AB" w:rsidR="008275B9" w:rsidRDefault="008275B9" w:rsidP="008275B9">
            <w:r>
              <w:t>xxxxxxxxx</w:t>
            </w:r>
          </w:p>
        </w:tc>
        <w:tc>
          <w:tcPr>
            <w:tcW w:w="1182" w:type="dxa"/>
          </w:tcPr>
          <w:p w14:paraId="7F204B4E" w14:textId="4D40E35B" w:rsidR="008275B9" w:rsidRDefault="008275B9" w:rsidP="008275B9">
            <w:r>
              <w:t>xxxxxxxx</w:t>
            </w:r>
          </w:p>
        </w:tc>
        <w:tc>
          <w:tcPr>
            <w:tcW w:w="1296" w:type="dxa"/>
          </w:tcPr>
          <w:p w14:paraId="14F5EF9E" w14:textId="5226890A" w:rsidR="008275B9" w:rsidRDefault="008275B9" w:rsidP="008275B9">
            <w:r>
              <w:t>xxxxxxxxx</w:t>
            </w:r>
          </w:p>
        </w:tc>
      </w:tr>
      <w:tr w:rsidR="008275B9" w14:paraId="6622537E" w14:textId="77777777" w:rsidTr="008275B9">
        <w:tc>
          <w:tcPr>
            <w:tcW w:w="457" w:type="dxa"/>
          </w:tcPr>
          <w:p w14:paraId="4C29097F" w14:textId="3E310458" w:rsidR="008275B9" w:rsidRDefault="008275B9" w:rsidP="008275B9">
            <w:r>
              <w:t>2</w:t>
            </w:r>
          </w:p>
        </w:tc>
        <w:tc>
          <w:tcPr>
            <w:tcW w:w="2900" w:type="dxa"/>
          </w:tcPr>
          <w:p w14:paraId="5D5E3BBB" w14:textId="6DA2DFAB" w:rsidR="008275B9" w:rsidRDefault="008275B9" w:rsidP="008275B9">
            <w:pPr>
              <w:jc w:val="left"/>
            </w:pPr>
            <w:r w:rsidRPr="0003698E">
              <w:t>Building Services Engineering Research &amp; Technology (+ Lighting Research and Technology)</w:t>
            </w:r>
          </w:p>
        </w:tc>
        <w:tc>
          <w:tcPr>
            <w:tcW w:w="1600" w:type="dxa"/>
          </w:tcPr>
          <w:p w14:paraId="032652AC" w14:textId="085245CE" w:rsidR="008275B9" w:rsidRDefault="008275B9" w:rsidP="008275B9">
            <w:r w:rsidRPr="00C13CA4">
              <w:t>1477-0849</w:t>
            </w:r>
          </w:p>
        </w:tc>
        <w:tc>
          <w:tcPr>
            <w:tcW w:w="1452" w:type="dxa"/>
          </w:tcPr>
          <w:p w14:paraId="703E4CE0" w14:textId="2CA7AB3A" w:rsidR="008275B9" w:rsidRDefault="008275B9" w:rsidP="008275B9">
            <w:r w:rsidRPr="0003698E">
              <w:t>SAGE Publications Inc</w:t>
            </w:r>
          </w:p>
        </w:tc>
        <w:tc>
          <w:tcPr>
            <w:tcW w:w="1163" w:type="dxa"/>
          </w:tcPr>
          <w:p w14:paraId="211816A7" w14:textId="484C63E5" w:rsidR="008275B9" w:rsidRDefault="008275B9" w:rsidP="008275B9">
            <w:r>
              <w:t>online</w:t>
            </w:r>
          </w:p>
        </w:tc>
        <w:tc>
          <w:tcPr>
            <w:tcW w:w="1428" w:type="dxa"/>
          </w:tcPr>
          <w:p w14:paraId="2D76DDE1" w14:textId="208BD4FA" w:rsidR="008275B9" w:rsidRDefault="008275B9" w:rsidP="008275B9">
            <w:r>
              <w:t>xxxxxxxxx</w:t>
            </w:r>
          </w:p>
        </w:tc>
        <w:tc>
          <w:tcPr>
            <w:tcW w:w="1182" w:type="dxa"/>
          </w:tcPr>
          <w:p w14:paraId="442ACFDD" w14:textId="64D50007" w:rsidR="008275B9" w:rsidRDefault="008275B9" w:rsidP="008275B9">
            <w:r>
              <w:t>xxxxxxxx</w:t>
            </w:r>
          </w:p>
        </w:tc>
        <w:tc>
          <w:tcPr>
            <w:tcW w:w="1296" w:type="dxa"/>
          </w:tcPr>
          <w:p w14:paraId="397523EF" w14:textId="6F3AC4B9" w:rsidR="008275B9" w:rsidRDefault="008275B9" w:rsidP="008275B9">
            <w:r>
              <w:t>xxxxxxxxx</w:t>
            </w:r>
          </w:p>
        </w:tc>
      </w:tr>
      <w:tr w:rsidR="008275B9" w14:paraId="3BC83B76" w14:textId="77777777" w:rsidTr="008275B9">
        <w:tc>
          <w:tcPr>
            <w:tcW w:w="457" w:type="dxa"/>
          </w:tcPr>
          <w:p w14:paraId="4DE9FFC2" w14:textId="79807603" w:rsidR="008275B9" w:rsidRDefault="008275B9" w:rsidP="008275B9">
            <w:r>
              <w:t>3</w:t>
            </w:r>
          </w:p>
        </w:tc>
        <w:tc>
          <w:tcPr>
            <w:tcW w:w="2900" w:type="dxa"/>
          </w:tcPr>
          <w:p w14:paraId="2505A067" w14:textId="6382C312" w:rsidR="008275B9" w:rsidRDefault="008275B9" w:rsidP="008275B9">
            <w:pPr>
              <w:jc w:val="left"/>
            </w:pPr>
            <w:r w:rsidRPr="0003698E">
              <w:t>Géotechnique</w:t>
            </w:r>
          </w:p>
        </w:tc>
        <w:tc>
          <w:tcPr>
            <w:tcW w:w="1600" w:type="dxa"/>
          </w:tcPr>
          <w:p w14:paraId="63E74A9C" w14:textId="08618CC5" w:rsidR="008275B9" w:rsidRDefault="008275B9" w:rsidP="008275B9">
            <w:r w:rsidRPr="00C13CA4">
              <w:t>1751-7656</w:t>
            </w:r>
          </w:p>
        </w:tc>
        <w:tc>
          <w:tcPr>
            <w:tcW w:w="1452" w:type="dxa"/>
          </w:tcPr>
          <w:p w14:paraId="3B262F8B" w14:textId="5D0EB778" w:rsidR="008275B9" w:rsidRDefault="008275B9" w:rsidP="008275B9">
            <w:r w:rsidRPr="0003698E">
              <w:t>ICE Publishing</w:t>
            </w:r>
          </w:p>
        </w:tc>
        <w:tc>
          <w:tcPr>
            <w:tcW w:w="1163" w:type="dxa"/>
          </w:tcPr>
          <w:p w14:paraId="42FABE6A" w14:textId="35A1306B" w:rsidR="008275B9" w:rsidRDefault="008275B9" w:rsidP="008275B9">
            <w:r>
              <w:t>online</w:t>
            </w:r>
          </w:p>
        </w:tc>
        <w:tc>
          <w:tcPr>
            <w:tcW w:w="1428" w:type="dxa"/>
          </w:tcPr>
          <w:p w14:paraId="6D5FFA5F" w14:textId="42150FAA" w:rsidR="008275B9" w:rsidRDefault="008275B9" w:rsidP="008275B9">
            <w:r>
              <w:t>xxxxxxxxx</w:t>
            </w:r>
          </w:p>
        </w:tc>
        <w:tc>
          <w:tcPr>
            <w:tcW w:w="1182" w:type="dxa"/>
          </w:tcPr>
          <w:p w14:paraId="1614F085" w14:textId="49A9F9FC" w:rsidR="008275B9" w:rsidRDefault="008275B9" w:rsidP="008275B9">
            <w:r>
              <w:t>xxxxxxxx</w:t>
            </w:r>
          </w:p>
        </w:tc>
        <w:tc>
          <w:tcPr>
            <w:tcW w:w="1296" w:type="dxa"/>
          </w:tcPr>
          <w:p w14:paraId="3C5BE845" w14:textId="19FC52CE" w:rsidR="008275B9" w:rsidRDefault="008275B9" w:rsidP="008275B9">
            <w:r>
              <w:t>xxxxxxxxx</w:t>
            </w:r>
          </w:p>
        </w:tc>
      </w:tr>
      <w:tr w:rsidR="008275B9" w14:paraId="11447191" w14:textId="77777777" w:rsidTr="008275B9">
        <w:tc>
          <w:tcPr>
            <w:tcW w:w="457" w:type="dxa"/>
          </w:tcPr>
          <w:p w14:paraId="0B9DE966" w14:textId="503C4D52" w:rsidR="008275B9" w:rsidRDefault="008275B9" w:rsidP="008275B9">
            <w:r>
              <w:t>4</w:t>
            </w:r>
          </w:p>
        </w:tc>
        <w:tc>
          <w:tcPr>
            <w:tcW w:w="2900" w:type="dxa"/>
          </w:tcPr>
          <w:p w14:paraId="440FA521" w14:textId="79B50E12" w:rsidR="008275B9" w:rsidRDefault="008275B9" w:rsidP="008275B9">
            <w:pPr>
              <w:jc w:val="left"/>
            </w:pPr>
            <w:r w:rsidRPr="0003698E">
              <w:t>International Journal for Uncertainty Quantification</w:t>
            </w:r>
          </w:p>
        </w:tc>
        <w:tc>
          <w:tcPr>
            <w:tcW w:w="1600" w:type="dxa"/>
          </w:tcPr>
          <w:p w14:paraId="273EA9DF" w14:textId="24183175" w:rsidR="008275B9" w:rsidRDefault="008275B9" w:rsidP="008275B9">
            <w:r w:rsidRPr="00C13CA4">
              <w:t>2152-5099</w:t>
            </w:r>
          </w:p>
        </w:tc>
        <w:tc>
          <w:tcPr>
            <w:tcW w:w="1452" w:type="dxa"/>
          </w:tcPr>
          <w:p w14:paraId="2A07A369" w14:textId="5C7878FD" w:rsidR="008275B9" w:rsidRDefault="008275B9" w:rsidP="008275B9">
            <w:r w:rsidRPr="00C13CA4">
              <w:t>Begell House Publishers</w:t>
            </w:r>
          </w:p>
        </w:tc>
        <w:tc>
          <w:tcPr>
            <w:tcW w:w="1163" w:type="dxa"/>
          </w:tcPr>
          <w:p w14:paraId="0214ACFE" w14:textId="03CB45C0" w:rsidR="008275B9" w:rsidRDefault="008275B9" w:rsidP="008275B9">
            <w:r>
              <w:t>online</w:t>
            </w:r>
          </w:p>
        </w:tc>
        <w:tc>
          <w:tcPr>
            <w:tcW w:w="1428" w:type="dxa"/>
          </w:tcPr>
          <w:p w14:paraId="64246D04" w14:textId="1819F4F2" w:rsidR="008275B9" w:rsidRDefault="008275B9" w:rsidP="008275B9">
            <w:r>
              <w:t>xxxxxxxxx</w:t>
            </w:r>
          </w:p>
        </w:tc>
        <w:tc>
          <w:tcPr>
            <w:tcW w:w="1182" w:type="dxa"/>
          </w:tcPr>
          <w:p w14:paraId="64772A09" w14:textId="65E29128" w:rsidR="008275B9" w:rsidRDefault="008275B9" w:rsidP="008275B9">
            <w:r>
              <w:t>xxxxxxxx</w:t>
            </w:r>
          </w:p>
        </w:tc>
        <w:tc>
          <w:tcPr>
            <w:tcW w:w="1296" w:type="dxa"/>
          </w:tcPr>
          <w:p w14:paraId="4A949793" w14:textId="333E994B" w:rsidR="008275B9" w:rsidRDefault="008275B9" w:rsidP="008275B9">
            <w:r>
              <w:t>xxxxxxxxx</w:t>
            </w:r>
          </w:p>
        </w:tc>
      </w:tr>
      <w:tr w:rsidR="008275B9" w14:paraId="4542F05C" w14:textId="77777777" w:rsidTr="008275B9">
        <w:tc>
          <w:tcPr>
            <w:tcW w:w="457" w:type="dxa"/>
          </w:tcPr>
          <w:p w14:paraId="09C5826C" w14:textId="346F22EC" w:rsidR="008275B9" w:rsidRDefault="008275B9" w:rsidP="008275B9">
            <w:r>
              <w:t>5</w:t>
            </w:r>
          </w:p>
        </w:tc>
        <w:tc>
          <w:tcPr>
            <w:tcW w:w="2900" w:type="dxa"/>
          </w:tcPr>
          <w:p w14:paraId="79292C4B" w14:textId="09E3D3E7" w:rsidR="008275B9" w:rsidRDefault="008275B9" w:rsidP="008275B9">
            <w:pPr>
              <w:jc w:val="left"/>
            </w:pPr>
            <w:r w:rsidRPr="0003698E">
              <w:t>International Journal for Multiscale Computational Engineering</w:t>
            </w:r>
          </w:p>
        </w:tc>
        <w:tc>
          <w:tcPr>
            <w:tcW w:w="1600" w:type="dxa"/>
          </w:tcPr>
          <w:p w14:paraId="3B9528E4" w14:textId="1CF9039C" w:rsidR="008275B9" w:rsidRDefault="008275B9" w:rsidP="008275B9">
            <w:r w:rsidRPr="00C13CA4">
              <w:t>1940-4352</w:t>
            </w:r>
          </w:p>
        </w:tc>
        <w:tc>
          <w:tcPr>
            <w:tcW w:w="1452" w:type="dxa"/>
          </w:tcPr>
          <w:p w14:paraId="644E7F2E" w14:textId="6160D697" w:rsidR="008275B9" w:rsidRDefault="008275B9" w:rsidP="008275B9">
            <w:r w:rsidRPr="00C13CA4">
              <w:t>Begell House Publishers</w:t>
            </w:r>
          </w:p>
        </w:tc>
        <w:tc>
          <w:tcPr>
            <w:tcW w:w="1163" w:type="dxa"/>
          </w:tcPr>
          <w:p w14:paraId="3271E513" w14:textId="283F982A" w:rsidR="008275B9" w:rsidRDefault="008275B9" w:rsidP="008275B9">
            <w:r>
              <w:t>online</w:t>
            </w:r>
          </w:p>
        </w:tc>
        <w:tc>
          <w:tcPr>
            <w:tcW w:w="1428" w:type="dxa"/>
          </w:tcPr>
          <w:p w14:paraId="68D684E2" w14:textId="5CC4A66E" w:rsidR="008275B9" w:rsidRDefault="008275B9" w:rsidP="008275B9">
            <w:r>
              <w:t>xxxxxxxxx</w:t>
            </w:r>
          </w:p>
        </w:tc>
        <w:tc>
          <w:tcPr>
            <w:tcW w:w="1182" w:type="dxa"/>
          </w:tcPr>
          <w:p w14:paraId="08B4B828" w14:textId="3250F403" w:rsidR="008275B9" w:rsidRDefault="008275B9" w:rsidP="008275B9">
            <w:r>
              <w:t>xxxxxxxx</w:t>
            </w:r>
          </w:p>
        </w:tc>
        <w:tc>
          <w:tcPr>
            <w:tcW w:w="1296" w:type="dxa"/>
          </w:tcPr>
          <w:p w14:paraId="18099925" w14:textId="3720CD3E" w:rsidR="008275B9" w:rsidRDefault="008275B9" w:rsidP="008275B9">
            <w:r>
              <w:t>xxxxxxxxx</w:t>
            </w:r>
          </w:p>
        </w:tc>
      </w:tr>
      <w:tr w:rsidR="008275B9" w14:paraId="70FB366A" w14:textId="77777777" w:rsidTr="008275B9">
        <w:tc>
          <w:tcPr>
            <w:tcW w:w="457" w:type="dxa"/>
          </w:tcPr>
          <w:p w14:paraId="340BC699" w14:textId="269B934C" w:rsidR="008275B9" w:rsidRDefault="008275B9" w:rsidP="008275B9">
            <w:r>
              <w:t>6</w:t>
            </w:r>
          </w:p>
        </w:tc>
        <w:tc>
          <w:tcPr>
            <w:tcW w:w="2900" w:type="dxa"/>
          </w:tcPr>
          <w:p w14:paraId="42CEB8DE" w14:textId="5FA1207D" w:rsidR="008275B9" w:rsidRDefault="008275B9" w:rsidP="008275B9">
            <w:pPr>
              <w:jc w:val="left"/>
            </w:pPr>
            <w:r w:rsidRPr="0003698E">
              <w:t>International Journal of Protective Structures</w:t>
            </w:r>
          </w:p>
        </w:tc>
        <w:tc>
          <w:tcPr>
            <w:tcW w:w="1600" w:type="dxa"/>
          </w:tcPr>
          <w:p w14:paraId="0F96FBF6" w14:textId="4423C3DD" w:rsidR="008275B9" w:rsidRDefault="008275B9" w:rsidP="008275B9">
            <w:r w:rsidRPr="00C13CA4">
              <w:t>2041-420X</w:t>
            </w:r>
          </w:p>
        </w:tc>
        <w:tc>
          <w:tcPr>
            <w:tcW w:w="1452" w:type="dxa"/>
          </w:tcPr>
          <w:p w14:paraId="2E4CC1A5" w14:textId="50626C3B" w:rsidR="008275B9" w:rsidRDefault="008275B9" w:rsidP="008275B9">
            <w:r w:rsidRPr="0003698E">
              <w:t>SAGE Publications Inc</w:t>
            </w:r>
          </w:p>
        </w:tc>
        <w:tc>
          <w:tcPr>
            <w:tcW w:w="1163" w:type="dxa"/>
          </w:tcPr>
          <w:p w14:paraId="51AD9009" w14:textId="3531B5D7" w:rsidR="008275B9" w:rsidRDefault="008275B9" w:rsidP="008275B9">
            <w:r>
              <w:t>online</w:t>
            </w:r>
          </w:p>
        </w:tc>
        <w:tc>
          <w:tcPr>
            <w:tcW w:w="1428" w:type="dxa"/>
          </w:tcPr>
          <w:p w14:paraId="144106E7" w14:textId="7C4194E4" w:rsidR="008275B9" w:rsidRDefault="008275B9" w:rsidP="008275B9">
            <w:r>
              <w:t>xxxxxxxxx</w:t>
            </w:r>
          </w:p>
        </w:tc>
        <w:tc>
          <w:tcPr>
            <w:tcW w:w="1182" w:type="dxa"/>
          </w:tcPr>
          <w:p w14:paraId="1DB275BB" w14:textId="5DF85E3F" w:rsidR="008275B9" w:rsidRDefault="008275B9" w:rsidP="008275B9">
            <w:r>
              <w:t>xxxxxxxx</w:t>
            </w:r>
          </w:p>
        </w:tc>
        <w:tc>
          <w:tcPr>
            <w:tcW w:w="1296" w:type="dxa"/>
          </w:tcPr>
          <w:p w14:paraId="625B480B" w14:textId="09465A01" w:rsidR="008275B9" w:rsidRDefault="008275B9" w:rsidP="008275B9">
            <w:r>
              <w:t>xxxxxxxxx</w:t>
            </w:r>
          </w:p>
        </w:tc>
      </w:tr>
      <w:tr w:rsidR="008275B9" w14:paraId="485B5BCC" w14:textId="77777777" w:rsidTr="008275B9">
        <w:tc>
          <w:tcPr>
            <w:tcW w:w="457" w:type="dxa"/>
          </w:tcPr>
          <w:p w14:paraId="70636C8D" w14:textId="396EA31A" w:rsidR="008275B9" w:rsidRDefault="008275B9" w:rsidP="008275B9">
            <w:r>
              <w:t>7</w:t>
            </w:r>
          </w:p>
        </w:tc>
        <w:tc>
          <w:tcPr>
            <w:tcW w:w="2900" w:type="dxa"/>
          </w:tcPr>
          <w:p w14:paraId="31485ABB" w14:textId="3F9C67A8" w:rsidR="008275B9" w:rsidRDefault="008275B9" w:rsidP="008275B9">
            <w:pPr>
              <w:jc w:val="left"/>
            </w:pPr>
            <w:r w:rsidRPr="0003698E">
              <w:t>Journal of Aircraft</w:t>
            </w:r>
          </w:p>
        </w:tc>
        <w:tc>
          <w:tcPr>
            <w:tcW w:w="1600" w:type="dxa"/>
          </w:tcPr>
          <w:p w14:paraId="3FCD7500" w14:textId="4AF5E0BD" w:rsidR="008275B9" w:rsidRDefault="008275B9" w:rsidP="008275B9">
            <w:r w:rsidRPr="00C13CA4">
              <w:t>1533-3868</w:t>
            </w:r>
          </w:p>
        </w:tc>
        <w:tc>
          <w:tcPr>
            <w:tcW w:w="1452" w:type="dxa"/>
          </w:tcPr>
          <w:p w14:paraId="480E5C43" w14:textId="77777777" w:rsidR="008275B9" w:rsidRDefault="008275B9" w:rsidP="008275B9"/>
        </w:tc>
        <w:tc>
          <w:tcPr>
            <w:tcW w:w="1163" w:type="dxa"/>
          </w:tcPr>
          <w:p w14:paraId="69F65951" w14:textId="4F19D21F" w:rsidR="008275B9" w:rsidRDefault="008275B9" w:rsidP="008275B9">
            <w:r>
              <w:t>online</w:t>
            </w:r>
          </w:p>
        </w:tc>
        <w:tc>
          <w:tcPr>
            <w:tcW w:w="1428" w:type="dxa"/>
          </w:tcPr>
          <w:p w14:paraId="26E8F53D" w14:textId="5AB0EC47" w:rsidR="008275B9" w:rsidRDefault="008275B9" w:rsidP="008275B9">
            <w:r>
              <w:t>xxxxxxxxx</w:t>
            </w:r>
          </w:p>
        </w:tc>
        <w:tc>
          <w:tcPr>
            <w:tcW w:w="1182" w:type="dxa"/>
          </w:tcPr>
          <w:p w14:paraId="5214E945" w14:textId="58D65133" w:rsidR="008275B9" w:rsidRDefault="008275B9" w:rsidP="008275B9">
            <w:r>
              <w:t>xxxxxxxx</w:t>
            </w:r>
          </w:p>
        </w:tc>
        <w:tc>
          <w:tcPr>
            <w:tcW w:w="1296" w:type="dxa"/>
          </w:tcPr>
          <w:p w14:paraId="0745DA2E" w14:textId="67FC882B" w:rsidR="008275B9" w:rsidRDefault="008275B9" w:rsidP="008275B9">
            <w:r>
              <w:t>xxxxxxxxx</w:t>
            </w:r>
          </w:p>
        </w:tc>
      </w:tr>
      <w:tr w:rsidR="008275B9" w14:paraId="5500DD1F" w14:textId="77777777" w:rsidTr="008275B9">
        <w:tc>
          <w:tcPr>
            <w:tcW w:w="457" w:type="dxa"/>
          </w:tcPr>
          <w:p w14:paraId="73DD84B0" w14:textId="6473E3C6" w:rsidR="008275B9" w:rsidRDefault="008275B9" w:rsidP="008275B9">
            <w:r>
              <w:t>8</w:t>
            </w:r>
          </w:p>
        </w:tc>
        <w:tc>
          <w:tcPr>
            <w:tcW w:w="2900" w:type="dxa"/>
          </w:tcPr>
          <w:p w14:paraId="14383D24" w14:textId="6F35547D" w:rsidR="008275B9" w:rsidRDefault="008275B9" w:rsidP="008275B9">
            <w:pPr>
              <w:jc w:val="left"/>
            </w:pPr>
            <w:r w:rsidRPr="0003698E">
              <w:t>Lighting Research and Technology</w:t>
            </w:r>
          </w:p>
        </w:tc>
        <w:tc>
          <w:tcPr>
            <w:tcW w:w="1600" w:type="dxa"/>
          </w:tcPr>
          <w:p w14:paraId="4C8E4274" w14:textId="4E85DB01" w:rsidR="008275B9" w:rsidRDefault="008275B9" w:rsidP="008275B9">
            <w:r w:rsidRPr="00C13CA4">
              <w:t>1477-1535</w:t>
            </w:r>
          </w:p>
        </w:tc>
        <w:tc>
          <w:tcPr>
            <w:tcW w:w="1452" w:type="dxa"/>
          </w:tcPr>
          <w:p w14:paraId="089834B6" w14:textId="3CEC4578" w:rsidR="008275B9" w:rsidRDefault="008275B9" w:rsidP="008275B9">
            <w:r w:rsidRPr="0003698E">
              <w:t>SAGE Publications Inc</w:t>
            </w:r>
          </w:p>
        </w:tc>
        <w:tc>
          <w:tcPr>
            <w:tcW w:w="1163" w:type="dxa"/>
          </w:tcPr>
          <w:p w14:paraId="522AD20E" w14:textId="2C9EC103" w:rsidR="008275B9" w:rsidRDefault="008275B9" w:rsidP="008275B9">
            <w:r>
              <w:t>online</w:t>
            </w:r>
          </w:p>
        </w:tc>
        <w:tc>
          <w:tcPr>
            <w:tcW w:w="1428" w:type="dxa"/>
          </w:tcPr>
          <w:p w14:paraId="36821058" w14:textId="4CC8A5B6" w:rsidR="008275B9" w:rsidRDefault="008275B9" w:rsidP="008275B9">
            <w:r>
              <w:t>xxxxxxxxx</w:t>
            </w:r>
          </w:p>
        </w:tc>
        <w:tc>
          <w:tcPr>
            <w:tcW w:w="1182" w:type="dxa"/>
          </w:tcPr>
          <w:p w14:paraId="36B9D11E" w14:textId="71DC2E24" w:rsidR="008275B9" w:rsidRDefault="008275B9" w:rsidP="008275B9">
            <w:r>
              <w:t>xxxxxxxx</w:t>
            </w:r>
          </w:p>
        </w:tc>
        <w:tc>
          <w:tcPr>
            <w:tcW w:w="1296" w:type="dxa"/>
          </w:tcPr>
          <w:p w14:paraId="11983AE0" w14:textId="7091F6CC" w:rsidR="008275B9" w:rsidRDefault="008275B9" w:rsidP="008275B9">
            <w:r>
              <w:t>xxxxxxxxx</w:t>
            </w:r>
          </w:p>
        </w:tc>
      </w:tr>
      <w:tr w:rsidR="008275B9" w14:paraId="6FB734D5" w14:textId="77777777" w:rsidTr="008275B9">
        <w:tc>
          <w:tcPr>
            <w:tcW w:w="457" w:type="dxa"/>
          </w:tcPr>
          <w:p w14:paraId="1D2FD2E5" w14:textId="4CF62022" w:rsidR="008275B9" w:rsidRDefault="008275B9" w:rsidP="008275B9">
            <w:r>
              <w:t>9</w:t>
            </w:r>
          </w:p>
        </w:tc>
        <w:tc>
          <w:tcPr>
            <w:tcW w:w="2900" w:type="dxa"/>
          </w:tcPr>
          <w:p w14:paraId="4EBA4C7E" w14:textId="75018191" w:rsidR="008275B9" w:rsidRDefault="008275B9" w:rsidP="008275B9">
            <w:pPr>
              <w:jc w:val="left"/>
            </w:pPr>
            <w:r w:rsidRPr="0003698E">
              <w:t>The Grey Journal</w:t>
            </w:r>
          </w:p>
        </w:tc>
        <w:tc>
          <w:tcPr>
            <w:tcW w:w="1600" w:type="dxa"/>
          </w:tcPr>
          <w:p w14:paraId="5C156B8B" w14:textId="7946EFC9" w:rsidR="008275B9" w:rsidRDefault="008275B9" w:rsidP="008275B9">
            <w:r w:rsidRPr="00C13CA4">
              <w:t>1574-180X</w:t>
            </w:r>
          </w:p>
        </w:tc>
        <w:tc>
          <w:tcPr>
            <w:tcW w:w="1452" w:type="dxa"/>
          </w:tcPr>
          <w:p w14:paraId="3CCB914F" w14:textId="7A61568D" w:rsidR="008275B9" w:rsidRDefault="008275B9" w:rsidP="008275B9">
            <w:r w:rsidRPr="00C13CA4">
              <w:t>TextRelease</w:t>
            </w:r>
          </w:p>
        </w:tc>
        <w:tc>
          <w:tcPr>
            <w:tcW w:w="1163" w:type="dxa"/>
          </w:tcPr>
          <w:p w14:paraId="6892470F" w14:textId="0693002F" w:rsidR="008275B9" w:rsidRDefault="008275B9" w:rsidP="008275B9">
            <w:r>
              <w:t>electronic mail</w:t>
            </w:r>
          </w:p>
        </w:tc>
        <w:tc>
          <w:tcPr>
            <w:tcW w:w="1428" w:type="dxa"/>
          </w:tcPr>
          <w:p w14:paraId="6D6CE277" w14:textId="2DF37D6A" w:rsidR="008275B9" w:rsidRDefault="008275B9" w:rsidP="008275B9">
            <w:r>
              <w:t>xxxxxxxxx</w:t>
            </w:r>
          </w:p>
        </w:tc>
        <w:tc>
          <w:tcPr>
            <w:tcW w:w="1182" w:type="dxa"/>
          </w:tcPr>
          <w:p w14:paraId="0538CFAB" w14:textId="4DEC526D" w:rsidR="008275B9" w:rsidRDefault="008275B9" w:rsidP="008275B9">
            <w:r>
              <w:t>xxxxxxxx</w:t>
            </w:r>
          </w:p>
        </w:tc>
        <w:tc>
          <w:tcPr>
            <w:tcW w:w="1296" w:type="dxa"/>
          </w:tcPr>
          <w:p w14:paraId="6F837DE7" w14:textId="1CFC240E" w:rsidR="008275B9" w:rsidRDefault="008275B9" w:rsidP="008275B9">
            <w:r>
              <w:t>xxxxxxxxx</w:t>
            </w:r>
          </w:p>
        </w:tc>
      </w:tr>
      <w:tr w:rsidR="008275B9" w14:paraId="7780E736" w14:textId="77777777" w:rsidTr="008275B9">
        <w:tc>
          <w:tcPr>
            <w:tcW w:w="457" w:type="dxa"/>
          </w:tcPr>
          <w:p w14:paraId="6272CCCF" w14:textId="2063B0F2" w:rsidR="008275B9" w:rsidRDefault="008275B9" w:rsidP="008275B9">
            <w:r>
              <w:t>10</w:t>
            </w:r>
          </w:p>
        </w:tc>
        <w:tc>
          <w:tcPr>
            <w:tcW w:w="2900" w:type="dxa"/>
          </w:tcPr>
          <w:p w14:paraId="6927FDBC" w14:textId="3914441F" w:rsidR="008275B9" w:rsidRDefault="008275B9" w:rsidP="008275B9">
            <w:pPr>
              <w:jc w:val="left"/>
            </w:pPr>
            <w:r w:rsidRPr="0003698E">
              <w:t>The Journal of Architecture</w:t>
            </w:r>
          </w:p>
        </w:tc>
        <w:tc>
          <w:tcPr>
            <w:tcW w:w="1600" w:type="dxa"/>
          </w:tcPr>
          <w:p w14:paraId="3E3DFBA6" w14:textId="03692493" w:rsidR="008275B9" w:rsidRDefault="008275B9" w:rsidP="008275B9">
            <w:r w:rsidRPr="00C13CA4">
              <w:t>1360-2365</w:t>
            </w:r>
          </w:p>
        </w:tc>
        <w:tc>
          <w:tcPr>
            <w:tcW w:w="1452" w:type="dxa"/>
          </w:tcPr>
          <w:p w14:paraId="6AEBEDC9" w14:textId="603A00E3" w:rsidR="008275B9" w:rsidRDefault="008275B9" w:rsidP="008275B9">
            <w:r w:rsidRPr="00C13CA4">
              <w:t>Taylor &amp; Francis Group</w:t>
            </w:r>
          </w:p>
        </w:tc>
        <w:tc>
          <w:tcPr>
            <w:tcW w:w="1163" w:type="dxa"/>
          </w:tcPr>
          <w:p w14:paraId="780E3A18" w14:textId="615F4A15" w:rsidR="008275B9" w:rsidRDefault="008275B9" w:rsidP="008275B9">
            <w:r>
              <w:t>online</w:t>
            </w:r>
          </w:p>
        </w:tc>
        <w:tc>
          <w:tcPr>
            <w:tcW w:w="1428" w:type="dxa"/>
          </w:tcPr>
          <w:p w14:paraId="1FD291A8" w14:textId="67E5E37A" w:rsidR="008275B9" w:rsidRDefault="008275B9" w:rsidP="008275B9">
            <w:r>
              <w:t>xxxxxxxxx</w:t>
            </w:r>
          </w:p>
        </w:tc>
        <w:tc>
          <w:tcPr>
            <w:tcW w:w="1182" w:type="dxa"/>
          </w:tcPr>
          <w:p w14:paraId="6C2A967F" w14:textId="402DCCEB" w:rsidR="008275B9" w:rsidRDefault="008275B9" w:rsidP="008275B9">
            <w:r>
              <w:t>xxxxxxxx</w:t>
            </w:r>
          </w:p>
        </w:tc>
        <w:tc>
          <w:tcPr>
            <w:tcW w:w="1296" w:type="dxa"/>
          </w:tcPr>
          <w:p w14:paraId="38DC7661" w14:textId="02F06155" w:rsidR="008275B9" w:rsidRDefault="008275B9" w:rsidP="008275B9">
            <w:r>
              <w:t>xxxxxxxxx</w:t>
            </w:r>
          </w:p>
        </w:tc>
      </w:tr>
      <w:tr w:rsidR="008275B9" w14:paraId="44FD7A42" w14:textId="77777777" w:rsidTr="008275B9">
        <w:tc>
          <w:tcPr>
            <w:tcW w:w="457" w:type="dxa"/>
          </w:tcPr>
          <w:p w14:paraId="2732EC0B" w14:textId="198804B3" w:rsidR="008275B9" w:rsidRDefault="008275B9" w:rsidP="008275B9">
            <w:r>
              <w:t>11</w:t>
            </w:r>
          </w:p>
        </w:tc>
        <w:tc>
          <w:tcPr>
            <w:tcW w:w="2900" w:type="dxa"/>
          </w:tcPr>
          <w:p w14:paraId="67962B59" w14:textId="0D476794" w:rsidR="008275B9" w:rsidRDefault="008275B9" w:rsidP="008275B9">
            <w:pPr>
              <w:jc w:val="left"/>
            </w:pPr>
            <w:r w:rsidRPr="0003698E">
              <w:t>Urban Studies</w:t>
            </w:r>
          </w:p>
        </w:tc>
        <w:tc>
          <w:tcPr>
            <w:tcW w:w="1600" w:type="dxa"/>
          </w:tcPr>
          <w:p w14:paraId="0709EEDF" w14:textId="79BAC030" w:rsidR="008275B9" w:rsidRDefault="008275B9" w:rsidP="008275B9">
            <w:r w:rsidRPr="00C13CA4">
              <w:t>1360-063X</w:t>
            </w:r>
          </w:p>
        </w:tc>
        <w:tc>
          <w:tcPr>
            <w:tcW w:w="1452" w:type="dxa"/>
          </w:tcPr>
          <w:p w14:paraId="231D85F4" w14:textId="4E1EF2B3" w:rsidR="008275B9" w:rsidRDefault="008275B9" w:rsidP="008275B9">
            <w:r w:rsidRPr="0003698E">
              <w:t>SAGE Publications Inc</w:t>
            </w:r>
          </w:p>
        </w:tc>
        <w:tc>
          <w:tcPr>
            <w:tcW w:w="1163" w:type="dxa"/>
          </w:tcPr>
          <w:p w14:paraId="3EA8AA2C" w14:textId="1FA9F819" w:rsidR="008275B9" w:rsidRDefault="008275B9" w:rsidP="008275B9">
            <w:r>
              <w:t>online</w:t>
            </w:r>
          </w:p>
        </w:tc>
        <w:tc>
          <w:tcPr>
            <w:tcW w:w="1428" w:type="dxa"/>
          </w:tcPr>
          <w:p w14:paraId="32759E2A" w14:textId="05D969AE" w:rsidR="008275B9" w:rsidRDefault="008275B9" w:rsidP="008275B9">
            <w:r>
              <w:t>xxxxxxxxx</w:t>
            </w:r>
          </w:p>
        </w:tc>
        <w:tc>
          <w:tcPr>
            <w:tcW w:w="1182" w:type="dxa"/>
          </w:tcPr>
          <w:p w14:paraId="654184E0" w14:textId="55BBE2F7" w:rsidR="008275B9" w:rsidRDefault="008275B9" w:rsidP="008275B9">
            <w:r>
              <w:t>xxxxxxxx</w:t>
            </w:r>
          </w:p>
        </w:tc>
        <w:tc>
          <w:tcPr>
            <w:tcW w:w="1296" w:type="dxa"/>
          </w:tcPr>
          <w:p w14:paraId="1D937A7E" w14:textId="10E83521" w:rsidR="008275B9" w:rsidRDefault="008275B9" w:rsidP="008275B9">
            <w:r>
              <w:t>xxxxxxxxx</w:t>
            </w:r>
          </w:p>
        </w:tc>
      </w:tr>
      <w:tr w:rsidR="008275B9" w14:paraId="4A0CC97C" w14:textId="77777777" w:rsidTr="008275B9">
        <w:tc>
          <w:tcPr>
            <w:tcW w:w="457" w:type="dxa"/>
          </w:tcPr>
          <w:p w14:paraId="4B48197B" w14:textId="77777777" w:rsidR="008275B9" w:rsidRDefault="008275B9" w:rsidP="008275B9"/>
        </w:tc>
        <w:tc>
          <w:tcPr>
            <w:tcW w:w="2900" w:type="dxa"/>
          </w:tcPr>
          <w:p w14:paraId="280665EB" w14:textId="1E064C19" w:rsidR="008275B9" w:rsidRPr="00FC0CDE" w:rsidRDefault="008275B9" w:rsidP="008275B9">
            <w:pPr>
              <w:jc w:val="left"/>
              <w:rPr>
                <w:b/>
                <w:bCs/>
              </w:rPr>
            </w:pPr>
            <w:r w:rsidRPr="00FC0CDE">
              <w:rPr>
                <w:b/>
                <w:bCs/>
              </w:rPr>
              <w:t>Cena celkem</w:t>
            </w:r>
          </w:p>
        </w:tc>
        <w:tc>
          <w:tcPr>
            <w:tcW w:w="1600" w:type="dxa"/>
          </w:tcPr>
          <w:p w14:paraId="1880A0DF" w14:textId="77777777" w:rsidR="008275B9" w:rsidRDefault="008275B9" w:rsidP="008275B9"/>
        </w:tc>
        <w:tc>
          <w:tcPr>
            <w:tcW w:w="1452" w:type="dxa"/>
          </w:tcPr>
          <w:p w14:paraId="19A83CD7" w14:textId="77777777" w:rsidR="008275B9" w:rsidRDefault="008275B9" w:rsidP="008275B9"/>
        </w:tc>
        <w:tc>
          <w:tcPr>
            <w:tcW w:w="1163" w:type="dxa"/>
          </w:tcPr>
          <w:p w14:paraId="6632D5ED" w14:textId="77777777" w:rsidR="008275B9" w:rsidRDefault="008275B9" w:rsidP="008275B9"/>
        </w:tc>
        <w:tc>
          <w:tcPr>
            <w:tcW w:w="1428" w:type="dxa"/>
          </w:tcPr>
          <w:p w14:paraId="78211BA1" w14:textId="7673E65E" w:rsidR="008275B9" w:rsidRDefault="008275B9" w:rsidP="008275B9">
            <w:r>
              <w:t>685.157,29</w:t>
            </w:r>
          </w:p>
        </w:tc>
        <w:tc>
          <w:tcPr>
            <w:tcW w:w="1182" w:type="dxa"/>
          </w:tcPr>
          <w:p w14:paraId="292DDACA" w14:textId="63CCA1AB" w:rsidR="008275B9" w:rsidRDefault="008275B9" w:rsidP="008275B9">
            <w:r>
              <w:t>68.515,73</w:t>
            </w:r>
          </w:p>
        </w:tc>
        <w:tc>
          <w:tcPr>
            <w:tcW w:w="1296" w:type="dxa"/>
          </w:tcPr>
          <w:p w14:paraId="5F2F2F0E" w14:textId="4AC60F4C" w:rsidR="008275B9" w:rsidRDefault="008275B9" w:rsidP="008275B9">
            <w:r>
              <w:t>753.673,02</w:t>
            </w:r>
          </w:p>
        </w:tc>
      </w:tr>
    </w:tbl>
    <w:p w14:paraId="699C325B" w14:textId="39F42900" w:rsidR="008E5275" w:rsidRDefault="008E5275"/>
    <w:sectPr w:rsidR="008E5275" w:rsidSect="004D7BF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0F18" w14:textId="77777777" w:rsidR="00102FD5" w:rsidRDefault="00102FD5" w:rsidP="00102FD5">
      <w:r>
        <w:separator/>
      </w:r>
    </w:p>
  </w:endnote>
  <w:endnote w:type="continuationSeparator" w:id="0">
    <w:p w14:paraId="621C20D9" w14:textId="77777777" w:rsidR="00102FD5" w:rsidRDefault="00102FD5" w:rsidP="00102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E9B7E" w14:textId="77777777" w:rsidR="00102FD5" w:rsidRDefault="00102FD5" w:rsidP="00102FD5">
      <w:r>
        <w:separator/>
      </w:r>
    </w:p>
  </w:footnote>
  <w:footnote w:type="continuationSeparator" w:id="0">
    <w:p w14:paraId="51BB0CD5" w14:textId="77777777" w:rsidR="00102FD5" w:rsidRDefault="00102FD5" w:rsidP="00102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2944"/>
    <w:multiLevelType w:val="hybridMultilevel"/>
    <w:tmpl w:val="9B7C6054"/>
    <w:lvl w:ilvl="0" w:tplc="BB7C3110">
      <w:start w:val="3"/>
      <w:numFmt w:val="decimal"/>
      <w:lvlText w:val="5.%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4F47F0"/>
    <w:multiLevelType w:val="hybridMultilevel"/>
    <w:tmpl w:val="93A49D04"/>
    <w:lvl w:ilvl="0" w:tplc="BE6CCCBC">
      <w:start w:val="1"/>
      <w:numFmt w:val="decim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275294"/>
    <w:multiLevelType w:val="hybridMultilevel"/>
    <w:tmpl w:val="DEB8EDA6"/>
    <w:lvl w:ilvl="0" w:tplc="70200CE6">
      <w:start w:val="1"/>
      <w:numFmt w:val="decimal"/>
      <w:lvlText w:val="5.%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640F8"/>
    <w:multiLevelType w:val="hybridMultilevel"/>
    <w:tmpl w:val="30B60B84"/>
    <w:lvl w:ilvl="0" w:tplc="4D9250B4">
      <w:start w:val="1"/>
      <w:numFmt w:val="decimal"/>
      <w:lvlText w:val="10.%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D839B0"/>
    <w:multiLevelType w:val="hybridMultilevel"/>
    <w:tmpl w:val="08B4221A"/>
    <w:lvl w:ilvl="0" w:tplc="D1648800">
      <w:start w:val="1"/>
      <w:numFmt w:val="decimal"/>
      <w:lvlText w:val="8.%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A56773"/>
    <w:multiLevelType w:val="hybridMultilevel"/>
    <w:tmpl w:val="71789CBC"/>
    <w:lvl w:ilvl="0" w:tplc="6AC09F7E">
      <w:start w:val="1"/>
      <w:numFmt w:val="decimal"/>
      <w:lvlText w:val="12.%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3F5505"/>
    <w:multiLevelType w:val="hybridMultilevel"/>
    <w:tmpl w:val="F182AD9E"/>
    <w:lvl w:ilvl="0" w:tplc="18281184">
      <w:start w:val="1"/>
      <w:numFmt w:val="decimal"/>
      <w:lvlText w:val="6.%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5D6814"/>
    <w:multiLevelType w:val="hybridMultilevel"/>
    <w:tmpl w:val="42D2009E"/>
    <w:lvl w:ilvl="0" w:tplc="0096EDF2">
      <w:start w:val="1"/>
      <w:numFmt w:val="decimal"/>
      <w:lvlText w:val="1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7B7E93"/>
    <w:multiLevelType w:val="multilevel"/>
    <w:tmpl w:val="4D94A510"/>
    <w:lvl w:ilvl="0">
      <w:start w:val="6"/>
      <w:numFmt w:val="decimal"/>
      <w:lvlText w:val="%1."/>
      <w:lvlJc w:val="left"/>
      <w:pPr>
        <w:ind w:left="360" w:hanging="360"/>
      </w:pPr>
      <w:rPr>
        <w:rFonts w:hint="default"/>
      </w:rPr>
    </w:lvl>
    <w:lvl w:ilvl="1">
      <w:start w:val="1"/>
      <w:numFmt w:val="decimal"/>
      <w:lvlText w:val="8.%2."/>
      <w:lvlJc w:val="left"/>
      <w:pPr>
        <w:ind w:left="360" w:hanging="360"/>
      </w:pPr>
      <w:rPr>
        <w:rFonts w:hint="default"/>
        <w:b w:val="0"/>
        <w:i w:val="0"/>
        <w:lang w:val="cs-CZ"/>
      </w:rPr>
    </w:lvl>
    <w:lvl w:ilvl="2">
      <w:start w:val="1"/>
      <w:numFmt w:val="decimal"/>
      <w:lvlText w:val="%1.%2.%3."/>
      <w:lvlJc w:val="left"/>
      <w:pPr>
        <w:ind w:left="92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CF18CD"/>
    <w:multiLevelType w:val="multilevel"/>
    <w:tmpl w:val="0405001F"/>
    <w:styleLink w:val="NTKSmlouva"/>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936F1A"/>
    <w:multiLevelType w:val="hybridMultilevel"/>
    <w:tmpl w:val="3FF04FB0"/>
    <w:lvl w:ilvl="0" w:tplc="A91C4968">
      <w:start w:val="1"/>
      <w:numFmt w:val="decimal"/>
      <w:lvlText w:val="13.%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632420"/>
    <w:multiLevelType w:val="multilevel"/>
    <w:tmpl w:val="1B481374"/>
    <w:lvl w:ilvl="0">
      <w:start w:val="1"/>
      <w:numFmt w:val="decimal"/>
      <w:lvlText w:val="%1."/>
      <w:lvlJc w:val="left"/>
      <w:pPr>
        <w:ind w:left="360" w:hanging="360"/>
      </w:pPr>
    </w:lvl>
    <w:lvl w:ilvl="1">
      <w:start w:val="1"/>
      <w:numFmt w:val="decimal"/>
      <w:lvlText w:val="8.%2."/>
      <w:lvlJc w:val="left"/>
      <w:pPr>
        <w:ind w:left="360" w:hanging="360"/>
      </w:pPr>
      <w:rPr>
        <w:rFonts w:hint="default"/>
        <w:b w:val="0"/>
        <w:i w:val="0"/>
      </w:rPr>
    </w:lvl>
    <w:lvl w:ilvl="2">
      <w:start w:val="1"/>
      <w:numFmt w:val="decimal"/>
      <w:lvlText w:val="%1.%2.%3."/>
      <w:lvlJc w:val="left"/>
      <w:pPr>
        <w:ind w:left="92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292FB0"/>
    <w:multiLevelType w:val="hybridMultilevel"/>
    <w:tmpl w:val="5D4A4414"/>
    <w:lvl w:ilvl="0" w:tplc="BC9E7FBA">
      <w:start w:val="1"/>
      <w:numFmt w:val="decimal"/>
      <w:lvlText w:val="7.%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49749F"/>
    <w:multiLevelType w:val="multilevel"/>
    <w:tmpl w:val="93BC1FC6"/>
    <w:lvl w:ilvl="0">
      <w:start w:val="1"/>
      <w:numFmt w:val="decimal"/>
      <w:suff w:val="nothing"/>
      <w:lvlText w:val="Článek %1."/>
      <w:lvlJc w:val="left"/>
      <w:pPr>
        <w:ind w:left="0" w:firstLine="0"/>
      </w:pPr>
      <w:rPr>
        <w:rFonts w:ascii="Times New Roman" w:hAnsi="Times New Roman" w:cs="Times New Roman" w:hint="default"/>
        <w:b/>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color w:val="auto"/>
        <w:sz w:val="24"/>
        <w:szCs w:val="24"/>
      </w:rPr>
    </w:lvl>
    <w:lvl w:ilvl="2">
      <w:start w:val="1"/>
      <w:numFmt w:val="bullet"/>
      <w:lvlText w:val=""/>
      <w:lvlJc w:val="left"/>
      <w:pPr>
        <w:tabs>
          <w:tab w:val="num" w:pos="992"/>
        </w:tabs>
        <w:ind w:left="992" w:hanging="708"/>
      </w:pPr>
      <w:rPr>
        <w:rFonts w:ascii="Symbol" w:hAnsi="Symbol" w:hint="default"/>
        <w:b w:val="0"/>
        <w:i w:val="0"/>
      </w:rPr>
    </w:lvl>
    <w:lvl w:ilvl="3">
      <w:start w:val="1"/>
      <w:numFmt w:val="lowerLetter"/>
      <w:lvlText w:val="%4)"/>
      <w:lvlJc w:val="left"/>
      <w:pPr>
        <w:tabs>
          <w:tab w:val="num" w:pos="1080"/>
        </w:tabs>
        <w:ind w:left="10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262F16F5"/>
    <w:multiLevelType w:val="hybridMultilevel"/>
    <w:tmpl w:val="CAFA7E06"/>
    <w:lvl w:ilvl="0" w:tplc="6AC09F7E">
      <w:start w:val="1"/>
      <w:numFmt w:val="decimal"/>
      <w:lvlText w:val="12.%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897AA7"/>
    <w:multiLevelType w:val="hybridMultilevel"/>
    <w:tmpl w:val="66240A2C"/>
    <w:lvl w:ilvl="0" w:tplc="0096EDF2">
      <w:start w:val="1"/>
      <w:numFmt w:val="decimal"/>
      <w:lvlText w:val="1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9D335B"/>
    <w:multiLevelType w:val="hybridMultilevel"/>
    <w:tmpl w:val="D2BE64A2"/>
    <w:lvl w:ilvl="0" w:tplc="53DA241C">
      <w:start w:val="1"/>
      <w:numFmt w:val="decimal"/>
      <w:lvlText w:val="10.%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263298"/>
    <w:multiLevelType w:val="hybridMultilevel"/>
    <w:tmpl w:val="37B8182A"/>
    <w:lvl w:ilvl="0" w:tplc="18281184">
      <w:start w:val="1"/>
      <w:numFmt w:val="decimal"/>
      <w:lvlText w:val="6.%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202E21"/>
    <w:multiLevelType w:val="multilevel"/>
    <w:tmpl w:val="8D5CA2F0"/>
    <w:lvl w:ilvl="0">
      <w:start w:val="1"/>
      <w:numFmt w:val="decimal"/>
      <w:suff w:val="nothing"/>
      <w:lvlText w:val="Článek %1."/>
      <w:lvlJc w:val="left"/>
      <w:pPr>
        <w:ind w:left="1560" w:firstLine="0"/>
      </w:pPr>
      <w:rPr>
        <w:rFonts w:ascii="Times New Roman" w:hAnsi="Times New Roman" w:cs="Times New Roman" w:hint="default"/>
        <w:b/>
        <w:i w:val="0"/>
        <w:sz w:val="24"/>
        <w:szCs w:val="24"/>
      </w:rPr>
    </w:lvl>
    <w:lvl w:ilvl="1">
      <w:start w:val="1"/>
      <w:numFmt w:val="decimal"/>
      <w:pStyle w:val="slolnku"/>
      <w:isLgl/>
      <w:lvlText w:val="%1.%2."/>
      <w:lvlJc w:val="left"/>
      <w:pPr>
        <w:tabs>
          <w:tab w:val="num" w:pos="720"/>
        </w:tabs>
        <w:ind w:left="720" w:hanging="720"/>
      </w:pPr>
      <w:rPr>
        <w:rFonts w:ascii="Times New Roman" w:hAnsi="Times New Roman" w:cs="Times New Roman" w:hint="default"/>
        <w:b w:val="0"/>
        <w:i w:val="0"/>
        <w:color w:val="auto"/>
        <w:sz w:val="24"/>
        <w:szCs w:val="24"/>
      </w:rPr>
    </w:lvl>
    <w:lvl w:ilvl="2">
      <w:start w:val="1"/>
      <w:numFmt w:val="decimal"/>
      <w:lvlText w:val="%1.%2.%3."/>
      <w:lvlJc w:val="left"/>
      <w:pPr>
        <w:tabs>
          <w:tab w:val="num" w:pos="992"/>
        </w:tabs>
        <w:ind w:left="992" w:hanging="708"/>
      </w:pPr>
      <w:rPr>
        <w:rFonts w:ascii="Times New Roman" w:hAnsi="Times New Roman" w:cs="Times New Roman" w:hint="default"/>
        <w:b w:val="0"/>
        <w:i w:val="0"/>
      </w:rPr>
    </w:lvl>
    <w:lvl w:ilvl="3">
      <w:start w:val="1"/>
      <w:numFmt w:val="lowerLetter"/>
      <w:lvlText w:val="%4)"/>
      <w:lvlJc w:val="left"/>
      <w:pPr>
        <w:tabs>
          <w:tab w:val="num" w:pos="1080"/>
        </w:tabs>
        <w:ind w:left="10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2BBB4E3A"/>
    <w:multiLevelType w:val="hybridMultilevel"/>
    <w:tmpl w:val="53066766"/>
    <w:lvl w:ilvl="0" w:tplc="D04CA354">
      <w:start w:val="1"/>
      <w:numFmt w:val="decimal"/>
      <w:lvlText w:val="1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623421"/>
    <w:multiLevelType w:val="hybridMultilevel"/>
    <w:tmpl w:val="B448C584"/>
    <w:lvl w:ilvl="0" w:tplc="4112D778">
      <w:start w:val="1"/>
      <w:numFmt w:val="decimal"/>
      <w:lvlText w:val="9.%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EF6506D"/>
    <w:multiLevelType w:val="hybridMultilevel"/>
    <w:tmpl w:val="59FA2692"/>
    <w:lvl w:ilvl="0" w:tplc="DFA2E54C">
      <w:start w:val="1"/>
      <w:numFmt w:val="decimal"/>
      <w:lvlText w:val="6.%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D941AA"/>
    <w:multiLevelType w:val="hybridMultilevel"/>
    <w:tmpl w:val="C53AD81E"/>
    <w:lvl w:ilvl="0" w:tplc="53DA241C">
      <w:start w:val="1"/>
      <w:numFmt w:val="decimal"/>
      <w:lvlText w:val="10.%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D55411"/>
    <w:multiLevelType w:val="hybridMultilevel"/>
    <w:tmpl w:val="3DD0E5E4"/>
    <w:lvl w:ilvl="0" w:tplc="4112D778">
      <w:start w:val="1"/>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155769"/>
    <w:multiLevelType w:val="hybridMultilevel"/>
    <w:tmpl w:val="2DBAB876"/>
    <w:lvl w:ilvl="0" w:tplc="648CD90A">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4D51D74"/>
    <w:multiLevelType w:val="hybridMultilevel"/>
    <w:tmpl w:val="5680C094"/>
    <w:lvl w:ilvl="0" w:tplc="CAD0206C">
      <w:start w:val="1"/>
      <w:numFmt w:val="decimal"/>
      <w:lvlText w:val="10.%1."/>
      <w:lvlJc w:val="left"/>
      <w:pPr>
        <w:ind w:left="1287" w:hanging="360"/>
      </w:pPr>
      <w:rPr>
        <w:rFonts w:hint="default"/>
        <w:b w:val="0"/>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3BBA0E24"/>
    <w:multiLevelType w:val="multilevel"/>
    <w:tmpl w:val="0405001F"/>
    <w:numStyleLink w:val="NTKSmlouva"/>
  </w:abstractNum>
  <w:abstractNum w:abstractNumId="27" w15:restartNumberingAfterBreak="0">
    <w:nsid w:val="3FED1DFB"/>
    <w:multiLevelType w:val="hybridMultilevel"/>
    <w:tmpl w:val="C4DE1A58"/>
    <w:lvl w:ilvl="0" w:tplc="185CE2F6">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FE66E3"/>
    <w:multiLevelType w:val="hybridMultilevel"/>
    <w:tmpl w:val="8904C9C8"/>
    <w:lvl w:ilvl="0" w:tplc="190AD88C">
      <w:start w:val="1"/>
      <w:numFmt w:val="decimal"/>
      <w:lvlText w:val="1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7ED0D1D"/>
    <w:multiLevelType w:val="hybridMultilevel"/>
    <w:tmpl w:val="4322FC6E"/>
    <w:lvl w:ilvl="0" w:tplc="F5AC80E8">
      <w:start w:val="1"/>
      <w:numFmt w:val="decimal"/>
      <w:lvlText w:val="7.%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047885"/>
    <w:multiLevelType w:val="hybridMultilevel"/>
    <w:tmpl w:val="CBE8272A"/>
    <w:lvl w:ilvl="0" w:tplc="BB7C3110">
      <w:start w:val="3"/>
      <w:numFmt w:val="decimal"/>
      <w:lvlText w:val="5.%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3D40E3"/>
    <w:multiLevelType w:val="hybridMultilevel"/>
    <w:tmpl w:val="B63C985A"/>
    <w:lvl w:ilvl="0" w:tplc="3DC04678">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470AE8"/>
    <w:multiLevelType w:val="hybridMultilevel"/>
    <w:tmpl w:val="F176FD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325929"/>
    <w:multiLevelType w:val="hybridMultilevel"/>
    <w:tmpl w:val="60562B20"/>
    <w:lvl w:ilvl="0" w:tplc="7EE45BB4">
      <w:start w:val="1"/>
      <w:numFmt w:val="decimal"/>
      <w:lvlText w:val="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C45D6B"/>
    <w:multiLevelType w:val="hybridMultilevel"/>
    <w:tmpl w:val="30186DF2"/>
    <w:lvl w:ilvl="0" w:tplc="53DA241C">
      <w:start w:val="1"/>
      <w:numFmt w:val="decimal"/>
      <w:lvlText w:val="10.%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CA30CB"/>
    <w:multiLevelType w:val="hybridMultilevel"/>
    <w:tmpl w:val="2050ED72"/>
    <w:lvl w:ilvl="0" w:tplc="6AC09F7E">
      <w:start w:val="1"/>
      <w:numFmt w:val="decimal"/>
      <w:lvlText w:val="12.%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5C1EA1"/>
    <w:multiLevelType w:val="hybridMultilevel"/>
    <w:tmpl w:val="22BC0752"/>
    <w:lvl w:ilvl="0" w:tplc="A91C4968">
      <w:start w:val="1"/>
      <w:numFmt w:val="decimal"/>
      <w:lvlText w:val="13.%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F15D6E"/>
    <w:multiLevelType w:val="hybridMultilevel"/>
    <w:tmpl w:val="FA7C0CAC"/>
    <w:lvl w:ilvl="0" w:tplc="B2AE5542">
      <w:start w:val="1"/>
      <w:numFmt w:val="decimal"/>
      <w:lvlText w:val="8.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3"/>
  </w:num>
  <w:num w:numId="3">
    <w:abstractNumId w:val="11"/>
  </w:num>
  <w:num w:numId="4">
    <w:abstractNumId w:val="26"/>
    <w:lvlOverride w:ilvl="0">
      <w:lvl w:ilvl="0">
        <w:start w:val="1"/>
        <w:numFmt w:val="upperRoman"/>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9"/>
  </w:num>
  <w:num w:numId="6">
    <w:abstractNumId w:val="27"/>
  </w:num>
  <w:num w:numId="7">
    <w:abstractNumId w:val="18"/>
  </w:num>
  <w:num w:numId="8">
    <w:abstractNumId w:val="18"/>
  </w:num>
  <w:num w:numId="9">
    <w:abstractNumId w:val="18"/>
  </w:num>
  <w:num w:numId="10">
    <w:abstractNumId w:val="30"/>
  </w:num>
  <w:num w:numId="11">
    <w:abstractNumId w:val="18"/>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0"/>
  </w:num>
  <w:num w:numId="14">
    <w:abstractNumId w:val="25"/>
  </w:num>
  <w:num w:numId="15">
    <w:abstractNumId w:val="16"/>
  </w:num>
  <w:num w:numId="16">
    <w:abstractNumId w:val="19"/>
  </w:num>
  <w:num w:numId="17">
    <w:abstractNumId w:val="7"/>
  </w:num>
  <w:num w:numId="18">
    <w:abstractNumId w:val="14"/>
  </w:num>
  <w:num w:numId="19">
    <w:abstractNumId w:val="35"/>
  </w:num>
  <w:num w:numId="20">
    <w:abstractNumId w:val="10"/>
  </w:num>
  <w:num w:numId="21">
    <w:abstractNumId w:val="32"/>
  </w:num>
  <w:num w:numId="22">
    <w:abstractNumId w:val="1"/>
  </w:num>
  <w:num w:numId="23">
    <w:abstractNumId w:val="33"/>
  </w:num>
  <w:num w:numId="24">
    <w:abstractNumId w:val="24"/>
  </w:num>
  <w:num w:numId="25">
    <w:abstractNumId w:val="31"/>
  </w:num>
  <w:num w:numId="26">
    <w:abstractNumId w:val="0"/>
  </w:num>
  <w:num w:numId="27">
    <w:abstractNumId w:val="2"/>
  </w:num>
  <w:num w:numId="28">
    <w:abstractNumId w:val="17"/>
  </w:num>
  <w:num w:numId="29">
    <w:abstractNumId w:val="21"/>
  </w:num>
  <w:num w:numId="30">
    <w:abstractNumId w:val="6"/>
  </w:num>
  <w:num w:numId="31">
    <w:abstractNumId w:val="29"/>
  </w:num>
  <w:num w:numId="32">
    <w:abstractNumId w:val="12"/>
  </w:num>
  <w:num w:numId="33">
    <w:abstractNumId w:val="37"/>
  </w:num>
  <w:num w:numId="34">
    <w:abstractNumId w:val="4"/>
  </w:num>
  <w:num w:numId="35">
    <w:abstractNumId w:val="23"/>
  </w:num>
  <w:num w:numId="36">
    <w:abstractNumId w:val="22"/>
  </w:num>
  <w:num w:numId="37">
    <w:abstractNumId w:val="3"/>
  </w:num>
  <w:num w:numId="38">
    <w:abstractNumId w:val="34"/>
  </w:num>
  <w:num w:numId="39">
    <w:abstractNumId w:val="28"/>
  </w:num>
  <w:num w:numId="40">
    <w:abstractNumId w:val="15"/>
  </w:num>
  <w:num w:numId="41">
    <w:abstractNumId w:val="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4DA"/>
    <w:rsid w:val="0003698E"/>
    <w:rsid w:val="0003794E"/>
    <w:rsid w:val="000423AB"/>
    <w:rsid w:val="00044171"/>
    <w:rsid w:val="0007789E"/>
    <w:rsid w:val="000C5F48"/>
    <w:rsid w:val="000D4583"/>
    <w:rsid w:val="000F7B31"/>
    <w:rsid w:val="00102FD5"/>
    <w:rsid w:val="00103C37"/>
    <w:rsid w:val="00147FB6"/>
    <w:rsid w:val="0015263F"/>
    <w:rsid w:val="00165A29"/>
    <w:rsid w:val="001700E2"/>
    <w:rsid w:val="001D323B"/>
    <w:rsid w:val="00210D51"/>
    <w:rsid w:val="00234422"/>
    <w:rsid w:val="0023655E"/>
    <w:rsid w:val="00245624"/>
    <w:rsid w:val="00290F41"/>
    <w:rsid w:val="002B5838"/>
    <w:rsid w:val="002B5C99"/>
    <w:rsid w:val="002D4C1A"/>
    <w:rsid w:val="002F454F"/>
    <w:rsid w:val="00303344"/>
    <w:rsid w:val="00360168"/>
    <w:rsid w:val="00362A9A"/>
    <w:rsid w:val="00384663"/>
    <w:rsid w:val="003A567C"/>
    <w:rsid w:val="003D19C2"/>
    <w:rsid w:val="003E10E2"/>
    <w:rsid w:val="00424A73"/>
    <w:rsid w:val="00465226"/>
    <w:rsid w:val="004B2E8E"/>
    <w:rsid w:val="004C2AE7"/>
    <w:rsid w:val="004D1B85"/>
    <w:rsid w:val="004D7BF8"/>
    <w:rsid w:val="004F66E2"/>
    <w:rsid w:val="00513E63"/>
    <w:rsid w:val="00520BB6"/>
    <w:rsid w:val="00541DDA"/>
    <w:rsid w:val="00546DCE"/>
    <w:rsid w:val="0057593D"/>
    <w:rsid w:val="005A303B"/>
    <w:rsid w:val="005F2DF9"/>
    <w:rsid w:val="006004DA"/>
    <w:rsid w:val="0061674B"/>
    <w:rsid w:val="006701B0"/>
    <w:rsid w:val="006865F1"/>
    <w:rsid w:val="00696A1C"/>
    <w:rsid w:val="006B7A23"/>
    <w:rsid w:val="006D0F09"/>
    <w:rsid w:val="006D5344"/>
    <w:rsid w:val="006E46D4"/>
    <w:rsid w:val="006F6441"/>
    <w:rsid w:val="00715541"/>
    <w:rsid w:val="007370B7"/>
    <w:rsid w:val="00783E2B"/>
    <w:rsid w:val="007927B9"/>
    <w:rsid w:val="00825A57"/>
    <w:rsid w:val="008275B9"/>
    <w:rsid w:val="00836148"/>
    <w:rsid w:val="0086448E"/>
    <w:rsid w:val="00880A87"/>
    <w:rsid w:val="00894883"/>
    <w:rsid w:val="008A531B"/>
    <w:rsid w:val="008B2DE5"/>
    <w:rsid w:val="008C01D6"/>
    <w:rsid w:val="008E0B80"/>
    <w:rsid w:val="008E5275"/>
    <w:rsid w:val="0094151F"/>
    <w:rsid w:val="00954A71"/>
    <w:rsid w:val="0096027E"/>
    <w:rsid w:val="009662CB"/>
    <w:rsid w:val="009A0122"/>
    <w:rsid w:val="009D1D9C"/>
    <w:rsid w:val="009F49AD"/>
    <w:rsid w:val="00A10DCB"/>
    <w:rsid w:val="00A3705F"/>
    <w:rsid w:val="00AC31ED"/>
    <w:rsid w:val="00AC3FD5"/>
    <w:rsid w:val="00AD6047"/>
    <w:rsid w:val="00B10A56"/>
    <w:rsid w:val="00B12618"/>
    <w:rsid w:val="00B2773C"/>
    <w:rsid w:val="00B30B74"/>
    <w:rsid w:val="00B329BC"/>
    <w:rsid w:val="00B53404"/>
    <w:rsid w:val="00B56432"/>
    <w:rsid w:val="00BC66F2"/>
    <w:rsid w:val="00C000A2"/>
    <w:rsid w:val="00C13CA4"/>
    <w:rsid w:val="00C52059"/>
    <w:rsid w:val="00C75766"/>
    <w:rsid w:val="00CA425B"/>
    <w:rsid w:val="00CA4C49"/>
    <w:rsid w:val="00CB4D28"/>
    <w:rsid w:val="00CB52FA"/>
    <w:rsid w:val="00CC52A6"/>
    <w:rsid w:val="00CD5E05"/>
    <w:rsid w:val="00CE25A7"/>
    <w:rsid w:val="00CF559F"/>
    <w:rsid w:val="00D05716"/>
    <w:rsid w:val="00D14B87"/>
    <w:rsid w:val="00D15E0F"/>
    <w:rsid w:val="00D24C4C"/>
    <w:rsid w:val="00D76C56"/>
    <w:rsid w:val="00DE79EB"/>
    <w:rsid w:val="00E05E3E"/>
    <w:rsid w:val="00E3170A"/>
    <w:rsid w:val="00E322DF"/>
    <w:rsid w:val="00E51D5D"/>
    <w:rsid w:val="00E60600"/>
    <w:rsid w:val="00E752F7"/>
    <w:rsid w:val="00E82F4C"/>
    <w:rsid w:val="00E86607"/>
    <w:rsid w:val="00EC37EE"/>
    <w:rsid w:val="00EC51F7"/>
    <w:rsid w:val="00ED15F5"/>
    <w:rsid w:val="00ED3EC1"/>
    <w:rsid w:val="00ED5091"/>
    <w:rsid w:val="00ED51EE"/>
    <w:rsid w:val="00EF1BE4"/>
    <w:rsid w:val="00F42DBA"/>
    <w:rsid w:val="00F53717"/>
    <w:rsid w:val="00F71459"/>
    <w:rsid w:val="00F81F09"/>
    <w:rsid w:val="00FC0CDE"/>
    <w:rsid w:val="00FE7017"/>
    <w:rsid w:val="00FF3D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0AC4"/>
  <w15:docId w15:val="{AF33191F-460B-48DE-9055-BD6E0DC4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1F09"/>
    <w:pPr>
      <w:tabs>
        <w:tab w:val="left" w:pos="0"/>
        <w:tab w:val="left" w:pos="284"/>
        <w:tab w:val="left" w:pos="1701"/>
      </w:tabs>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81F09"/>
    <w:pPr>
      <w:tabs>
        <w:tab w:val="center" w:pos="4536"/>
        <w:tab w:val="right" w:pos="9072"/>
      </w:tabs>
    </w:pPr>
  </w:style>
  <w:style w:type="character" w:customStyle="1" w:styleId="ZhlavChar">
    <w:name w:val="Záhlaví Char"/>
    <w:basedOn w:val="Standardnpsmoodstavce"/>
    <w:link w:val="Zhlav"/>
    <w:uiPriority w:val="99"/>
    <w:rsid w:val="00F81F09"/>
    <w:rPr>
      <w:rFonts w:ascii="Times New Roman" w:eastAsia="Times New Roman" w:hAnsi="Times New Roman" w:cs="Times New Roman"/>
      <w:sz w:val="24"/>
      <w:szCs w:val="20"/>
      <w:lang w:eastAsia="cs-CZ"/>
    </w:rPr>
  </w:style>
  <w:style w:type="paragraph" w:customStyle="1" w:styleId="slolnku">
    <w:name w:val="Číslo článku"/>
    <w:basedOn w:val="Normln"/>
    <w:next w:val="Nzevlnku"/>
    <w:rsid w:val="00F81F09"/>
    <w:pPr>
      <w:keepNext/>
      <w:numPr>
        <w:ilvl w:val="1"/>
        <w:numId w:val="1"/>
      </w:numPr>
      <w:spacing w:before="160" w:after="40"/>
      <w:jc w:val="center"/>
    </w:pPr>
    <w:rPr>
      <w:b/>
    </w:rPr>
  </w:style>
  <w:style w:type="paragraph" w:customStyle="1" w:styleId="Nzevlnku">
    <w:name w:val="Název článku"/>
    <w:basedOn w:val="slolnku"/>
    <w:next w:val="Textodst1sl"/>
    <w:rsid w:val="00F81F09"/>
    <w:pPr>
      <w:numPr>
        <w:ilvl w:val="0"/>
        <w:numId w:val="0"/>
      </w:numPr>
      <w:spacing w:before="0" w:after="0"/>
      <w:outlineLvl w:val="0"/>
    </w:pPr>
  </w:style>
  <w:style w:type="paragraph" w:customStyle="1" w:styleId="Textodst1sl">
    <w:name w:val="Text odst.1čísl"/>
    <w:basedOn w:val="Normln"/>
    <w:link w:val="Textodst1slChar"/>
    <w:rsid w:val="00F81F09"/>
    <w:pPr>
      <w:tabs>
        <w:tab w:val="clear" w:pos="1701"/>
        <w:tab w:val="num" w:pos="720"/>
      </w:tabs>
      <w:spacing w:before="80"/>
      <w:ind w:left="720" w:hanging="720"/>
      <w:outlineLvl w:val="1"/>
    </w:pPr>
    <w:rPr>
      <w:lang w:val="x-none" w:eastAsia="x-none"/>
    </w:rPr>
  </w:style>
  <w:style w:type="character" w:customStyle="1" w:styleId="Textodst1slChar">
    <w:name w:val="Text odst.1čísl Char"/>
    <w:link w:val="Textodst1sl"/>
    <w:rsid w:val="00F81F09"/>
    <w:rPr>
      <w:rFonts w:ascii="Times New Roman" w:eastAsia="Times New Roman" w:hAnsi="Times New Roman" w:cs="Times New Roman"/>
      <w:sz w:val="24"/>
      <w:szCs w:val="20"/>
      <w:lang w:val="x-none" w:eastAsia="x-none"/>
    </w:rPr>
  </w:style>
  <w:style w:type="paragraph" w:customStyle="1" w:styleId="Textodst2slovan">
    <w:name w:val="Text odst.2 číslovaný"/>
    <w:basedOn w:val="Textodst1sl"/>
    <w:rsid w:val="00F81F09"/>
    <w:pPr>
      <w:numPr>
        <w:ilvl w:val="2"/>
      </w:numPr>
      <w:tabs>
        <w:tab w:val="clear" w:pos="0"/>
        <w:tab w:val="clear" w:pos="284"/>
        <w:tab w:val="num" w:pos="720"/>
      </w:tabs>
      <w:spacing w:before="0"/>
      <w:ind w:left="720" w:hanging="720"/>
      <w:outlineLvl w:val="2"/>
    </w:pPr>
  </w:style>
  <w:style w:type="paragraph" w:customStyle="1" w:styleId="zkltextcentrbold12">
    <w:name w:val="zákl. text centr bold 12"/>
    <w:basedOn w:val="Normln"/>
    <w:rsid w:val="00F81F09"/>
    <w:pPr>
      <w:jc w:val="center"/>
    </w:pPr>
    <w:rPr>
      <w:b/>
    </w:rPr>
  </w:style>
  <w:style w:type="paragraph" w:customStyle="1" w:styleId="zkltextcentr12">
    <w:name w:val="zákl. text centr 12"/>
    <w:basedOn w:val="Normln"/>
    <w:rsid w:val="00F81F09"/>
    <w:pPr>
      <w:jc w:val="center"/>
    </w:pPr>
  </w:style>
  <w:style w:type="paragraph" w:customStyle="1" w:styleId="smlstrana-daje">
    <w:name w:val="sml.strana - údaje"/>
    <w:basedOn w:val="Normln"/>
    <w:autoRedefine/>
    <w:rsid w:val="00F81F09"/>
    <w:pPr>
      <w:tabs>
        <w:tab w:val="clear" w:pos="0"/>
        <w:tab w:val="clear" w:pos="1701"/>
        <w:tab w:val="left" w:pos="1843"/>
      </w:tabs>
    </w:pPr>
    <w:rPr>
      <w:b/>
      <w:snapToGrid w:val="0"/>
      <w:szCs w:val="24"/>
    </w:rPr>
  </w:style>
  <w:style w:type="paragraph" w:customStyle="1" w:styleId="zkltext12bloksvzan">
    <w:name w:val="zákl text 12 blok svázaný"/>
    <w:basedOn w:val="Normln"/>
    <w:rsid w:val="00F81F09"/>
    <w:pPr>
      <w:keepNext/>
    </w:pPr>
  </w:style>
  <w:style w:type="character" w:styleId="Siln">
    <w:name w:val="Strong"/>
    <w:aliases w:val="Strong (Czech Tourism)"/>
    <w:qFormat/>
    <w:rsid w:val="00F81F09"/>
    <w:rPr>
      <w:b/>
    </w:rPr>
  </w:style>
  <w:style w:type="paragraph" w:styleId="Odstavecseseznamem">
    <w:name w:val="List Paragraph"/>
    <w:basedOn w:val="Normln"/>
    <w:uiPriority w:val="34"/>
    <w:qFormat/>
    <w:rsid w:val="00F81F09"/>
    <w:pPr>
      <w:tabs>
        <w:tab w:val="clear" w:pos="0"/>
        <w:tab w:val="clear" w:pos="284"/>
        <w:tab w:val="clear" w:pos="1701"/>
      </w:tabs>
      <w:spacing w:before="120"/>
      <w:ind w:left="708"/>
    </w:pPr>
    <w:rPr>
      <w:szCs w:val="24"/>
    </w:rPr>
  </w:style>
  <w:style w:type="paragraph" w:customStyle="1" w:styleId="Default">
    <w:name w:val="Default"/>
    <w:rsid w:val="0094151F"/>
    <w:pPr>
      <w:autoSpaceDE w:val="0"/>
      <w:autoSpaceDN w:val="0"/>
      <w:adjustRightInd w:val="0"/>
      <w:spacing w:after="0" w:line="240" w:lineRule="auto"/>
    </w:pPr>
    <w:rPr>
      <w:rFonts w:ascii="Arial" w:hAnsi="Arial" w:cs="Arial"/>
      <w:color w:val="000000"/>
      <w:sz w:val="24"/>
      <w:szCs w:val="24"/>
    </w:rPr>
  </w:style>
  <w:style w:type="numbering" w:customStyle="1" w:styleId="NTKSmlouva">
    <w:name w:val="NTK Smlouva"/>
    <w:uiPriority w:val="99"/>
    <w:rsid w:val="0094151F"/>
    <w:pPr>
      <w:numPr>
        <w:numId w:val="5"/>
      </w:numPr>
    </w:pPr>
  </w:style>
  <w:style w:type="paragraph" w:styleId="Textbubliny">
    <w:name w:val="Balloon Text"/>
    <w:basedOn w:val="Normln"/>
    <w:link w:val="TextbublinyChar"/>
    <w:uiPriority w:val="99"/>
    <w:semiHidden/>
    <w:unhideWhenUsed/>
    <w:rsid w:val="007155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15541"/>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715541"/>
    <w:rPr>
      <w:color w:val="0000FF"/>
      <w:u w:val="single"/>
    </w:rPr>
  </w:style>
  <w:style w:type="character" w:styleId="Sledovanodkaz">
    <w:name w:val="FollowedHyperlink"/>
    <w:basedOn w:val="Standardnpsmoodstavce"/>
    <w:uiPriority w:val="99"/>
    <w:semiHidden/>
    <w:unhideWhenUsed/>
    <w:rsid w:val="00715541"/>
    <w:rPr>
      <w:color w:val="800080"/>
      <w:u w:val="single"/>
    </w:rPr>
  </w:style>
  <w:style w:type="paragraph" w:customStyle="1" w:styleId="font5">
    <w:name w:val="font5"/>
    <w:basedOn w:val="Normln"/>
    <w:rsid w:val="00715541"/>
    <w:pPr>
      <w:tabs>
        <w:tab w:val="clear" w:pos="0"/>
        <w:tab w:val="clear" w:pos="284"/>
        <w:tab w:val="clear" w:pos="1701"/>
      </w:tabs>
      <w:spacing w:before="100" w:beforeAutospacing="1" w:after="100" w:afterAutospacing="1"/>
      <w:jc w:val="left"/>
    </w:pPr>
    <w:rPr>
      <w:rFonts w:ascii="Calibri" w:hAnsi="Calibri"/>
      <w:b/>
      <w:bCs/>
      <w:sz w:val="22"/>
      <w:szCs w:val="22"/>
    </w:rPr>
  </w:style>
  <w:style w:type="paragraph" w:customStyle="1" w:styleId="xl63">
    <w:name w:val="xl63"/>
    <w:basedOn w:val="Normln"/>
    <w:rsid w:val="00715541"/>
    <w:pPr>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64">
    <w:name w:val="xl64"/>
    <w:basedOn w:val="Normln"/>
    <w:rsid w:val="00715541"/>
    <w:pPr>
      <w:pBdr>
        <w:top w:val="single" w:sz="4" w:space="0" w:color="auto"/>
        <w:left w:val="single" w:sz="4"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65">
    <w:name w:val="xl65"/>
    <w:basedOn w:val="Normln"/>
    <w:rsid w:val="00715541"/>
    <w:pPr>
      <w:pBdr>
        <w:top w:val="single" w:sz="4" w:space="0" w:color="auto"/>
        <w:left w:val="single" w:sz="4" w:space="0" w:color="auto"/>
        <w:bottom w:val="single" w:sz="4" w:space="0" w:color="auto"/>
        <w:right w:val="single" w:sz="4" w:space="0" w:color="auto"/>
      </w:pBdr>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66">
    <w:name w:val="xl66"/>
    <w:basedOn w:val="Normln"/>
    <w:rsid w:val="00715541"/>
    <w:pPr>
      <w:pBdr>
        <w:top w:val="single" w:sz="4" w:space="0" w:color="auto"/>
        <w:left w:val="single" w:sz="4"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67">
    <w:name w:val="xl67"/>
    <w:basedOn w:val="Normln"/>
    <w:rsid w:val="00715541"/>
    <w:pPr>
      <w:pBdr>
        <w:top w:val="single" w:sz="4" w:space="0" w:color="auto"/>
        <w:left w:val="single" w:sz="4"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color w:val="000000"/>
      <w:szCs w:val="24"/>
    </w:rPr>
  </w:style>
  <w:style w:type="paragraph" w:customStyle="1" w:styleId="xl68">
    <w:name w:val="xl68"/>
    <w:basedOn w:val="Normln"/>
    <w:rsid w:val="00715541"/>
    <w:pPr>
      <w:pBdr>
        <w:top w:val="single" w:sz="4" w:space="0" w:color="auto"/>
        <w:left w:val="single" w:sz="4"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color w:val="000000"/>
      <w:szCs w:val="24"/>
    </w:rPr>
  </w:style>
  <w:style w:type="paragraph" w:customStyle="1" w:styleId="xl69">
    <w:name w:val="xl69"/>
    <w:basedOn w:val="Normln"/>
    <w:rsid w:val="00715541"/>
    <w:pPr>
      <w:pBdr>
        <w:top w:val="single" w:sz="4" w:space="0" w:color="auto"/>
        <w:left w:val="single" w:sz="4"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70">
    <w:name w:val="xl70"/>
    <w:basedOn w:val="Normln"/>
    <w:rsid w:val="00715541"/>
    <w:pPr>
      <w:pBdr>
        <w:top w:val="single" w:sz="4" w:space="0" w:color="auto"/>
        <w:left w:val="single" w:sz="8"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71">
    <w:name w:val="xl71"/>
    <w:basedOn w:val="Normln"/>
    <w:rsid w:val="00715541"/>
    <w:pPr>
      <w:pBdr>
        <w:top w:val="single" w:sz="4" w:space="0" w:color="auto"/>
        <w:left w:val="single" w:sz="4" w:space="0" w:color="auto"/>
        <w:bottom w:val="single" w:sz="4" w:space="0" w:color="auto"/>
        <w:right w:val="single" w:sz="8" w:space="0" w:color="auto"/>
      </w:pBdr>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72">
    <w:name w:val="xl72"/>
    <w:basedOn w:val="Normln"/>
    <w:rsid w:val="00715541"/>
    <w:pPr>
      <w:pBdr>
        <w:top w:val="single" w:sz="4" w:space="0" w:color="auto"/>
        <w:left w:val="single" w:sz="8"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73">
    <w:name w:val="xl73"/>
    <w:basedOn w:val="Normln"/>
    <w:rsid w:val="00715541"/>
    <w:pPr>
      <w:pBdr>
        <w:top w:val="single" w:sz="4" w:space="0" w:color="auto"/>
        <w:left w:val="single" w:sz="8"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color w:val="000000"/>
      <w:szCs w:val="24"/>
    </w:rPr>
  </w:style>
  <w:style w:type="paragraph" w:customStyle="1" w:styleId="xl74">
    <w:name w:val="xl74"/>
    <w:basedOn w:val="Normln"/>
    <w:rsid w:val="00715541"/>
    <w:pPr>
      <w:pBdr>
        <w:top w:val="single" w:sz="4" w:space="0" w:color="auto"/>
        <w:left w:val="single" w:sz="8"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color w:val="000000"/>
      <w:szCs w:val="24"/>
    </w:rPr>
  </w:style>
  <w:style w:type="paragraph" w:customStyle="1" w:styleId="xl75">
    <w:name w:val="xl75"/>
    <w:basedOn w:val="Normln"/>
    <w:rsid w:val="00715541"/>
    <w:pPr>
      <w:pBdr>
        <w:top w:val="single" w:sz="4" w:space="0" w:color="auto"/>
        <w:left w:val="single" w:sz="4" w:space="0" w:color="auto"/>
        <w:bottom w:val="single" w:sz="4" w:space="0" w:color="auto"/>
        <w:right w:val="single" w:sz="4" w:space="0" w:color="auto"/>
      </w:pBdr>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76">
    <w:name w:val="xl76"/>
    <w:basedOn w:val="Normln"/>
    <w:rsid w:val="00715541"/>
    <w:pPr>
      <w:pBdr>
        <w:top w:val="single" w:sz="4" w:space="0" w:color="auto"/>
        <w:left w:val="single" w:sz="4" w:space="0" w:color="auto"/>
        <w:bottom w:val="single" w:sz="4" w:space="0" w:color="auto"/>
        <w:right w:val="single" w:sz="4" w:space="0" w:color="auto"/>
      </w:pBdr>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77">
    <w:name w:val="xl77"/>
    <w:basedOn w:val="Normln"/>
    <w:rsid w:val="00715541"/>
    <w:pPr>
      <w:pBdr>
        <w:top w:val="single" w:sz="4" w:space="0" w:color="auto"/>
        <w:left w:val="single" w:sz="8"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78">
    <w:name w:val="xl78"/>
    <w:basedOn w:val="Normln"/>
    <w:rsid w:val="00715541"/>
    <w:pPr>
      <w:pBdr>
        <w:top w:val="single" w:sz="4" w:space="0" w:color="auto"/>
        <w:left w:val="single" w:sz="8"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79">
    <w:name w:val="xl79"/>
    <w:basedOn w:val="Normln"/>
    <w:rsid w:val="00715541"/>
    <w:pPr>
      <w:pBdr>
        <w:top w:val="single" w:sz="4" w:space="0" w:color="auto"/>
        <w:left w:val="single" w:sz="8" w:space="0" w:color="auto"/>
        <w:bottom w:val="single" w:sz="4"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80">
    <w:name w:val="xl80"/>
    <w:basedOn w:val="Normln"/>
    <w:rsid w:val="00715541"/>
    <w:pPr>
      <w:pBdr>
        <w:top w:val="single" w:sz="4" w:space="0" w:color="auto"/>
        <w:left w:val="single" w:sz="8" w:space="0" w:color="auto"/>
        <w:bottom w:val="single" w:sz="8"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81">
    <w:name w:val="xl81"/>
    <w:basedOn w:val="Normln"/>
    <w:rsid w:val="00715541"/>
    <w:pPr>
      <w:pBdr>
        <w:top w:val="single" w:sz="4" w:space="0" w:color="auto"/>
        <w:left w:val="single" w:sz="4" w:space="0" w:color="auto"/>
        <w:bottom w:val="single" w:sz="8" w:space="0" w:color="auto"/>
        <w:right w:val="single" w:sz="4" w:space="0" w:color="auto"/>
      </w:pBdr>
      <w:shd w:val="clear" w:color="000000" w:fill="FFFFFF"/>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82">
    <w:name w:val="xl82"/>
    <w:basedOn w:val="Normln"/>
    <w:rsid w:val="00715541"/>
    <w:pPr>
      <w:pBdr>
        <w:top w:val="single" w:sz="4" w:space="0" w:color="auto"/>
        <w:left w:val="single" w:sz="4" w:space="0" w:color="auto"/>
        <w:bottom w:val="single" w:sz="8" w:space="0" w:color="auto"/>
        <w:right w:val="single" w:sz="4" w:space="0" w:color="auto"/>
      </w:pBdr>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83">
    <w:name w:val="xl83"/>
    <w:basedOn w:val="Normln"/>
    <w:rsid w:val="00715541"/>
    <w:pPr>
      <w:pBdr>
        <w:top w:val="single" w:sz="4" w:space="0" w:color="auto"/>
        <w:left w:val="single" w:sz="4" w:space="0" w:color="auto"/>
        <w:bottom w:val="single" w:sz="8" w:space="0" w:color="auto"/>
        <w:right w:val="single" w:sz="8" w:space="0" w:color="auto"/>
      </w:pBdr>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84">
    <w:name w:val="xl84"/>
    <w:basedOn w:val="Normln"/>
    <w:rsid w:val="00715541"/>
    <w:pPr>
      <w:pBdr>
        <w:top w:val="single" w:sz="8" w:space="0" w:color="auto"/>
        <w:left w:val="single" w:sz="8" w:space="0" w:color="auto"/>
        <w:bottom w:val="single" w:sz="4" w:space="0" w:color="auto"/>
        <w:right w:val="single" w:sz="4" w:space="0" w:color="auto"/>
      </w:pBdr>
      <w:shd w:val="clear" w:color="000000" w:fill="8DB4E2"/>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85">
    <w:name w:val="xl85"/>
    <w:basedOn w:val="Normln"/>
    <w:rsid w:val="00715541"/>
    <w:pPr>
      <w:pBdr>
        <w:top w:val="single" w:sz="8" w:space="0" w:color="auto"/>
        <w:left w:val="single" w:sz="4" w:space="0" w:color="auto"/>
        <w:bottom w:val="single" w:sz="4" w:space="0" w:color="auto"/>
        <w:right w:val="single" w:sz="4" w:space="0" w:color="auto"/>
      </w:pBdr>
      <w:shd w:val="clear" w:color="000000" w:fill="8DB4E2"/>
      <w:tabs>
        <w:tab w:val="clear" w:pos="0"/>
        <w:tab w:val="clear" w:pos="284"/>
        <w:tab w:val="clear" w:pos="1701"/>
      </w:tabs>
      <w:spacing w:before="100" w:beforeAutospacing="1" w:after="100" w:afterAutospacing="1"/>
      <w:jc w:val="left"/>
      <w:textAlignment w:val="top"/>
    </w:pPr>
    <w:rPr>
      <w:rFonts w:ascii="Calibri" w:hAnsi="Calibri"/>
      <w:szCs w:val="24"/>
    </w:rPr>
  </w:style>
  <w:style w:type="paragraph" w:customStyle="1" w:styleId="xl86">
    <w:name w:val="xl86"/>
    <w:basedOn w:val="Normln"/>
    <w:rsid w:val="00715541"/>
    <w:pPr>
      <w:pBdr>
        <w:top w:val="single" w:sz="8" w:space="0" w:color="auto"/>
        <w:left w:val="single" w:sz="4" w:space="0" w:color="auto"/>
        <w:bottom w:val="single" w:sz="4" w:space="0" w:color="auto"/>
        <w:right w:val="single" w:sz="4" w:space="0" w:color="auto"/>
      </w:pBdr>
      <w:shd w:val="clear" w:color="000000" w:fill="8DB4E2"/>
      <w:tabs>
        <w:tab w:val="clear" w:pos="0"/>
        <w:tab w:val="clear" w:pos="284"/>
        <w:tab w:val="clear" w:pos="1701"/>
      </w:tabs>
      <w:spacing w:before="100" w:beforeAutospacing="1" w:after="100" w:afterAutospacing="1"/>
      <w:jc w:val="center"/>
      <w:textAlignment w:val="center"/>
    </w:pPr>
    <w:rPr>
      <w:rFonts w:ascii="Calibri" w:hAnsi="Calibri"/>
      <w:szCs w:val="24"/>
    </w:rPr>
  </w:style>
  <w:style w:type="paragraph" w:customStyle="1" w:styleId="xl87">
    <w:name w:val="xl87"/>
    <w:basedOn w:val="Normln"/>
    <w:rsid w:val="00715541"/>
    <w:pPr>
      <w:pBdr>
        <w:top w:val="single" w:sz="8" w:space="0" w:color="auto"/>
        <w:left w:val="single" w:sz="4" w:space="0" w:color="auto"/>
        <w:bottom w:val="single" w:sz="4" w:space="0" w:color="auto"/>
        <w:right w:val="single" w:sz="8" w:space="0" w:color="auto"/>
      </w:pBdr>
      <w:shd w:val="clear" w:color="000000" w:fill="8DB4E2"/>
      <w:tabs>
        <w:tab w:val="clear" w:pos="0"/>
        <w:tab w:val="clear" w:pos="284"/>
        <w:tab w:val="clear" w:pos="1701"/>
      </w:tabs>
      <w:spacing w:before="100" w:beforeAutospacing="1" w:after="100" w:afterAutospacing="1"/>
      <w:jc w:val="center"/>
      <w:textAlignment w:val="center"/>
    </w:pPr>
    <w:rPr>
      <w:rFonts w:ascii="Calibri" w:hAnsi="Calibri"/>
      <w:szCs w:val="24"/>
    </w:rPr>
  </w:style>
  <w:style w:type="paragraph" w:customStyle="1" w:styleId="xl88">
    <w:name w:val="xl88"/>
    <w:basedOn w:val="Normln"/>
    <w:rsid w:val="00715541"/>
    <w:pPr>
      <w:pBdr>
        <w:top w:val="single" w:sz="8" w:space="0" w:color="auto"/>
        <w:left w:val="single" w:sz="4" w:space="0" w:color="auto"/>
        <w:bottom w:val="single" w:sz="4" w:space="0" w:color="auto"/>
        <w:right w:val="single" w:sz="4" w:space="0" w:color="auto"/>
      </w:pBdr>
      <w:shd w:val="clear" w:color="000000" w:fill="8DB4E2"/>
      <w:tabs>
        <w:tab w:val="clear" w:pos="0"/>
        <w:tab w:val="clear" w:pos="284"/>
        <w:tab w:val="clear" w:pos="1701"/>
      </w:tabs>
      <w:spacing w:before="100" w:beforeAutospacing="1" w:after="100" w:afterAutospacing="1"/>
      <w:jc w:val="center"/>
      <w:textAlignment w:val="top"/>
    </w:pPr>
    <w:rPr>
      <w:rFonts w:ascii="Calibri" w:hAnsi="Calibri"/>
      <w:szCs w:val="24"/>
    </w:rPr>
  </w:style>
  <w:style w:type="paragraph" w:customStyle="1" w:styleId="xl89">
    <w:name w:val="xl89"/>
    <w:basedOn w:val="Normln"/>
    <w:rsid w:val="00715541"/>
    <w:pPr>
      <w:pBdr>
        <w:top w:val="single" w:sz="4" w:space="0" w:color="auto"/>
        <w:left w:val="single" w:sz="4" w:space="0" w:color="auto"/>
        <w:bottom w:val="single" w:sz="4" w:space="0" w:color="auto"/>
        <w:right w:val="single" w:sz="4" w:space="0" w:color="auto"/>
      </w:pBdr>
      <w:tabs>
        <w:tab w:val="clear" w:pos="0"/>
        <w:tab w:val="clear" w:pos="284"/>
        <w:tab w:val="clear" w:pos="1701"/>
      </w:tabs>
      <w:spacing w:before="100" w:beforeAutospacing="1" w:after="100" w:afterAutospacing="1"/>
      <w:jc w:val="center"/>
      <w:textAlignment w:val="top"/>
    </w:pPr>
    <w:rPr>
      <w:rFonts w:ascii="Calibri" w:hAnsi="Calibri"/>
      <w:szCs w:val="24"/>
    </w:rPr>
  </w:style>
  <w:style w:type="paragraph" w:customStyle="1" w:styleId="xl90">
    <w:name w:val="xl90"/>
    <w:basedOn w:val="Normln"/>
    <w:rsid w:val="00715541"/>
    <w:pPr>
      <w:pBdr>
        <w:top w:val="single" w:sz="4" w:space="0" w:color="auto"/>
        <w:left w:val="single" w:sz="4" w:space="0" w:color="auto"/>
        <w:bottom w:val="single" w:sz="8" w:space="0" w:color="auto"/>
        <w:right w:val="single" w:sz="4" w:space="0" w:color="auto"/>
      </w:pBdr>
      <w:tabs>
        <w:tab w:val="clear" w:pos="0"/>
        <w:tab w:val="clear" w:pos="284"/>
        <w:tab w:val="clear" w:pos="1701"/>
      </w:tabs>
      <w:spacing w:before="100" w:beforeAutospacing="1" w:after="100" w:afterAutospacing="1"/>
      <w:jc w:val="center"/>
      <w:textAlignment w:val="top"/>
    </w:pPr>
    <w:rPr>
      <w:rFonts w:ascii="Calibri" w:hAnsi="Calibri"/>
      <w:szCs w:val="24"/>
    </w:rPr>
  </w:style>
  <w:style w:type="paragraph" w:customStyle="1" w:styleId="xl91">
    <w:name w:val="xl91"/>
    <w:basedOn w:val="Normln"/>
    <w:rsid w:val="00715541"/>
    <w:pPr>
      <w:tabs>
        <w:tab w:val="clear" w:pos="0"/>
        <w:tab w:val="clear" w:pos="284"/>
        <w:tab w:val="clear" w:pos="1701"/>
      </w:tabs>
      <w:spacing w:before="100" w:beforeAutospacing="1" w:after="100" w:afterAutospacing="1"/>
      <w:jc w:val="center"/>
      <w:textAlignment w:val="top"/>
    </w:pPr>
    <w:rPr>
      <w:rFonts w:ascii="Calibri" w:hAnsi="Calibri"/>
      <w:szCs w:val="24"/>
    </w:rPr>
  </w:style>
  <w:style w:type="paragraph" w:customStyle="1" w:styleId="Textodst3psmena">
    <w:name w:val="Text odst. 3 písmena"/>
    <w:basedOn w:val="Textodst1sl"/>
    <w:rsid w:val="00303344"/>
    <w:pPr>
      <w:tabs>
        <w:tab w:val="clear" w:pos="720"/>
        <w:tab w:val="num" w:pos="1080"/>
      </w:tabs>
      <w:spacing w:before="0"/>
      <w:ind w:left="1080" w:hanging="360"/>
      <w:outlineLvl w:val="3"/>
    </w:pPr>
  </w:style>
  <w:style w:type="character" w:styleId="Odkaznakoment">
    <w:name w:val="annotation reference"/>
    <w:basedOn w:val="Standardnpsmoodstavce"/>
    <w:uiPriority w:val="99"/>
    <w:semiHidden/>
    <w:unhideWhenUsed/>
    <w:rsid w:val="00C75766"/>
    <w:rPr>
      <w:sz w:val="16"/>
      <w:szCs w:val="16"/>
    </w:rPr>
  </w:style>
  <w:style w:type="paragraph" w:styleId="Textkomente">
    <w:name w:val="annotation text"/>
    <w:basedOn w:val="Normln"/>
    <w:link w:val="TextkomenteChar"/>
    <w:uiPriority w:val="99"/>
    <w:unhideWhenUsed/>
    <w:rsid w:val="00C75766"/>
    <w:rPr>
      <w:sz w:val="20"/>
    </w:rPr>
  </w:style>
  <w:style w:type="character" w:customStyle="1" w:styleId="TextkomenteChar">
    <w:name w:val="Text komentáře Char"/>
    <w:basedOn w:val="Standardnpsmoodstavce"/>
    <w:link w:val="Textkomente"/>
    <w:uiPriority w:val="99"/>
    <w:rsid w:val="00C7576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75766"/>
    <w:rPr>
      <w:b/>
      <w:bCs/>
    </w:rPr>
  </w:style>
  <w:style w:type="character" w:customStyle="1" w:styleId="PedmtkomenteChar">
    <w:name w:val="Předmět komentáře Char"/>
    <w:basedOn w:val="TextkomenteChar"/>
    <w:link w:val="Pedmtkomente"/>
    <w:uiPriority w:val="99"/>
    <w:semiHidden/>
    <w:rsid w:val="00C75766"/>
    <w:rPr>
      <w:rFonts w:ascii="Times New Roman" w:eastAsia="Times New Roman" w:hAnsi="Times New Roman" w:cs="Times New Roman"/>
      <w:b/>
      <w:bCs/>
      <w:sz w:val="20"/>
      <w:szCs w:val="20"/>
      <w:lang w:eastAsia="cs-CZ"/>
    </w:rPr>
  </w:style>
  <w:style w:type="character" w:customStyle="1" w:styleId="UnresolvedMention1">
    <w:name w:val="Unresolved Mention1"/>
    <w:basedOn w:val="Standardnpsmoodstavce"/>
    <w:uiPriority w:val="99"/>
    <w:semiHidden/>
    <w:unhideWhenUsed/>
    <w:rsid w:val="00CF559F"/>
    <w:rPr>
      <w:color w:val="808080"/>
      <w:shd w:val="clear" w:color="auto" w:fill="E6E6E6"/>
    </w:rPr>
  </w:style>
  <w:style w:type="paragraph" w:styleId="Revize">
    <w:name w:val="Revision"/>
    <w:hidden/>
    <w:uiPriority w:val="99"/>
    <w:semiHidden/>
    <w:rsid w:val="00541DDA"/>
    <w:pPr>
      <w:spacing w:after="0" w:line="240" w:lineRule="auto"/>
    </w:pPr>
    <w:rPr>
      <w:rFonts w:ascii="Times New Roman" w:eastAsia="Times New Roman" w:hAnsi="Times New Roman" w:cs="Times New Roman"/>
      <w:sz w:val="24"/>
      <w:szCs w:val="20"/>
      <w:lang w:eastAsia="cs-CZ"/>
    </w:rPr>
  </w:style>
  <w:style w:type="table" w:styleId="Mkatabulky">
    <w:name w:val="Table Grid"/>
    <w:basedOn w:val="Normlntabulka"/>
    <w:uiPriority w:val="39"/>
    <w:rsid w:val="00036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102F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102FD5"/>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03230">
      <w:bodyDiv w:val="1"/>
      <w:marLeft w:val="0"/>
      <w:marRight w:val="0"/>
      <w:marTop w:val="0"/>
      <w:marBottom w:val="0"/>
      <w:divBdr>
        <w:top w:val="none" w:sz="0" w:space="0" w:color="auto"/>
        <w:left w:val="none" w:sz="0" w:space="0" w:color="auto"/>
        <w:bottom w:val="none" w:sz="0" w:space="0" w:color="auto"/>
        <w:right w:val="none" w:sz="0" w:space="0" w:color="auto"/>
      </w:divBdr>
    </w:div>
    <w:div w:id="376903006">
      <w:bodyDiv w:val="1"/>
      <w:marLeft w:val="0"/>
      <w:marRight w:val="0"/>
      <w:marTop w:val="0"/>
      <w:marBottom w:val="0"/>
      <w:divBdr>
        <w:top w:val="none" w:sz="0" w:space="0" w:color="auto"/>
        <w:left w:val="none" w:sz="0" w:space="0" w:color="auto"/>
        <w:bottom w:val="none" w:sz="0" w:space="0" w:color="auto"/>
        <w:right w:val="none" w:sz="0" w:space="0" w:color="auto"/>
      </w:divBdr>
    </w:div>
    <w:div w:id="379404901">
      <w:bodyDiv w:val="1"/>
      <w:marLeft w:val="0"/>
      <w:marRight w:val="0"/>
      <w:marTop w:val="0"/>
      <w:marBottom w:val="0"/>
      <w:divBdr>
        <w:top w:val="none" w:sz="0" w:space="0" w:color="auto"/>
        <w:left w:val="none" w:sz="0" w:space="0" w:color="auto"/>
        <w:bottom w:val="none" w:sz="0" w:space="0" w:color="auto"/>
        <w:right w:val="none" w:sz="0" w:space="0" w:color="auto"/>
      </w:divBdr>
    </w:div>
    <w:div w:id="472674778">
      <w:bodyDiv w:val="1"/>
      <w:marLeft w:val="0"/>
      <w:marRight w:val="0"/>
      <w:marTop w:val="0"/>
      <w:marBottom w:val="0"/>
      <w:divBdr>
        <w:top w:val="none" w:sz="0" w:space="0" w:color="auto"/>
        <w:left w:val="none" w:sz="0" w:space="0" w:color="auto"/>
        <w:bottom w:val="none" w:sz="0" w:space="0" w:color="auto"/>
        <w:right w:val="none" w:sz="0" w:space="0" w:color="auto"/>
      </w:divBdr>
    </w:div>
    <w:div w:id="669673695">
      <w:bodyDiv w:val="1"/>
      <w:marLeft w:val="0"/>
      <w:marRight w:val="0"/>
      <w:marTop w:val="0"/>
      <w:marBottom w:val="0"/>
      <w:divBdr>
        <w:top w:val="none" w:sz="0" w:space="0" w:color="auto"/>
        <w:left w:val="none" w:sz="0" w:space="0" w:color="auto"/>
        <w:bottom w:val="none" w:sz="0" w:space="0" w:color="auto"/>
        <w:right w:val="none" w:sz="0" w:space="0" w:color="auto"/>
      </w:divBdr>
    </w:div>
    <w:div w:id="786581316">
      <w:bodyDiv w:val="1"/>
      <w:marLeft w:val="0"/>
      <w:marRight w:val="0"/>
      <w:marTop w:val="0"/>
      <w:marBottom w:val="0"/>
      <w:divBdr>
        <w:top w:val="none" w:sz="0" w:space="0" w:color="auto"/>
        <w:left w:val="none" w:sz="0" w:space="0" w:color="auto"/>
        <w:bottom w:val="none" w:sz="0" w:space="0" w:color="auto"/>
        <w:right w:val="none" w:sz="0" w:space="0" w:color="auto"/>
      </w:divBdr>
    </w:div>
    <w:div w:id="794905326">
      <w:bodyDiv w:val="1"/>
      <w:marLeft w:val="0"/>
      <w:marRight w:val="0"/>
      <w:marTop w:val="0"/>
      <w:marBottom w:val="0"/>
      <w:divBdr>
        <w:top w:val="none" w:sz="0" w:space="0" w:color="auto"/>
        <w:left w:val="none" w:sz="0" w:space="0" w:color="auto"/>
        <w:bottom w:val="none" w:sz="0" w:space="0" w:color="auto"/>
        <w:right w:val="none" w:sz="0" w:space="0" w:color="auto"/>
      </w:divBdr>
    </w:div>
    <w:div w:id="861166550">
      <w:bodyDiv w:val="1"/>
      <w:marLeft w:val="0"/>
      <w:marRight w:val="0"/>
      <w:marTop w:val="0"/>
      <w:marBottom w:val="0"/>
      <w:divBdr>
        <w:top w:val="none" w:sz="0" w:space="0" w:color="auto"/>
        <w:left w:val="none" w:sz="0" w:space="0" w:color="auto"/>
        <w:bottom w:val="none" w:sz="0" w:space="0" w:color="auto"/>
        <w:right w:val="none" w:sz="0" w:space="0" w:color="auto"/>
      </w:divBdr>
    </w:div>
    <w:div w:id="898706741">
      <w:bodyDiv w:val="1"/>
      <w:marLeft w:val="0"/>
      <w:marRight w:val="0"/>
      <w:marTop w:val="0"/>
      <w:marBottom w:val="0"/>
      <w:divBdr>
        <w:top w:val="none" w:sz="0" w:space="0" w:color="auto"/>
        <w:left w:val="none" w:sz="0" w:space="0" w:color="auto"/>
        <w:bottom w:val="none" w:sz="0" w:space="0" w:color="auto"/>
        <w:right w:val="none" w:sz="0" w:space="0" w:color="auto"/>
      </w:divBdr>
    </w:div>
    <w:div w:id="1032145347">
      <w:bodyDiv w:val="1"/>
      <w:marLeft w:val="0"/>
      <w:marRight w:val="0"/>
      <w:marTop w:val="0"/>
      <w:marBottom w:val="0"/>
      <w:divBdr>
        <w:top w:val="none" w:sz="0" w:space="0" w:color="auto"/>
        <w:left w:val="none" w:sz="0" w:space="0" w:color="auto"/>
        <w:bottom w:val="none" w:sz="0" w:space="0" w:color="auto"/>
        <w:right w:val="none" w:sz="0" w:space="0" w:color="auto"/>
      </w:divBdr>
    </w:div>
    <w:div w:id="1090202043">
      <w:bodyDiv w:val="1"/>
      <w:marLeft w:val="0"/>
      <w:marRight w:val="0"/>
      <w:marTop w:val="0"/>
      <w:marBottom w:val="0"/>
      <w:divBdr>
        <w:top w:val="none" w:sz="0" w:space="0" w:color="auto"/>
        <w:left w:val="none" w:sz="0" w:space="0" w:color="auto"/>
        <w:bottom w:val="none" w:sz="0" w:space="0" w:color="auto"/>
        <w:right w:val="none" w:sz="0" w:space="0" w:color="auto"/>
      </w:divBdr>
    </w:div>
    <w:div w:id="1226263315">
      <w:bodyDiv w:val="1"/>
      <w:marLeft w:val="0"/>
      <w:marRight w:val="0"/>
      <w:marTop w:val="0"/>
      <w:marBottom w:val="0"/>
      <w:divBdr>
        <w:top w:val="none" w:sz="0" w:space="0" w:color="auto"/>
        <w:left w:val="none" w:sz="0" w:space="0" w:color="auto"/>
        <w:bottom w:val="none" w:sz="0" w:space="0" w:color="auto"/>
        <w:right w:val="none" w:sz="0" w:space="0" w:color="auto"/>
      </w:divBdr>
    </w:div>
    <w:div w:id="1247887572">
      <w:bodyDiv w:val="1"/>
      <w:marLeft w:val="0"/>
      <w:marRight w:val="0"/>
      <w:marTop w:val="0"/>
      <w:marBottom w:val="0"/>
      <w:divBdr>
        <w:top w:val="none" w:sz="0" w:space="0" w:color="auto"/>
        <w:left w:val="none" w:sz="0" w:space="0" w:color="auto"/>
        <w:bottom w:val="none" w:sz="0" w:space="0" w:color="auto"/>
        <w:right w:val="none" w:sz="0" w:space="0" w:color="auto"/>
      </w:divBdr>
    </w:div>
    <w:div w:id="1319462897">
      <w:bodyDiv w:val="1"/>
      <w:marLeft w:val="0"/>
      <w:marRight w:val="0"/>
      <w:marTop w:val="0"/>
      <w:marBottom w:val="0"/>
      <w:divBdr>
        <w:top w:val="none" w:sz="0" w:space="0" w:color="auto"/>
        <w:left w:val="none" w:sz="0" w:space="0" w:color="auto"/>
        <w:bottom w:val="none" w:sz="0" w:space="0" w:color="auto"/>
        <w:right w:val="none" w:sz="0" w:space="0" w:color="auto"/>
      </w:divBdr>
    </w:div>
    <w:div w:id="142352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z@techlib.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50264-FA92-4C0C-9E6A-8EC1312E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2822</Words>
  <Characters>17019</Characters>
  <Application>Microsoft Office Word</Application>
  <DocSecurity>0</DocSecurity>
  <Lines>472</Lines>
  <Paragraphs>268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NTK</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Marhoulová</dc:creator>
  <cp:lastModifiedBy>Jitka Marhoulová</cp:lastModifiedBy>
  <cp:revision>3</cp:revision>
  <cp:lastPrinted>2019-12-02T14:12:00Z</cp:lastPrinted>
  <dcterms:created xsi:type="dcterms:W3CDTF">2022-12-23T07:41:00Z</dcterms:created>
  <dcterms:modified xsi:type="dcterms:W3CDTF">2022-12-23T07:46:00Z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ce67d52abe7ea7054c4cf2d4d50aca248568be732dd5a4a43bddad25f0f82783</vt:lpwstr>
  </property>
</Properties>
</file>