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97" w:rsidRPr="00CC507A" w:rsidRDefault="00F02897" w:rsidP="00CC507A"/>
    <w:p w:rsidR="00F02897" w:rsidRPr="007B14DF" w:rsidRDefault="00F02897" w:rsidP="00C125F4">
      <w:pPr>
        <w:jc w:val="both"/>
        <w:rPr>
          <w:rFonts w:ascii="Arial" w:hAnsi="Arial" w:cs="Arial"/>
        </w:rPr>
      </w:pPr>
      <w:r w:rsidRPr="007B14DF">
        <w:rPr>
          <w:rFonts w:ascii="Arial" w:hAnsi="Arial" w:cs="Arial"/>
        </w:rPr>
        <w:tab/>
      </w:r>
    </w:p>
    <w:p w:rsidR="00F02897" w:rsidRPr="007B14DF" w:rsidRDefault="00F02897" w:rsidP="00C125F4">
      <w:pPr>
        <w:pStyle w:val="Nadpis1"/>
        <w:pBdr>
          <w:bottom w:val="single" w:sz="4" w:space="1" w:color="auto"/>
        </w:pBdr>
        <w:jc w:val="both"/>
        <w:rPr>
          <w:rFonts w:ascii="Arial" w:hAnsi="Arial" w:cs="Arial"/>
          <w:sz w:val="36"/>
        </w:rPr>
      </w:pPr>
      <w:r w:rsidRPr="007B14DF">
        <w:rPr>
          <w:rFonts w:ascii="Arial" w:hAnsi="Arial" w:cs="Arial"/>
          <w:sz w:val="36"/>
        </w:rPr>
        <w:t>KRAJSKÁ GALERIE VÝTVARNÉHO UMĚNÍ VE ZLÍNĚ</w:t>
      </w:r>
    </w:p>
    <w:p w:rsidR="00F02897" w:rsidRPr="007B14DF" w:rsidRDefault="00847C7D" w:rsidP="00C125F4">
      <w:pPr>
        <w:pStyle w:val="Nadpis1"/>
        <w:jc w:val="both"/>
        <w:rPr>
          <w:rFonts w:ascii="Arial" w:hAnsi="Arial" w:cs="Arial"/>
          <w:b/>
          <w:bCs w:val="0"/>
          <w:sz w:val="18"/>
        </w:rPr>
      </w:pPr>
      <w:r w:rsidRPr="007B14DF">
        <w:rPr>
          <w:rFonts w:ascii="Arial" w:hAnsi="Arial" w:cs="Arial"/>
          <w:b/>
          <w:bCs w:val="0"/>
          <w:sz w:val="18"/>
        </w:rPr>
        <w:t>p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říspěvková organizace, </w:t>
      </w:r>
      <w:r w:rsidRPr="007B14DF">
        <w:rPr>
          <w:rFonts w:ascii="Arial" w:hAnsi="Arial" w:cs="Arial"/>
          <w:b/>
          <w:bCs w:val="0"/>
          <w:sz w:val="18"/>
        </w:rPr>
        <w:t xml:space="preserve">Vavrečkova 7040, </w:t>
      </w:r>
      <w:r w:rsidR="00F02897" w:rsidRPr="007B14DF">
        <w:rPr>
          <w:rFonts w:ascii="Arial" w:hAnsi="Arial" w:cs="Arial"/>
          <w:b/>
          <w:bCs w:val="0"/>
          <w:sz w:val="18"/>
        </w:rPr>
        <w:t>76</w:t>
      </w:r>
      <w:r w:rsidRPr="007B14DF">
        <w:rPr>
          <w:rFonts w:ascii="Arial" w:hAnsi="Arial" w:cs="Arial"/>
          <w:b/>
          <w:bCs w:val="0"/>
          <w:sz w:val="18"/>
        </w:rPr>
        <w:t xml:space="preserve">0 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 </w:t>
      </w:r>
      <w:r w:rsidRPr="007B14DF">
        <w:rPr>
          <w:rFonts w:ascii="Arial" w:hAnsi="Arial" w:cs="Arial"/>
          <w:b/>
          <w:bCs w:val="0"/>
          <w:sz w:val="18"/>
        </w:rPr>
        <w:t xml:space="preserve">01 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 Zlín / IČO 00094889 </w:t>
      </w:r>
    </w:p>
    <w:p w:rsidR="00F02897" w:rsidRPr="007B14DF" w:rsidRDefault="00F02897" w:rsidP="00C125F4">
      <w:pPr>
        <w:pStyle w:val="Nadpis1"/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Nadpis1"/>
        <w:jc w:val="both"/>
        <w:rPr>
          <w:rFonts w:ascii="Arial" w:hAnsi="Arial" w:cs="Arial"/>
        </w:rPr>
      </w:pPr>
      <w:r w:rsidRPr="007B14DF">
        <w:rPr>
          <w:rFonts w:ascii="Arial" w:hAnsi="Arial" w:cs="Arial"/>
        </w:rPr>
        <w:t xml:space="preserve">Smlouva o umístění sbírkových předmětů č. </w:t>
      </w:r>
      <w:r w:rsidR="00982BDA" w:rsidRPr="007B14DF">
        <w:rPr>
          <w:rFonts w:ascii="Arial" w:hAnsi="Arial" w:cs="Arial"/>
        </w:rPr>
        <w:t>1</w:t>
      </w:r>
      <w:r w:rsidR="001E333E">
        <w:rPr>
          <w:rFonts w:ascii="Arial" w:hAnsi="Arial" w:cs="Arial"/>
        </w:rPr>
        <w:t>4</w:t>
      </w:r>
      <w:r w:rsidRPr="007B14DF">
        <w:rPr>
          <w:rFonts w:ascii="Arial" w:hAnsi="Arial" w:cs="Arial"/>
        </w:rPr>
        <w:t>/20</w:t>
      </w:r>
      <w:r w:rsidR="00BE77FF" w:rsidRPr="007B14DF">
        <w:rPr>
          <w:rFonts w:ascii="Arial" w:hAnsi="Arial" w:cs="Arial"/>
        </w:rPr>
        <w:t>2</w:t>
      </w:r>
      <w:r w:rsidR="001E333E">
        <w:rPr>
          <w:rFonts w:ascii="Arial" w:hAnsi="Arial" w:cs="Arial"/>
        </w:rPr>
        <w:t>2</w:t>
      </w:r>
    </w:p>
    <w:p w:rsidR="00EB739C" w:rsidRPr="007B14DF" w:rsidRDefault="00EB739C" w:rsidP="00C125F4">
      <w:pPr>
        <w:pStyle w:val="Nadpis1"/>
        <w:jc w:val="left"/>
        <w:rPr>
          <w:rFonts w:ascii="Arial" w:hAnsi="Arial" w:cs="Arial"/>
          <w:i/>
          <w:sz w:val="20"/>
        </w:rPr>
      </w:pPr>
      <w:r w:rsidRPr="004257AA">
        <w:rPr>
          <w:rFonts w:ascii="Arial" w:hAnsi="Arial" w:cs="Arial"/>
          <w:i/>
          <w:sz w:val="20"/>
          <w:szCs w:val="20"/>
        </w:rPr>
        <w:t xml:space="preserve">uzavřená podle </w:t>
      </w:r>
      <w:proofErr w:type="spellStart"/>
      <w:r w:rsidRPr="004257AA">
        <w:rPr>
          <w:rFonts w:ascii="Arial" w:hAnsi="Arial" w:cs="Arial"/>
          <w:i/>
          <w:sz w:val="20"/>
          <w:szCs w:val="20"/>
        </w:rPr>
        <w:t>ust</w:t>
      </w:r>
      <w:proofErr w:type="spellEnd"/>
      <w:r w:rsidRPr="004257AA">
        <w:rPr>
          <w:rFonts w:ascii="Arial" w:hAnsi="Arial" w:cs="Arial"/>
          <w:i/>
          <w:sz w:val="20"/>
          <w:szCs w:val="20"/>
        </w:rPr>
        <w:t xml:space="preserve">. § </w:t>
      </w:r>
      <w:r w:rsidR="004257AA" w:rsidRPr="004257AA">
        <w:rPr>
          <w:rFonts w:ascii="Arial" w:hAnsi="Arial" w:cs="Arial"/>
          <w:i/>
          <w:sz w:val="20"/>
          <w:szCs w:val="20"/>
        </w:rPr>
        <w:t xml:space="preserve">1746 odst. 2 </w:t>
      </w:r>
      <w:r w:rsidRPr="004257AA">
        <w:rPr>
          <w:rFonts w:ascii="Arial" w:hAnsi="Arial" w:cs="Arial"/>
          <w:i/>
          <w:sz w:val="20"/>
          <w:szCs w:val="20"/>
        </w:rPr>
        <w:t>a násl.</w:t>
      </w:r>
      <w:r w:rsidRPr="004257AA">
        <w:rPr>
          <w:rFonts w:ascii="Arial" w:hAnsi="Arial" w:cs="Arial"/>
          <w:sz w:val="20"/>
          <w:szCs w:val="20"/>
        </w:rPr>
        <w:t xml:space="preserve"> </w:t>
      </w:r>
      <w:r w:rsidRPr="004257AA">
        <w:rPr>
          <w:rFonts w:ascii="Arial" w:hAnsi="Arial" w:cs="Arial"/>
          <w:i/>
          <w:sz w:val="20"/>
          <w:szCs w:val="20"/>
        </w:rPr>
        <w:t>zákona č. 89/2012 Sb.</w:t>
      </w:r>
      <w:r w:rsidR="00C125F4" w:rsidRPr="004257AA">
        <w:rPr>
          <w:rFonts w:ascii="Arial" w:hAnsi="Arial" w:cs="Arial"/>
          <w:i/>
          <w:sz w:val="20"/>
          <w:szCs w:val="20"/>
        </w:rPr>
        <w:t>,</w:t>
      </w:r>
      <w:r w:rsidRPr="004257AA">
        <w:rPr>
          <w:rFonts w:ascii="Arial" w:hAnsi="Arial" w:cs="Arial"/>
          <w:i/>
          <w:sz w:val="20"/>
          <w:szCs w:val="20"/>
        </w:rPr>
        <w:t xml:space="preserve"> občanského zákoníku a zákona č. 121/2000 Sb.</w:t>
      </w:r>
      <w:r w:rsidR="00C125F4" w:rsidRPr="004257AA">
        <w:rPr>
          <w:rFonts w:ascii="Arial" w:hAnsi="Arial" w:cs="Arial"/>
          <w:i/>
          <w:sz w:val="20"/>
          <w:szCs w:val="20"/>
        </w:rPr>
        <w:t>, o</w:t>
      </w:r>
      <w:r w:rsidRPr="004257AA">
        <w:rPr>
          <w:rFonts w:ascii="Arial" w:hAnsi="Arial" w:cs="Arial"/>
          <w:i/>
          <w:sz w:val="20"/>
          <w:szCs w:val="20"/>
        </w:rPr>
        <w:t xml:space="preserve"> právu autorském,</w:t>
      </w:r>
      <w:r w:rsidRPr="007B14DF">
        <w:rPr>
          <w:rFonts w:ascii="Arial" w:hAnsi="Arial" w:cs="Arial"/>
          <w:i/>
          <w:sz w:val="20"/>
        </w:rPr>
        <w:t xml:space="preserve"> o právech souvisejících s právem autorským a o změně některých zákonů</w:t>
      </w:r>
    </w:p>
    <w:p w:rsidR="00EB739C" w:rsidRPr="007B14DF" w:rsidRDefault="00EB739C" w:rsidP="00C125F4">
      <w:pPr>
        <w:pStyle w:val="Nadpis1"/>
        <w:jc w:val="both"/>
        <w:rPr>
          <w:rFonts w:ascii="Arial" w:hAnsi="Arial" w:cs="Arial"/>
          <w:i/>
          <w:sz w:val="20"/>
        </w:rPr>
      </w:pPr>
      <w:r w:rsidRPr="007B14DF">
        <w:rPr>
          <w:rFonts w:ascii="Arial" w:hAnsi="Arial" w:cs="Arial"/>
          <w:i/>
          <w:sz w:val="20"/>
        </w:rPr>
        <w:t xml:space="preserve">mezi níže uvedenými smluvními stranami </w:t>
      </w:r>
    </w:p>
    <w:p w:rsidR="00EB739C" w:rsidRPr="007B14DF" w:rsidRDefault="00EB739C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3"/>
      </w:pPr>
      <w:r w:rsidRPr="007B14DF">
        <w:t>Krajskou galerií výtvarného umění ve Zlíně, příspěvkovou organizací</w:t>
      </w:r>
    </w:p>
    <w:p w:rsidR="00F02897" w:rsidRPr="007B14DF" w:rsidRDefault="00556915" w:rsidP="00C125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02897" w:rsidRPr="007B14DF">
        <w:rPr>
          <w:rFonts w:ascii="Arial" w:hAnsi="Arial" w:cs="Arial"/>
          <w:sz w:val="20"/>
        </w:rPr>
        <w:t xml:space="preserve">apsanou v obchodním rejstříku vedeném u Krajského soudu v Brně v oddílu </w:t>
      </w:r>
      <w:proofErr w:type="spellStart"/>
      <w:r w:rsidR="00F02897" w:rsidRPr="007B14DF">
        <w:rPr>
          <w:rFonts w:ascii="Arial" w:hAnsi="Arial" w:cs="Arial"/>
          <w:sz w:val="20"/>
        </w:rPr>
        <w:t>Pr</w:t>
      </w:r>
      <w:proofErr w:type="spellEnd"/>
      <w:r w:rsidR="00F02897" w:rsidRPr="007B14DF">
        <w:rPr>
          <w:rFonts w:ascii="Arial" w:hAnsi="Arial" w:cs="Arial"/>
          <w:sz w:val="20"/>
        </w:rPr>
        <w:t>, vložce č. 1481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zastoupenou jejím</w:t>
      </w:r>
      <w:r w:rsidR="00DF111E">
        <w:rPr>
          <w:rFonts w:ascii="Arial" w:hAnsi="Arial" w:cs="Arial"/>
          <w:sz w:val="20"/>
        </w:rPr>
        <w:t xml:space="preserve"> ředitelem </w:t>
      </w:r>
      <w:r w:rsidR="00B92DC3">
        <w:rPr>
          <w:rFonts w:ascii="Arial" w:hAnsi="Arial" w:cs="Arial"/>
          <w:sz w:val="20"/>
        </w:rPr>
        <w:t xml:space="preserve">PhDr. Václavem </w:t>
      </w:r>
      <w:proofErr w:type="spellStart"/>
      <w:r w:rsidR="00B92DC3">
        <w:rPr>
          <w:rFonts w:ascii="Arial" w:hAnsi="Arial" w:cs="Arial"/>
          <w:sz w:val="20"/>
        </w:rPr>
        <w:t>Mílkem</w:t>
      </w:r>
      <w:proofErr w:type="spellEnd"/>
    </w:p>
    <w:p w:rsidR="00C125F4" w:rsidRPr="00D9339E" w:rsidRDefault="00C125F4" w:rsidP="00C125F4">
      <w:pPr>
        <w:jc w:val="both"/>
        <w:rPr>
          <w:rFonts w:ascii="Arial" w:hAnsi="Arial" w:cs="Arial"/>
          <w:sz w:val="20"/>
          <w:szCs w:val="20"/>
        </w:rPr>
      </w:pPr>
      <w:r w:rsidRPr="00D9339E">
        <w:rPr>
          <w:rFonts w:ascii="Arial" w:hAnsi="Arial" w:cs="Arial"/>
          <w:bCs w:val="0"/>
          <w:sz w:val="20"/>
          <w:szCs w:val="20"/>
        </w:rPr>
        <w:t>IČO</w:t>
      </w:r>
      <w:r w:rsidR="00556915">
        <w:rPr>
          <w:rFonts w:ascii="Arial" w:hAnsi="Arial" w:cs="Arial"/>
          <w:bCs w:val="0"/>
          <w:sz w:val="20"/>
          <w:szCs w:val="20"/>
        </w:rPr>
        <w:t>:</w:t>
      </w:r>
      <w:r w:rsidR="00B76C2F">
        <w:rPr>
          <w:rFonts w:ascii="Arial" w:hAnsi="Arial" w:cs="Arial"/>
          <w:bCs w:val="0"/>
          <w:sz w:val="20"/>
          <w:szCs w:val="20"/>
        </w:rPr>
        <w:t xml:space="preserve"> 00094</w:t>
      </w:r>
      <w:r w:rsidRPr="00D9339E">
        <w:rPr>
          <w:rFonts w:ascii="Arial" w:hAnsi="Arial" w:cs="Arial"/>
          <w:bCs w:val="0"/>
          <w:sz w:val="20"/>
          <w:szCs w:val="20"/>
        </w:rPr>
        <w:t>889</w:t>
      </w:r>
    </w:p>
    <w:p w:rsidR="00F02897" w:rsidRPr="007B14DF" w:rsidRDefault="00556915" w:rsidP="00C125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r w:rsidR="00847C7D" w:rsidRPr="007B14DF">
        <w:rPr>
          <w:rFonts w:ascii="Arial" w:hAnsi="Arial" w:cs="Arial"/>
          <w:sz w:val="20"/>
        </w:rPr>
        <w:t>Vavrečkova 7040</w:t>
      </w:r>
      <w:r>
        <w:rPr>
          <w:rFonts w:ascii="Arial" w:hAnsi="Arial" w:cs="Arial"/>
          <w:sz w:val="20"/>
        </w:rPr>
        <w:t xml:space="preserve">, </w:t>
      </w:r>
      <w:r w:rsidR="00F02897" w:rsidRPr="007B14DF">
        <w:rPr>
          <w:rFonts w:ascii="Arial" w:hAnsi="Arial" w:cs="Arial"/>
          <w:sz w:val="20"/>
        </w:rPr>
        <w:t>76</w:t>
      </w:r>
      <w:r w:rsidR="00847C7D" w:rsidRPr="007B14DF">
        <w:rPr>
          <w:rFonts w:ascii="Arial" w:hAnsi="Arial" w:cs="Arial"/>
          <w:sz w:val="20"/>
        </w:rPr>
        <w:t>0</w:t>
      </w:r>
      <w:r w:rsidR="00F02897" w:rsidRPr="007B14DF">
        <w:rPr>
          <w:rFonts w:ascii="Arial" w:hAnsi="Arial" w:cs="Arial"/>
          <w:sz w:val="20"/>
        </w:rPr>
        <w:t xml:space="preserve"> </w:t>
      </w:r>
      <w:r w:rsidR="00847C7D" w:rsidRPr="007B14DF">
        <w:rPr>
          <w:rFonts w:ascii="Arial" w:hAnsi="Arial" w:cs="Arial"/>
          <w:sz w:val="20"/>
        </w:rPr>
        <w:t>01</w:t>
      </w:r>
      <w:r w:rsidR="00F02897" w:rsidRPr="007B14DF">
        <w:rPr>
          <w:rFonts w:ascii="Arial" w:hAnsi="Arial" w:cs="Arial"/>
          <w:sz w:val="20"/>
        </w:rPr>
        <w:t xml:space="preserve">  Zlín</w:t>
      </w:r>
    </w:p>
    <w:p w:rsidR="00F02897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(dále jen „Krajská galerie“)</w:t>
      </w:r>
    </w:p>
    <w:p w:rsidR="00F02897" w:rsidRDefault="00E060B4" w:rsidP="00C125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F02897" w:rsidRPr="007B14DF" w:rsidRDefault="00F02897" w:rsidP="00C125F4">
      <w:pPr>
        <w:pStyle w:val="Nadpis3"/>
      </w:pPr>
      <w:r w:rsidRPr="007B14DF">
        <w:t>Zlínským krajem</w:t>
      </w:r>
    </w:p>
    <w:p w:rsidR="00556915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zastoupeným </w:t>
      </w:r>
      <w:r w:rsidR="007B14DF" w:rsidRPr="007B14DF">
        <w:rPr>
          <w:rFonts w:ascii="Arial" w:hAnsi="Arial" w:cs="Arial"/>
          <w:sz w:val="20"/>
          <w:szCs w:val="20"/>
        </w:rPr>
        <w:t>Ing. Radimem Holišem, hejtmanem</w:t>
      </w:r>
      <w:r w:rsidR="007B14DF" w:rsidRPr="007B14DF" w:rsidDel="00C125F4">
        <w:rPr>
          <w:rFonts w:ascii="Arial" w:hAnsi="Arial" w:cs="Arial"/>
          <w:sz w:val="20"/>
        </w:rPr>
        <w:t xml:space="preserve"> 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IČ</w:t>
      </w:r>
      <w:r w:rsidR="00C125F4" w:rsidRPr="007B14DF">
        <w:rPr>
          <w:rFonts w:ascii="Arial" w:hAnsi="Arial" w:cs="Arial"/>
          <w:sz w:val="20"/>
        </w:rPr>
        <w:t>O</w:t>
      </w:r>
      <w:r w:rsidR="00556915">
        <w:rPr>
          <w:rFonts w:ascii="Arial" w:hAnsi="Arial" w:cs="Arial"/>
          <w:sz w:val="20"/>
        </w:rPr>
        <w:t>:</w:t>
      </w:r>
      <w:r w:rsidRPr="007B14DF">
        <w:rPr>
          <w:rFonts w:ascii="Arial" w:hAnsi="Arial" w:cs="Arial"/>
          <w:sz w:val="20"/>
        </w:rPr>
        <w:t xml:space="preserve"> 70891320</w:t>
      </w:r>
    </w:p>
    <w:p w:rsidR="00F02897" w:rsidRPr="007B14DF" w:rsidRDefault="00556915" w:rsidP="002813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="00F02897" w:rsidRPr="00281325">
        <w:rPr>
          <w:rFonts w:ascii="Arial" w:hAnsi="Arial" w:cs="Arial"/>
          <w:sz w:val="20"/>
          <w:szCs w:val="20"/>
        </w:rPr>
        <w:t>třída T. Bati 21</w:t>
      </w:r>
      <w:r>
        <w:rPr>
          <w:rFonts w:ascii="Arial" w:hAnsi="Arial" w:cs="Arial"/>
          <w:sz w:val="20"/>
        </w:rPr>
        <w:t xml:space="preserve">, </w:t>
      </w:r>
      <w:r w:rsidR="00F02897" w:rsidRPr="007B14DF">
        <w:rPr>
          <w:rFonts w:ascii="Arial" w:hAnsi="Arial" w:cs="Arial"/>
          <w:sz w:val="20"/>
        </w:rPr>
        <w:t>761 90 Zlín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osoba pověřená převzetím a předáním sbírkových předmětů: </w:t>
      </w:r>
      <w:r w:rsidR="00B76C2F">
        <w:rPr>
          <w:rFonts w:ascii="Arial" w:hAnsi="Arial" w:cs="Arial"/>
          <w:sz w:val="20"/>
        </w:rPr>
        <w:t>XXXXX</w:t>
      </w:r>
      <w:r w:rsidR="00556915">
        <w:rPr>
          <w:rFonts w:ascii="Arial" w:hAnsi="Arial" w:cs="Arial"/>
          <w:sz w:val="20"/>
        </w:rPr>
        <w:t>, vedoucí Oddělení správy budov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(dále jen „Zlínský kraj“)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I. Předmět a účel smlouvy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b w:val="0"/>
          <w:bCs/>
        </w:rPr>
      </w:pPr>
      <w:r w:rsidRPr="007B14DF">
        <w:rPr>
          <w:rFonts w:ascii="Arial" w:hAnsi="Arial" w:cs="Arial"/>
          <w:b w:val="0"/>
          <w:bCs/>
          <w:sz w:val="20"/>
        </w:rPr>
        <w:t>Krajská galerie má ve své správě od Zlínského kraje mj. sbírkov</w:t>
      </w:r>
      <w:r w:rsidR="003E6219" w:rsidRPr="007B14DF">
        <w:rPr>
          <w:rFonts w:ascii="Arial" w:hAnsi="Arial" w:cs="Arial"/>
          <w:b w:val="0"/>
          <w:bCs/>
          <w:sz w:val="20"/>
        </w:rPr>
        <w:t>é</w:t>
      </w:r>
      <w:r w:rsidRPr="007B14DF">
        <w:rPr>
          <w:rFonts w:ascii="Arial" w:hAnsi="Arial" w:cs="Arial"/>
          <w:b w:val="0"/>
          <w:bCs/>
          <w:sz w:val="20"/>
        </w:rPr>
        <w:t xml:space="preserve"> předmět</w:t>
      </w:r>
      <w:r w:rsidR="003E6219" w:rsidRPr="007B14DF">
        <w:rPr>
          <w:rFonts w:ascii="Arial" w:hAnsi="Arial" w:cs="Arial"/>
          <w:b w:val="0"/>
          <w:bCs/>
          <w:sz w:val="20"/>
        </w:rPr>
        <w:t>y</w:t>
      </w:r>
      <w:r w:rsidRPr="007B14DF">
        <w:rPr>
          <w:rFonts w:ascii="Arial" w:hAnsi="Arial" w:cs="Arial"/>
          <w:b w:val="0"/>
          <w:bCs/>
          <w:sz w:val="20"/>
        </w:rPr>
        <w:t xml:space="preserve"> blíže specifikovan</w:t>
      </w:r>
      <w:r w:rsidR="003E6219" w:rsidRPr="007B14DF">
        <w:rPr>
          <w:rFonts w:ascii="Arial" w:hAnsi="Arial" w:cs="Arial"/>
          <w:b w:val="0"/>
          <w:bCs/>
          <w:sz w:val="20"/>
        </w:rPr>
        <w:t>é</w:t>
      </w:r>
      <w:r w:rsidRPr="007B14DF">
        <w:rPr>
          <w:rFonts w:ascii="Arial" w:hAnsi="Arial" w:cs="Arial"/>
          <w:b w:val="0"/>
          <w:bCs/>
          <w:sz w:val="20"/>
        </w:rPr>
        <w:t xml:space="preserve"> v příloze </w:t>
      </w:r>
      <w:r w:rsidR="0047586E">
        <w:rPr>
          <w:rFonts w:ascii="Arial" w:hAnsi="Arial" w:cs="Arial"/>
          <w:b w:val="0"/>
          <w:bCs/>
          <w:sz w:val="20"/>
        </w:rPr>
        <w:t xml:space="preserve">č. 1 </w:t>
      </w:r>
      <w:r w:rsidRPr="007B14DF">
        <w:rPr>
          <w:rFonts w:ascii="Arial" w:hAnsi="Arial" w:cs="Arial"/>
          <w:b w:val="0"/>
          <w:bCs/>
          <w:sz w:val="20"/>
        </w:rPr>
        <w:t>této smlouvy pod pořadovými čísly 1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a</w:t>
      </w:r>
      <w:r w:rsidR="006E511A" w:rsidRPr="007B14DF">
        <w:rPr>
          <w:rFonts w:ascii="Arial" w:hAnsi="Arial" w:cs="Arial"/>
          <w:b w:val="0"/>
          <w:bCs/>
          <w:sz w:val="20"/>
        </w:rPr>
        <w:t>ž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</w:t>
      </w:r>
      <w:r w:rsidR="0097558D" w:rsidRPr="007B14DF">
        <w:rPr>
          <w:rFonts w:ascii="Arial" w:hAnsi="Arial" w:cs="Arial"/>
          <w:b w:val="0"/>
          <w:bCs/>
          <w:sz w:val="20"/>
        </w:rPr>
        <w:t>2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</w:t>
      </w:r>
      <w:r w:rsidR="0097558D" w:rsidRPr="007B14DF">
        <w:rPr>
          <w:rFonts w:ascii="Arial" w:hAnsi="Arial" w:cs="Arial"/>
          <w:b w:val="0"/>
          <w:bCs/>
          <w:sz w:val="20"/>
        </w:rPr>
        <w:t>v celkové pojistné hodnotě 2</w:t>
      </w:r>
      <w:r w:rsidR="009A57CA" w:rsidRPr="007B14DF">
        <w:rPr>
          <w:rFonts w:ascii="Arial" w:hAnsi="Arial" w:cs="Arial"/>
          <w:b w:val="0"/>
          <w:bCs/>
          <w:sz w:val="20"/>
        </w:rPr>
        <w:t>0</w:t>
      </w:r>
      <w:r w:rsidR="003E6219" w:rsidRPr="007B14DF">
        <w:rPr>
          <w:rFonts w:ascii="Arial" w:hAnsi="Arial" w:cs="Arial"/>
          <w:b w:val="0"/>
          <w:bCs/>
          <w:sz w:val="20"/>
        </w:rPr>
        <w:t>0 000,- Kč (dále jen „sbírkové</w:t>
      </w:r>
      <w:r w:rsidRPr="007B14DF">
        <w:rPr>
          <w:rFonts w:ascii="Arial" w:hAnsi="Arial" w:cs="Arial"/>
          <w:b w:val="0"/>
          <w:bCs/>
          <w:sz w:val="20"/>
        </w:rPr>
        <w:t xml:space="preserve"> předmět</w:t>
      </w:r>
      <w:r w:rsidR="003E6219" w:rsidRPr="007B14DF">
        <w:rPr>
          <w:rFonts w:ascii="Arial" w:hAnsi="Arial" w:cs="Arial"/>
          <w:b w:val="0"/>
          <w:bCs/>
          <w:sz w:val="20"/>
        </w:rPr>
        <w:t>y</w:t>
      </w:r>
      <w:r w:rsidRPr="007B14DF">
        <w:rPr>
          <w:rFonts w:ascii="Arial" w:hAnsi="Arial" w:cs="Arial"/>
          <w:b w:val="0"/>
          <w:bCs/>
          <w:sz w:val="20"/>
        </w:rPr>
        <w:t>“)</w:t>
      </w:r>
      <w:r w:rsidR="00C125F4" w:rsidRPr="007B14DF">
        <w:rPr>
          <w:rFonts w:ascii="Arial" w:hAnsi="Arial" w:cs="Arial"/>
          <w:b w:val="0"/>
          <w:bCs/>
          <w:sz w:val="20"/>
        </w:rPr>
        <w:t>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Zlínský kraj a Krajská galerie se tímto dohodl</w:t>
      </w:r>
      <w:r w:rsidR="00C125F4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>, že sbírkov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bud</w:t>
      </w:r>
      <w:r w:rsidR="003E6219" w:rsidRPr="007B14DF">
        <w:rPr>
          <w:rFonts w:ascii="Arial" w:hAnsi="Arial" w:cs="Arial"/>
          <w:sz w:val="20"/>
        </w:rPr>
        <w:t>ou</w:t>
      </w:r>
      <w:r w:rsidRPr="007B14DF">
        <w:rPr>
          <w:rFonts w:ascii="Arial" w:hAnsi="Arial" w:cs="Arial"/>
          <w:sz w:val="20"/>
        </w:rPr>
        <w:t xml:space="preserve"> dočasně umístěn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v sídle Zlínského kraje v budově na třídě T. Bati č</w:t>
      </w:r>
      <w:r w:rsidR="00C125F4" w:rsidRPr="007B14DF">
        <w:rPr>
          <w:rFonts w:ascii="Arial" w:hAnsi="Arial" w:cs="Arial"/>
          <w:sz w:val="20"/>
        </w:rPr>
        <w:t xml:space="preserve">. </w:t>
      </w:r>
      <w:r w:rsidRPr="007B14DF">
        <w:rPr>
          <w:rFonts w:ascii="Arial" w:hAnsi="Arial" w:cs="Arial"/>
          <w:sz w:val="20"/>
        </w:rPr>
        <w:t>p. 21</w:t>
      </w:r>
      <w:r w:rsidR="0047586E">
        <w:rPr>
          <w:rFonts w:ascii="Arial" w:hAnsi="Arial" w:cs="Arial"/>
          <w:sz w:val="20"/>
        </w:rPr>
        <w:t xml:space="preserve">, </w:t>
      </w:r>
      <w:proofErr w:type="spellStart"/>
      <w:r w:rsidR="0047586E">
        <w:rPr>
          <w:rFonts w:ascii="Arial" w:hAnsi="Arial" w:cs="Arial"/>
          <w:sz w:val="20"/>
        </w:rPr>
        <w:t>kanc</w:t>
      </w:r>
      <w:proofErr w:type="spellEnd"/>
      <w:r w:rsidR="0047586E">
        <w:rPr>
          <w:rFonts w:ascii="Arial" w:hAnsi="Arial" w:cs="Arial"/>
          <w:sz w:val="20"/>
        </w:rPr>
        <w:t>. č. 1531</w:t>
      </w:r>
      <w:r w:rsidRPr="007B14DF">
        <w:rPr>
          <w:rFonts w:ascii="Arial" w:hAnsi="Arial" w:cs="Arial"/>
          <w:sz w:val="20"/>
        </w:rPr>
        <w:t>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47586E" w:rsidRPr="007B14DF" w:rsidRDefault="0047586E" w:rsidP="0047586E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II. Předání a převzetí, </w:t>
      </w:r>
      <w:r>
        <w:rPr>
          <w:rFonts w:ascii="Arial" w:hAnsi="Arial" w:cs="Arial"/>
          <w:sz w:val="20"/>
        </w:rPr>
        <w:t>odpovědnost za škodu</w:t>
      </w:r>
    </w:p>
    <w:p w:rsidR="0047586E" w:rsidRPr="00281325" w:rsidRDefault="0047586E" w:rsidP="0047586E">
      <w:pPr>
        <w:jc w:val="both"/>
        <w:rPr>
          <w:rFonts w:ascii="Arial" w:hAnsi="Arial" w:cs="Arial"/>
        </w:rPr>
      </w:pPr>
    </w:p>
    <w:p w:rsidR="0047586E" w:rsidRPr="00281325" w:rsidRDefault="003C1CAD" w:rsidP="004758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Sbírkové předměty </w:t>
      </w:r>
      <w:r w:rsidR="001E333E" w:rsidRPr="00281325">
        <w:rPr>
          <w:rFonts w:ascii="Arial" w:hAnsi="Arial" w:cs="Arial"/>
          <w:sz w:val="20"/>
          <w:szCs w:val="20"/>
        </w:rPr>
        <w:t xml:space="preserve">byly </w:t>
      </w:r>
      <w:r>
        <w:rPr>
          <w:rFonts w:ascii="Arial" w:hAnsi="Arial" w:cs="Arial"/>
          <w:sz w:val="20"/>
          <w:szCs w:val="20"/>
        </w:rPr>
        <w:t>již pověřenému pracovníkovi Zlínského kraje</w:t>
      </w:r>
      <w:r w:rsidR="001E333E" w:rsidRPr="00281325">
        <w:rPr>
          <w:rFonts w:ascii="Arial" w:hAnsi="Arial" w:cs="Arial"/>
          <w:sz w:val="20"/>
          <w:szCs w:val="20"/>
        </w:rPr>
        <w:t xml:space="preserve"> předány.</w:t>
      </w:r>
      <w:r>
        <w:rPr>
          <w:rFonts w:ascii="Arial" w:hAnsi="Arial" w:cs="Arial"/>
          <w:sz w:val="20"/>
          <w:szCs w:val="20"/>
        </w:rPr>
        <w:t xml:space="preserve"> Jedná se o prodloužení umístění sbírkových předmětů </w:t>
      </w:r>
      <w:r w:rsidR="001E333E" w:rsidRPr="00281325">
        <w:rPr>
          <w:rFonts w:ascii="Arial" w:hAnsi="Arial" w:cs="Arial"/>
          <w:sz w:val="20"/>
          <w:szCs w:val="20"/>
        </w:rPr>
        <w:t>na další období</w:t>
      </w:r>
      <w:r w:rsidR="0047586E" w:rsidRPr="00281325">
        <w:rPr>
          <w:rFonts w:ascii="Arial" w:hAnsi="Arial" w:cs="Arial"/>
          <w:sz w:val="20"/>
          <w:szCs w:val="20"/>
        </w:rPr>
        <w:t xml:space="preserve">. </w:t>
      </w:r>
      <w:r w:rsidR="001E333E" w:rsidRPr="00281325">
        <w:rPr>
          <w:rFonts w:ascii="Arial" w:hAnsi="Arial" w:cs="Arial"/>
          <w:sz w:val="20"/>
          <w:szCs w:val="20"/>
        </w:rPr>
        <w:t>Při předání byl mezi smluvními stranami sepsán zápis o předání</w:t>
      </w:r>
      <w:r w:rsidR="0047586E" w:rsidRPr="00281325">
        <w:rPr>
          <w:rFonts w:ascii="Arial" w:hAnsi="Arial" w:cs="Arial"/>
          <w:sz w:val="20"/>
          <w:szCs w:val="20"/>
        </w:rPr>
        <w:t>.</w:t>
      </w:r>
    </w:p>
    <w:p w:rsidR="0047586E" w:rsidRPr="00281325" w:rsidRDefault="0047586E" w:rsidP="0047586E">
      <w:pPr>
        <w:jc w:val="both"/>
        <w:rPr>
          <w:rFonts w:ascii="Arial" w:hAnsi="Arial" w:cs="Arial"/>
          <w:sz w:val="20"/>
          <w:szCs w:val="20"/>
        </w:rPr>
      </w:pPr>
      <w:r w:rsidRPr="00281325">
        <w:rPr>
          <w:rFonts w:ascii="Arial" w:hAnsi="Arial" w:cs="Arial"/>
          <w:sz w:val="20"/>
          <w:szCs w:val="20"/>
        </w:rPr>
        <w:t xml:space="preserve">Přílohou zápisu </w:t>
      </w:r>
      <w:r w:rsidR="00281325">
        <w:rPr>
          <w:rFonts w:ascii="Arial" w:hAnsi="Arial" w:cs="Arial"/>
          <w:sz w:val="20"/>
          <w:szCs w:val="20"/>
        </w:rPr>
        <w:t>byl</w:t>
      </w:r>
      <w:r w:rsidRPr="00281325">
        <w:rPr>
          <w:rFonts w:ascii="Arial" w:hAnsi="Arial" w:cs="Arial"/>
          <w:sz w:val="20"/>
          <w:szCs w:val="20"/>
        </w:rPr>
        <w:t xml:space="preserve"> protokol o stavu sbírkových předmětů.</w:t>
      </w:r>
    </w:p>
    <w:p w:rsidR="0047586E" w:rsidRPr="007B14DF" w:rsidRDefault="0047586E" w:rsidP="004758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Odpovědnost za škodu pře</w:t>
      </w:r>
      <w:r w:rsidR="00525AD4">
        <w:rPr>
          <w:rFonts w:ascii="Arial" w:hAnsi="Arial" w:cs="Arial"/>
          <w:sz w:val="20"/>
        </w:rPr>
        <w:t>šla</w:t>
      </w:r>
      <w:r>
        <w:rPr>
          <w:rFonts w:ascii="Arial" w:hAnsi="Arial" w:cs="Arial"/>
          <w:sz w:val="20"/>
        </w:rPr>
        <w:t xml:space="preserve"> na Zlínský kraj okamžikem protokolárního předání a převzetí sbírkových předmětů.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III. Závazky Zlínského kraje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Zkladntext3"/>
        <w:jc w:val="both"/>
      </w:pPr>
      <w:r w:rsidRPr="007B14DF">
        <w:t>Zlínský kraj se tímto zavazuje že: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zajistí bezpečnost a ochranu sbírkov</w:t>
      </w:r>
      <w:r w:rsidR="003E6219" w:rsidRPr="007B14DF">
        <w:rPr>
          <w:rFonts w:ascii="Arial" w:hAnsi="Arial" w:cs="Arial"/>
          <w:sz w:val="20"/>
        </w:rPr>
        <w:t>ých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ů</w:t>
      </w:r>
      <w:r w:rsidRPr="007B14DF">
        <w:rPr>
          <w:rFonts w:ascii="Arial" w:hAnsi="Arial" w:cs="Arial"/>
          <w:sz w:val="20"/>
        </w:rPr>
        <w:t xml:space="preserve"> proti odcizení, fyzikálnímu, biologickému a chemickému poškození;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ručí za předan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sbírkov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až do výše je</w:t>
      </w:r>
      <w:r w:rsidR="00EC3F77" w:rsidRPr="007B14DF">
        <w:rPr>
          <w:rFonts w:ascii="Arial" w:hAnsi="Arial" w:cs="Arial"/>
          <w:sz w:val="20"/>
        </w:rPr>
        <w:t>jich</w:t>
      </w:r>
      <w:r w:rsidRPr="007B14DF">
        <w:rPr>
          <w:rFonts w:ascii="Arial" w:hAnsi="Arial" w:cs="Arial"/>
          <w:sz w:val="20"/>
        </w:rPr>
        <w:t xml:space="preserve"> pojistné ceny a v této souvislosti </w:t>
      </w:r>
      <w:r w:rsidR="00EC20E3" w:rsidRPr="007B14DF">
        <w:rPr>
          <w:rFonts w:ascii="Arial" w:hAnsi="Arial" w:cs="Arial"/>
          <w:sz w:val="20"/>
        </w:rPr>
        <w:t xml:space="preserve"> prohlašuje, že </w:t>
      </w:r>
      <w:r w:rsidR="0040185F" w:rsidRPr="007B14DF">
        <w:rPr>
          <w:rFonts w:ascii="Arial" w:hAnsi="Arial" w:cs="Arial"/>
          <w:sz w:val="20"/>
        </w:rPr>
        <w:t xml:space="preserve">má </w:t>
      </w:r>
      <w:r w:rsidR="00EC20E3" w:rsidRPr="007B14DF">
        <w:rPr>
          <w:rFonts w:ascii="Arial" w:hAnsi="Arial" w:cs="Arial"/>
          <w:sz w:val="20"/>
        </w:rPr>
        <w:t>dle pojistné smlouvy č. D/0364/2019/KŘHS</w:t>
      </w:r>
      <w:r w:rsidR="0040185F" w:rsidRPr="007B14DF">
        <w:rPr>
          <w:rFonts w:ascii="Arial" w:hAnsi="Arial" w:cs="Arial"/>
          <w:sz w:val="20"/>
        </w:rPr>
        <w:t xml:space="preserve"> s</w:t>
      </w:r>
      <w:r w:rsidR="00EC20E3" w:rsidRPr="007B14DF">
        <w:rPr>
          <w:rFonts w:ascii="Arial" w:hAnsi="Arial" w:cs="Arial"/>
          <w:sz w:val="20"/>
        </w:rPr>
        <w:t xml:space="preserve"> Allianz pojišťovnou, a.s. </w:t>
      </w:r>
      <w:r w:rsidR="0040185F" w:rsidRPr="007B14DF">
        <w:rPr>
          <w:rFonts w:ascii="Arial" w:hAnsi="Arial" w:cs="Arial"/>
          <w:sz w:val="20"/>
        </w:rPr>
        <w:t>sjednáno pojištění pro případ živelných událostí, odcizení a vandalismu na sbírkových předmětech;</w:t>
      </w:r>
      <w:r w:rsidR="0040185F" w:rsidRPr="007B14DF">
        <w:rPr>
          <w:rFonts w:ascii="Arial" w:hAnsi="Arial" w:cs="Arial"/>
          <w:color w:val="1F497D"/>
        </w:rPr>
        <w:t xml:space="preserve"> 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nebude na sbírkov</w:t>
      </w:r>
      <w:r w:rsidR="00EC3F77" w:rsidRPr="007B14DF">
        <w:rPr>
          <w:rFonts w:ascii="Arial" w:hAnsi="Arial" w:cs="Arial"/>
          <w:sz w:val="20"/>
        </w:rPr>
        <w:t>ých</w:t>
      </w:r>
      <w:r w:rsidRPr="007B14DF">
        <w:rPr>
          <w:rFonts w:ascii="Arial" w:hAnsi="Arial" w:cs="Arial"/>
          <w:sz w:val="20"/>
        </w:rPr>
        <w:t xml:space="preserve"> předmět</w:t>
      </w:r>
      <w:r w:rsidR="00EC3F77" w:rsidRPr="007B14DF">
        <w:rPr>
          <w:rFonts w:ascii="Arial" w:hAnsi="Arial" w:cs="Arial"/>
          <w:sz w:val="20"/>
        </w:rPr>
        <w:t>ech</w:t>
      </w:r>
      <w:r w:rsidRPr="007B14DF">
        <w:rPr>
          <w:rFonts w:ascii="Arial" w:hAnsi="Arial" w:cs="Arial"/>
          <w:sz w:val="20"/>
        </w:rPr>
        <w:t xml:space="preserve"> provádět žádné úpravy, ani s n</w:t>
      </w:r>
      <w:r w:rsidR="00EC3F77" w:rsidRPr="007B14DF">
        <w:rPr>
          <w:rFonts w:ascii="Arial" w:hAnsi="Arial" w:cs="Arial"/>
          <w:sz w:val="20"/>
        </w:rPr>
        <w:t>i</w:t>
      </w:r>
      <w:r w:rsidRPr="007B14DF">
        <w:rPr>
          <w:rFonts w:ascii="Arial" w:hAnsi="Arial" w:cs="Arial"/>
          <w:sz w:val="20"/>
        </w:rPr>
        <w:t>m</w:t>
      </w:r>
      <w:r w:rsidR="00EC3F77" w:rsidRPr="007B14DF">
        <w:rPr>
          <w:rFonts w:ascii="Arial" w:hAnsi="Arial" w:cs="Arial"/>
          <w:sz w:val="20"/>
        </w:rPr>
        <w:t>i</w:t>
      </w:r>
      <w:r w:rsidRPr="007B14DF">
        <w:rPr>
          <w:rFonts w:ascii="Arial" w:hAnsi="Arial" w:cs="Arial"/>
          <w:sz w:val="20"/>
        </w:rPr>
        <w:t xml:space="preserve"> nebude manipulovat tak, aby došlo k jakémukoli poškození; 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- oznámí bez zbytečného odkladu Krajské galerii veškerá poškození nebo změny stavu </w:t>
      </w:r>
      <w:r w:rsidR="00BE568D" w:rsidRPr="007B14DF">
        <w:rPr>
          <w:rFonts w:ascii="Arial" w:hAnsi="Arial" w:cs="Arial"/>
          <w:sz w:val="20"/>
        </w:rPr>
        <w:t>sbírkových předmětů</w:t>
      </w:r>
      <w:r w:rsidRPr="007B14DF">
        <w:rPr>
          <w:rFonts w:ascii="Arial" w:hAnsi="Arial" w:cs="Arial"/>
          <w:sz w:val="20"/>
        </w:rPr>
        <w:t>, stejně jako nezbytnost provedení je</w:t>
      </w:r>
      <w:r w:rsidR="00BE568D" w:rsidRPr="007B14DF">
        <w:rPr>
          <w:rFonts w:ascii="Arial" w:hAnsi="Arial" w:cs="Arial"/>
          <w:sz w:val="20"/>
        </w:rPr>
        <w:t>jich</w:t>
      </w:r>
      <w:r w:rsidRPr="007B14DF">
        <w:rPr>
          <w:rFonts w:ascii="Arial" w:hAnsi="Arial" w:cs="Arial"/>
          <w:sz w:val="20"/>
        </w:rPr>
        <w:t xml:space="preserve"> oprav nebo úprav;</w:t>
      </w:r>
    </w:p>
    <w:p w:rsidR="00F02897" w:rsidRPr="007B14DF" w:rsidRDefault="00F02897" w:rsidP="00C125F4">
      <w:pPr>
        <w:pStyle w:val="Zkladntext3"/>
        <w:jc w:val="both"/>
      </w:pPr>
      <w:r w:rsidRPr="007B14DF">
        <w:t>- umožní pověřeným zaměstnancům Krajské galerie prohlídku sbírkov</w:t>
      </w:r>
      <w:r w:rsidR="00EC3F77" w:rsidRPr="007B14DF">
        <w:t>ýc</w:t>
      </w:r>
      <w:r w:rsidRPr="007B14DF">
        <w:t>h předmět</w:t>
      </w:r>
      <w:r w:rsidR="00EC3F77" w:rsidRPr="007B14DF">
        <w:t>ů</w:t>
      </w:r>
      <w:r w:rsidRPr="007B14DF">
        <w:t xml:space="preserve"> kdykoliv o to požádá, a to ve lhůtě jednoho týdne.</w:t>
      </w:r>
    </w:p>
    <w:p w:rsidR="00F02897" w:rsidRPr="007B14DF" w:rsidRDefault="00F02897" w:rsidP="00C125F4">
      <w:pPr>
        <w:ind w:left="360"/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lastRenderedPageBreak/>
        <w:t>Současně Zlínský kraj bere tímto na vědomí, že se jedná o sbírkov</w:t>
      </w:r>
      <w:r w:rsidR="00EC3F77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EC3F77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podle zákona č. 122/2000 </w:t>
      </w:r>
      <w:r w:rsidR="00DA54F9">
        <w:rPr>
          <w:rFonts w:ascii="Arial" w:hAnsi="Arial" w:cs="Arial"/>
          <w:sz w:val="20"/>
        </w:rPr>
        <w:t>S</w:t>
      </w:r>
      <w:r w:rsidRPr="007B14DF">
        <w:rPr>
          <w:rFonts w:ascii="Arial" w:hAnsi="Arial" w:cs="Arial"/>
          <w:sz w:val="20"/>
        </w:rPr>
        <w:t>b.</w:t>
      </w:r>
      <w:r w:rsidR="00DA54F9">
        <w:rPr>
          <w:rFonts w:ascii="Arial" w:hAnsi="Arial" w:cs="Arial"/>
          <w:sz w:val="20"/>
        </w:rPr>
        <w:t xml:space="preserve">, </w:t>
      </w:r>
      <w:r w:rsidR="00DA54F9" w:rsidRPr="00DA54F9">
        <w:rPr>
          <w:rFonts w:ascii="Arial" w:hAnsi="Arial" w:cs="Arial"/>
          <w:sz w:val="20"/>
        </w:rPr>
        <w:t>o ochraně sbírek muzejní povahy a o změně některých dalších zákonů,</w:t>
      </w:r>
      <w:r w:rsidRPr="007B14DF">
        <w:rPr>
          <w:rFonts w:ascii="Arial" w:hAnsi="Arial" w:cs="Arial"/>
          <w:sz w:val="20"/>
        </w:rPr>
        <w:t xml:space="preserve"> zapsané do centrální evidence vedené Ministerstvem kultury ČR.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IV. Doba trvání smlouvy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Zkladntext3"/>
        <w:jc w:val="both"/>
      </w:pPr>
      <w:r w:rsidRPr="007B14DF">
        <w:t xml:space="preserve">Smlouva se sjednává na dobu určitou, a to </w:t>
      </w:r>
      <w:r w:rsidR="00AC5A95" w:rsidRPr="007B14DF">
        <w:t>do 31. 12. 202</w:t>
      </w:r>
      <w:r w:rsidR="001E333E">
        <w:t>3</w:t>
      </w:r>
      <w:r w:rsidR="00AC5A95" w:rsidRPr="007B14DF">
        <w:t>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Krajská galerie má právo z vážných důvodů zkrátit dobu platnosti této smlouvy. Důvodem je její vlastní potřeba nebo nedodržení smluvních podmínek, ze strany Zlínského kraje zejména způsobu uložení, manipulace a účelu použití.</w:t>
      </w:r>
      <w:r w:rsidR="00BE568D" w:rsidRPr="007B14DF">
        <w:t xml:space="preserve"> </w:t>
      </w:r>
      <w:r w:rsidRPr="007B14DF">
        <w:t xml:space="preserve">V těchto případech je Zlínský kraj povinen vydat </w:t>
      </w:r>
      <w:r w:rsidR="00BE568D" w:rsidRPr="007B14DF">
        <w:t xml:space="preserve">sbírkové </w:t>
      </w:r>
      <w:r w:rsidRPr="007B14DF">
        <w:t>předmět</w:t>
      </w:r>
      <w:r w:rsidR="00BE568D" w:rsidRPr="007B14DF">
        <w:t>y</w:t>
      </w:r>
      <w:r w:rsidRPr="007B14DF">
        <w:t xml:space="preserve"> do 15 dnů ode dne, kdy obdržel od Krajské galerie písemnou žádost s uvedením příslušného důvodu o vrácení sbírkového předmětu.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rPr>
          <w:b/>
          <w:bCs w:val="0"/>
        </w:rPr>
        <w:t>V. Vrácení sbírkov</w:t>
      </w:r>
      <w:r w:rsidR="00EC3F77" w:rsidRPr="007B14DF">
        <w:rPr>
          <w:b/>
          <w:bCs w:val="0"/>
        </w:rPr>
        <w:t>ých</w:t>
      </w:r>
      <w:r w:rsidRPr="007B14DF">
        <w:rPr>
          <w:b/>
          <w:bCs w:val="0"/>
        </w:rPr>
        <w:t xml:space="preserve"> předmět</w:t>
      </w:r>
      <w:r w:rsidR="00EC3F77" w:rsidRPr="007B14DF">
        <w:rPr>
          <w:b/>
          <w:bCs w:val="0"/>
        </w:rPr>
        <w:t>ů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Zlínský kraj je povinen Krajské galerii vrátit sbírkov</w:t>
      </w:r>
      <w:r w:rsidR="005559AD" w:rsidRPr="007B14DF">
        <w:t>é</w:t>
      </w:r>
      <w:r w:rsidRPr="007B14DF">
        <w:t xml:space="preserve"> předmět</w:t>
      </w:r>
      <w:r w:rsidR="005559AD" w:rsidRPr="007B14DF">
        <w:t>y</w:t>
      </w:r>
      <w:r w:rsidRPr="007B14DF">
        <w:t xml:space="preserve"> nejpozději do 31. 12. 20</w:t>
      </w:r>
      <w:r w:rsidR="00470E08" w:rsidRPr="007B14DF">
        <w:t>2</w:t>
      </w:r>
      <w:r w:rsidR="00542835">
        <w:t>3</w:t>
      </w:r>
      <w:r w:rsidRPr="007B14DF">
        <w:t xml:space="preserve"> nebo ve lhůtách uvedených v čl. I</w:t>
      </w:r>
      <w:r w:rsidR="00BE568D" w:rsidRPr="007B14DF">
        <w:t>V</w:t>
      </w:r>
      <w:r w:rsidRPr="007B14DF">
        <w:t xml:space="preserve"> této smlouvy.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Při vrácení sbírkov</w:t>
      </w:r>
      <w:r w:rsidR="005559AD" w:rsidRPr="007B14DF">
        <w:t>ých</w:t>
      </w:r>
      <w:r w:rsidRPr="007B14DF">
        <w:t xml:space="preserve"> předmět</w:t>
      </w:r>
      <w:r w:rsidR="005559AD" w:rsidRPr="007B14DF">
        <w:t>ů</w:t>
      </w:r>
      <w:r w:rsidRPr="007B14DF">
        <w:t xml:space="preserve"> bude mezi smluvními stranami sepsán zápis o vrácení, jehož přílohou bude protokol o stavu předmět</w:t>
      </w:r>
      <w:r w:rsidR="005559AD" w:rsidRPr="007B14DF">
        <w:t>ů</w:t>
      </w:r>
      <w:r w:rsidRPr="007B14DF">
        <w:t xml:space="preserve"> této smlouvy.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BE568D" w:rsidP="00C125F4">
      <w:pPr>
        <w:pStyle w:val="Zkladntext3"/>
        <w:jc w:val="both"/>
        <w:rPr>
          <w:b/>
        </w:rPr>
      </w:pPr>
      <w:r w:rsidRPr="007B14DF">
        <w:rPr>
          <w:b/>
        </w:rPr>
        <w:t>VI. Závěrečná ustanovení</w:t>
      </w:r>
    </w:p>
    <w:p w:rsidR="00BC6218" w:rsidRPr="007B14DF" w:rsidRDefault="00BC6218" w:rsidP="00C125F4">
      <w:pPr>
        <w:pStyle w:val="Zkladntext3"/>
        <w:jc w:val="both"/>
        <w:rPr>
          <w:b/>
        </w:rPr>
      </w:pPr>
    </w:p>
    <w:p w:rsidR="00BE568D" w:rsidRDefault="00BE568D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Tato smlouva </w:t>
      </w:r>
      <w:r w:rsidR="00BC6218" w:rsidRPr="007B14DF">
        <w:rPr>
          <w:rFonts w:ascii="Arial" w:hAnsi="Arial" w:cs="Arial"/>
          <w:sz w:val="20"/>
        </w:rPr>
        <w:t xml:space="preserve">nabývá platnosti </w:t>
      </w:r>
      <w:r w:rsidRPr="007B14DF">
        <w:rPr>
          <w:rFonts w:ascii="Arial" w:hAnsi="Arial" w:cs="Arial"/>
          <w:sz w:val="20"/>
        </w:rPr>
        <w:t>dnem jejího podpisu poslední smluvní stranou</w:t>
      </w:r>
      <w:r w:rsidR="00976D14">
        <w:rPr>
          <w:rFonts w:ascii="Arial" w:hAnsi="Arial" w:cs="Arial"/>
          <w:sz w:val="20"/>
        </w:rPr>
        <w:t xml:space="preserve"> a účinnosti </w:t>
      </w:r>
      <w:r w:rsidR="00976D14" w:rsidRPr="00671D43">
        <w:rPr>
          <w:rFonts w:ascii="Arial" w:hAnsi="Arial" w:cs="Arial"/>
          <w:snapToGrid w:val="0"/>
          <w:sz w:val="20"/>
        </w:rPr>
        <w:t xml:space="preserve">dnem </w:t>
      </w:r>
      <w:r w:rsidR="00976D14">
        <w:rPr>
          <w:rFonts w:ascii="Arial" w:hAnsi="Arial" w:cs="Arial"/>
          <w:snapToGrid w:val="0"/>
          <w:sz w:val="20"/>
        </w:rPr>
        <w:t>jejího zveřejnění v registru smluv</w:t>
      </w:r>
      <w:r w:rsidRPr="007B14DF">
        <w:rPr>
          <w:rFonts w:ascii="Arial" w:hAnsi="Arial" w:cs="Arial"/>
          <w:sz w:val="20"/>
        </w:rPr>
        <w:t xml:space="preserve">. </w:t>
      </w:r>
    </w:p>
    <w:p w:rsidR="00976D14" w:rsidRDefault="00976D14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</w:p>
    <w:p w:rsidR="00976D14" w:rsidRPr="00976D14" w:rsidRDefault="00976D14" w:rsidP="00976D14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976D14">
        <w:rPr>
          <w:rFonts w:ascii="Arial" w:hAnsi="Arial" w:cs="Arial"/>
          <w:sz w:val="20"/>
        </w:rPr>
        <w:t xml:space="preserve">Smluvní strany se dohodly, že </w:t>
      </w:r>
      <w:r w:rsidR="00451F94">
        <w:rPr>
          <w:rFonts w:ascii="Arial" w:hAnsi="Arial" w:cs="Arial"/>
          <w:sz w:val="20"/>
        </w:rPr>
        <w:t>Zlínský kraj</w:t>
      </w:r>
      <w:r w:rsidRPr="00976D14">
        <w:rPr>
          <w:rFonts w:ascii="Arial" w:hAnsi="Arial" w:cs="Arial"/>
          <w:sz w:val="20"/>
        </w:rPr>
        <w:t xml:space="preserve"> odešle v zákonné lhůtě smlouvu k řádnému uveřejnění do registru smluv. O uveřejnění smlouvy bude </w:t>
      </w:r>
      <w:r w:rsidR="00451F94">
        <w:rPr>
          <w:rFonts w:ascii="Arial" w:hAnsi="Arial" w:cs="Arial"/>
          <w:sz w:val="20"/>
        </w:rPr>
        <w:t>Krajská galerie</w:t>
      </w:r>
      <w:r w:rsidRPr="00976D14">
        <w:rPr>
          <w:rFonts w:ascii="Arial" w:hAnsi="Arial" w:cs="Arial"/>
          <w:sz w:val="20"/>
        </w:rPr>
        <w:t xml:space="preserve"> bezodkladně informován</w:t>
      </w:r>
      <w:r w:rsidR="00451F94">
        <w:rPr>
          <w:rFonts w:ascii="Arial" w:hAnsi="Arial" w:cs="Arial"/>
          <w:sz w:val="20"/>
        </w:rPr>
        <w:t>a</w:t>
      </w:r>
      <w:r w:rsidRPr="00976D14">
        <w:rPr>
          <w:rFonts w:ascii="Arial" w:hAnsi="Arial" w:cs="Arial"/>
          <w:sz w:val="20"/>
        </w:rPr>
        <w:t>.</w:t>
      </w:r>
    </w:p>
    <w:p w:rsidR="00BC6218" w:rsidRPr="007B14DF" w:rsidRDefault="00BC6218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</w:p>
    <w:p w:rsidR="00BE568D" w:rsidRPr="007B14DF" w:rsidRDefault="00BE568D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Vztahy mezi </w:t>
      </w:r>
      <w:r w:rsidR="004257AA">
        <w:rPr>
          <w:rFonts w:ascii="Arial" w:hAnsi="Arial" w:cs="Arial"/>
          <w:sz w:val="20"/>
        </w:rPr>
        <w:t>Zlínským krajem a Krajskou galerií</w:t>
      </w:r>
      <w:r w:rsidRPr="007B14DF">
        <w:rPr>
          <w:rFonts w:ascii="Arial" w:hAnsi="Arial" w:cs="Arial"/>
          <w:sz w:val="20"/>
        </w:rPr>
        <w:t xml:space="preserve"> v této smlouvě neupravené se řídí příslušnými ustanoveními obecných právních předpisů, zejména </w:t>
      </w:r>
      <w:r w:rsidR="00C03C7F">
        <w:rPr>
          <w:rFonts w:ascii="Arial" w:hAnsi="Arial" w:cs="Arial"/>
          <w:sz w:val="20"/>
        </w:rPr>
        <w:t xml:space="preserve">zákonem č. 89/2012 Sb., </w:t>
      </w:r>
      <w:r w:rsidRPr="007B14DF">
        <w:rPr>
          <w:rFonts w:ascii="Arial" w:hAnsi="Arial" w:cs="Arial"/>
          <w:sz w:val="20"/>
        </w:rPr>
        <w:t>občanským zákoníkem.</w:t>
      </w:r>
    </w:p>
    <w:p w:rsidR="00BE568D" w:rsidRPr="007B14DF" w:rsidRDefault="00BE568D" w:rsidP="00BE568D">
      <w:pPr>
        <w:pStyle w:val="Bezmezer"/>
        <w:tabs>
          <w:tab w:val="num" w:pos="426"/>
        </w:tabs>
        <w:spacing w:line="276" w:lineRule="auto"/>
        <w:rPr>
          <w:rFonts w:ascii="Arial" w:hAnsi="Arial" w:cs="Arial"/>
          <w:bCs/>
          <w:szCs w:val="24"/>
        </w:rPr>
      </w:pPr>
    </w:p>
    <w:p w:rsidR="00BE568D" w:rsidRPr="007B14DF" w:rsidRDefault="00BE568D" w:rsidP="00BE568D">
      <w:pPr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Smlouvu lze měnit pouze formou písemných, vzestupně číslovaných dodatků podepsaných oběma smluvními stranami.</w:t>
      </w:r>
    </w:p>
    <w:p w:rsidR="00BE568D" w:rsidRPr="007B14DF" w:rsidRDefault="00BE568D" w:rsidP="00BE568D">
      <w:pPr>
        <w:tabs>
          <w:tab w:val="num" w:pos="426"/>
        </w:tabs>
        <w:rPr>
          <w:rFonts w:ascii="Arial" w:hAnsi="Arial" w:cs="Arial"/>
          <w:sz w:val="20"/>
        </w:rPr>
      </w:pPr>
    </w:p>
    <w:p w:rsidR="00BE568D" w:rsidRPr="007B14DF" w:rsidRDefault="00BE568D" w:rsidP="00BE568D">
      <w:pPr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Tato smlouva je vyhotovena ve </w:t>
      </w:r>
      <w:r w:rsidR="0047586E">
        <w:rPr>
          <w:rFonts w:ascii="Arial" w:hAnsi="Arial" w:cs="Arial"/>
          <w:sz w:val="20"/>
        </w:rPr>
        <w:t>dvou</w:t>
      </w:r>
      <w:r w:rsidRPr="007B14DF">
        <w:rPr>
          <w:rFonts w:ascii="Arial" w:hAnsi="Arial" w:cs="Arial"/>
          <w:sz w:val="20"/>
        </w:rPr>
        <w:t xml:space="preserve"> stejnopisech s platností originálu, z nichž </w:t>
      </w:r>
      <w:r w:rsidR="004257AA">
        <w:rPr>
          <w:rFonts w:ascii="Arial" w:hAnsi="Arial" w:cs="Arial"/>
          <w:sz w:val="20"/>
        </w:rPr>
        <w:t>Krajská galerie</w:t>
      </w:r>
      <w:r w:rsidRPr="007B14DF">
        <w:rPr>
          <w:rFonts w:ascii="Arial" w:hAnsi="Arial" w:cs="Arial"/>
          <w:sz w:val="20"/>
        </w:rPr>
        <w:t xml:space="preserve"> obdrží </w:t>
      </w:r>
      <w:r w:rsidR="00BC6218" w:rsidRPr="007B14DF">
        <w:rPr>
          <w:rFonts w:ascii="Arial" w:hAnsi="Arial" w:cs="Arial"/>
          <w:sz w:val="20"/>
        </w:rPr>
        <w:t>jedno</w:t>
      </w:r>
      <w:r w:rsidRPr="007B14DF">
        <w:rPr>
          <w:rFonts w:ascii="Arial" w:hAnsi="Arial" w:cs="Arial"/>
          <w:sz w:val="20"/>
        </w:rPr>
        <w:t xml:space="preserve"> vyhotovení a </w:t>
      </w:r>
      <w:r w:rsidR="004257AA">
        <w:rPr>
          <w:rFonts w:ascii="Arial" w:hAnsi="Arial" w:cs="Arial"/>
          <w:sz w:val="20"/>
        </w:rPr>
        <w:t>Zlínský kraj</w:t>
      </w:r>
      <w:r w:rsidR="00BC6218" w:rsidRPr="007B14DF">
        <w:rPr>
          <w:rFonts w:ascii="Arial" w:hAnsi="Arial" w:cs="Arial"/>
          <w:sz w:val="20"/>
        </w:rPr>
        <w:t xml:space="preserve"> </w:t>
      </w:r>
      <w:r w:rsidR="0047586E">
        <w:rPr>
          <w:rFonts w:ascii="Arial" w:hAnsi="Arial" w:cs="Arial"/>
          <w:sz w:val="20"/>
        </w:rPr>
        <w:t>jedno</w:t>
      </w:r>
      <w:r w:rsidRPr="007B14DF">
        <w:rPr>
          <w:rFonts w:ascii="Arial" w:hAnsi="Arial" w:cs="Arial"/>
          <w:sz w:val="20"/>
        </w:rPr>
        <w:t xml:space="preserve"> vyhotovení. </w:t>
      </w:r>
    </w:p>
    <w:p w:rsidR="00BE568D" w:rsidRPr="007B14DF" w:rsidRDefault="00BE568D" w:rsidP="00BE568D">
      <w:pPr>
        <w:tabs>
          <w:tab w:val="num" w:pos="426"/>
        </w:tabs>
        <w:rPr>
          <w:rFonts w:ascii="Arial" w:hAnsi="Arial" w:cs="Arial"/>
          <w:sz w:val="20"/>
        </w:rPr>
      </w:pPr>
    </w:p>
    <w:p w:rsidR="00BE568D" w:rsidRPr="007B14DF" w:rsidRDefault="00BE568D" w:rsidP="00BE568D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Smluvní strany prohlašují, že se s obsahem této smlouvy před jejím podpisem důkladně </w:t>
      </w:r>
      <w:r w:rsidR="00BC6218" w:rsidRPr="007B14DF">
        <w:rPr>
          <w:rFonts w:ascii="Arial" w:hAnsi="Arial" w:cs="Arial"/>
          <w:sz w:val="20"/>
        </w:rPr>
        <w:t>seznámily, a </w:t>
      </w:r>
      <w:r w:rsidRPr="007B14DF">
        <w:rPr>
          <w:rFonts w:ascii="Arial" w:hAnsi="Arial" w:cs="Arial"/>
          <w:sz w:val="20"/>
        </w:rPr>
        <w:t>že tuto smlouvu uzavírají na základě své pravé, svobodné a vážné vůle, prosté omylu. Svými podpisy potvrzují svůj bezvýhradný souhlas s celým obsahem této smlouvy.</w:t>
      </w:r>
    </w:p>
    <w:p w:rsidR="00BE568D" w:rsidRPr="007B14DF" w:rsidRDefault="00BE568D" w:rsidP="00BE568D">
      <w:pPr>
        <w:pStyle w:val="Bezmezer"/>
        <w:tabs>
          <w:tab w:val="num" w:pos="426"/>
        </w:tabs>
        <w:spacing w:line="276" w:lineRule="auto"/>
        <w:rPr>
          <w:rFonts w:ascii="Arial" w:hAnsi="Arial" w:cs="Arial"/>
          <w:bCs/>
          <w:szCs w:val="24"/>
        </w:rPr>
      </w:pPr>
    </w:p>
    <w:p w:rsidR="00BE568D" w:rsidRDefault="00BE568D" w:rsidP="00BE568D">
      <w:pPr>
        <w:pStyle w:val="Zkladntext"/>
        <w:spacing w:line="276" w:lineRule="auto"/>
        <w:jc w:val="both"/>
        <w:outlineLvl w:val="0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Nedílnou součástí této smlouvy je Příloha č. 1 </w:t>
      </w:r>
    </w:p>
    <w:p w:rsidR="0047586E" w:rsidRPr="0047586E" w:rsidRDefault="0047586E" w:rsidP="0047586E">
      <w:pPr>
        <w:pStyle w:val="3rove-trval"/>
        <w:ind w:firstLine="0"/>
        <w:rPr>
          <w:rFonts w:cs="Arial"/>
          <w:szCs w:val="20"/>
        </w:rPr>
      </w:pPr>
    </w:p>
    <w:p w:rsidR="0047586E" w:rsidRPr="0047586E" w:rsidRDefault="0047586E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586E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47586E" w:rsidRPr="0047586E" w:rsidRDefault="000239A6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orgánem kraje: RZK</w:t>
      </w:r>
    </w:p>
    <w:p w:rsidR="0047586E" w:rsidRPr="001E333E" w:rsidRDefault="0047586E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7586E">
        <w:rPr>
          <w:rFonts w:ascii="Arial" w:hAnsi="Arial" w:cs="Arial"/>
          <w:sz w:val="20"/>
          <w:szCs w:val="20"/>
        </w:rPr>
        <w:t>Da</w:t>
      </w:r>
      <w:r w:rsidR="000239A6">
        <w:rPr>
          <w:rFonts w:ascii="Arial" w:hAnsi="Arial" w:cs="Arial"/>
          <w:sz w:val="20"/>
          <w:szCs w:val="20"/>
        </w:rPr>
        <w:t xml:space="preserve">tum jednání a číslo usnesení: </w:t>
      </w:r>
      <w:r w:rsidR="0057263D">
        <w:rPr>
          <w:rFonts w:ascii="Arial" w:hAnsi="Arial" w:cs="Arial"/>
          <w:sz w:val="20"/>
          <w:szCs w:val="20"/>
        </w:rPr>
        <w:t xml:space="preserve">19.12.2022, </w:t>
      </w:r>
      <w:r w:rsidR="0057263D" w:rsidRPr="0057263D">
        <w:rPr>
          <w:rFonts w:ascii="Arial" w:hAnsi="Arial" w:cs="Arial"/>
          <w:sz w:val="20"/>
          <w:szCs w:val="20"/>
        </w:rPr>
        <w:t>1125/R37/22</w:t>
      </w:r>
    </w:p>
    <w:p w:rsidR="0047586E" w:rsidRPr="001426D2" w:rsidRDefault="0047586E" w:rsidP="0047586E">
      <w:pPr>
        <w:widowControl w:val="0"/>
        <w:tabs>
          <w:tab w:val="left" w:pos="708"/>
          <w:tab w:val="left" w:pos="8928"/>
        </w:tabs>
        <w:spacing w:line="276" w:lineRule="auto"/>
        <w:jc w:val="both"/>
        <w:rPr>
          <w:rFonts w:cs="Arial"/>
          <w:snapToGrid w:val="0"/>
          <w:szCs w:val="20"/>
        </w:rPr>
      </w:pPr>
    </w:p>
    <w:p w:rsidR="00DC2772" w:rsidRPr="007B14DF" w:rsidRDefault="00DC2772" w:rsidP="00DC2772">
      <w:pPr>
        <w:pStyle w:val="Zkladntext"/>
        <w:tabs>
          <w:tab w:val="left" w:pos="3261"/>
        </w:tabs>
        <w:spacing w:line="276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dne 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 Zlíně dne ………………..</w:t>
      </w:r>
    </w:p>
    <w:p w:rsidR="004F376D" w:rsidRDefault="004F376D" w:rsidP="00BC6218">
      <w:pPr>
        <w:spacing w:before="120"/>
        <w:jc w:val="center"/>
        <w:rPr>
          <w:rFonts w:ascii="Arial" w:hAnsi="Arial" w:cs="Arial"/>
          <w:color w:val="000000"/>
        </w:rPr>
      </w:pPr>
    </w:p>
    <w:p w:rsidR="004F376D" w:rsidRPr="007B14DF" w:rsidRDefault="004F376D" w:rsidP="00BC6218">
      <w:pPr>
        <w:spacing w:before="120"/>
        <w:jc w:val="center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531"/>
      </w:tblGrid>
      <w:tr w:rsidR="00BC6218" w:rsidRPr="007B14DF" w:rsidTr="00A20266">
        <w:trPr>
          <w:trHeight w:val="464"/>
        </w:trPr>
        <w:tc>
          <w:tcPr>
            <w:tcW w:w="445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.…………….……………………</w:t>
            </w: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…………….……………………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B92DC3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PhDr. Václav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Mílek</w:t>
            </w:r>
            <w:proofErr w:type="spellEnd"/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Ing. Radim Holiš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ředitel</w:t>
            </w: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hejtman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BC6218" w:rsidP="00A2026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02897" w:rsidRDefault="00F02897" w:rsidP="00BC6218">
      <w:pPr>
        <w:jc w:val="both"/>
        <w:rPr>
          <w:rFonts w:ascii="Arial" w:hAnsi="Arial" w:cs="Arial"/>
          <w:sz w:val="20"/>
        </w:rPr>
      </w:pPr>
    </w:p>
    <w:p w:rsidR="0008717C" w:rsidRDefault="0008717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:rsidR="0008717C" w:rsidRPr="0008717C" w:rsidRDefault="0008717C" w:rsidP="0008717C">
      <w:pPr>
        <w:jc w:val="center"/>
        <w:rPr>
          <w:rFonts w:ascii="Arial" w:hAnsi="Arial" w:cs="Arial"/>
          <w:b/>
          <w:szCs w:val="20"/>
        </w:rPr>
      </w:pPr>
      <w:r w:rsidRPr="0008717C">
        <w:rPr>
          <w:rFonts w:ascii="Arial" w:hAnsi="Arial" w:cs="Arial"/>
          <w:b/>
          <w:szCs w:val="20"/>
          <w:u w:val="single"/>
        </w:rPr>
        <w:t>Příloha č. 1 smlouvy č. 1</w:t>
      </w:r>
      <w:r w:rsidR="00CE44A1">
        <w:rPr>
          <w:rFonts w:ascii="Arial" w:hAnsi="Arial" w:cs="Arial"/>
          <w:b/>
          <w:szCs w:val="20"/>
          <w:u w:val="single"/>
        </w:rPr>
        <w:t>4</w:t>
      </w:r>
      <w:r w:rsidRPr="0008717C">
        <w:rPr>
          <w:rFonts w:ascii="Arial" w:hAnsi="Arial" w:cs="Arial"/>
          <w:b/>
          <w:szCs w:val="20"/>
          <w:u w:val="single"/>
        </w:rPr>
        <w:t>/202</w:t>
      </w:r>
      <w:r w:rsidR="00CE44A1">
        <w:rPr>
          <w:rFonts w:ascii="Arial" w:hAnsi="Arial" w:cs="Arial"/>
          <w:b/>
          <w:szCs w:val="20"/>
          <w:u w:val="single"/>
        </w:rPr>
        <w:t>2</w:t>
      </w:r>
      <w:r w:rsidRPr="0008717C">
        <w:rPr>
          <w:rFonts w:ascii="Arial" w:hAnsi="Arial" w:cs="Arial"/>
          <w:b/>
          <w:szCs w:val="20"/>
          <w:u w:val="single"/>
        </w:rPr>
        <w:t xml:space="preserve"> o umístění sbírkového předmětu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>Předmětem smlouvy jsou níže uvedená  výtvarná díla: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  <w:u w:val="single"/>
        </w:rPr>
        <w:t xml:space="preserve">č.            </w:t>
      </w:r>
      <w:proofErr w:type="spellStart"/>
      <w:r w:rsidRPr="0008717C">
        <w:rPr>
          <w:rFonts w:ascii="Arial" w:hAnsi="Arial" w:cs="Arial"/>
          <w:sz w:val="20"/>
          <w:szCs w:val="20"/>
          <w:u w:val="single"/>
        </w:rPr>
        <w:t>inv</w:t>
      </w:r>
      <w:proofErr w:type="spellEnd"/>
      <w:r w:rsidRPr="0008717C">
        <w:rPr>
          <w:rFonts w:ascii="Arial" w:hAnsi="Arial" w:cs="Arial"/>
          <w:sz w:val="20"/>
          <w:szCs w:val="20"/>
          <w:u w:val="single"/>
        </w:rPr>
        <w:t>. č.      autor             název                  technika                  rozměr              pojistná hodnota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8717C">
        <w:rPr>
          <w:rFonts w:ascii="Arial" w:hAnsi="Arial" w:cs="Arial"/>
          <w:sz w:val="20"/>
          <w:szCs w:val="20"/>
          <w:u w:val="single"/>
        </w:rPr>
        <w:t xml:space="preserve">1.         O-1141     </w:t>
      </w:r>
      <w:r w:rsidR="004604E0">
        <w:rPr>
          <w:rFonts w:ascii="Arial" w:hAnsi="Arial" w:cs="Arial"/>
          <w:sz w:val="20"/>
          <w:szCs w:val="20"/>
          <w:u w:val="single"/>
        </w:rPr>
        <w:t>XXXXX</w:t>
      </w:r>
      <w:r w:rsidRPr="0008717C">
        <w:rPr>
          <w:rFonts w:ascii="Arial" w:hAnsi="Arial" w:cs="Arial"/>
          <w:sz w:val="20"/>
          <w:szCs w:val="20"/>
          <w:u w:val="single"/>
        </w:rPr>
        <w:t xml:space="preserve">         Modrá samota    olej, plátno           116x89 cm       100.000,-Kč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  <w:u w:val="single"/>
        </w:rPr>
        <w:t xml:space="preserve">2.         O-1142     </w:t>
      </w:r>
      <w:r w:rsidR="004604E0">
        <w:rPr>
          <w:rFonts w:ascii="Arial" w:hAnsi="Arial" w:cs="Arial"/>
          <w:sz w:val="20"/>
          <w:szCs w:val="20"/>
          <w:u w:val="single"/>
        </w:rPr>
        <w:t xml:space="preserve">XXXXX </w:t>
      </w:r>
      <w:bookmarkStart w:id="0" w:name="_GoBack"/>
      <w:bookmarkEnd w:id="0"/>
      <w:r w:rsidRPr="0008717C">
        <w:rPr>
          <w:rFonts w:ascii="Arial" w:hAnsi="Arial" w:cs="Arial"/>
          <w:sz w:val="20"/>
          <w:szCs w:val="20"/>
          <w:u w:val="single"/>
        </w:rPr>
        <w:t xml:space="preserve">       Rozhodující podnět  olej, plátno      100x100 cm     100.000,-Kč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8717C">
        <w:rPr>
          <w:rFonts w:ascii="Arial" w:hAnsi="Arial" w:cs="Arial"/>
          <w:sz w:val="20"/>
          <w:szCs w:val="20"/>
        </w:rPr>
        <w:t>celková pojistná hodnota 200 000,- Kč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  <w:t xml:space="preserve">       podpis odpovědného pracovníka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>ve Zlíně dne</w:t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</w:p>
    <w:p w:rsidR="0008717C" w:rsidRPr="0008717C" w:rsidRDefault="0008717C" w:rsidP="00BC6218">
      <w:pPr>
        <w:jc w:val="both"/>
        <w:rPr>
          <w:rFonts w:ascii="Arial" w:hAnsi="Arial" w:cs="Arial"/>
          <w:sz w:val="20"/>
          <w:szCs w:val="20"/>
        </w:rPr>
      </w:pPr>
    </w:p>
    <w:sectPr w:rsidR="0008717C" w:rsidRPr="0008717C" w:rsidSect="0047586E">
      <w:headerReference w:type="default" r:id="rId8"/>
      <w:pgSz w:w="11906" w:h="16838"/>
      <w:pgMar w:top="993" w:right="1418" w:bottom="993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9E" w:rsidRDefault="007C039E" w:rsidP="00731F04">
      <w:r>
        <w:separator/>
      </w:r>
    </w:p>
  </w:endnote>
  <w:endnote w:type="continuationSeparator" w:id="0">
    <w:p w:rsidR="007C039E" w:rsidRDefault="007C039E" w:rsidP="0073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9E" w:rsidRDefault="007C039E" w:rsidP="00731F04">
      <w:r>
        <w:separator/>
      </w:r>
    </w:p>
  </w:footnote>
  <w:footnote w:type="continuationSeparator" w:id="0">
    <w:p w:rsidR="007C039E" w:rsidRDefault="007C039E" w:rsidP="0073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49" w:rsidRPr="008B72C4" w:rsidRDefault="004B7649">
    <w:pPr>
      <w:pStyle w:val="Zhlav"/>
      <w:rPr>
        <w:rFonts w:ascii="Arial" w:hAnsi="Arial" w:cs="Arial"/>
        <w:b/>
      </w:rPr>
    </w:pPr>
    <w:r>
      <w:tab/>
    </w:r>
    <w:r>
      <w:tab/>
    </w:r>
  </w:p>
  <w:p w:rsidR="004B7649" w:rsidRDefault="004B7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B9C"/>
    <w:multiLevelType w:val="hybridMultilevel"/>
    <w:tmpl w:val="BDAAD22A"/>
    <w:lvl w:ilvl="0" w:tplc="CC5EDEC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A3EB9"/>
    <w:multiLevelType w:val="hybridMultilevel"/>
    <w:tmpl w:val="F18289EC"/>
    <w:lvl w:ilvl="0" w:tplc="BE626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419D5AF7"/>
    <w:multiLevelType w:val="hybridMultilevel"/>
    <w:tmpl w:val="65ACE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5411E"/>
    <w:multiLevelType w:val="hybridMultilevel"/>
    <w:tmpl w:val="B3508ECE"/>
    <w:lvl w:ilvl="0" w:tplc="E856C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E96DBB"/>
    <w:multiLevelType w:val="hybridMultilevel"/>
    <w:tmpl w:val="64E8A94E"/>
    <w:lvl w:ilvl="0" w:tplc="38B627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C0AFF"/>
    <w:multiLevelType w:val="hybridMultilevel"/>
    <w:tmpl w:val="B37AEB4C"/>
    <w:lvl w:ilvl="0" w:tplc="E702F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1"/>
    <w:rsid w:val="000239A6"/>
    <w:rsid w:val="0004229A"/>
    <w:rsid w:val="0008717C"/>
    <w:rsid w:val="00135551"/>
    <w:rsid w:val="001E333E"/>
    <w:rsid w:val="00275639"/>
    <w:rsid w:val="00281325"/>
    <w:rsid w:val="002F3B73"/>
    <w:rsid w:val="003804C1"/>
    <w:rsid w:val="003C1CAD"/>
    <w:rsid w:val="003E6219"/>
    <w:rsid w:val="003F3858"/>
    <w:rsid w:val="003F7C54"/>
    <w:rsid w:val="0040185F"/>
    <w:rsid w:val="004257AA"/>
    <w:rsid w:val="00451F94"/>
    <w:rsid w:val="004604E0"/>
    <w:rsid w:val="00470E08"/>
    <w:rsid w:val="0047586E"/>
    <w:rsid w:val="00495905"/>
    <w:rsid w:val="004B6489"/>
    <w:rsid w:val="004B7649"/>
    <w:rsid w:val="004F376D"/>
    <w:rsid w:val="00525AD4"/>
    <w:rsid w:val="00542835"/>
    <w:rsid w:val="005559AD"/>
    <w:rsid w:val="00556915"/>
    <w:rsid w:val="0057263D"/>
    <w:rsid w:val="00576224"/>
    <w:rsid w:val="00604E69"/>
    <w:rsid w:val="00646AF1"/>
    <w:rsid w:val="0065725C"/>
    <w:rsid w:val="006D2B98"/>
    <w:rsid w:val="006E511A"/>
    <w:rsid w:val="006E6646"/>
    <w:rsid w:val="00731F04"/>
    <w:rsid w:val="00770369"/>
    <w:rsid w:val="00783C40"/>
    <w:rsid w:val="00786679"/>
    <w:rsid w:val="00797FD1"/>
    <w:rsid w:val="007B14DF"/>
    <w:rsid w:val="007C039E"/>
    <w:rsid w:val="007C2BF5"/>
    <w:rsid w:val="007F087A"/>
    <w:rsid w:val="0084061E"/>
    <w:rsid w:val="00847C7D"/>
    <w:rsid w:val="00863A5D"/>
    <w:rsid w:val="008B72C4"/>
    <w:rsid w:val="008C78AE"/>
    <w:rsid w:val="008D4DB7"/>
    <w:rsid w:val="00911346"/>
    <w:rsid w:val="009300AE"/>
    <w:rsid w:val="00945DED"/>
    <w:rsid w:val="0097558D"/>
    <w:rsid w:val="00976D14"/>
    <w:rsid w:val="00982BDA"/>
    <w:rsid w:val="009A57CA"/>
    <w:rsid w:val="00A61825"/>
    <w:rsid w:val="00A71A94"/>
    <w:rsid w:val="00AC5A95"/>
    <w:rsid w:val="00B14BFD"/>
    <w:rsid w:val="00B56FA3"/>
    <w:rsid w:val="00B76C2F"/>
    <w:rsid w:val="00B92DC3"/>
    <w:rsid w:val="00BC6218"/>
    <w:rsid w:val="00BE568D"/>
    <w:rsid w:val="00BE77FF"/>
    <w:rsid w:val="00C03C7F"/>
    <w:rsid w:val="00C125F4"/>
    <w:rsid w:val="00C226D7"/>
    <w:rsid w:val="00CB10A1"/>
    <w:rsid w:val="00CC507A"/>
    <w:rsid w:val="00CE44A1"/>
    <w:rsid w:val="00D9339E"/>
    <w:rsid w:val="00DA54F9"/>
    <w:rsid w:val="00DB40B9"/>
    <w:rsid w:val="00DC2772"/>
    <w:rsid w:val="00DF111E"/>
    <w:rsid w:val="00E060B4"/>
    <w:rsid w:val="00EB739C"/>
    <w:rsid w:val="00EC20E3"/>
    <w:rsid w:val="00EC3F77"/>
    <w:rsid w:val="00EE5F67"/>
    <w:rsid w:val="00EE61CF"/>
    <w:rsid w:val="00F02897"/>
    <w:rsid w:val="00F35786"/>
    <w:rsid w:val="00F46B8E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DAFBA"/>
  <w15:chartTrackingRefBased/>
  <w15:docId w15:val="{D6C25B32-F174-45C1-A296-43F51B6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bCs/>
      <w:sz w:val="24"/>
      <w:szCs w:val="24"/>
    </w:rPr>
  </w:style>
  <w:style w:type="paragraph" w:styleId="Nadpis1">
    <w:name w:val="heading 1"/>
    <w:aliases w:val="1. úroveň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 w:val="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right"/>
    </w:pPr>
  </w:style>
  <w:style w:type="paragraph" w:styleId="Zkladntextodsazen">
    <w:name w:val="Body Text Indent"/>
    <w:basedOn w:val="Normln"/>
    <w:semiHidden/>
    <w:pPr>
      <w:ind w:left="545" w:hanging="545"/>
    </w:pPr>
  </w:style>
  <w:style w:type="paragraph" w:styleId="Zkladntextodsazen2">
    <w:name w:val="Body Text Indent 2"/>
    <w:basedOn w:val="Normln"/>
    <w:semiHidden/>
    <w:pPr>
      <w:ind w:left="327"/>
      <w:jc w:val="both"/>
    </w:pPr>
  </w:style>
  <w:style w:type="paragraph" w:styleId="Zkladntextodsazen3">
    <w:name w:val="Body Text Indent 3"/>
    <w:basedOn w:val="Normln"/>
    <w:semiHidden/>
    <w:pPr>
      <w:ind w:left="763" w:hanging="763"/>
    </w:pPr>
  </w:style>
  <w:style w:type="paragraph" w:styleId="Zkladntext2">
    <w:name w:val="Body Text 2"/>
    <w:basedOn w:val="Normln"/>
    <w:semiHidden/>
    <w:pPr>
      <w:tabs>
        <w:tab w:val="left" w:pos="654"/>
        <w:tab w:val="left" w:pos="2071"/>
        <w:tab w:val="left" w:pos="3924"/>
        <w:tab w:val="left" w:pos="5777"/>
        <w:tab w:val="left" w:pos="6976"/>
        <w:tab w:val="left" w:pos="8284"/>
      </w:tabs>
    </w:pPr>
    <w:rPr>
      <w:rFonts w:ascii="Arial" w:hAnsi="Arial" w:cs="Arial"/>
      <w:b/>
      <w:bCs w:val="0"/>
      <w:sz w:val="20"/>
    </w:rPr>
  </w:style>
  <w:style w:type="paragraph" w:styleId="Zkladntext3">
    <w:name w:val="Body Text 3"/>
    <w:basedOn w:val="Normln"/>
    <w:semiHidden/>
    <w:rPr>
      <w:rFonts w:ascii="Arial" w:hAnsi="Arial" w:cs="Arial"/>
      <w:sz w:val="20"/>
    </w:rPr>
  </w:style>
  <w:style w:type="character" w:customStyle="1" w:styleId="Nadpis1Char">
    <w:name w:val="Nadpis 1 Char"/>
    <w:aliases w:val="1. úroveň Char"/>
    <w:link w:val="Nadpis1"/>
    <w:rsid w:val="00EB739C"/>
    <w:rPr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5F4"/>
    <w:rPr>
      <w:rFonts w:ascii="Segoe UI" w:hAnsi="Segoe UI" w:cs="Segoe UI"/>
      <w:bCs/>
      <w:sz w:val="18"/>
      <w:szCs w:val="18"/>
    </w:rPr>
  </w:style>
  <w:style w:type="paragraph" w:styleId="Bezmezer">
    <w:name w:val="No Spacing"/>
    <w:uiPriority w:val="1"/>
    <w:qFormat/>
    <w:rsid w:val="00BE568D"/>
    <w:pPr>
      <w:overflowPunct w:val="0"/>
      <w:autoSpaceDE w:val="0"/>
      <w:autoSpaceDN w:val="0"/>
      <w:adjustRightInd w:val="0"/>
      <w:textAlignment w:val="baseline"/>
    </w:pPr>
  </w:style>
  <w:style w:type="table" w:styleId="Mkatabulky">
    <w:name w:val="Table Grid"/>
    <w:basedOn w:val="Normlntabulka"/>
    <w:uiPriority w:val="59"/>
    <w:rsid w:val="00BC6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rove">
    <w:name w:val="2. úroveň"/>
    <w:basedOn w:val="Normln"/>
    <w:uiPriority w:val="1"/>
    <w:qFormat/>
    <w:rsid w:val="00976D14"/>
    <w:pPr>
      <w:spacing w:before="60" w:after="60"/>
      <w:ind w:left="567" w:hanging="567"/>
      <w:jc w:val="both"/>
      <w:outlineLvl w:val="1"/>
    </w:pPr>
    <w:rPr>
      <w:rFonts w:ascii="Arial" w:eastAsiaTheme="minorHAnsi" w:hAnsi="Arial" w:cstheme="minorBidi"/>
      <w:bCs w:val="0"/>
      <w:sz w:val="20"/>
      <w:szCs w:val="22"/>
      <w:lang w:eastAsia="en-US"/>
    </w:rPr>
  </w:style>
  <w:style w:type="paragraph" w:customStyle="1" w:styleId="3rove-kodstrann">
    <w:name w:val="3. úroveň - k odstranění"/>
    <w:basedOn w:val="2rove"/>
    <w:uiPriority w:val="2"/>
    <w:qFormat/>
    <w:rsid w:val="00976D14"/>
    <w:pPr>
      <w:spacing w:before="0"/>
      <w:ind w:left="1304" w:hanging="737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976D14"/>
  </w:style>
  <w:style w:type="paragraph" w:styleId="Zhlav">
    <w:name w:val="header"/>
    <w:basedOn w:val="Normln"/>
    <w:link w:val="ZhlavChar"/>
    <w:uiPriority w:val="99"/>
    <w:unhideWhenUsed/>
    <w:rsid w:val="00731F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F04"/>
    <w:rPr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1F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04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58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8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86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32CE-5C22-43FE-9EF5-ACC2EAD3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SGVU v Chebu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Sekretariát SGVU</dc:creator>
  <cp:keywords/>
  <dc:description/>
  <cp:lastModifiedBy>Mudříková Kateřina</cp:lastModifiedBy>
  <cp:revision>3</cp:revision>
  <cp:lastPrinted>2022-12-20T06:51:00Z</cp:lastPrinted>
  <dcterms:created xsi:type="dcterms:W3CDTF">2022-12-23T07:44:00Z</dcterms:created>
  <dcterms:modified xsi:type="dcterms:W3CDTF">2022-12-23T07:45:00Z</dcterms:modified>
</cp:coreProperties>
</file>