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E6" w:rsidRDefault="00041FE6" w:rsidP="00041FE6">
      <w:pPr>
        <w:tabs>
          <w:tab w:val="left" w:pos="426"/>
          <w:tab w:val="left" w:pos="3828"/>
          <w:tab w:val="left" w:pos="4678"/>
        </w:tabs>
        <w:spacing w:after="0"/>
      </w:pPr>
      <w:bookmarkStart w:id="0" w:name="_GoBack"/>
      <w:bookmarkEnd w:id="0"/>
      <w:r>
        <w:t>Příloha č. 4</w:t>
      </w:r>
    </w:p>
    <w:p w:rsidR="00041FE6" w:rsidRDefault="00041FE6" w:rsidP="00041FE6">
      <w:pPr>
        <w:spacing w:after="0"/>
      </w:pPr>
    </w:p>
    <w:p w:rsidR="00041FE6" w:rsidRDefault="00041FE6" w:rsidP="00041FE6">
      <w:pPr>
        <w:spacing w:after="0"/>
      </w:pPr>
    </w:p>
    <w:p w:rsidR="00041FE6" w:rsidRDefault="00041FE6" w:rsidP="00041FE6">
      <w:pPr>
        <w:spacing w:after="0"/>
        <w:jc w:val="center"/>
        <w:rPr>
          <w:b/>
          <w:sz w:val="32"/>
        </w:rPr>
      </w:pPr>
      <w:r>
        <w:rPr>
          <w:b/>
          <w:sz w:val="32"/>
        </w:rPr>
        <w:t xml:space="preserve">Kupní smlouva č. 003/2017 </w:t>
      </w:r>
    </w:p>
    <w:p w:rsidR="00041FE6" w:rsidRDefault="00041FE6" w:rsidP="00041FE6">
      <w:pPr>
        <w:tabs>
          <w:tab w:val="left" w:pos="426"/>
          <w:tab w:val="left" w:pos="3402"/>
          <w:tab w:val="left" w:pos="3544"/>
          <w:tab w:val="left" w:pos="3686"/>
        </w:tabs>
        <w:spacing w:after="0"/>
        <w:jc w:val="center"/>
        <w:rPr>
          <w:rFonts w:ascii="Times New Roman" w:hAnsi="Times New Roman"/>
          <w:sz w:val="24"/>
          <w:szCs w:val="24"/>
        </w:rPr>
      </w:pPr>
      <w:r>
        <w:rPr>
          <w:rFonts w:ascii="Times New Roman" w:hAnsi="Times New Roman"/>
          <w:color w:val="000000"/>
          <w:sz w:val="24"/>
          <w:szCs w:val="24"/>
        </w:rPr>
        <w:t>uzavřená dle</w:t>
      </w:r>
      <w:r>
        <w:rPr>
          <w:rFonts w:ascii="Times New Roman" w:hAnsi="Times New Roman"/>
          <w:color w:val="FF0000"/>
          <w:sz w:val="24"/>
          <w:szCs w:val="24"/>
        </w:rPr>
        <w:t xml:space="preserve"> </w:t>
      </w:r>
      <w:r>
        <w:rPr>
          <w:rFonts w:ascii="Times New Roman" w:hAnsi="Times New Roman"/>
          <w:sz w:val="24"/>
          <w:szCs w:val="24"/>
        </w:rPr>
        <w:t>§ 2079 a násl. zákona č. 89/2012 Sb., občanský zákoník</w:t>
      </w:r>
    </w:p>
    <w:p w:rsidR="00041FE6" w:rsidRDefault="00041FE6" w:rsidP="00041FE6">
      <w:pPr>
        <w:spacing w:after="0"/>
        <w:jc w:val="center"/>
        <w:rPr>
          <w:rFonts w:ascii="Times New Roman" w:hAnsi="Times New Roman"/>
          <w:b/>
          <w:sz w:val="24"/>
          <w:szCs w:val="24"/>
        </w:rPr>
      </w:pPr>
    </w:p>
    <w:p w:rsidR="00041FE6" w:rsidRDefault="00041FE6" w:rsidP="00041FE6">
      <w:pPr>
        <w:spacing w:after="0"/>
        <w:rPr>
          <w:rFonts w:ascii="Times New Roman" w:hAnsi="Times New Roman"/>
          <w:b/>
          <w:sz w:val="24"/>
          <w:szCs w:val="24"/>
        </w:rPr>
      </w:pPr>
    </w:p>
    <w:p w:rsidR="00041FE6" w:rsidRDefault="00041FE6" w:rsidP="00041FE6">
      <w:pPr>
        <w:spacing w:after="0"/>
        <w:rPr>
          <w:rFonts w:ascii="Times New Roman" w:hAnsi="Times New Roman"/>
          <w:b/>
          <w:sz w:val="24"/>
          <w:szCs w:val="24"/>
        </w:rPr>
      </w:pPr>
    </w:p>
    <w:p w:rsidR="00041FE6" w:rsidRDefault="00041FE6" w:rsidP="00041FE6">
      <w:pPr>
        <w:spacing w:after="0"/>
        <w:jc w:val="center"/>
        <w:rPr>
          <w:rFonts w:ascii="Times New Roman" w:hAnsi="Times New Roman"/>
          <w:sz w:val="24"/>
          <w:szCs w:val="24"/>
        </w:rPr>
      </w:pPr>
      <w:r>
        <w:rPr>
          <w:rFonts w:ascii="Times New Roman" w:hAnsi="Times New Roman"/>
          <w:sz w:val="24"/>
          <w:szCs w:val="24"/>
        </w:rPr>
        <w:t>Článek I.</w:t>
      </w:r>
    </w:p>
    <w:p w:rsidR="00041FE6" w:rsidRDefault="00041FE6" w:rsidP="00041FE6">
      <w:pPr>
        <w:pStyle w:val="Nadpis1"/>
        <w:numPr>
          <w:ilvl w:val="0"/>
          <w:numId w:val="0"/>
        </w:numPr>
        <w:tabs>
          <w:tab w:val="left" w:pos="708"/>
        </w:tabs>
        <w:jc w:val="center"/>
        <w:rPr>
          <w:sz w:val="24"/>
        </w:rPr>
      </w:pPr>
      <w:r>
        <w:rPr>
          <w:sz w:val="24"/>
        </w:rPr>
        <w:t>Smluvní strany</w:t>
      </w:r>
    </w:p>
    <w:p w:rsidR="00041FE6" w:rsidRDefault="00041FE6" w:rsidP="00041FE6">
      <w:pPr>
        <w:spacing w:after="0"/>
        <w:rPr>
          <w:rFonts w:ascii="Times New Roman" w:hAnsi="Times New Roman"/>
          <w:sz w:val="24"/>
          <w:szCs w:val="24"/>
        </w:rPr>
      </w:pPr>
    </w:p>
    <w:p w:rsidR="00041FE6" w:rsidRDefault="00041FE6" w:rsidP="00041FE6">
      <w:pPr>
        <w:widowControl w:val="0"/>
        <w:numPr>
          <w:ilvl w:val="0"/>
          <w:numId w:val="1"/>
        </w:numPr>
        <w:suppressAutoHyphens/>
        <w:spacing w:after="0" w:line="240" w:lineRule="auto"/>
        <w:ind w:left="426" w:hanging="426"/>
        <w:rPr>
          <w:rFonts w:ascii="Times New Roman" w:hAnsi="Times New Roman"/>
          <w:b/>
          <w:sz w:val="24"/>
          <w:szCs w:val="24"/>
        </w:rPr>
      </w:pPr>
      <w:r>
        <w:rPr>
          <w:rFonts w:ascii="Times New Roman" w:hAnsi="Times New Roman"/>
          <w:b/>
          <w:sz w:val="24"/>
          <w:szCs w:val="24"/>
        </w:rPr>
        <w:t>Nemocnice Pelhřimov, příspěvková organizace</w:t>
      </w:r>
    </w:p>
    <w:p w:rsidR="00041FE6" w:rsidRDefault="00041FE6" w:rsidP="00041FE6">
      <w:pPr>
        <w:spacing w:after="0"/>
        <w:rPr>
          <w:rFonts w:ascii="Times New Roman" w:hAnsi="Times New Roman"/>
          <w:sz w:val="24"/>
          <w:szCs w:val="24"/>
        </w:rPr>
      </w:pPr>
      <w:r>
        <w:rPr>
          <w:rFonts w:ascii="Times New Roman" w:hAnsi="Times New Roman"/>
          <w:sz w:val="24"/>
          <w:szCs w:val="24"/>
        </w:rPr>
        <w:t>se sídlem Pelhřimov, Slovanského bratrství 710, PSČ 393 38</w:t>
      </w:r>
    </w:p>
    <w:p w:rsidR="00041FE6" w:rsidRDefault="00041FE6" w:rsidP="00041FE6">
      <w:pPr>
        <w:spacing w:after="0"/>
        <w:rPr>
          <w:rFonts w:ascii="Times New Roman" w:hAnsi="Times New Roman"/>
          <w:sz w:val="24"/>
          <w:szCs w:val="24"/>
        </w:rPr>
      </w:pPr>
      <w:r>
        <w:rPr>
          <w:rFonts w:ascii="Times New Roman" w:hAnsi="Times New Roman"/>
          <w:sz w:val="24"/>
          <w:szCs w:val="24"/>
        </w:rPr>
        <w:t>IČO: 00511951</w:t>
      </w:r>
    </w:p>
    <w:p w:rsidR="00041FE6" w:rsidRDefault="00041FE6" w:rsidP="00041FE6">
      <w:pPr>
        <w:spacing w:after="0"/>
        <w:jc w:val="both"/>
        <w:rPr>
          <w:rFonts w:ascii="Times New Roman" w:hAnsi="Times New Roman"/>
          <w:sz w:val="24"/>
          <w:szCs w:val="24"/>
        </w:rPr>
      </w:pPr>
      <w:r>
        <w:rPr>
          <w:rFonts w:ascii="Times New Roman" w:hAnsi="Times New Roman"/>
          <w:sz w:val="24"/>
          <w:szCs w:val="24"/>
        </w:rPr>
        <w:t>DIČ: CZ00511951</w:t>
      </w:r>
    </w:p>
    <w:p w:rsidR="00041FE6" w:rsidRDefault="00041FE6" w:rsidP="00041FE6">
      <w:pPr>
        <w:spacing w:after="0"/>
        <w:jc w:val="both"/>
        <w:rPr>
          <w:rFonts w:ascii="Times New Roman" w:hAnsi="Times New Roman"/>
          <w:sz w:val="24"/>
          <w:szCs w:val="24"/>
        </w:rPr>
      </w:pPr>
      <w:r>
        <w:rPr>
          <w:rFonts w:ascii="Times New Roman" w:hAnsi="Times New Roman"/>
          <w:sz w:val="24"/>
          <w:szCs w:val="24"/>
        </w:rPr>
        <w:t xml:space="preserve">Zapsaná v obchodním rejstříku vedeném u Krajského soudu v Českých Budějovicích, oddíl </w:t>
      </w:r>
      <w:proofErr w:type="spellStart"/>
      <w:r>
        <w:rPr>
          <w:rFonts w:ascii="Times New Roman" w:hAnsi="Times New Roman"/>
          <w:sz w:val="24"/>
          <w:szCs w:val="24"/>
        </w:rPr>
        <w:t>Pr</w:t>
      </w:r>
      <w:proofErr w:type="spellEnd"/>
      <w:r>
        <w:rPr>
          <w:rFonts w:ascii="Times New Roman" w:hAnsi="Times New Roman"/>
          <w:sz w:val="24"/>
          <w:szCs w:val="24"/>
        </w:rPr>
        <w:t>, vložka 466</w:t>
      </w:r>
    </w:p>
    <w:p w:rsidR="00041FE6" w:rsidRDefault="00041FE6" w:rsidP="00041FE6">
      <w:pPr>
        <w:spacing w:after="0"/>
        <w:rPr>
          <w:rFonts w:ascii="Times New Roman" w:hAnsi="Times New Roman"/>
          <w:sz w:val="24"/>
          <w:szCs w:val="24"/>
        </w:rPr>
      </w:pPr>
      <w:r>
        <w:rPr>
          <w:rFonts w:ascii="Times New Roman" w:hAnsi="Times New Roman"/>
          <w:sz w:val="24"/>
          <w:szCs w:val="24"/>
        </w:rPr>
        <w:t>Statutární zástupce: Ing. Jan Mlčák, MBA, ředitel</w:t>
      </w:r>
    </w:p>
    <w:p w:rsidR="00041FE6" w:rsidRDefault="00041FE6" w:rsidP="00041FE6">
      <w:pPr>
        <w:spacing w:after="0"/>
        <w:rPr>
          <w:rFonts w:ascii="Times New Roman" w:hAnsi="Times New Roman"/>
          <w:sz w:val="24"/>
          <w:szCs w:val="24"/>
        </w:rPr>
      </w:pPr>
      <w:r>
        <w:rPr>
          <w:rFonts w:ascii="Times New Roman" w:hAnsi="Times New Roman"/>
          <w:sz w:val="24"/>
          <w:szCs w:val="24"/>
        </w:rPr>
        <w:t xml:space="preserve">Bankovní spojení: GE Money Bank a.s., </w:t>
      </w:r>
      <w:proofErr w:type="spellStart"/>
      <w:proofErr w:type="gramStart"/>
      <w:r>
        <w:rPr>
          <w:rFonts w:ascii="Times New Roman" w:hAnsi="Times New Roman"/>
          <w:sz w:val="24"/>
          <w:szCs w:val="24"/>
        </w:rPr>
        <w:t>č.ú</w:t>
      </w:r>
      <w:proofErr w:type="spellEnd"/>
      <w:r>
        <w:rPr>
          <w:rFonts w:ascii="Times New Roman" w:hAnsi="Times New Roman"/>
          <w:sz w:val="24"/>
          <w:szCs w:val="24"/>
        </w:rPr>
        <w:t>.: 174</w:t>
      </w:r>
      <w:proofErr w:type="gramEnd"/>
      <w:r>
        <w:rPr>
          <w:rFonts w:ascii="Times New Roman" w:hAnsi="Times New Roman"/>
          <w:sz w:val="24"/>
          <w:szCs w:val="24"/>
        </w:rPr>
        <w:t>-401202834/0600</w:t>
      </w:r>
    </w:p>
    <w:p w:rsidR="00041FE6" w:rsidRDefault="00041FE6" w:rsidP="00041FE6">
      <w:pPr>
        <w:spacing w:after="0"/>
        <w:rPr>
          <w:rFonts w:ascii="Times New Roman" w:hAnsi="Times New Roman"/>
          <w:sz w:val="24"/>
          <w:szCs w:val="24"/>
        </w:rPr>
      </w:pPr>
      <w:r>
        <w:rPr>
          <w:rFonts w:ascii="Times New Roman" w:hAnsi="Times New Roman"/>
          <w:sz w:val="24"/>
          <w:szCs w:val="24"/>
        </w:rPr>
        <w:t>(dále jen „Kupující“)</w:t>
      </w:r>
    </w:p>
    <w:p w:rsidR="00041FE6" w:rsidRDefault="00041FE6" w:rsidP="00041FE6">
      <w:pPr>
        <w:spacing w:after="0"/>
        <w:rPr>
          <w:rFonts w:ascii="Times New Roman" w:hAnsi="Times New Roman"/>
          <w:sz w:val="24"/>
          <w:szCs w:val="24"/>
        </w:rPr>
      </w:pPr>
    </w:p>
    <w:p w:rsidR="00041FE6" w:rsidRDefault="00041FE6" w:rsidP="00041FE6">
      <w:pPr>
        <w:spacing w:after="0"/>
        <w:rPr>
          <w:rFonts w:ascii="Times New Roman" w:hAnsi="Times New Roman"/>
          <w:b/>
          <w:color w:val="000000" w:themeColor="text1"/>
          <w:sz w:val="24"/>
          <w:szCs w:val="24"/>
        </w:rPr>
      </w:pPr>
      <w:r>
        <w:rPr>
          <w:rFonts w:ascii="Times New Roman" w:hAnsi="Times New Roman"/>
          <w:b/>
          <w:sz w:val="24"/>
          <w:szCs w:val="24"/>
        </w:rPr>
        <w:t xml:space="preserve">2.   </w:t>
      </w:r>
      <w:r w:rsidR="008E3EA8">
        <w:rPr>
          <w:rFonts w:ascii="Times New Roman" w:hAnsi="Times New Roman"/>
          <w:b/>
          <w:color w:val="000000" w:themeColor="text1"/>
          <w:sz w:val="24"/>
          <w:szCs w:val="24"/>
        </w:rPr>
        <w:t>Jiří Souček s.r.o.</w:t>
      </w:r>
    </w:p>
    <w:p w:rsidR="008E3EA8" w:rsidRDefault="008E3EA8" w:rsidP="00041FE6">
      <w:pPr>
        <w:spacing w:after="0"/>
        <w:rPr>
          <w:rFonts w:ascii="Times New Roman" w:hAnsi="Times New Roman"/>
          <w:color w:val="000000" w:themeColor="text1"/>
          <w:sz w:val="24"/>
          <w:szCs w:val="24"/>
        </w:rPr>
      </w:pPr>
      <w:r>
        <w:rPr>
          <w:rFonts w:ascii="Times New Roman" w:hAnsi="Times New Roman"/>
          <w:color w:val="000000" w:themeColor="text1"/>
          <w:sz w:val="24"/>
          <w:szCs w:val="24"/>
        </w:rPr>
        <w:t>Jiráskovo předměstí 899/III, 377 01 Jindřichův Hradec</w:t>
      </w:r>
    </w:p>
    <w:p w:rsidR="008E3EA8" w:rsidRDefault="008E3EA8" w:rsidP="00041FE6">
      <w:pPr>
        <w:spacing w:after="0"/>
        <w:rPr>
          <w:rFonts w:ascii="Times New Roman" w:hAnsi="Times New Roman"/>
          <w:color w:val="000000" w:themeColor="text1"/>
          <w:sz w:val="24"/>
          <w:szCs w:val="24"/>
        </w:rPr>
      </w:pPr>
      <w:r>
        <w:rPr>
          <w:rFonts w:ascii="Times New Roman" w:hAnsi="Times New Roman"/>
          <w:color w:val="000000" w:themeColor="text1"/>
          <w:sz w:val="24"/>
          <w:szCs w:val="24"/>
        </w:rPr>
        <w:t>IČO: 26078848</w:t>
      </w:r>
    </w:p>
    <w:p w:rsidR="008E3EA8" w:rsidRDefault="008E3EA8" w:rsidP="00041FE6">
      <w:pPr>
        <w:spacing w:after="0"/>
        <w:rPr>
          <w:rFonts w:ascii="Times New Roman" w:hAnsi="Times New Roman"/>
          <w:color w:val="000000" w:themeColor="text1"/>
          <w:sz w:val="24"/>
          <w:szCs w:val="24"/>
        </w:rPr>
      </w:pPr>
      <w:r>
        <w:rPr>
          <w:rFonts w:ascii="Times New Roman" w:hAnsi="Times New Roman"/>
          <w:color w:val="000000" w:themeColor="text1"/>
          <w:sz w:val="24"/>
          <w:szCs w:val="24"/>
        </w:rPr>
        <w:t>DIČ: CZ26078848</w:t>
      </w:r>
    </w:p>
    <w:p w:rsidR="008E3EA8" w:rsidRDefault="008E3EA8" w:rsidP="00041FE6">
      <w:pPr>
        <w:spacing w:after="0"/>
        <w:rPr>
          <w:rFonts w:ascii="Times New Roman" w:hAnsi="Times New Roman"/>
          <w:color w:val="000000" w:themeColor="text1"/>
          <w:sz w:val="24"/>
          <w:szCs w:val="24"/>
        </w:rPr>
      </w:pPr>
      <w:r>
        <w:rPr>
          <w:rFonts w:ascii="Times New Roman" w:hAnsi="Times New Roman"/>
          <w:color w:val="000000" w:themeColor="text1"/>
          <w:sz w:val="24"/>
          <w:szCs w:val="24"/>
        </w:rPr>
        <w:t>Zapsaná v obchodním rejstříku vedeném u krajského soudu v Českých Budějovicích, oddíl C,</w:t>
      </w:r>
    </w:p>
    <w:p w:rsidR="008E3EA8" w:rsidRDefault="008E3EA8" w:rsidP="00041FE6">
      <w:pPr>
        <w:spacing w:after="0"/>
        <w:rPr>
          <w:rFonts w:ascii="Times New Roman" w:hAnsi="Times New Roman"/>
          <w:color w:val="000000" w:themeColor="text1"/>
          <w:sz w:val="24"/>
          <w:szCs w:val="24"/>
        </w:rPr>
      </w:pPr>
      <w:r>
        <w:rPr>
          <w:rFonts w:ascii="Times New Roman" w:hAnsi="Times New Roman"/>
          <w:color w:val="000000" w:themeColor="text1"/>
          <w:sz w:val="24"/>
          <w:szCs w:val="24"/>
        </w:rPr>
        <w:t>Vložka 12607</w:t>
      </w:r>
    </w:p>
    <w:p w:rsidR="008E3EA8" w:rsidRDefault="008E3EA8" w:rsidP="00041FE6">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Statutární </w:t>
      </w:r>
      <w:proofErr w:type="gramStart"/>
      <w:r>
        <w:rPr>
          <w:rFonts w:ascii="Times New Roman" w:hAnsi="Times New Roman"/>
          <w:color w:val="000000" w:themeColor="text1"/>
          <w:sz w:val="24"/>
          <w:szCs w:val="24"/>
        </w:rPr>
        <w:t>zástupce : Jiří</w:t>
      </w:r>
      <w:proofErr w:type="gramEnd"/>
      <w:r>
        <w:rPr>
          <w:rFonts w:ascii="Times New Roman" w:hAnsi="Times New Roman"/>
          <w:color w:val="000000" w:themeColor="text1"/>
          <w:sz w:val="24"/>
          <w:szCs w:val="24"/>
        </w:rPr>
        <w:t xml:space="preserve"> Souček, jednatel</w:t>
      </w:r>
    </w:p>
    <w:p w:rsidR="00041FE6" w:rsidRDefault="008E3EA8" w:rsidP="00041FE6">
      <w:pPr>
        <w:spacing w:after="0"/>
        <w:rPr>
          <w:rFonts w:ascii="Times New Roman" w:hAnsi="Times New Roman"/>
          <w:b/>
          <w:sz w:val="24"/>
          <w:szCs w:val="24"/>
        </w:rPr>
      </w:pPr>
      <w:r>
        <w:rPr>
          <w:rFonts w:ascii="Times New Roman" w:hAnsi="Times New Roman"/>
          <w:color w:val="000000" w:themeColor="text1"/>
          <w:sz w:val="24"/>
          <w:szCs w:val="24"/>
        </w:rPr>
        <w:t xml:space="preserve">Bankovní spojení: ČSOB a.s.   </w:t>
      </w:r>
      <w:proofErr w:type="spellStart"/>
      <w:proofErr w:type="gramStart"/>
      <w:r>
        <w:rPr>
          <w:rFonts w:ascii="Times New Roman" w:hAnsi="Times New Roman"/>
          <w:color w:val="000000" w:themeColor="text1"/>
          <w:sz w:val="24"/>
          <w:szCs w:val="24"/>
        </w:rPr>
        <w:t>č.ú</w:t>
      </w:r>
      <w:proofErr w:type="spellEnd"/>
      <w:r>
        <w:rPr>
          <w:rFonts w:ascii="Times New Roman" w:hAnsi="Times New Roman"/>
          <w:color w:val="000000" w:themeColor="text1"/>
          <w:sz w:val="24"/>
          <w:szCs w:val="24"/>
        </w:rPr>
        <w:t>. 192370750/0300</w:t>
      </w:r>
      <w:proofErr w:type="gramEnd"/>
    </w:p>
    <w:p w:rsidR="00041FE6" w:rsidRPr="008E3EA8" w:rsidRDefault="00041FE6" w:rsidP="00041FE6">
      <w:pPr>
        <w:tabs>
          <w:tab w:val="left" w:pos="284"/>
          <w:tab w:val="left" w:pos="426"/>
        </w:tabs>
        <w:spacing w:after="0"/>
        <w:rPr>
          <w:rFonts w:ascii="Times New Roman" w:hAnsi="Times New Roman"/>
          <w:b/>
          <w:sz w:val="24"/>
          <w:szCs w:val="24"/>
        </w:rPr>
      </w:pPr>
      <w:r>
        <w:rPr>
          <w:rFonts w:ascii="Times New Roman" w:hAnsi="Times New Roman"/>
          <w:b/>
          <w:sz w:val="24"/>
          <w:szCs w:val="24"/>
        </w:rPr>
        <w:t xml:space="preserve">       </w:t>
      </w:r>
      <w:r w:rsidRPr="008E3EA8">
        <w:rPr>
          <w:rFonts w:ascii="Times New Roman" w:hAnsi="Times New Roman"/>
          <w:b/>
          <w:sz w:val="24"/>
          <w:szCs w:val="24"/>
        </w:rPr>
        <w:t>(dále jen „Prodávající“)</w:t>
      </w:r>
    </w:p>
    <w:p w:rsidR="00041FE6" w:rsidRDefault="00041FE6" w:rsidP="00041FE6">
      <w:pPr>
        <w:tabs>
          <w:tab w:val="left" w:pos="284"/>
        </w:tabs>
        <w:spacing w:after="0"/>
        <w:rPr>
          <w:rFonts w:ascii="Times New Roman" w:hAnsi="Times New Roman"/>
          <w:sz w:val="24"/>
          <w:szCs w:val="24"/>
        </w:rPr>
      </w:pPr>
    </w:p>
    <w:p w:rsidR="00041FE6" w:rsidRDefault="00041FE6" w:rsidP="00041FE6">
      <w:pPr>
        <w:tabs>
          <w:tab w:val="left" w:pos="284"/>
        </w:tabs>
        <w:spacing w:after="0"/>
        <w:jc w:val="both"/>
        <w:rPr>
          <w:rFonts w:ascii="Times New Roman" w:hAnsi="Times New Roman"/>
          <w:sz w:val="24"/>
          <w:szCs w:val="24"/>
        </w:rPr>
      </w:pPr>
      <w:r>
        <w:rPr>
          <w:rFonts w:ascii="Times New Roman" w:hAnsi="Times New Roman"/>
          <w:sz w:val="24"/>
          <w:szCs w:val="24"/>
        </w:rPr>
        <w:t>Smluvní strany se v souladu s ustanoveními § 2079 a násl. zákona č. 89/2012 Sb., občanský zákoník, se dohodly na této kupní smlouvě.</w:t>
      </w:r>
    </w:p>
    <w:p w:rsidR="00041FE6" w:rsidRDefault="00041FE6" w:rsidP="00041FE6">
      <w:pPr>
        <w:tabs>
          <w:tab w:val="left" w:pos="284"/>
        </w:tabs>
        <w:spacing w:after="0"/>
        <w:rPr>
          <w:rFonts w:ascii="Times New Roman" w:hAnsi="Times New Roman"/>
          <w:sz w:val="24"/>
          <w:szCs w:val="24"/>
        </w:rPr>
      </w:pPr>
    </w:p>
    <w:p w:rsidR="00041FE6" w:rsidRDefault="00041FE6" w:rsidP="00041FE6">
      <w:pPr>
        <w:tabs>
          <w:tab w:val="left" w:pos="284"/>
          <w:tab w:val="left" w:pos="3402"/>
          <w:tab w:val="left" w:pos="3828"/>
        </w:tabs>
        <w:spacing w:after="0"/>
        <w:jc w:val="center"/>
        <w:rPr>
          <w:rFonts w:ascii="Times New Roman" w:hAnsi="Times New Roman"/>
          <w:sz w:val="24"/>
          <w:szCs w:val="24"/>
        </w:rPr>
      </w:pPr>
      <w:r>
        <w:rPr>
          <w:rFonts w:ascii="Times New Roman" w:hAnsi="Times New Roman"/>
          <w:sz w:val="24"/>
          <w:szCs w:val="24"/>
        </w:rPr>
        <w:t>Článek II.</w:t>
      </w:r>
    </w:p>
    <w:p w:rsidR="00041FE6" w:rsidRDefault="00041FE6" w:rsidP="00041FE6">
      <w:pPr>
        <w:pStyle w:val="Nadpis1"/>
        <w:numPr>
          <w:ilvl w:val="0"/>
          <w:numId w:val="0"/>
        </w:numPr>
        <w:tabs>
          <w:tab w:val="left" w:pos="708"/>
        </w:tabs>
        <w:jc w:val="center"/>
        <w:rPr>
          <w:sz w:val="24"/>
        </w:rPr>
      </w:pPr>
      <w:r>
        <w:rPr>
          <w:sz w:val="24"/>
        </w:rPr>
        <w:t>Předmět smlouvy</w:t>
      </w:r>
    </w:p>
    <w:p w:rsidR="00041FE6" w:rsidRDefault="00041FE6" w:rsidP="00041FE6">
      <w:pPr>
        <w:spacing w:after="0"/>
        <w:rPr>
          <w:rFonts w:ascii="Times New Roman" w:hAnsi="Times New Roman"/>
          <w:sz w:val="24"/>
          <w:szCs w:val="24"/>
        </w:rPr>
      </w:pPr>
    </w:p>
    <w:p w:rsidR="00041FE6" w:rsidRDefault="00041FE6" w:rsidP="00041FE6">
      <w:pPr>
        <w:jc w:val="both"/>
        <w:rPr>
          <w:rFonts w:ascii="Times New Roman" w:hAnsi="Times New Roman"/>
          <w:color w:val="000000"/>
          <w:sz w:val="24"/>
          <w:szCs w:val="24"/>
        </w:rPr>
      </w:pPr>
      <w:r>
        <w:rPr>
          <w:rFonts w:ascii="Times New Roman" w:hAnsi="Times New Roman"/>
          <w:sz w:val="24"/>
          <w:szCs w:val="24"/>
        </w:rPr>
        <w:t xml:space="preserve">Předmětem této kupní smlouvy je dodávka </w:t>
      </w:r>
      <w:r>
        <w:rPr>
          <w:rFonts w:ascii="Times New Roman" w:hAnsi="Times New Roman"/>
          <w:color w:val="000000"/>
          <w:sz w:val="24"/>
          <w:szCs w:val="24"/>
        </w:rPr>
        <w:t xml:space="preserve">jednoho kusu sanitního vozidla typ </w:t>
      </w:r>
      <w:r w:rsidR="008E3EA8">
        <w:rPr>
          <w:rFonts w:ascii="Times New Roman" w:hAnsi="Times New Roman"/>
          <w:color w:val="000000" w:themeColor="text1"/>
          <w:sz w:val="24"/>
          <w:szCs w:val="24"/>
        </w:rPr>
        <w:t xml:space="preserve">Renault Master 2.3 </w:t>
      </w:r>
      <w:proofErr w:type="spellStart"/>
      <w:r w:rsidR="008E3EA8">
        <w:rPr>
          <w:rFonts w:ascii="Times New Roman" w:hAnsi="Times New Roman"/>
          <w:color w:val="000000" w:themeColor="text1"/>
          <w:sz w:val="24"/>
          <w:szCs w:val="24"/>
        </w:rPr>
        <w:t>dCi</w:t>
      </w:r>
      <w:proofErr w:type="spellEnd"/>
      <w:r w:rsidR="008E3EA8">
        <w:rPr>
          <w:rFonts w:ascii="Times New Roman" w:hAnsi="Times New Roman"/>
          <w:color w:val="000000" w:themeColor="text1"/>
          <w:sz w:val="24"/>
          <w:szCs w:val="24"/>
        </w:rPr>
        <w:t xml:space="preserve"> 96 </w:t>
      </w:r>
      <w:proofErr w:type="spellStart"/>
      <w:r w:rsidR="008E3EA8">
        <w:rPr>
          <w:rFonts w:ascii="Times New Roman" w:hAnsi="Times New Roman"/>
          <w:color w:val="000000" w:themeColor="text1"/>
          <w:sz w:val="24"/>
          <w:szCs w:val="24"/>
        </w:rPr>
        <w:t>kw</w:t>
      </w:r>
      <w:proofErr w:type="spellEnd"/>
      <w:r w:rsidR="008E3EA8">
        <w:rPr>
          <w:rFonts w:ascii="Times New Roman" w:hAnsi="Times New Roman"/>
          <w:color w:val="000000" w:themeColor="text1"/>
          <w:sz w:val="24"/>
          <w:szCs w:val="24"/>
        </w:rPr>
        <w:t xml:space="preserve"> L2H2P2 Business</w:t>
      </w:r>
      <w:r>
        <w:rPr>
          <w:rFonts w:ascii="Times New Roman" w:eastAsia="Times New Roman" w:hAnsi="Times New Roman"/>
          <w:b/>
          <w:color w:val="FF0000"/>
          <w:sz w:val="24"/>
          <w:szCs w:val="24"/>
          <w:lang w:eastAsia="ar-SA"/>
        </w:rPr>
        <w:t xml:space="preserve"> </w:t>
      </w:r>
      <w:r>
        <w:rPr>
          <w:rFonts w:ascii="Times New Roman" w:eastAsia="Arial Unicode MS" w:hAnsi="Times New Roman"/>
          <w:kern w:val="2"/>
          <w:sz w:val="24"/>
          <w:szCs w:val="24"/>
          <w:lang w:eastAsia="ar-SA"/>
        </w:rPr>
        <w:t>ve výbavě</w:t>
      </w:r>
      <w:r>
        <w:rPr>
          <w:rFonts w:ascii="Times New Roman" w:eastAsia="Arial Unicode MS" w:hAnsi="Times New Roman"/>
          <w:b/>
          <w:kern w:val="2"/>
          <w:sz w:val="24"/>
          <w:szCs w:val="24"/>
          <w:lang w:eastAsia="ar-SA"/>
        </w:rPr>
        <w:t xml:space="preserve"> </w:t>
      </w:r>
      <w:r>
        <w:rPr>
          <w:rFonts w:ascii="Times New Roman" w:eastAsia="Arial Unicode MS" w:hAnsi="Times New Roman"/>
          <w:kern w:val="2"/>
          <w:sz w:val="24"/>
          <w:szCs w:val="24"/>
          <w:lang w:eastAsia="ar-SA"/>
        </w:rPr>
        <w:t xml:space="preserve">a zástavbě viz příloha č. 1 této smlouvy. </w:t>
      </w:r>
    </w:p>
    <w:p w:rsidR="00041FE6" w:rsidRDefault="00041FE6" w:rsidP="00041FE6">
      <w:pPr>
        <w:tabs>
          <w:tab w:val="left" w:pos="3402"/>
          <w:tab w:val="left" w:pos="3828"/>
        </w:tabs>
        <w:spacing w:after="0"/>
        <w:jc w:val="both"/>
      </w:pPr>
    </w:p>
    <w:p w:rsidR="00041FE6" w:rsidRDefault="00041FE6" w:rsidP="00041FE6">
      <w:pPr>
        <w:pStyle w:val="Zkladntext"/>
        <w:spacing w:after="0"/>
        <w:jc w:val="both"/>
      </w:pPr>
      <w:r>
        <w:t xml:space="preserve">Dodavatel zároveň prohlašuje, že předmět kupní smlouvy splňuje veškeré požadavky objednatele stanovené v zadávací dokumentaci výzvy k podání nabídky </w:t>
      </w:r>
    </w:p>
    <w:p w:rsidR="00041FE6" w:rsidRDefault="00041FE6" w:rsidP="00041FE6">
      <w:pPr>
        <w:tabs>
          <w:tab w:val="left" w:pos="426"/>
          <w:tab w:val="left" w:pos="3402"/>
          <w:tab w:val="left" w:pos="3828"/>
        </w:tabs>
        <w:suppressAutoHyphens/>
        <w:spacing w:after="0" w:line="240" w:lineRule="auto"/>
        <w:jc w:val="center"/>
        <w:rPr>
          <w:rFonts w:ascii="Times New Roman" w:eastAsia="Times New Roman" w:hAnsi="Times New Roman"/>
          <w:sz w:val="24"/>
          <w:szCs w:val="20"/>
          <w:lang w:eastAsia="ar-SA"/>
        </w:rPr>
      </w:pPr>
      <w:r>
        <w:rPr>
          <w:rFonts w:ascii="Times New Roman" w:eastAsia="Times New Roman" w:hAnsi="Times New Roman"/>
          <w:sz w:val="24"/>
          <w:szCs w:val="20"/>
          <w:lang w:eastAsia="ar-SA"/>
        </w:rPr>
        <w:t>Článek III.</w:t>
      </w:r>
    </w:p>
    <w:p w:rsidR="00041FE6" w:rsidRDefault="00041FE6" w:rsidP="00041FE6">
      <w:pPr>
        <w:keepNext/>
        <w:tabs>
          <w:tab w:val="left" w:pos="3306"/>
          <w:tab w:val="left" w:pos="6708"/>
        </w:tabs>
        <w:suppressAutoHyphens/>
        <w:spacing w:after="0" w:line="240" w:lineRule="auto"/>
        <w:jc w:val="center"/>
        <w:outlineLvl w:val="1"/>
        <w:rPr>
          <w:rFonts w:ascii="Times New Roman" w:eastAsia="Times New Roman" w:hAnsi="Times New Roman"/>
          <w:b/>
          <w:sz w:val="24"/>
          <w:szCs w:val="20"/>
          <w:lang w:eastAsia="ar-SA"/>
        </w:rPr>
      </w:pPr>
      <w:r>
        <w:rPr>
          <w:rFonts w:ascii="Times New Roman" w:eastAsia="Times New Roman" w:hAnsi="Times New Roman"/>
          <w:b/>
          <w:sz w:val="24"/>
          <w:szCs w:val="20"/>
          <w:lang w:eastAsia="ar-SA"/>
        </w:rPr>
        <w:lastRenderedPageBreak/>
        <w:t>Termín dodání a místo předání</w:t>
      </w:r>
    </w:p>
    <w:p w:rsidR="00041FE6" w:rsidRDefault="00041FE6" w:rsidP="00041FE6">
      <w:pPr>
        <w:suppressAutoHyphens/>
        <w:spacing w:after="0" w:line="240" w:lineRule="auto"/>
        <w:rPr>
          <w:rFonts w:ascii="Times New Roman" w:eastAsia="Times New Roman" w:hAnsi="Times New Roman"/>
          <w:sz w:val="20"/>
          <w:szCs w:val="20"/>
          <w:lang w:eastAsia="ar-SA"/>
        </w:rPr>
      </w:pPr>
    </w:p>
    <w:p w:rsidR="00041FE6" w:rsidRDefault="00041FE6" w:rsidP="00041FE6">
      <w:pPr>
        <w:numPr>
          <w:ilvl w:val="0"/>
          <w:numId w:val="2"/>
        </w:numPr>
        <w:tabs>
          <w:tab w:val="num" w:pos="0"/>
          <w:tab w:val="left" w:pos="426"/>
          <w:tab w:val="left" w:pos="3402"/>
        </w:tabs>
        <w:suppressAutoHyphens/>
        <w:spacing w:after="0" w:line="240" w:lineRule="auto"/>
        <w:ind w:left="426" w:hanging="426"/>
        <w:jc w:val="both"/>
        <w:rPr>
          <w:rFonts w:ascii="Times New Roman" w:eastAsia="Times New Roman" w:hAnsi="Times New Roman"/>
          <w:b/>
          <w:szCs w:val="20"/>
          <w:lang w:eastAsia="ar-SA"/>
        </w:rPr>
      </w:pPr>
      <w:r>
        <w:rPr>
          <w:rFonts w:ascii="Times New Roman" w:eastAsia="Times New Roman" w:hAnsi="Times New Roman"/>
          <w:b/>
          <w:szCs w:val="20"/>
          <w:lang w:eastAsia="ar-SA"/>
        </w:rPr>
        <w:t xml:space="preserve">: </w:t>
      </w:r>
      <w:r>
        <w:rPr>
          <w:rFonts w:ascii="Times New Roman" w:eastAsia="Times New Roman" w:hAnsi="Times New Roman"/>
          <w:b/>
          <w:sz w:val="24"/>
          <w:szCs w:val="20"/>
          <w:lang w:eastAsia="ar-SA"/>
        </w:rPr>
        <w:t>maximálně do 18. 12. 2017</w:t>
      </w:r>
    </w:p>
    <w:p w:rsidR="00041FE6" w:rsidRDefault="00041FE6" w:rsidP="00041FE6">
      <w:pPr>
        <w:tabs>
          <w:tab w:val="left" w:pos="426"/>
          <w:tab w:val="left" w:pos="3402"/>
        </w:tabs>
        <w:suppressAutoHyphens/>
        <w:spacing w:after="0" w:line="240" w:lineRule="auto"/>
        <w:ind w:left="426"/>
        <w:jc w:val="both"/>
        <w:rPr>
          <w:rFonts w:ascii="Times New Roman" w:eastAsia="Times New Roman" w:hAnsi="Times New Roman"/>
          <w:szCs w:val="20"/>
          <w:lang w:eastAsia="ar-SA"/>
        </w:rPr>
      </w:pPr>
    </w:p>
    <w:p w:rsidR="00041FE6" w:rsidRDefault="00041FE6" w:rsidP="00041FE6">
      <w:pPr>
        <w:numPr>
          <w:ilvl w:val="0"/>
          <w:numId w:val="2"/>
        </w:numPr>
        <w:tabs>
          <w:tab w:val="left" w:pos="426"/>
          <w:tab w:val="left" w:pos="3402"/>
        </w:tabs>
        <w:suppressAutoHyphens/>
        <w:spacing w:after="0" w:line="240" w:lineRule="auto"/>
        <w:ind w:left="426" w:hanging="426"/>
        <w:rPr>
          <w:rFonts w:ascii="Times New Roman" w:eastAsia="Times New Roman" w:hAnsi="Times New Roman"/>
          <w:szCs w:val="20"/>
          <w:lang w:eastAsia="ar-SA"/>
        </w:rPr>
      </w:pPr>
      <w:r>
        <w:rPr>
          <w:rFonts w:ascii="Times New Roman" w:eastAsia="Times New Roman" w:hAnsi="Times New Roman"/>
          <w:sz w:val="24"/>
          <w:szCs w:val="20"/>
          <w:lang w:eastAsia="ar-SA"/>
        </w:rPr>
        <w:t>Místem předání je sídlo kupujícího</w:t>
      </w:r>
      <w:r>
        <w:rPr>
          <w:rFonts w:ascii="Times New Roman" w:eastAsia="Times New Roman" w:hAnsi="Times New Roman"/>
          <w:szCs w:val="20"/>
          <w:lang w:eastAsia="ar-SA"/>
        </w:rPr>
        <w:t>.</w:t>
      </w:r>
    </w:p>
    <w:p w:rsidR="00041FE6" w:rsidRDefault="00041FE6" w:rsidP="00041FE6">
      <w:pPr>
        <w:tabs>
          <w:tab w:val="left" w:pos="3402"/>
        </w:tabs>
        <w:suppressAutoHyphens/>
        <w:spacing w:after="0" w:line="240" w:lineRule="auto"/>
        <w:rPr>
          <w:rFonts w:ascii="Times New Roman" w:eastAsia="Times New Roman" w:hAnsi="Times New Roman"/>
          <w:szCs w:val="20"/>
          <w:lang w:eastAsia="ar-SA"/>
        </w:rPr>
      </w:pPr>
    </w:p>
    <w:p w:rsidR="00041FE6" w:rsidRDefault="00041FE6" w:rsidP="00041FE6">
      <w:pPr>
        <w:tabs>
          <w:tab w:val="left" w:pos="3402"/>
        </w:tabs>
        <w:suppressAutoHyphens/>
        <w:spacing w:after="0" w:line="240" w:lineRule="auto"/>
        <w:rPr>
          <w:rFonts w:ascii="Times New Roman" w:eastAsia="Times New Roman" w:hAnsi="Times New Roman"/>
          <w:szCs w:val="20"/>
          <w:lang w:eastAsia="ar-SA"/>
        </w:rPr>
      </w:pPr>
    </w:p>
    <w:p w:rsidR="00041FE6" w:rsidRDefault="00041FE6" w:rsidP="00041FE6">
      <w:pPr>
        <w:tabs>
          <w:tab w:val="left" w:pos="3402"/>
          <w:tab w:val="left" w:pos="3828"/>
        </w:tabs>
        <w:suppressAutoHyphens/>
        <w:spacing w:after="0" w:line="240" w:lineRule="auto"/>
        <w:jc w:val="center"/>
        <w:rPr>
          <w:rFonts w:ascii="Times New Roman" w:eastAsia="Times New Roman" w:hAnsi="Times New Roman"/>
          <w:sz w:val="24"/>
          <w:szCs w:val="20"/>
          <w:lang w:eastAsia="ar-SA"/>
        </w:rPr>
      </w:pPr>
      <w:r>
        <w:rPr>
          <w:rFonts w:ascii="Times New Roman" w:eastAsia="Times New Roman" w:hAnsi="Times New Roman"/>
          <w:sz w:val="24"/>
          <w:szCs w:val="20"/>
          <w:lang w:eastAsia="ar-SA"/>
        </w:rPr>
        <w:t>Článek IV.</w:t>
      </w:r>
    </w:p>
    <w:p w:rsidR="00041FE6" w:rsidRDefault="00041FE6" w:rsidP="00041FE6">
      <w:pPr>
        <w:keepNext/>
        <w:tabs>
          <w:tab w:val="left" w:pos="5562"/>
        </w:tabs>
        <w:suppressAutoHyphens/>
        <w:spacing w:after="0" w:line="240" w:lineRule="auto"/>
        <w:jc w:val="center"/>
        <w:outlineLvl w:val="0"/>
        <w:rPr>
          <w:rFonts w:ascii="Times New Roman" w:eastAsia="Times New Roman" w:hAnsi="Times New Roman"/>
          <w:b/>
          <w:sz w:val="24"/>
          <w:szCs w:val="20"/>
          <w:lang w:eastAsia="ar-SA"/>
        </w:rPr>
      </w:pPr>
      <w:r>
        <w:rPr>
          <w:rFonts w:ascii="Times New Roman" w:eastAsia="Times New Roman" w:hAnsi="Times New Roman"/>
          <w:b/>
          <w:sz w:val="24"/>
          <w:szCs w:val="20"/>
          <w:lang w:eastAsia="ar-SA"/>
        </w:rPr>
        <w:t>Dodací podmínky</w:t>
      </w:r>
    </w:p>
    <w:p w:rsidR="00041FE6" w:rsidRDefault="00041FE6" w:rsidP="00041FE6">
      <w:pPr>
        <w:widowControl w:val="0"/>
        <w:numPr>
          <w:ilvl w:val="0"/>
          <w:numId w:val="3"/>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Prodávající se zavazuje dodat kupujícímu sanitní vozidlo v souladu s čl. II </w:t>
      </w:r>
      <w:proofErr w:type="gramStart"/>
      <w:r>
        <w:rPr>
          <w:rFonts w:ascii="Times New Roman" w:hAnsi="Times New Roman"/>
          <w:sz w:val="24"/>
          <w:szCs w:val="24"/>
        </w:rPr>
        <w:t>této</w:t>
      </w:r>
      <w:proofErr w:type="gramEnd"/>
      <w:r>
        <w:rPr>
          <w:rFonts w:ascii="Times New Roman" w:hAnsi="Times New Roman"/>
          <w:sz w:val="24"/>
          <w:szCs w:val="24"/>
        </w:rPr>
        <w:t xml:space="preserve"> smlouvy.</w:t>
      </w:r>
    </w:p>
    <w:p w:rsidR="00041FE6" w:rsidRDefault="00041FE6" w:rsidP="00041FE6">
      <w:pPr>
        <w:numPr>
          <w:ilvl w:val="0"/>
          <w:numId w:val="3"/>
        </w:numPr>
        <w:suppressAutoHyphens/>
        <w:spacing w:before="120" w:after="120" w:line="240" w:lineRule="auto"/>
        <w:ind w:left="425" w:hanging="425"/>
        <w:jc w:val="both"/>
        <w:rPr>
          <w:rFonts w:ascii="Times New Roman" w:eastAsia="Times New Roman" w:hAnsi="Times New Roman"/>
          <w:szCs w:val="20"/>
          <w:lang w:eastAsia="ar-SA"/>
        </w:rPr>
      </w:pPr>
      <w:r>
        <w:rPr>
          <w:rFonts w:ascii="Times New Roman" w:hAnsi="Times New Roman"/>
          <w:sz w:val="24"/>
          <w:szCs w:val="24"/>
        </w:rPr>
        <w:t xml:space="preserve">Prodávající předá kupujícímu příslušnou dokumentaci včetně návodu k obsluze v českém jazyce jak v tištěné, tak v elektronické podobě, certifikáty, prohlášení o shodě a </w:t>
      </w:r>
      <w:r>
        <w:rPr>
          <w:rFonts w:ascii="Times New Roman" w:eastAsia="Times New Roman" w:hAnsi="Times New Roman"/>
          <w:szCs w:val="20"/>
          <w:lang w:eastAsia="ar-SA"/>
        </w:rPr>
        <w:t>velký technický průkaz.</w:t>
      </w:r>
    </w:p>
    <w:p w:rsidR="00041FE6" w:rsidRDefault="00041FE6" w:rsidP="00041FE6">
      <w:pPr>
        <w:widowControl w:val="0"/>
        <w:numPr>
          <w:ilvl w:val="0"/>
          <w:numId w:val="3"/>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Prodávající rovněž provede zaškolení pověřených zaměstnanců kupujícího. </w:t>
      </w:r>
    </w:p>
    <w:p w:rsidR="00041FE6" w:rsidRDefault="00041FE6" w:rsidP="00041FE6">
      <w:pPr>
        <w:widowControl w:val="0"/>
        <w:numPr>
          <w:ilvl w:val="0"/>
          <w:numId w:val="3"/>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Dodávka se považuje dle této smlouvy za splněnou, pokud vozidlo bude řádně předáno kupujícímu v místě plnění včetně příslušných dokladů a to v termínu dle čl. III smlouvy, které se k dodávanému vozidlu vztahují. Přijetí bude potvrzeno podpisem dodacího listu oprávněnými zástupci obou smluvních stran.</w:t>
      </w:r>
    </w:p>
    <w:p w:rsidR="00041FE6" w:rsidRDefault="00041FE6" w:rsidP="00041FE6">
      <w:pPr>
        <w:pStyle w:val="Zkladntext"/>
        <w:tabs>
          <w:tab w:val="left" w:pos="426"/>
          <w:tab w:val="left" w:pos="3402"/>
          <w:tab w:val="left" w:pos="3828"/>
        </w:tabs>
        <w:jc w:val="center"/>
      </w:pPr>
    </w:p>
    <w:p w:rsidR="00041FE6" w:rsidRDefault="00041FE6" w:rsidP="00041FE6">
      <w:pPr>
        <w:pStyle w:val="Zkladntext"/>
        <w:tabs>
          <w:tab w:val="left" w:pos="426"/>
          <w:tab w:val="left" w:pos="3402"/>
          <w:tab w:val="left" w:pos="3828"/>
        </w:tabs>
        <w:spacing w:after="0"/>
        <w:jc w:val="center"/>
      </w:pPr>
      <w:r>
        <w:t>Článek V.</w:t>
      </w:r>
    </w:p>
    <w:p w:rsidR="00041FE6" w:rsidRDefault="00041FE6" w:rsidP="00041FE6">
      <w:pPr>
        <w:pStyle w:val="Zkladntext"/>
        <w:tabs>
          <w:tab w:val="left" w:pos="426"/>
          <w:tab w:val="left" w:pos="3828"/>
        </w:tabs>
        <w:spacing w:after="0"/>
        <w:ind w:left="360"/>
        <w:jc w:val="center"/>
        <w:rPr>
          <w:b/>
        </w:rPr>
      </w:pPr>
      <w:r>
        <w:rPr>
          <w:b/>
        </w:rPr>
        <w:t>Kupní cena a platební podmínky</w:t>
      </w:r>
    </w:p>
    <w:p w:rsidR="00041FE6" w:rsidRDefault="00041FE6" w:rsidP="00041FE6">
      <w:pPr>
        <w:pStyle w:val="Zkladntext"/>
        <w:numPr>
          <w:ilvl w:val="0"/>
          <w:numId w:val="4"/>
        </w:numPr>
        <w:tabs>
          <w:tab w:val="left" w:pos="426"/>
          <w:tab w:val="left" w:pos="3828"/>
        </w:tabs>
        <w:spacing w:before="120"/>
        <w:ind w:left="425"/>
        <w:jc w:val="both"/>
        <w:rPr>
          <w:b/>
        </w:rPr>
      </w:pPr>
      <w:r>
        <w:t xml:space="preserve">Kupní cena předmětu smlouvy činí </w:t>
      </w:r>
      <w:r w:rsidR="008E3EA8" w:rsidRPr="008E3EA8">
        <w:rPr>
          <w:b/>
          <w:color w:val="000000" w:themeColor="text1"/>
        </w:rPr>
        <w:t>936.236</w:t>
      </w:r>
      <w:r w:rsidR="008E3EA8">
        <w:rPr>
          <w:color w:val="000000" w:themeColor="text1"/>
        </w:rPr>
        <w:t>,-</w:t>
      </w:r>
      <w:r>
        <w:rPr>
          <w:b/>
        </w:rPr>
        <w:t xml:space="preserve"> Kč</w:t>
      </w:r>
      <w:r>
        <w:rPr>
          <w:b/>
          <w:sz w:val="20"/>
        </w:rPr>
        <w:t xml:space="preserve"> </w:t>
      </w:r>
      <w:r>
        <w:rPr>
          <w:b/>
        </w:rPr>
        <w:t>bez DPH.</w:t>
      </w:r>
      <w:r>
        <w:t xml:space="preserve"> K takto sjednané ceně bude připočtena DPH ve výši stanovené právním předpisem k datu poskytnutí zdanitelného plnění. Cena včetně zákonného DPH za předmět smlouvy činí k datu podpisu této smlouvy </w:t>
      </w:r>
      <w:r w:rsidR="008E3EA8" w:rsidRPr="008E3EA8">
        <w:rPr>
          <w:b/>
          <w:color w:val="000000" w:themeColor="text1"/>
        </w:rPr>
        <w:t>1.132.846,-</w:t>
      </w:r>
      <w:r w:rsidRPr="008E3EA8">
        <w:rPr>
          <w:b/>
        </w:rPr>
        <w:t xml:space="preserve"> </w:t>
      </w:r>
      <w:r>
        <w:rPr>
          <w:b/>
        </w:rPr>
        <w:t>Kč.</w:t>
      </w:r>
    </w:p>
    <w:p w:rsidR="00041FE6" w:rsidRDefault="00041FE6" w:rsidP="00041FE6">
      <w:pPr>
        <w:widowControl w:val="0"/>
        <w:numPr>
          <w:ilvl w:val="0"/>
          <w:numId w:val="4"/>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Kupní cena předmětu smlouvy je cena konečná, zahrnuje veškeré náklady dodavatele (např. dopravné do místa plnění, pojištění a ostatní poplatky apod.).</w:t>
      </w:r>
    </w:p>
    <w:p w:rsidR="00041FE6" w:rsidRDefault="00041FE6" w:rsidP="00041FE6">
      <w:pPr>
        <w:widowControl w:val="0"/>
        <w:numPr>
          <w:ilvl w:val="0"/>
          <w:numId w:val="4"/>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Pr>
          <w:rFonts w:ascii="Times New Roman" w:hAnsi="Times New Roman"/>
          <w:color w:val="000000"/>
          <w:sz w:val="24"/>
          <w:szCs w:val="24"/>
        </w:rPr>
        <w:t>Zaplacení kupní ceny bude provedeno na základě prodávajícím vystaveného daňového dokladu (faktury), a to na bankovní účet uvedený v něm uveden. Lhůta splatnosti v délce 30 kalendářních dnů bude uváděna na daňovém dokladu. Za den splnění platební povinnosti se považuje den odepsání kupní ceny z účtu kupujícího ve prospěch prodávajícího.</w:t>
      </w:r>
    </w:p>
    <w:p w:rsidR="00041FE6" w:rsidRDefault="00041FE6" w:rsidP="00041FE6">
      <w:pPr>
        <w:widowControl w:val="0"/>
        <w:numPr>
          <w:ilvl w:val="0"/>
          <w:numId w:val="4"/>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Smluvní strany sjednávají povinnost úpravy ceny v souvislosti se změnami právních předpisů, které mají vliv na výši ceny, zejména změnu DPH.</w:t>
      </w:r>
    </w:p>
    <w:p w:rsidR="00041FE6" w:rsidRDefault="00041FE6" w:rsidP="00041FE6">
      <w:pPr>
        <w:widowControl w:val="0"/>
        <w:numPr>
          <w:ilvl w:val="0"/>
          <w:numId w:val="4"/>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Konečnou a pro účely fakturace rozhodnou cenou se rozumí cena včetně DPH.</w:t>
      </w:r>
    </w:p>
    <w:p w:rsidR="00041FE6" w:rsidRDefault="00041FE6" w:rsidP="00041FE6">
      <w:pPr>
        <w:numPr>
          <w:ilvl w:val="0"/>
          <w:numId w:val="4"/>
        </w:numPr>
        <w:spacing w:before="120" w:after="60" w:line="240" w:lineRule="auto"/>
        <w:ind w:left="425"/>
        <w:jc w:val="both"/>
        <w:rPr>
          <w:rFonts w:ascii="Times New Roman" w:hAnsi="Times New Roman"/>
          <w:sz w:val="24"/>
          <w:szCs w:val="24"/>
        </w:rPr>
      </w:pPr>
      <w:r>
        <w:rPr>
          <w:rFonts w:ascii="Times New Roman" w:hAnsi="Times New Roman"/>
          <w:color w:val="000000"/>
          <w:sz w:val="24"/>
          <w:szCs w:val="24"/>
        </w:rPr>
        <w:t xml:space="preserve">Kupující je oprávněn před uplynutím lhůty splatnosti vrátit daňový doklad (fakturu), který neobsahuje požadované náležitosti, není doložen požadovanými nebo úplnými doklady, nebo obsahuje nesprávné cenové údaje. 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v bodě 3 </w:t>
      </w:r>
      <w:proofErr w:type="gramStart"/>
      <w:r>
        <w:rPr>
          <w:rFonts w:ascii="Times New Roman" w:hAnsi="Times New Roman"/>
          <w:color w:val="000000"/>
          <w:sz w:val="24"/>
          <w:szCs w:val="24"/>
        </w:rPr>
        <w:t>této</w:t>
      </w:r>
      <w:proofErr w:type="gramEnd"/>
      <w:r>
        <w:rPr>
          <w:rFonts w:ascii="Times New Roman" w:hAnsi="Times New Roman"/>
          <w:color w:val="000000"/>
          <w:sz w:val="24"/>
          <w:szCs w:val="24"/>
        </w:rPr>
        <w:t xml:space="preserve"> smlouvy ode dne prokazatelného doručení opraveného a všemi náležitostmi opatřeného daňového dokladu (faktury) kupujícímu. </w:t>
      </w:r>
    </w:p>
    <w:p w:rsidR="00041FE6" w:rsidRDefault="00041FE6" w:rsidP="00041FE6">
      <w:pPr>
        <w:numPr>
          <w:ilvl w:val="0"/>
          <w:numId w:val="4"/>
        </w:numPr>
        <w:spacing w:before="120" w:after="60" w:line="240" w:lineRule="auto"/>
        <w:ind w:left="425"/>
        <w:jc w:val="both"/>
        <w:rPr>
          <w:rFonts w:ascii="Times New Roman" w:hAnsi="Times New Roman"/>
          <w:sz w:val="24"/>
          <w:szCs w:val="24"/>
        </w:rPr>
      </w:pPr>
      <w:r>
        <w:rPr>
          <w:rFonts w:ascii="Times New Roman" w:eastAsia="Times New Roman" w:hAnsi="Times New Roman"/>
          <w:kern w:val="2"/>
          <w:sz w:val="24"/>
          <w:szCs w:val="24"/>
          <w:lang w:eastAsia="ar-SA"/>
        </w:rPr>
        <w:lastRenderedPageBreak/>
        <w:t>Úhrada za plnění z této smlouvy bude realizována bezhotovostním převodem na účet prodávajícího, který je správcem daně (finančním úřadem) zveřejněn způsobem umožňujícím dálkový přístup ve smyslu ustanovení § 98 zákona č. 235 /2004 Sb. O dani z přidané hodnoty, ve znění pozdějších předpisů (dále jen „zákon o DPH“).</w:t>
      </w:r>
    </w:p>
    <w:p w:rsidR="00041FE6" w:rsidRDefault="00041FE6" w:rsidP="00041FE6">
      <w:pPr>
        <w:numPr>
          <w:ilvl w:val="0"/>
          <w:numId w:val="4"/>
        </w:numPr>
        <w:tabs>
          <w:tab w:val="left" w:pos="2586"/>
        </w:tabs>
        <w:suppressAutoHyphens/>
        <w:spacing w:before="120" w:after="0" w:line="240" w:lineRule="auto"/>
        <w:ind w:left="360"/>
        <w:jc w:val="both"/>
      </w:pPr>
      <w:r w:rsidRPr="008E3EA8">
        <w:rPr>
          <w:rFonts w:ascii="Times New Roman" w:eastAsia="Times New Roman" w:hAnsi="Times New Roman"/>
          <w:kern w:val="2"/>
          <w:sz w:val="24"/>
          <w:szCs w:val="24"/>
          <w:lang w:eastAsia="ar-SA"/>
        </w:rPr>
        <w:t xml:space="preserve">Pokud se po dobu účinnosti této smlouvy prodávající stane nespolehlivým plátcem ve smyslu ustanovení </w:t>
      </w:r>
      <w:r>
        <w:rPr>
          <w:rFonts w:ascii="Times New Roman" w:hAnsi="Times New Roman"/>
          <w:sz w:val="24"/>
          <w:szCs w:val="24"/>
        </w:rPr>
        <w:t>§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041FE6" w:rsidRDefault="00041FE6" w:rsidP="00041FE6">
      <w:pPr>
        <w:tabs>
          <w:tab w:val="left" w:pos="426"/>
        </w:tabs>
        <w:suppressAutoHyphens/>
        <w:spacing w:after="0" w:line="240" w:lineRule="auto"/>
        <w:jc w:val="both"/>
        <w:rPr>
          <w:rFonts w:ascii="Times New Roman" w:eastAsia="Times New Roman" w:hAnsi="Times New Roman"/>
          <w:szCs w:val="20"/>
          <w:lang w:eastAsia="ar-SA"/>
        </w:rPr>
      </w:pPr>
    </w:p>
    <w:p w:rsidR="00041FE6" w:rsidRDefault="00041FE6" w:rsidP="00041FE6">
      <w:pPr>
        <w:tabs>
          <w:tab w:val="left" w:pos="426"/>
          <w:tab w:val="left" w:pos="3402"/>
          <w:tab w:val="left" w:pos="3828"/>
        </w:tabs>
        <w:suppressAutoHyphens/>
        <w:spacing w:after="0" w:line="240" w:lineRule="auto"/>
        <w:jc w:val="center"/>
        <w:rPr>
          <w:rFonts w:ascii="Times New Roman" w:eastAsia="Times New Roman" w:hAnsi="Times New Roman"/>
          <w:sz w:val="24"/>
          <w:szCs w:val="20"/>
          <w:lang w:eastAsia="ar-SA"/>
        </w:rPr>
      </w:pPr>
      <w:r>
        <w:rPr>
          <w:rFonts w:ascii="Times New Roman" w:eastAsia="Times New Roman" w:hAnsi="Times New Roman"/>
          <w:sz w:val="24"/>
          <w:szCs w:val="20"/>
          <w:lang w:eastAsia="ar-SA"/>
        </w:rPr>
        <w:t>Článek VI.</w:t>
      </w:r>
    </w:p>
    <w:p w:rsidR="00041FE6" w:rsidRDefault="00041FE6" w:rsidP="00041FE6">
      <w:pPr>
        <w:tabs>
          <w:tab w:val="left" w:pos="426"/>
        </w:tabs>
        <w:suppressAutoHyphens/>
        <w:spacing w:after="0" w:line="240" w:lineRule="auto"/>
        <w:jc w:val="center"/>
        <w:rPr>
          <w:rFonts w:ascii="Times New Roman" w:eastAsia="Times New Roman" w:hAnsi="Times New Roman"/>
          <w:b/>
          <w:sz w:val="24"/>
          <w:szCs w:val="20"/>
          <w:lang w:eastAsia="ar-SA"/>
        </w:rPr>
      </w:pPr>
      <w:r>
        <w:rPr>
          <w:rFonts w:ascii="Times New Roman" w:eastAsia="Times New Roman" w:hAnsi="Times New Roman"/>
          <w:b/>
          <w:sz w:val="24"/>
          <w:szCs w:val="20"/>
          <w:lang w:eastAsia="ar-SA"/>
        </w:rPr>
        <w:t>Záruční doby</w:t>
      </w:r>
    </w:p>
    <w:p w:rsidR="00041FE6" w:rsidRDefault="00041FE6" w:rsidP="00041FE6">
      <w:pPr>
        <w:tabs>
          <w:tab w:val="left" w:pos="2586"/>
        </w:tabs>
        <w:suppressAutoHyphens/>
        <w:spacing w:after="0" w:line="240" w:lineRule="auto"/>
        <w:ind w:left="360"/>
        <w:jc w:val="both"/>
        <w:rPr>
          <w:rFonts w:ascii="Times New Roman" w:eastAsia="Times New Roman" w:hAnsi="Times New Roman"/>
          <w:b/>
          <w:szCs w:val="20"/>
          <w:lang w:eastAsia="ar-SA"/>
        </w:rPr>
      </w:pPr>
    </w:p>
    <w:p w:rsidR="00041FE6" w:rsidRDefault="00041FE6" w:rsidP="00041FE6">
      <w:pPr>
        <w:numPr>
          <w:ilvl w:val="0"/>
          <w:numId w:val="5"/>
        </w:numPr>
        <w:tabs>
          <w:tab w:val="clear" w:pos="720"/>
          <w:tab w:val="num" w:pos="426"/>
          <w:tab w:val="left" w:pos="4746"/>
          <w:tab w:val="left" w:pos="7722"/>
          <w:tab w:val="left" w:pos="8148"/>
        </w:tabs>
        <w:suppressAutoHyphens/>
        <w:spacing w:before="120"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Záruka na sanitní automobil je </w:t>
      </w:r>
      <w:r w:rsidR="008E3EA8">
        <w:rPr>
          <w:rFonts w:ascii="Times New Roman" w:eastAsia="Times New Roman" w:hAnsi="Times New Roman"/>
          <w:color w:val="000000" w:themeColor="text1"/>
          <w:sz w:val="24"/>
          <w:szCs w:val="24"/>
          <w:lang w:eastAsia="ar-SA"/>
        </w:rPr>
        <w:t>24</w:t>
      </w:r>
      <w:r>
        <w:rPr>
          <w:rFonts w:ascii="Times New Roman" w:eastAsia="Times New Roman" w:hAnsi="Times New Roman"/>
          <w:b/>
          <w:sz w:val="24"/>
          <w:szCs w:val="24"/>
          <w:lang w:eastAsia="ar-SA"/>
        </w:rPr>
        <w:t xml:space="preserve"> </w:t>
      </w:r>
      <w:r>
        <w:rPr>
          <w:rFonts w:ascii="Times New Roman" w:eastAsia="Times New Roman" w:hAnsi="Times New Roman"/>
          <w:sz w:val="24"/>
          <w:szCs w:val="24"/>
          <w:lang w:eastAsia="ar-SA"/>
        </w:rPr>
        <w:t>měsíců</w:t>
      </w:r>
    </w:p>
    <w:p w:rsidR="00041FE6" w:rsidRDefault="00041FE6" w:rsidP="00041FE6">
      <w:pPr>
        <w:numPr>
          <w:ilvl w:val="0"/>
          <w:numId w:val="5"/>
        </w:numPr>
        <w:tabs>
          <w:tab w:val="clear" w:pos="720"/>
          <w:tab w:val="num" w:pos="426"/>
          <w:tab w:val="left" w:pos="4462"/>
          <w:tab w:val="left" w:pos="4746"/>
        </w:tabs>
        <w:suppressAutoHyphens/>
        <w:spacing w:before="120" w:after="0" w:line="240" w:lineRule="auto"/>
        <w:ind w:hanging="72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Záruka na vestavbu a transportní techniku </w:t>
      </w:r>
      <w:r w:rsidR="008E3EA8">
        <w:rPr>
          <w:rFonts w:ascii="Times New Roman" w:eastAsia="Times New Roman" w:hAnsi="Times New Roman"/>
          <w:sz w:val="24"/>
          <w:szCs w:val="24"/>
          <w:lang w:eastAsia="ar-SA"/>
        </w:rPr>
        <w:t>24</w:t>
      </w:r>
      <w:r>
        <w:rPr>
          <w:rFonts w:ascii="Times New Roman" w:eastAsia="Times New Roman" w:hAnsi="Times New Roman"/>
          <w:b/>
          <w:color w:val="FF0000"/>
          <w:sz w:val="24"/>
          <w:szCs w:val="24"/>
          <w:lang w:eastAsia="ar-SA"/>
        </w:rPr>
        <w:t xml:space="preserve"> </w:t>
      </w:r>
      <w:r>
        <w:rPr>
          <w:rFonts w:ascii="Times New Roman" w:eastAsia="Times New Roman" w:hAnsi="Times New Roman"/>
          <w:sz w:val="24"/>
          <w:szCs w:val="24"/>
          <w:lang w:eastAsia="ar-SA"/>
        </w:rPr>
        <w:t>měsíců.</w:t>
      </w:r>
    </w:p>
    <w:p w:rsidR="008E3EA8" w:rsidRDefault="008E3EA8" w:rsidP="00041FE6">
      <w:pPr>
        <w:numPr>
          <w:ilvl w:val="0"/>
          <w:numId w:val="5"/>
        </w:numPr>
        <w:tabs>
          <w:tab w:val="clear" w:pos="720"/>
          <w:tab w:val="num" w:pos="426"/>
          <w:tab w:val="left" w:pos="4462"/>
          <w:tab w:val="left" w:pos="4746"/>
        </w:tabs>
        <w:suppressAutoHyphens/>
        <w:spacing w:before="120" w:after="0" w:line="240" w:lineRule="auto"/>
        <w:ind w:hanging="72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Záruka na prorezavění karoserie 72 měsíců</w:t>
      </w:r>
    </w:p>
    <w:p w:rsidR="00041FE6" w:rsidRPr="008E3EA8" w:rsidRDefault="008E3EA8" w:rsidP="00041FE6">
      <w:pPr>
        <w:numPr>
          <w:ilvl w:val="0"/>
          <w:numId w:val="5"/>
        </w:numPr>
        <w:tabs>
          <w:tab w:val="clear" w:pos="720"/>
          <w:tab w:val="num" w:pos="426"/>
          <w:tab w:val="left" w:pos="4462"/>
          <w:tab w:val="left" w:pos="4746"/>
        </w:tabs>
        <w:suppressAutoHyphens/>
        <w:spacing w:before="120" w:after="0" w:line="240" w:lineRule="auto"/>
        <w:ind w:hanging="720"/>
        <w:jc w:val="both"/>
        <w:rPr>
          <w:rFonts w:ascii="Times New Roman" w:eastAsia="Times New Roman" w:hAnsi="Times New Roman"/>
          <w:szCs w:val="20"/>
          <w:lang w:eastAsia="ar-SA"/>
        </w:rPr>
      </w:pPr>
      <w:r w:rsidRPr="008E3EA8">
        <w:rPr>
          <w:rFonts w:ascii="Times New Roman" w:eastAsia="Times New Roman" w:hAnsi="Times New Roman"/>
          <w:sz w:val="24"/>
          <w:szCs w:val="24"/>
          <w:lang w:eastAsia="ar-SA"/>
        </w:rPr>
        <w:t>Záruka na vady laku 36 měsíců</w:t>
      </w:r>
    </w:p>
    <w:p w:rsidR="00041FE6" w:rsidRDefault="00041FE6" w:rsidP="00041FE6">
      <w:pPr>
        <w:tabs>
          <w:tab w:val="left" w:pos="3402"/>
        </w:tabs>
        <w:spacing w:after="0"/>
        <w:rPr>
          <w:rFonts w:ascii="Times New Roman" w:hAnsi="Times New Roman"/>
          <w:sz w:val="24"/>
          <w:szCs w:val="24"/>
        </w:rPr>
      </w:pPr>
    </w:p>
    <w:p w:rsidR="00041FE6" w:rsidRDefault="00041FE6" w:rsidP="00041FE6">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Článek VII.</w:t>
      </w:r>
    </w:p>
    <w:p w:rsidR="00041FE6" w:rsidRDefault="00041FE6" w:rsidP="00041FE6">
      <w:pPr>
        <w:widowControl w:val="0"/>
        <w:tabs>
          <w:tab w:val="left" w:pos="426"/>
        </w:tabs>
        <w:suppressAutoHyphens/>
        <w:spacing w:after="0" w:line="240" w:lineRule="auto"/>
        <w:jc w:val="center"/>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Smluvní sankce</w:t>
      </w:r>
    </w:p>
    <w:p w:rsidR="00041FE6" w:rsidRDefault="00041FE6" w:rsidP="00041FE6">
      <w:pPr>
        <w:widowControl w:val="0"/>
        <w:tabs>
          <w:tab w:val="left" w:pos="426"/>
        </w:tabs>
        <w:suppressAutoHyphens/>
        <w:spacing w:after="0" w:line="240" w:lineRule="auto"/>
        <w:rPr>
          <w:rFonts w:ascii="Times New Roman" w:eastAsia="Arial Unicode MS" w:hAnsi="Times New Roman"/>
          <w:b/>
          <w:kern w:val="2"/>
          <w:sz w:val="24"/>
          <w:szCs w:val="24"/>
          <w:lang w:eastAsia="cs-CZ"/>
        </w:rPr>
      </w:pPr>
    </w:p>
    <w:p w:rsidR="00041FE6" w:rsidRDefault="00041FE6" w:rsidP="00041FE6">
      <w:pPr>
        <w:widowControl w:val="0"/>
        <w:numPr>
          <w:ilvl w:val="0"/>
          <w:numId w:val="6"/>
        </w:numPr>
        <w:tabs>
          <w:tab w:val="left" w:pos="426"/>
          <w:tab w:val="left" w:pos="6348"/>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V případě, že prodávající nedodrží termín dodávky dle čl. III. této smlouvy, má kupující právo na smluvní pokutu ve výši 1.000 Kč za každý i započatý den prodlení.</w:t>
      </w:r>
    </w:p>
    <w:p w:rsidR="00041FE6" w:rsidRDefault="00041FE6" w:rsidP="00041FE6">
      <w:pPr>
        <w:widowControl w:val="0"/>
        <w:numPr>
          <w:ilvl w:val="0"/>
          <w:numId w:val="6"/>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V případě, že kupující nedodrží dobu splatnosti faktur dle č. V této smlouvy, má prodávající právo požadovat úrok z prodlení ve výši dle příslušných ustanovení občanského zákoníku.</w:t>
      </w:r>
    </w:p>
    <w:p w:rsidR="00041FE6" w:rsidRDefault="00041FE6" w:rsidP="00041FE6">
      <w:pPr>
        <w:widowControl w:val="0"/>
        <w:numPr>
          <w:ilvl w:val="0"/>
          <w:numId w:val="6"/>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Smluvním stranám vzniká právo na náhradu škody způsobenou porušením smluvních povinností druhou stranou. Toto právo není dotčeno úhradou smluvních pokut a úroků z prodlení.</w:t>
      </w:r>
    </w:p>
    <w:p w:rsidR="00041FE6" w:rsidRDefault="00041FE6" w:rsidP="00041FE6">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p>
    <w:p w:rsidR="00041FE6" w:rsidRDefault="00041FE6" w:rsidP="00041FE6">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Článek VIII.</w:t>
      </w:r>
    </w:p>
    <w:p w:rsidR="00041FE6" w:rsidRDefault="00041FE6" w:rsidP="00041FE6">
      <w:pPr>
        <w:widowControl w:val="0"/>
        <w:tabs>
          <w:tab w:val="left" w:pos="426"/>
        </w:tabs>
        <w:suppressAutoHyphens/>
        <w:spacing w:after="0" w:line="240" w:lineRule="auto"/>
        <w:jc w:val="center"/>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 xml:space="preserve">Ukončení smluvního vztahu </w:t>
      </w:r>
    </w:p>
    <w:p w:rsidR="00041FE6" w:rsidRDefault="00041FE6" w:rsidP="00041FE6">
      <w:pPr>
        <w:widowControl w:val="0"/>
        <w:tabs>
          <w:tab w:val="left" w:pos="426"/>
        </w:tabs>
        <w:suppressAutoHyphens/>
        <w:spacing w:after="0" w:line="240" w:lineRule="auto"/>
        <w:rPr>
          <w:rFonts w:ascii="Times New Roman" w:eastAsia="Arial Unicode MS" w:hAnsi="Times New Roman"/>
          <w:b/>
          <w:kern w:val="2"/>
          <w:sz w:val="24"/>
          <w:szCs w:val="24"/>
          <w:lang w:eastAsia="cs-CZ"/>
        </w:rPr>
      </w:pPr>
    </w:p>
    <w:p w:rsidR="00041FE6" w:rsidRDefault="00041FE6" w:rsidP="00041FE6">
      <w:pPr>
        <w:widowControl w:val="0"/>
        <w:tabs>
          <w:tab w:val="left" w:pos="426"/>
        </w:tabs>
        <w:suppressAutoHyphens/>
        <w:spacing w:after="120" w:line="240" w:lineRule="auto"/>
        <w:jc w:val="both"/>
        <w:rPr>
          <w:rFonts w:ascii="Times New Roman" w:eastAsia="Arial Unicode MS" w:hAnsi="Times New Roman"/>
          <w:kern w:val="2"/>
          <w:sz w:val="24"/>
          <w:szCs w:val="24"/>
          <w:lang w:eastAsia="ar-SA"/>
        </w:rPr>
      </w:pPr>
      <w:r>
        <w:rPr>
          <w:rFonts w:ascii="Times New Roman" w:eastAsia="Arial Unicode MS" w:hAnsi="Times New Roman"/>
          <w:kern w:val="2"/>
          <w:sz w:val="24"/>
          <w:szCs w:val="24"/>
          <w:lang w:eastAsia="ar-SA"/>
        </w:rPr>
        <w:t>Kromě důvodů stanovených občanským zákoníkem lze od této smlouvy jednostranně ukončit smluvní vztah v následujících případech:</w:t>
      </w:r>
    </w:p>
    <w:p w:rsidR="00041FE6" w:rsidRDefault="00041FE6" w:rsidP="00041FE6">
      <w:pPr>
        <w:widowControl w:val="0"/>
        <w:numPr>
          <w:ilvl w:val="0"/>
          <w:numId w:val="7"/>
        </w:numPr>
        <w:tabs>
          <w:tab w:val="left" w:pos="426"/>
        </w:tabs>
        <w:suppressAutoHyphens/>
        <w:spacing w:after="12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Objednatel v případě, že na straně zhotovitele dojde k neplnění předmětu této smlouvy a podmínek stanovených v objednávce, v termínu a kvalitě dle příslušných ustanovení této smlouvy a pokud zhotovitel nezjedná nápravu, přestože bude objednatelem na tuto skutečnost prokazatelně upozorněn alespoň 7 kalendářních dnů předem.</w:t>
      </w:r>
    </w:p>
    <w:p w:rsidR="00041FE6" w:rsidRDefault="00041FE6" w:rsidP="00041FE6">
      <w:pPr>
        <w:widowControl w:val="0"/>
        <w:numPr>
          <w:ilvl w:val="0"/>
          <w:numId w:val="7"/>
        </w:numPr>
        <w:tabs>
          <w:tab w:val="left" w:pos="426"/>
        </w:tabs>
        <w:suppressAutoHyphens/>
        <w:spacing w:after="0" w:line="240" w:lineRule="auto"/>
        <w:ind w:left="426" w:hanging="426"/>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rsidR="00041FE6" w:rsidRDefault="00041FE6" w:rsidP="00041FE6">
      <w:pPr>
        <w:widowControl w:val="0"/>
        <w:numPr>
          <w:ilvl w:val="0"/>
          <w:numId w:val="7"/>
        </w:numPr>
        <w:tabs>
          <w:tab w:val="left" w:pos="426"/>
        </w:tabs>
        <w:suppressAutoHyphens/>
        <w:spacing w:after="12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Zhotovitel v případě, že na straně objednatele dojde k nesplnění platebních podmínek a pokud objednatel nezjedná nápravu, přestože bude zhotovitelem na tuto skutečnost prokazatelně upozorněn alespoň 7 kalendářních dnů předem.</w:t>
      </w:r>
    </w:p>
    <w:p w:rsidR="00041FE6" w:rsidRDefault="00041FE6" w:rsidP="00041FE6">
      <w:pPr>
        <w:widowControl w:val="0"/>
        <w:tabs>
          <w:tab w:val="left" w:pos="426"/>
        </w:tabs>
        <w:suppressAutoHyphens/>
        <w:spacing w:after="0" w:line="240" w:lineRule="auto"/>
        <w:ind w:left="426"/>
        <w:jc w:val="both"/>
        <w:rPr>
          <w:rFonts w:ascii="Times New Roman" w:eastAsia="Arial Unicode MS" w:hAnsi="Times New Roman"/>
          <w:kern w:val="2"/>
          <w:sz w:val="24"/>
          <w:szCs w:val="24"/>
          <w:lang w:eastAsia="cs-CZ"/>
        </w:rPr>
      </w:pPr>
    </w:p>
    <w:p w:rsidR="00041FE6" w:rsidRDefault="00041FE6" w:rsidP="00041FE6">
      <w:pPr>
        <w:widowControl w:val="0"/>
        <w:tabs>
          <w:tab w:val="left" w:pos="426"/>
        </w:tabs>
        <w:suppressAutoHyphens/>
        <w:spacing w:after="0" w:line="240" w:lineRule="auto"/>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Odstoupení od smlouvy je účinné okamžikem doručení oznámení o odstoupení druhé smluvní straně. </w:t>
      </w:r>
    </w:p>
    <w:p w:rsidR="00041FE6" w:rsidRDefault="00041FE6" w:rsidP="00041FE6">
      <w:pPr>
        <w:widowControl w:val="0"/>
        <w:tabs>
          <w:tab w:val="left" w:pos="426"/>
          <w:tab w:val="left" w:pos="3402"/>
          <w:tab w:val="left" w:pos="3828"/>
        </w:tabs>
        <w:suppressAutoHyphens/>
        <w:spacing w:after="0" w:line="240" w:lineRule="auto"/>
        <w:rPr>
          <w:rFonts w:ascii="Times New Roman" w:eastAsia="Arial Unicode MS" w:hAnsi="Times New Roman"/>
          <w:kern w:val="2"/>
          <w:sz w:val="24"/>
          <w:szCs w:val="24"/>
          <w:lang w:eastAsia="cs-CZ"/>
        </w:rPr>
      </w:pPr>
    </w:p>
    <w:p w:rsidR="00041FE6" w:rsidRDefault="00041FE6" w:rsidP="00041FE6">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Článek IX.</w:t>
      </w:r>
    </w:p>
    <w:p w:rsidR="00041FE6" w:rsidRDefault="00041FE6" w:rsidP="00041FE6">
      <w:pPr>
        <w:widowControl w:val="0"/>
        <w:tabs>
          <w:tab w:val="left" w:pos="426"/>
          <w:tab w:val="left" w:pos="3402"/>
          <w:tab w:val="left" w:pos="3828"/>
        </w:tabs>
        <w:suppressAutoHyphens/>
        <w:spacing w:after="0" w:line="240" w:lineRule="auto"/>
        <w:jc w:val="center"/>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Prohlášení dodavatele</w:t>
      </w:r>
    </w:p>
    <w:p w:rsidR="00041FE6" w:rsidRDefault="00041FE6" w:rsidP="00041FE6">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p>
    <w:p w:rsidR="00041FE6" w:rsidRDefault="00041FE6" w:rsidP="00041FE6">
      <w:pPr>
        <w:widowControl w:val="0"/>
        <w:tabs>
          <w:tab w:val="left" w:pos="426"/>
          <w:tab w:val="left" w:pos="3402"/>
          <w:tab w:val="left" w:pos="3828"/>
        </w:tabs>
        <w:suppressAutoHyphens/>
        <w:spacing w:after="0" w:line="240" w:lineRule="auto"/>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Dodavatel prohlašuje, že se před uzavřením smlouvy nedopustil v souvislosti se zadávacím řízením sám nebo prostřednictvím jiné osoby žádného jednání, jenž by </w:t>
      </w:r>
      <w:proofErr w:type="gramStart"/>
      <w:r>
        <w:rPr>
          <w:rFonts w:ascii="Times New Roman" w:eastAsia="Arial Unicode MS" w:hAnsi="Times New Roman"/>
          <w:kern w:val="2"/>
          <w:sz w:val="24"/>
          <w:szCs w:val="24"/>
          <w:lang w:eastAsia="cs-CZ"/>
        </w:rPr>
        <w:t>odporovalo</w:t>
      </w:r>
      <w:proofErr w:type="gramEnd"/>
      <w:r>
        <w:rPr>
          <w:rFonts w:ascii="Times New Roman" w:eastAsia="Arial Unicode MS" w:hAnsi="Times New Roman"/>
          <w:kern w:val="2"/>
          <w:sz w:val="24"/>
          <w:szCs w:val="24"/>
          <w:lang w:eastAsia="cs-CZ"/>
        </w:rPr>
        <w:t xml:space="preserve">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rsidR="00041FE6" w:rsidRDefault="00041FE6" w:rsidP="00041FE6">
      <w:pPr>
        <w:widowControl w:val="0"/>
        <w:tabs>
          <w:tab w:val="left" w:pos="426"/>
          <w:tab w:val="left" w:pos="3402"/>
          <w:tab w:val="left" w:pos="3828"/>
        </w:tabs>
        <w:suppressAutoHyphens/>
        <w:spacing w:after="0" w:line="240" w:lineRule="auto"/>
        <w:jc w:val="both"/>
        <w:rPr>
          <w:rFonts w:ascii="Times New Roman" w:eastAsia="Arial Unicode MS" w:hAnsi="Times New Roman"/>
          <w:kern w:val="2"/>
          <w:sz w:val="24"/>
          <w:szCs w:val="24"/>
          <w:lang w:eastAsia="cs-CZ"/>
        </w:rPr>
      </w:pPr>
    </w:p>
    <w:p w:rsidR="00041FE6" w:rsidRDefault="00041FE6" w:rsidP="00041FE6">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Článek X.</w:t>
      </w:r>
    </w:p>
    <w:p w:rsidR="00041FE6" w:rsidRDefault="00041FE6" w:rsidP="00041FE6">
      <w:pPr>
        <w:widowControl w:val="0"/>
        <w:tabs>
          <w:tab w:val="left" w:pos="426"/>
        </w:tabs>
        <w:suppressAutoHyphens/>
        <w:spacing w:after="0" w:line="240" w:lineRule="auto"/>
        <w:jc w:val="center"/>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Závěrečná ustanovení</w:t>
      </w:r>
    </w:p>
    <w:p w:rsidR="00041FE6" w:rsidRDefault="00041FE6" w:rsidP="00041FE6">
      <w:pPr>
        <w:widowControl w:val="0"/>
        <w:tabs>
          <w:tab w:val="left" w:pos="426"/>
        </w:tabs>
        <w:suppressAutoHyphens/>
        <w:spacing w:after="0" w:line="240" w:lineRule="auto"/>
        <w:rPr>
          <w:rFonts w:ascii="Times New Roman" w:eastAsia="Arial Unicode MS" w:hAnsi="Times New Roman"/>
          <w:b/>
          <w:kern w:val="2"/>
          <w:sz w:val="24"/>
          <w:szCs w:val="24"/>
          <w:lang w:eastAsia="cs-CZ"/>
        </w:rPr>
      </w:pPr>
    </w:p>
    <w:p w:rsidR="00041FE6" w:rsidRDefault="00041FE6" w:rsidP="00041FE6">
      <w:pPr>
        <w:widowControl w:val="0"/>
        <w:numPr>
          <w:ilvl w:val="0"/>
          <w:numId w:val="8"/>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Tato smlouva nabývá účinnosti dnem jejího podpisu oběma smluvními stranami.</w:t>
      </w:r>
    </w:p>
    <w:p w:rsidR="00041FE6" w:rsidRDefault="00041FE6" w:rsidP="00041FE6">
      <w:pPr>
        <w:widowControl w:val="0"/>
        <w:numPr>
          <w:ilvl w:val="0"/>
          <w:numId w:val="8"/>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Jakékoliv změny nebo doplňky této smlouvy nebo přílohy ke smlouvě musí být provedeny formou písemných, chronologicky číslovaných dodatků, podepsaných oběma smluvními stranami. </w:t>
      </w:r>
    </w:p>
    <w:p w:rsidR="00041FE6" w:rsidRDefault="00041FE6" w:rsidP="00041FE6">
      <w:pPr>
        <w:widowControl w:val="0"/>
        <w:numPr>
          <w:ilvl w:val="0"/>
          <w:numId w:val="8"/>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ar-SA"/>
        </w:rPr>
        <w:t xml:space="preserve">Prodávající výslovně souhlasí se zveřejněním celého textu této smlouvy včetně podpisů v informačním systému veřejné správy – Registru smluv. </w:t>
      </w:r>
    </w:p>
    <w:p w:rsidR="00041FE6" w:rsidRDefault="00041FE6" w:rsidP="00041FE6">
      <w:pPr>
        <w:widowControl w:val="0"/>
        <w:numPr>
          <w:ilvl w:val="0"/>
          <w:numId w:val="8"/>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ar-SA"/>
        </w:rPr>
        <w:t xml:space="preserve">Smluvní strany se dohodly, že zákonnou povinnost dle § 5 odst. 2 zákona o registru smluv splní kupující a splnění této povinnosti doloží prodávajícímu. Současně bere prodávající na vědomí, že v případě nesplnění zákonné povinnosti je smlouva do tří měsíců od jejího podpisu bez dalšího zrušena od samého počátku. </w:t>
      </w:r>
    </w:p>
    <w:p w:rsidR="00041FE6" w:rsidRDefault="00041FE6" w:rsidP="00041FE6">
      <w:pPr>
        <w:widowControl w:val="0"/>
        <w:numPr>
          <w:ilvl w:val="0"/>
          <w:numId w:val="8"/>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ar-SA"/>
        </w:rPr>
        <w:t>Jakékoliv změny nebo doplňky této smlouvy nebo přílohy ke smlouvě musí být provedeny formou písemných, chronologicky číslovaných dodatků, podepsaných oběma smluvními stranami.</w:t>
      </w:r>
      <w:r>
        <w:rPr>
          <w:rFonts w:ascii="Times New Roman" w:eastAsia="Arial Unicode MS" w:hAnsi="Times New Roman"/>
          <w:kern w:val="2"/>
          <w:sz w:val="24"/>
          <w:szCs w:val="24"/>
          <w:lang w:eastAsia="cs-CZ"/>
        </w:rPr>
        <w:t xml:space="preserve"> </w:t>
      </w:r>
    </w:p>
    <w:p w:rsidR="00041FE6" w:rsidRDefault="00041FE6" w:rsidP="00041FE6">
      <w:pPr>
        <w:widowControl w:val="0"/>
        <w:numPr>
          <w:ilvl w:val="0"/>
          <w:numId w:val="8"/>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Smluvní strany prohlašují, že si tuto smlouvu přečetly, že se dohodly na celém jejím obsahu, že se smluvními podmínkami souhlasí a že smlouva nebyla podepsána v tísni ani za nápadně jednostranně nevýhodných podmínek.</w:t>
      </w:r>
    </w:p>
    <w:p w:rsidR="00041FE6" w:rsidRDefault="00041FE6" w:rsidP="00041FE6">
      <w:pPr>
        <w:widowControl w:val="0"/>
        <w:numPr>
          <w:ilvl w:val="0"/>
          <w:numId w:val="8"/>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Právní vztahy touto smlouvou výslovně neupravené se řídí příslušnými ustanoveními obecně závazných právních předpisů právního řádu České republiky.</w:t>
      </w:r>
    </w:p>
    <w:p w:rsidR="00041FE6" w:rsidRDefault="00041FE6" w:rsidP="00041FE6">
      <w:pPr>
        <w:widowControl w:val="0"/>
        <w:numPr>
          <w:ilvl w:val="0"/>
          <w:numId w:val="8"/>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Tato smlouva je vyhotovena ve dvou stejnopisech, přičemž každá ze smluvních stran obdrží po jednom vyhotovení.</w:t>
      </w:r>
    </w:p>
    <w:p w:rsidR="00041FE6" w:rsidRDefault="00041FE6" w:rsidP="00041FE6">
      <w:pPr>
        <w:widowControl w:val="0"/>
        <w:tabs>
          <w:tab w:val="left" w:pos="1650"/>
        </w:tabs>
        <w:suppressAutoHyphens/>
        <w:spacing w:after="0" w:line="240" w:lineRule="auto"/>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ab/>
      </w:r>
    </w:p>
    <w:p w:rsidR="00041FE6" w:rsidRDefault="00041FE6" w:rsidP="00041FE6">
      <w:pPr>
        <w:widowControl w:val="0"/>
        <w:tabs>
          <w:tab w:val="left" w:pos="284"/>
        </w:tabs>
        <w:suppressAutoHyphens/>
        <w:spacing w:after="0" w:line="240" w:lineRule="auto"/>
        <w:rPr>
          <w:rFonts w:ascii="Times New Roman" w:eastAsia="Arial Unicode MS" w:hAnsi="Times New Roman"/>
          <w:kern w:val="2"/>
          <w:sz w:val="24"/>
          <w:szCs w:val="24"/>
          <w:lang w:eastAsia="cs-CZ"/>
        </w:rPr>
      </w:pPr>
    </w:p>
    <w:p w:rsidR="00041FE6" w:rsidRDefault="00041FE6" w:rsidP="00041FE6">
      <w:pPr>
        <w:widowControl w:val="0"/>
        <w:tabs>
          <w:tab w:val="left" w:pos="284"/>
        </w:tabs>
        <w:suppressAutoHyphens/>
        <w:spacing w:after="0" w:line="240" w:lineRule="auto"/>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V Pelhřimově dne ………………………..</w:t>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V............………</w:t>
      </w:r>
      <w:proofErr w:type="gramStart"/>
      <w:r>
        <w:rPr>
          <w:rFonts w:ascii="Times New Roman" w:eastAsia="Arial Unicode MS" w:hAnsi="Times New Roman"/>
          <w:kern w:val="2"/>
          <w:sz w:val="24"/>
          <w:szCs w:val="24"/>
          <w:lang w:eastAsia="cs-CZ"/>
        </w:rPr>
        <w:t>…...Dne</w:t>
      </w:r>
      <w:proofErr w:type="gramEnd"/>
      <w:r>
        <w:rPr>
          <w:rFonts w:ascii="Times New Roman" w:eastAsia="Arial Unicode MS" w:hAnsi="Times New Roman"/>
          <w:kern w:val="2"/>
          <w:sz w:val="24"/>
          <w:szCs w:val="24"/>
          <w:lang w:eastAsia="cs-CZ"/>
        </w:rPr>
        <w:t>…………</w:t>
      </w:r>
    </w:p>
    <w:p w:rsidR="00041FE6" w:rsidRDefault="00041FE6" w:rsidP="00041FE6">
      <w:pPr>
        <w:widowControl w:val="0"/>
        <w:tabs>
          <w:tab w:val="left" w:pos="284"/>
        </w:tabs>
        <w:suppressAutoHyphens/>
        <w:spacing w:after="0" w:line="240" w:lineRule="auto"/>
        <w:rPr>
          <w:rFonts w:ascii="Times New Roman" w:eastAsia="Arial Unicode MS" w:hAnsi="Times New Roman"/>
          <w:kern w:val="2"/>
          <w:sz w:val="24"/>
          <w:szCs w:val="24"/>
          <w:lang w:eastAsia="cs-CZ"/>
        </w:rPr>
      </w:pPr>
    </w:p>
    <w:p w:rsidR="00041FE6" w:rsidRDefault="00041FE6" w:rsidP="00041FE6">
      <w:pPr>
        <w:widowControl w:val="0"/>
        <w:tabs>
          <w:tab w:val="left" w:pos="284"/>
        </w:tabs>
        <w:suppressAutoHyphens/>
        <w:spacing w:after="0" w:line="240" w:lineRule="auto"/>
        <w:rPr>
          <w:rFonts w:ascii="Times New Roman" w:eastAsia="Arial Unicode MS" w:hAnsi="Times New Roman"/>
          <w:kern w:val="2"/>
          <w:sz w:val="24"/>
          <w:szCs w:val="24"/>
          <w:lang w:eastAsia="cs-CZ"/>
        </w:rPr>
      </w:pPr>
    </w:p>
    <w:p w:rsidR="00041FE6" w:rsidRDefault="00041FE6" w:rsidP="00041FE6">
      <w:pPr>
        <w:widowControl w:val="0"/>
        <w:tabs>
          <w:tab w:val="left" w:pos="284"/>
        </w:tabs>
        <w:suppressAutoHyphens/>
        <w:spacing w:after="0" w:line="240" w:lineRule="auto"/>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w:t>
      </w:r>
      <w:r>
        <w:rPr>
          <w:rFonts w:ascii="Times New Roman" w:eastAsia="Arial Unicode MS" w:hAnsi="Times New Roman"/>
          <w:kern w:val="2"/>
          <w:sz w:val="24"/>
          <w:szCs w:val="24"/>
          <w:lang w:eastAsia="cs-CZ"/>
        </w:rPr>
        <w:tab/>
        <w:t xml:space="preserve">           </w:t>
      </w:r>
      <w:r>
        <w:rPr>
          <w:rFonts w:ascii="Times New Roman" w:eastAsia="Arial Unicode MS" w:hAnsi="Times New Roman"/>
          <w:kern w:val="2"/>
          <w:sz w:val="24"/>
          <w:szCs w:val="24"/>
          <w:lang w:eastAsia="cs-CZ"/>
        </w:rPr>
        <w:tab/>
        <w:t xml:space="preserve">           …………………………………….</w:t>
      </w:r>
    </w:p>
    <w:p w:rsidR="00041FE6" w:rsidRDefault="00041FE6" w:rsidP="00041FE6">
      <w:pPr>
        <w:widowControl w:val="0"/>
        <w:tabs>
          <w:tab w:val="left" w:pos="284"/>
        </w:tabs>
        <w:suppressAutoHyphens/>
        <w:spacing w:after="0" w:line="240" w:lineRule="auto"/>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              za kupujícího</w:t>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za prodávajícího</w:t>
      </w:r>
    </w:p>
    <w:p w:rsidR="00EE57B0" w:rsidRDefault="00041FE6" w:rsidP="00EE57B0">
      <w:pPr>
        <w:spacing w:after="0"/>
      </w:pPr>
      <w:r>
        <w:rPr>
          <w:rFonts w:ascii="Times New Roman" w:eastAsia="Arial Unicode MS" w:hAnsi="Times New Roman"/>
          <w:kern w:val="2"/>
          <w:sz w:val="24"/>
          <w:szCs w:val="24"/>
          <w:lang w:eastAsia="cs-CZ"/>
        </w:rPr>
        <w:t xml:space="preserve">        Ing. Jan Mlčák, MBA, ředitel </w:t>
      </w:r>
      <w:r>
        <w:rPr>
          <w:rFonts w:ascii="Times New Roman" w:eastAsia="Arial Unicode MS" w:hAnsi="Times New Roman"/>
          <w:kern w:val="2"/>
          <w:sz w:val="24"/>
          <w:szCs w:val="24"/>
          <w:lang w:eastAsia="cs-CZ"/>
        </w:rPr>
        <w:br w:type="page"/>
      </w:r>
      <w:r w:rsidR="00EE57B0">
        <w:lastRenderedPageBreak/>
        <w:t>Příloha č. 1</w:t>
      </w:r>
    </w:p>
    <w:p w:rsidR="00EE57B0" w:rsidRDefault="00EE57B0" w:rsidP="00EE57B0">
      <w:pPr>
        <w:spacing w:after="0"/>
        <w:jc w:val="center"/>
      </w:pPr>
    </w:p>
    <w:p w:rsidR="00EE57B0" w:rsidRDefault="00EE57B0" w:rsidP="00EE57B0">
      <w:pPr>
        <w:pStyle w:val="Nadpis1"/>
        <w:numPr>
          <w:ilvl w:val="0"/>
          <w:numId w:val="0"/>
        </w:numPr>
        <w:jc w:val="center"/>
      </w:pPr>
      <w:r>
        <w:t xml:space="preserve">Technický popis </w:t>
      </w:r>
    </w:p>
    <w:p w:rsidR="00EE57B0" w:rsidRPr="00712FF4" w:rsidRDefault="00EE57B0" w:rsidP="00EE57B0">
      <w:pPr>
        <w:spacing w:after="0"/>
        <w:jc w:val="center"/>
        <w:rPr>
          <w:sz w:val="16"/>
          <w:szCs w:val="16"/>
        </w:rPr>
      </w:pPr>
    </w:p>
    <w:p w:rsidR="00EE57B0" w:rsidRDefault="00EE57B0" w:rsidP="00EE57B0">
      <w:pPr>
        <w:spacing w:after="0"/>
        <w:jc w:val="center"/>
      </w:pPr>
      <w:r>
        <w:t>na veřejnou zakázku malého rozsahu:</w:t>
      </w:r>
    </w:p>
    <w:p w:rsidR="00EE57B0" w:rsidRPr="00712FF4" w:rsidRDefault="00EE57B0" w:rsidP="00EE57B0">
      <w:pPr>
        <w:spacing w:after="0"/>
        <w:jc w:val="center"/>
        <w:rPr>
          <w:sz w:val="16"/>
          <w:szCs w:val="16"/>
        </w:rPr>
      </w:pPr>
    </w:p>
    <w:p w:rsidR="00EE57B0" w:rsidRDefault="00EE57B0" w:rsidP="00EE57B0">
      <w:pPr>
        <w:spacing w:after="0"/>
        <w:jc w:val="center"/>
        <w:rPr>
          <w:sz w:val="28"/>
          <w:szCs w:val="28"/>
        </w:rPr>
      </w:pPr>
      <w:r>
        <w:rPr>
          <w:sz w:val="28"/>
        </w:rPr>
        <w:t>„</w:t>
      </w:r>
      <w:r w:rsidRPr="00712FF4">
        <w:rPr>
          <w:sz w:val="28"/>
        </w:rPr>
        <w:t xml:space="preserve">Dodávka </w:t>
      </w:r>
      <w:r>
        <w:rPr>
          <w:sz w:val="28"/>
        </w:rPr>
        <w:t>sanitního vozidla</w:t>
      </w:r>
      <w:r>
        <w:rPr>
          <w:sz w:val="28"/>
          <w:szCs w:val="28"/>
        </w:rPr>
        <w:t xml:space="preserve"> “</w:t>
      </w:r>
    </w:p>
    <w:p w:rsidR="00EE57B0" w:rsidRDefault="00EE57B0" w:rsidP="00EE57B0">
      <w:pPr>
        <w:spacing w:after="0"/>
        <w:jc w:val="center"/>
        <w:rPr>
          <w:sz w:val="28"/>
          <w:szCs w:val="28"/>
        </w:rPr>
      </w:pPr>
    </w:p>
    <w:p w:rsidR="00EE57B0" w:rsidRDefault="00EE57B0" w:rsidP="00EE57B0">
      <w:pPr>
        <w:spacing w:after="0"/>
        <w:jc w:val="center"/>
        <w:rPr>
          <w:sz w:val="28"/>
          <w:szCs w:val="28"/>
        </w:rPr>
      </w:pPr>
    </w:p>
    <w:p w:rsidR="00EE57B0" w:rsidRPr="00273F3B" w:rsidRDefault="00EE57B0" w:rsidP="00EE57B0">
      <w:pPr>
        <w:spacing w:after="0"/>
        <w:rPr>
          <w:b/>
          <w:sz w:val="28"/>
          <w:szCs w:val="28"/>
          <w:u w:val="single"/>
        </w:rPr>
      </w:pPr>
      <w:r w:rsidRPr="00273F3B">
        <w:rPr>
          <w:b/>
          <w:sz w:val="28"/>
          <w:szCs w:val="28"/>
          <w:u w:val="single"/>
        </w:rPr>
        <w:t>Typ a model vozidla:</w:t>
      </w:r>
    </w:p>
    <w:p w:rsidR="00EE57B0" w:rsidRDefault="00EE57B0" w:rsidP="00EE57B0">
      <w:pPr>
        <w:rPr>
          <w:rFonts w:ascii="Verdana" w:hAnsi="Verdana"/>
          <w:b/>
          <w:sz w:val="24"/>
          <w:szCs w:val="24"/>
        </w:rPr>
      </w:pPr>
      <w:r>
        <w:rPr>
          <w:rFonts w:ascii="Verdana" w:hAnsi="Verdana"/>
          <w:b/>
          <w:sz w:val="24"/>
          <w:szCs w:val="24"/>
        </w:rPr>
        <w:t xml:space="preserve">Renault Master </w:t>
      </w:r>
      <w:proofErr w:type="spellStart"/>
      <w:r>
        <w:rPr>
          <w:rFonts w:ascii="Verdana" w:hAnsi="Verdana"/>
          <w:b/>
          <w:sz w:val="24"/>
          <w:szCs w:val="24"/>
        </w:rPr>
        <w:t>furgon</w:t>
      </w:r>
      <w:proofErr w:type="spellEnd"/>
      <w:r>
        <w:rPr>
          <w:rFonts w:ascii="Verdana" w:hAnsi="Verdana"/>
          <w:b/>
          <w:sz w:val="24"/>
          <w:szCs w:val="24"/>
        </w:rPr>
        <w:t xml:space="preserve"> L2H2P2 (střední </w:t>
      </w:r>
      <w:proofErr w:type="spellStart"/>
      <w:proofErr w:type="gramStart"/>
      <w:r>
        <w:rPr>
          <w:rFonts w:ascii="Verdana" w:hAnsi="Verdana"/>
          <w:b/>
          <w:sz w:val="24"/>
          <w:szCs w:val="24"/>
        </w:rPr>
        <w:t>rozvor,zvýšená</w:t>
      </w:r>
      <w:proofErr w:type="spellEnd"/>
      <w:proofErr w:type="gramEnd"/>
      <w:r>
        <w:rPr>
          <w:rFonts w:ascii="Verdana" w:hAnsi="Verdana"/>
          <w:b/>
          <w:sz w:val="24"/>
          <w:szCs w:val="24"/>
        </w:rPr>
        <w:t xml:space="preserve"> střecha)</w:t>
      </w:r>
    </w:p>
    <w:p w:rsidR="00EE57B0" w:rsidRPr="004E6D74" w:rsidRDefault="00EE57B0" w:rsidP="00EE57B0">
      <w:pPr>
        <w:rPr>
          <w:b/>
          <w:i/>
        </w:rPr>
      </w:pPr>
      <w:r w:rsidRPr="004E6D74">
        <w:rPr>
          <w:b/>
          <w:i/>
        </w:rPr>
        <w:t xml:space="preserve">Motor 2.3 </w:t>
      </w:r>
      <w:proofErr w:type="spellStart"/>
      <w:r w:rsidRPr="004E6D74">
        <w:rPr>
          <w:b/>
          <w:i/>
        </w:rPr>
        <w:t>dCi</w:t>
      </w:r>
      <w:proofErr w:type="spellEnd"/>
      <w:r w:rsidRPr="004E6D74">
        <w:rPr>
          <w:b/>
          <w:i/>
        </w:rPr>
        <w:t xml:space="preserve"> 96 </w:t>
      </w:r>
      <w:proofErr w:type="spellStart"/>
      <w:r w:rsidRPr="004E6D74">
        <w:rPr>
          <w:b/>
          <w:i/>
        </w:rPr>
        <w:t>kw</w:t>
      </w:r>
      <w:proofErr w:type="spellEnd"/>
      <w:r w:rsidRPr="004E6D74">
        <w:rPr>
          <w:b/>
          <w:i/>
        </w:rPr>
        <w:t xml:space="preserve"> / 130 k</w:t>
      </w:r>
    </w:p>
    <w:p w:rsidR="00EE57B0" w:rsidRPr="004E6D74" w:rsidRDefault="00EE57B0" w:rsidP="00EE57B0">
      <w:pPr>
        <w:rPr>
          <w:b/>
          <w:i/>
        </w:rPr>
      </w:pPr>
      <w:proofErr w:type="gramStart"/>
      <w:r w:rsidRPr="004E6D74">
        <w:rPr>
          <w:b/>
          <w:i/>
        </w:rPr>
        <w:t>Motor :  naftový</w:t>
      </w:r>
      <w:proofErr w:type="gramEnd"/>
      <w:r w:rsidRPr="004E6D74">
        <w:rPr>
          <w:b/>
          <w:i/>
        </w:rPr>
        <w:t xml:space="preserve"> </w:t>
      </w:r>
      <w:proofErr w:type="spellStart"/>
      <w:r w:rsidRPr="004E6D74">
        <w:rPr>
          <w:b/>
          <w:i/>
        </w:rPr>
        <w:t>turbodiesel</w:t>
      </w:r>
      <w:proofErr w:type="spellEnd"/>
      <w:r w:rsidRPr="004E6D74">
        <w:rPr>
          <w:b/>
          <w:i/>
        </w:rPr>
        <w:t xml:space="preserve"> 2.298 cm3, 4 válce, 16 ventilů, vysokotlaké vstřikování nafty </w:t>
      </w:r>
      <w:proofErr w:type="spellStart"/>
      <w:r w:rsidRPr="004E6D74">
        <w:rPr>
          <w:b/>
          <w:i/>
        </w:rPr>
        <w:t>Common-rail</w:t>
      </w:r>
      <w:proofErr w:type="spellEnd"/>
      <w:r w:rsidRPr="004E6D74">
        <w:rPr>
          <w:b/>
          <w:i/>
        </w:rPr>
        <w:t>, přeplňování vodou chlazeným turbodmychadlem</w:t>
      </w:r>
    </w:p>
    <w:p w:rsidR="00EE57B0" w:rsidRPr="004E6D74" w:rsidRDefault="00EE57B0" w:rsidP="00EE57B0">
      <w:pPr>
        <w:rPr>
          <w:b/>
          <w:i/>
        </w:rPr>
      </w:pPr>
      <w:r w:rsidRPr="004E6D74">
        <w:rPr>
          <w:b/>
          <w:i/>
        </w:rPr>
        <w:t xml:space="preserve">Maximální </w:t>
      </w:r>
      <w:proofErr w:type="gramStart"/>
      <w:r w:rsidRPr="004E6D74">
        <w:rPr>
          <w:b/>
          <w:i/>
        </w:rPr>
        <w:t>Výkon : 96</w:t>
      </w:r>
      <w:proofErr w:type="gramEnd"/>
      <w:r w:rsidRPr="004E6D74">
        <w:rPr>
          <w:b/>
          <w:i/>
        </w:rPr>
        <w:t xml:space="preserve">  </w:t>
      </w:r>
      <w:proofErr w:type="spellStart"/>
      <w:r w:rsidRPr="004E6D74">
        <w:rPr>
          <w:b/>
          <w:i/>
        </w:rPr>
        <w:t>kw</w:t>
      </w:r>
      <w:proofErr w:type="spellEnd"/>
      <w:r w:rsidRPr="004E6D74">
        <w:rPr>
          <w:b/>
          <w:i/>
        </w:rPr>
        <w:t>/130 k</w:t>
      </w:r>
    </w:p>
    <w:p w:rsidR="00EE57B0" w:rsidRPr="004E6D74" w:rsidRDefault="00EE57B0" w:rsidP="00EE57B0">
      <w:pPr>
        <w:rPr>
          <w:b/>
          <w:i/>
        </w:rPr>
      </w:pPr>
      <w:r w:rsidRPr="004E6D74">
        <w:rPr>
          <w:b/>
          <w:i/>
        </w:rPr>
        <w:t xml:space="preserve">Max. točivý moment : 320 </w:t>
      </w:r>
      <w:proofErr w:type="spellStart"/>
      <w:r w:rsidRPr="004E6D74">
        <w:rPr>
          <w:b/>
          <w:i/>
        </w:rPr>
        <w:t>Nm</w:t>
      </w:r>
      <w:proofErr w:type="spellEnd"/>
      <w:r w:rsidRPr="004E6D74">
        <w:rPr>
          <w:b/>
          <w:i/>
        </w:rPr>
        <w:t xml:space="preserve"> při 1.250 </w:t>
      </w:r>
      <w:proofErr w:type="spellStart"/>
      <w:proofErr w:type="gramStart"/>
      <w:r w:rsidRPr="004E6D74">
        <w:rPr>
          <w:b/>
          <w:i/>
        </w:rPr>
        <w:t>ot</w:t>
      </w:r>
      <w:proofErr w:type="spellEnd"/>
      <w:r w:rsidRPr="004E6D74">
        <w:rPr>
          <w:b/>
          <w:i/>
        </w:rPr>
        <w:t>./min</w:t>
      </w:r>
      <w:proofErr w:type="gramEnd"/>
    </w:p>
    <w:p w:rsidR="00EE57B0" w:rsidRPr="004E6D74" w:rsidRDefault="00EE57B0" w:rsidP="00EE57B0">
      <w:pPr>
        <w:rPr>
          <w:b/>
          <w:i/>
        </w:rPr>
      </w:pPr>
      <w:r w:rsidRPr="004E6D74">
        <w:rPr>
          <w:b/>
          <w:i/>
        </w:rPr>
        <w:t xml:space="preserve">Max. </w:t>
      </w:r>
      <w:proofErr w:type="gramStart"/>
      <w:r w:rsidRPr="004E6D74">
        <w:rPr>
          <w:b/>
          <w:i/>
        </w:rPr>
        <w:t>rychlost : 148</w:t>
      </w:r>
      <w:proofErr w:type="gramEnd"/>
      <w:r w:rsidRPr="004E6D74">
        <w:rPr>
          <w:b/>
          <w:i/>
        </w:rPr>
        <w:t xml:space="preserve"> km/h</w:t>
      </w:r>
    </w:p>
    <w:p w:rsidR="00EE57B0" w:rsidRPr="004E6D74" w:rsidRDefault="00EE57B0" w:rsidP="00EE57B0">
      <w:pPr>
        <w:rPr>
          <w:b/>
          <w:i/>
        </w:rPr>
      </w:pPr>
      <w:proofErr w:type="gramStart"/>
      <w:r w:rsidRPr="004E6D74">
        <w:rPr>
          <w:b/>
          <w:i/>
        </w:rPr>
        <w:t>Spotřeba :</w:t>
      </w:r>
      <w:r w:rsidRPr="004E6D74">
        <w:rPr>
          <w:b/>
          <w:i/>
        </w:rPr>
        <w:tab/>
        <w:t>město</w:t>
      </w:r>
      <w:proofErr w:type="gramEnd"/>
      <w:r w:rsidRPr="004E6D74">
        <w:rPr>
          <w:b/>
          <w:i/>
        </w:rPr>
        <w:t xml:space="preserve"> </w:t>
      </w:r>
      <w:smartTag w:uri="urn:schemas-microsoft-com:office:smarttags" w:element="metricconverter">
        <w:smartTagPr>
          <w:attr w:name="ProductID" w:val="9,1 l"/>
        </w:smartTagPr>
        <w:r w:rsidRPr="004E6D74">
          <w:rPr>
            <w:b/>
            <w:i/>
          </w:rPr>
          <w:t>9,1 l</w:t>
        </w:r>
      </w:smartTag>
      <w:r w:rsidRPr="004E6D74">
        <w:rPr>
          <w:b/>
          <w:i/>
        </w:rPr>
        <w:t xml:space="preserve">, </w:t>
      </w:r>
      <w:proofErr w:type="spellStart"/>
      <w:r w:rsidRPr="004E6D74">
        <w:rPr>
          <w:b/>
          <w:i/>
        </w:rPr>
        <w:t>mimoměsto</w:t>
      </w:r>
      <w:proofErr w:type="spellEnd"/>
      <w:r w:rsidRPr="004E6D74">
        <w:rPr>
          <w:b/>
          <w:i/>
        </w:rPr>
        <w:t xml:space="preserve"> </w:t>
      </w:r>
      <w:smartTag w:uri="urn:schemas-microsoft-com:office:smarttags" w:element="metricconverter">
        <w:smartTagPr>
          <w:attr w:name="ProductID" w:val="7,1 l"/>
        </w:smartTagPr>
        <w:r w:rsidRPr="004E6D74">
          <w:rPr>
            <w:b/>
            <w:i/>
          </w:rPr>
          <w:t>7,1 l</w:t>
        </w:r>
      </w:smartTag>
      <w:r w:rsidRPr="004E6D74">
        <w:rPr>
          <w:b/>
          <w:i/>
        </w:rPr>
        <w:t>, kombinovaná 7,6 l/100 km</w:t>
      </w:r>
    </w:p>
    <w:p w:rsidR="00EE57B0" w:rsidRPr="004E6D74" w:rsidRDefault="00EE57B0" w:rsidP="00EE57B0">
      <w:pPr>
        <w:rPr>
          <w:b/>
          <w:i/>
        </w:rPr>
      </w:pPr>
      <w:r>
        <w:rPr>
          <w:b/>
          <w:i/>
        </w:rPr>
        <w:t xml:space="preserve">Emisní </w:t>
      </w:r>
      <w:proofErr w:type="gramStart"/>
      <w:r>
        <w:rPr>
          <w:b/>
          <w:i/>
        </w:rPr>
        <w:t>norma : EURO</w:t>
      </w:r>
      <w:proofErr w:type="gramEnd"/>
      <w:r>
        <w:rPr>
          <w:b/>
          <w:i/>
        </w:rPr>
        <w:t xml:space="preserve"> 6</w:t>
      </w:r>
      <w:r w:rsidRPr="004E6D74">
        <w:rPr>
          <w:b/>
          <w:i/>
        </w:rPr>
        <w:t xml:space="preserve"> 198 g / km CO2 </w:t>
      </w:r>
    </w:p>
    <w:p w:rsidR="00EE57B0" w:rsidRDefault="00EE57B0" w:rsidP="00EE57B0">
      <w:pPr>
        <w:rPr>
          <w:rFonts w:ascii="Verdana" w:hAnsi="Verdana"/>
        </w:rPr>
      </w:pPr>
    </w:p>
    <w:p w:rsidR="00EE57B0" w:rsidRDefault="00EE57B0" w:rsidP="00EE57B0">
      <w:pPr>
        <w:rPr>
          <w:rFonts w:ascii="Verdana" w:hAnsi="Verdana"/>
        </w:rPr>
      </w:pPr>
      <w:r>
        <w:rPr>
          <w:rFonts w:ascii="Verdana" w:hAnsi="Verdana"/>
        </w:rPr>
        <w:t xml:space="preserve">Rozměry </w:t>
      </w:r>
      <w:proofErr w:type="gramStart"/>
      <w:r>
        <w:rPr>
          <w:rFonts w:ascii="Verdana" w:hAnsi="Verdana"/>
        </w:rPr>
        <w:t xml:space="preserve">vozidla : </w:t>
      </w:r>
      <w:r>
        <w:rPr>
          <w:rFonts w:ascii="Verdana" w:hAnsi="Verdana"/>
        </w:rPr>
        <w:tab/>
        <w:t>Délka</w:t>
      </w:r>
      <w:proofErr w:type="gramEnd"/>
      <w:r>
        <w:rPr>
          <w:rFonts w:ascii="Verdana" w:hAnsi="Verdana"/>
        </w:rPr>
        <w:t xml:space="preserve"> </w:t>
      </w:r>
      <w:smartTag w:uri="urn:schemas-microsoft-com:office:smarttags" w:element="metricconverter">
        <w:smartTagPr>
          <w:attr w:name="ProductID" w:val="5548 mm"/>
        </w:smartTagPr>
        <w:r>
          <w:rPr>
            <w:rFonts w:ascii="Verdana" w:hAnsi="Verdana"/>
          </w:rPr>
          <w:t>5548 mm</w:t>
        </w:r>
      </w:smartTag>
      <w:r>
        <w:rPr>
          <w:rFonts w:ascii="Verdana" w:hAnsi="Verdana"/>
        </w:rPr>
        <w:t xml:space="preserve">, šířka </w:t>
      </w:r>
      <w:smartTag w:uri="urn:schemas-microsoft-com:office:smarttags" w:element="metricconverter">
        <w:smartTagPr>
          <w:attr w:name="ProductID" w:val="2070 mm"/>
        </w:smartTagPr>
        <w:r>
          <w:rPr>
            <w:rFonts w:ascii="Verdana" w:hAnsi="Verdana"/>
          </w:rPr>
          <w:t>2070 mm</w:t>
        </w:r>
      </w:smartTag>
      <w:r>
        <w:rPr>
          <w:rFonts w:ascii="Verdana" w:hAnsi="Verdana"/>
        </w:rPr>
        <w:t xml:space="preserve"> (se zrcátky +400 mm), výška </w:t>
      </w:r>
      <w:smartTag w:uri="urn:schemas-microsoft-com:office:smarttags" w:element="metricconverter">
        <w:smartTagPr>
          <w:attr w:name="ProductID" w:val="2499 mm"/>
        </w:smartTagPr>
        <w:r>
          <w:rPr>
            <w:rFonts w:ascii="Verdana" w:hAnsi="Verdana"/>
          </w:rPr>
          <w:t>2499 mm</w:t>
        </w:r>
      </w:smartTag>
    </w:p>
    <w:p w:rsidR="00EE57B0" w:rsidRPr="00E10B94" w:rsidRDefault="00EE57B0" w:rsidP="00EE57B0">
      <w:pPr>
        <w:rPr>
          <w:rFonts w:ascii="Verdana" w:hAnsi="Verdana"/>
        </w:rPr>
      </w:pPr>
      <w:r>
        <w:rPr>
          <w:rFonts w:ascii="Verdana" w:hAnsi="Verdana"/>
        </w:rPr>
        <w:tab/>
      </w:r>
      <w:r>
        <w:rPr>
          <w:rFonts w:ascii="Verdana" w:hAnsi="Verdana"/>
        </w:rPr>
        <w:tab/>
      </w:r>
      <w:r>
        <w:rPr>
          <w:rFonts w:ascii="Verdana" w:hAnsi="Verdana"/>
        </w:rPr>
        <w:tab/>
        <w:t xml:space="preserve">Rozvor náprav </w:t>
      </w:r>
      <w:smartTag w:uri="urn:schemas-microsoft-com:office:smarttags" w:element="metricconverter">
        <w:smartTagPr>
          <w:attr w:name="ProductID" w:val="3682 mm"/>
        </w:smartTagPr>
        <w:r>
          <w:rPr>
            <w:rFonts w:ascii="Verdana" w:hAnsi="Verdana"/>
          </w:rPr>
          <w:t>3682 mm</w:t>
        </w:r>
      </w:smartTag>
      <w:r>
        <w:rPr>
          <w:rFonts w:ascii="Verdana" w:hAnsi="Verdana"/>
        </w:rPr>
        <w:t xml:space="preserve"> </w:t>
      </w:r>
    </w:p>
    <w:p w:rsidR="00EE57B0" w:rsidRPr="002D2020" w:rsidRDefault="00EE57B0" w:rsidP="00EE57B0">
      <w:pPr>
        <w:ind w:left="1416" w:firstLine="708"/>
        <w:rPr>
          <w:rFonts w:ascii="Verdana" w:hAnsi="Verdana"/>
        </w:rPr>
      </w:pPr>
      <w:r>
        <w:rPr>
          <w:rFonts w:ascii="Verdana" w:hAnsi="Verdana"/>
        </w:rPr>
        <w:t xml:space="preserve">Objem palivové </w:t>
      </w:r>
      <w:proofErr w:type="gramStart"/>
      <w:r>
        <w:rPr>
          <w:rFonts w:ascii="Verdana" w:hAnsi="Verdana"/>
        </w:rPr>
        <w:t xml:space="preserve">nádrže : </w:t>
      </w:r>
      <w:smartTag w:uri="urn:schemas-microsoft-com:office:smarttags" w:element="metricconverter">
        <w:smartTagPr>
          <w:attr w:name="ProductID" w:val="80 l"/>
        </w:smartTagPr>
        <w:r>
          <w:rPr>
            <w:rFonts w:ascii="Verdana" w:hAnsi="Verdana"/>
          </w:rPr>
          <w:t>80</w:t>
        </w:r>
        <w:proofErr w:type="gramEnd"/>
        <w:r>
          <w:rPr>
            <w:rFonts w:ascii="Verdana" w:hAnsi="Verdana"/>
          </w:rPr>
          <w:t xml:space="preserve"> l</w:t>
        </w:r>
      </w:smartTag>
    </w:p>
    <w:p w:rsidR="00EE57B0" w:rsidRPr="005B1D1A" w:rsidRDefault="00EE57B0" w:rsidP="00EE57B0">
      <w:pPr>
        <w:rPr>
          <w:rFonts w:ascii="Verdana" w:hAnsi="Verdana"/>
        </w:rPr>
      </w:pPr>
      <w:r w:rsidRPr="005B1D1A">
        <w:rPr>
          <w:rFonts w:ascii="Verdana" w:hAnsi="Verdana"/>
        </w:rPr>
        <w:tab/>
      </w:r>
      <w:r w:rsidRPr="005B1D1A">
        <w:rPr>
          <w:rFonts w:ascii="Verdana" w:hAnsi="Verdana"/>
        </w:rPr>
        <w:tab/>
      </w:r>
      <w:r w:rsidRPr="005B1D1A">
        <w:rPr>
          <w:rFonts w:ascii="Verdana" w:hAnsi="Verdana"/>
        </w:rPr>
        <w:tab/>
        <w:t>Celkov</w:t>
      </w:r>
      <w:r>
        <w:rPr>
          <w:rFonts w:ascii="Verdana" w:hAnsi="Verdana"/>
        </w:rPr>
        <w:t xml:space="preserve">á hmotnost </w:t>
      </w:r>
      <w:proofErr w:type="gramStart"/>
      <w:r>
        <w:rPr>
          <w:rFonts w:ascii="Verdana" w:hAnsi="Verdana"/>
        </w:rPr>
        <w:t xml:space="preserve">vozidla : </w:t>
      </w:r>
      <w:smartTag w:uri="urn:schemas-microsoft-com:office:smarttags" w:element="metricconverter">
        <w:smartTagPr>
          <w:attr w:name="ProductID" w:val="3.300 kg"/>
        </w:smartTagPr>
        <w:r>
          <w:rPr>
            <w:rFonts w:ascii="Verdana" w:hAnsi="Verdana"/>
          </w:rPr>
          <w:t>3.300</w:t>
        </w:r>
        <w:proofErr w:type="gramEnd"/>
        <w:r w:rsidRPr="005B1D1A">
          <w:rPr>
            <w:rFonts w:ascii="Verdana" w:hAnsi="Verdana"/>
          </w:rPr>
          <w:t xml:space="preserve"> kg</w:t>
        </w:r>
      </w:smartTag>
    </w:p>
    <w:p w:rsidR="00EE57B0" w:rsidRPr="005B1D1A" w:rsidRDefault="00EE57B0" w:rsidP="00EE57B0">
      <w:pPr>
        <w:rPr>
          <w:rFonts w:ascii="Verdana" w:hAnsi="Verdana"/>
        </w:rPr>
      </w:pPr>
      <w:r w:rsidRPr="005B1D1A">
        <w:rPr>
          <w:rFonts w:ascii="Verdana" w:hAnsi="Verdana"/>
        </w:rPr>
        <w:tab/>
      </w:r>
      <w:r w:rsidRPr="005B1D1A">
        <w:rPr>
          <w:rFonts w:ascii="Verdana" w:hAnsi="Verdana"/>
        </w:rPr>
        <w:tab/>
      </w:r>
      <w:r w:rsidRPr="005B1D1A">
        <w:rPr>
          <w:rFonts w:ascii="Verdana" w:hAnsi="Verdana"/>
        </w:rPr>
        <w:tab/>
      </w:r>
    </w:p>
    <w:p w:rsidR="00EE57B0" w:rsidRDefault="00EE57B0" w:rsidP="00EE57B0">
      <w:pPr>
        <w:rPr>
          <w:rFonts w:ascii="Verdana" w:hAnsi="Verdana"/>
        </w:rPr>
      </w:pPr>
      <w:r w:rsidRPr="002D2020">
        <w:rPr>
          <w:rFonts w:ascii="Verdana" w:hAnsi="Verdana"/>
          <w:b/>
        </w:rPr>
        <w:t xml:space="preserve">Pohon </w:t>
      </w:r>
      <w:proofErr w:type="gramStart"/>
      <w:r w:rsidRPr="002D2020">
        <w:rPr>
          <w:rFonts w:ascii="Verdana" w:hAnsi="Verdana"/>
          <w:b/>
        </w:rPr>
        <w:t>kol :</w:t>
      </w:r>
      <w:r>
        <w:rPr>
          <w:rFonts w:ascii="Verdana" w:hAnsi="Verdana"/>
        </w:rPr>
        <w:t xml:space="preserve"> </w:t>
      </w:r>
      <w:r>
        <w:rPr>
          <w:rFonts w:ascii="Verdana" w:hAnsi="Verdana"/>
        </w:rPr>
        <w:tab/>
        <w:t>pohon</w:t>
      </w:r>
      <w:proofErr w:type="gramEnd"/>
      <w:r>
        <w:rPr>
          <w:rFonts w:ascii="Verdana" w:hAnsi="Verdana"/>
        </w:rPr>
        <w:t xml:space="preserve"> přední nápravy</w:t>
      </w:r>
    </w:p>
    <w:p w:rsidR="00EE57B0" w:rsidRDefault="00EE57B0" w:rsidP="00EE57B0">
      <w:pPr>
        <w:rPr>
          <w:rFonts w:ascii="Verdana" w:hAnsi="Verdana"/>
        </w:rPr>
      </w:pPr>
    </w:p>
    <w:p w:rsidR="00EE57B0" w:rsidRDefault="00EE57B0" w:rsidP="00EE57B0">
      <w:pPr>
        <w:rPr>
          <w:rFonts w:ascii="Verdana" w:hAnsi="Verdana"/>
        </w:rPr>
      </w:pPr>
      <w:proofErr w:type="gramStart"/>
      <w:r w:rsidRPr="002D2020">
        <w:rPr>
          <w:rFonts w:ascii="Verdana" w:hAnsi="Verdana"/>
          <w:b/>
        </w:rPr>
        <w:t>Převodovka : manuální</w:t>
      </w:r>
      <w:proofErr w:type="gramEnd"/>
      <w:r w:rsidRPr="002D2020">
        <w:rPr>
          <w:rFonts w:ascii="Verdana" w:hAnsi="Verdana"/>
          <w:b/>
        </w:rPr>
        <w:t xml:space="preserve"> 6 - ti stupňová</w:t>
      </w:r>
    </w:p>
    <w:p w:rsidR="00EE57B0" w:rsidRPr="005C2904" w:rsidRDefault="00EE57B0" w:rsidP="00EE57B0">
      <w:pPr>
        <w:rPr>
          <w:rFonts w:ascii="Verdana" w:hAnsi="Verdana"/>
        </w:rPr>
      </w:pPr>
    </w:p>
    <w:p w:rsidR="00EE57B0" w:rsidRPr="00DD624B" w:rsidRDefault="00EE57B0" w:rsidP="00EE57B0">
      <w:pPr>
        <w:rPr>
          <w:rFonts w:ascii="Verdana" w:hAnsi="Verdana"/>
        </w:rPr>
      </w:pPr>
      <w:r w:rsidRPr="00DD624B">
        <w:rPr>
          <w:rFonts w:ascii="Verdana" w:hAnsi="Verdana"/>
          <w:b/>
        </w:rPr>
        <w:t>Servisní interval</w:t>
      </w:r>
      <w:r w:rsidRPr="00DD624B">
        <w:rPr>
          <w:rFonts w:ascii="Verdana" w:hAnsi="Verdana"/>
        </w:rPr>
        <w:t xml:space="preserve"> : </w:t>
      </w:r>
      <w:r w:rsidRPr="00DD624B">
        <w:rPr>
          <w:rFonts w:ascii="Verdana" w:hAnsi="Verdana"/>
        </w:rPr>
        <w:tab/>
        <w:t xml:space="preserve">-    </w:t>
      </w:r>
      <w:r>
        <w:rPr>
          <w:rFonts w:ascii="Verdana" w:hAnsi="Verdana"/>
        </w:rPr>
        <w:t xml:space="preserve">každých </w:t>
      </w:r>
      <w:smartTag w:uri="urn:schemas-microsoft-com:office:smarttags" w:element="metricconverter">
        <w:smartTagPr>
          <w:attr w:name="ProductID" w:val="40.000 km"/>
        </w:smartTagPr>
        <w:r>
          <w:rPr>
            <w:rFonts w:ascii="Verdana" w:hAnsi="Verdana"/>
          </w:rPr>
          <w:t>4</w:t>
        </w:r>
        <w:r w:rsidRPr="00DD624B">
          <w:rPr>
            <w:rFonts w:ascii="Verdana" w:hAnsi="Verdana"/>
          </w:rPr>
          <w:t>0.000 km</w:t>
        </w:r>
      </w:smartTag>
      <w:r w:rsidRPr="00DD624B">
        <w:rPr>
          <w:rFonts w:ascii="Verdana" w:hAnsi="Verdana"/>
        </w:rPr>
        <w:t xml:space="preserve"> / 2 roky </w:t>
      </w:r>
    </w:p>
    <w:p w:rsidR="00EE57B0" w:rsidRPr="005B1D1A" w:rsidRDefault="00EE57B0" w:rsidP="00EE57B0">
      <w:pPr>
        <w:numPr>
          <w:ilvl w:val="0"/>
          <w:numId w:val="9"/>
        </w:numPr>
        <w:spacing w:after="0" w:line="240" w:lineRule="auto"/>
        <w:rPr>
          <w:rFonts w:ascii="Verdana" w:hAnsi="Verdana"/>
        </w:rPr>
      </w:pPr>
      <w:r w:rsidRPr="005B1D1A">
        <w:rPr>
          <w:rFonts w:ascii="Verdana" w:hAnsi="Verdana"/>
        </w:rPr>
        <w:lastRenderedPageBreak/>
        <w:t>bezplatné odstranění závad vozidla pod celou dobu záruční lhůty</w:t>
      </w:r>
    </w:p>
    <w:p w:rsidR="00EE57B0" w:rsidRPr="005B1D1A" w:rsidRDefault="00EE57B0" w:rsidP="00EE57B0">
      <w:pPr>
        <w:numPr>
          <w:ilvl w:val="0"/>
          <w:numId w:val="9"/>
        </w:numPr>
        <w:spacing w:after="0" w:line="240" w:lineRule="auto"/>
        <w:rPr>
          <w:rFonts w:ascii="Verdana" w:hAnsi="Verdana"/>
          <w:lang w:val="pl-PL"/>
        </w:rPr>
      </w:pPr>
      <w:r w:rsidRPr="005B1D1A">
        <w:rPr>
          <w:rFonts w:ascii="Verdana" w:hAnsi="Verdana"/>
          <w:lang w:val="pl-PL"/>
        </w:rPr>
        <w:t>garance příjmu vozidla do servisu do 24 hodin od objednání</w:t>
      </w:r>
    </w:p>
    <w:p w:rsidR="00EE57B0" w:rsidRPr="005B1D1A" w:rsidRDefault="00EE57B0" w:rsidP="00EE57B0">
      <w:pPr>
        <w:rPr>
          <w:rFonts w:ascii="Verdana" w:hAnsi="Verdana"/>
          <w:lang w:val="pl-PL"/>
        </w:rPr>
      </w:pPr>
    </w:p>
    <w:p w:rsidR="00EE57B0" w:rsidRDefault="00EE57B0" w:rsidP="00EE57B0">
      <w:pPr>
        <w:ind w:left="2124"/>
        <w:rPr>
          <w:rFonts w:ascii="Verdana" w:hAnsi="Verdana"/>
          <w:lang w:val="en-US"/>
        </w:rPr>
      </w:pPr>
      <w:r>
        <w:rPr>
          <w:rFonts w:ascii="Verdana" w:hAnsi="Verdana"/>
          <w:lang w:val="en-US"/>
        </w:rPr>
        <w:t xml:space="preserve">-    </w:t>
      </w:r>
      <w:proofErr w:type="spellStart"/>
      <w:proofErr w:type="gramStart"/>
      <w:r>
        <w:rPr>
          <w:rFonts w:ascii="Verdana" w:hAnsi="Verdana"/>
          <w:lang w:val="en-US"/>
        </w:rPr>
        <w:t>bezpečnostně</w:t>
      </w:r>
      <w:proofErr w:type="spellEnd"/>
      <w:proofErr w:type="gramEnd"/>
      <w:r>
        <w:rPr>
          <w:rFonts w:ascii="Verdana" w:hAnsi="Verdana"/>
          <w:lang w:val="en-US"/>
        </w:rPr>
        <w:t xml:space="preserve"> </w:t>
      </w:r>
      <w:proofErr w:type="spellStart"/>
      <w:r>
        <w:rPr>
          <w:rFonts w:ascii="Verdana" w:hAnsi="Verdana"/>
          <w:lang w:val="en-US"/>
        </w:rPr>
        <w:t>technické</w:t>
      </w:r>
      <w:proofErr w:type="spellEnd"/>
      <w:r>
        <w:rPr>
          <w:rFonts w:ascii="Verdana" w:hAnsi="Verdana"/>
          <w:lang w:val="en-US"/>
        </w:rPr>
        <w:t xml:space="preserve"> </w:t>
      </w:r>
      <w:proofErr w:type="spellStart"/>
      <w:r>
        <w:rPr>
          <w:rFonts w:ascii="Verdana" w:hAnsi="Verdana"/>
          <w:lang w:val="en-US"/>
        </w:rPr>
        <w:t>kontroly</w:t>
      </w:r>
      <w:proofErr w:type="spellEnd"/>
      <w:r>
        <w:rPr>
          <w:rFonts w:ascii="Verdana" w:hAnsi="Verdana"/>
          <w:lang w:val="en-US"/>
        </w:rPr>
        <w:t xml:space="preserve"> </w:t>
      </w:r>
      <w:proofErr w:type="spellStart"/>
      <w:r>
        <w:rPr>
          <w:rFonts w:ascii="Verdana" w:hAnsi="Verdana"/>
          <w:lang w:val="en-US"/>
        </w:rPr>
        <w:t>minimálně</w:t>
      </w:r>
      <w:proofErr w:type="spellEnd"/>
      <w:r>
        <w:rPr>
          <w:rFonts w:ascii="Verdana" w:hAnsi="Verdana"/>
          <w:lang w:val="en-US"/>
        </w:rPr>
        <w:t xml:space="preserve"> 1x </w:t>
      </w:r>
      <w:proofErr w:type="spellStart"/>
      <w:r>
        <w:rPr>
          <w:rFonts w:ascii="Verdana" w:hAnsi="Verdana"/>
          <w:lang w:val="en-US"/>
        </w:rPr>
        <w:t>ročně</w:t>
      </w:r>
      <w:proofErr w:type="spellEnd"/>
      <w:r>
        <w:rPr>
          <w:rFonts w:ascii="Verdana" w:hAnsi="Verdana"/>
          <w:lang w:val="en-US"/>
        </w:rPr>
        <w:t xml:space="preserve"> </w:t>
      </w:r>
      <w:proofErr w:type="spellStart"/>
      <w:r>
        <w:rPr>
          <w:rFonts w:ascii="Verdana" w:hAnsi="Verdana"/>
          <w:lang w:val="en-US"/>
        </w:rPr>
        <w:t>transportní</w:t>
      </w:r>
      <w:proofErr w:type="spellEnd"/>
      <w:r>
        <w:rPr>
          <w:rFonts w:ascii="Verdana" w:hAnsi="Verdana"/>
          <w:lang w:val="en-US"/>
        </w:rPr>
        <w:t xml:space="preserve"> </w:t>
      </w:r>
      <w:proofErr w:type="spellStart"/>
      <w:r>
        <w:rPr>
          <w:rFonts w:ascii="Verdana" w:hAnsi="Verdana"/>
          <w:lang w:val="en-US"/>
        </w:rPr>
        <w:t>techniky</w:t>
      </w:r>
      <w:proofErr w:type="spellEnd"/>
      <w:r>
        <w:rPr>
          <w:rFonts w:ascii="Verdana" w:hAnsi="Verdana"/>
          <w:lang w:val="en-US"/>
        </w:rPr>
        <w:t xml:space="preserve"> </w:t>
      </w:r>
      <w:proofErr w:type="spellStart"/>
      <w:r>
        <w:rPr>
          <w:rFonts w:ascii="Verdana" w:hAnsi="Verdana"/>
          <w:lang w:val="en-US"/>
        </w:rPr>
        <w:t>po</w:t>
      </w:r>
      <w:proofErr w:type="spellEnd"/>
      <w:r>
        <w:rPr>
          <w:rFonts w:ascii="Verdana" w:hAnsi="Verdana"/>
          <w:lang w:val="en-US"/>
        </w:rPr>
        <w:t xml:space="preserve"> </w:t>
      </w:r>
      <w:proofErr w:type="spellStart"/>
      <w:r>
        <w:rPr>
          <w:rFonts w:ascii="Verdana" w:hAnsi="Verdana"/>
          <w:lang w:val="en-US"/>
        </w:rPr>
        <w:t>dobu</w:t>
      </w:r>
      <w:proofErr w:type="spellEnd"/>
      <w:r>
        <w:rPr>
          <w:rFonts w:ascii="Verdana" w:hAnsi="Verdana"/>
          <w:lang w:val="en-US"/>
        </w:rPr>
        <w:t xml:space="preserve"> </w:t>
      </w:r>
      <w:proofErr w:type="spellStart"/>
      <w:r>
        <w:rPr>
          <w:rFonts w:ascii="Verdana" w:hAnsi="Verdana"/>
          <w:lang w:val="en-US"/>
        </w:rPr>
        <w:t>záruky</w:t>
      </w:r>
      <w:proofErr w:type="spellEnd"/>
      <w:r>
        <w:rPr>
          <w:rFonts w:ascii="Verdana" w:hAnsi="Verdana"/>
          <w:lang w:val="en-US"/>
        </w:rPr>
        <w:t xml:space="preserve"> </w:t>
      </w:r>
      <w:proofErr w:type="spellStart"/>
      <w:r>
        <w:rPr>
          <w:rFonts w:ascii="Verdana" w:hAnsi="Verdana"/>
          <w:lang w:val="en-US"/>
        </w:rPr>
        <w:t>zdarma</w:t>
      </w:r>
      <w:proofErr w:type="spellEnd"/>
    </w:p>
    <w:p w:rsidR="00EE57B0" w:rsidRPr="005B1D1A" w:rsidRDefault="00EE57B0" w:rsidP="00EE57B0">
      <w:pPr>
        <w:ind w:left="2124"/>
        <w:rPr>
          <w:rFonts w:ascii="Verdana" w:hAnsi="Verdana"/>
          <w:lang w:val="pl-PL"/>
        </w:rPr>
      </w:pPr>
      <w:r>
        <w:rPr>
          <w:rFonts w:ascii="Verdana" w:hAnsi="Verdana"/>
          <w:lang w:val="en-US"/>
        </w:rPr>
        <w:t xml:space="preserve"> </w:t>
      </w:r>
    </w:p>
    <w:p w:rsidR="00EE57B0" w:rsidRPr="005B1D1A" w:rsidRDefault="00EE57B0" w:rsidP="00EE57B0">
      <w:pPr>
        <w:rPr>
          <w:rFonts w:ascii="Verdana" w:hAnsi="Verdana"/>
          <w:lang w:val="pl-PL"/>
        </w:rPr>
      </w:pPr>
    </w:p>
    <w:p w:rsidR="00EE57B0" w:rsidRPr="005B1D1A" w:rsidRDefault="00EE57B0" w:rsidP="00EE57B0">
      <w:pPr>
        <w:rPr>
          <w:rFonts w:ascii="Verdana" w:hAnsi="Verdana"/>
          <w:lang w:val="pl-PL"/>
        </w:rPr>
      </w:pPr>
    </w:p>
    <w:p w:rsidR="00EE57B0" w:rsidRPr="005B1D1A" w:rsidRDefault="00EE57B0" w:rsidP="00EE57B0">
      <w:pPr>
        <w:rPr>
          <w:rFonts w:ascii="Verdana" w:hAnsi="Verdana"/>
          <w:lang w:val="pl-PL"/>
        </w:rPr>
      </w:pPr>
      <w:r>
        <w:rPr>
          <w:rFonts w:ascii="Verdana" w:hAnsi="Verdana"/>
          <w:lang w:val="pl-PL"/>
        </w:rPr>
        <w:t>Vozidlo splňuje po dostavbě vozidla podmínky vyhlášky MZ ČR č. 296/2012</w:t>
      </w:r>
      <w:r w:rsidRPr="005B1D1A">
        <w:rPr>
          <w:rFonts w:ascii="Verdana" w:hAnsi="Verdana"/>
          <w:lang w:val="pl-PL"/>
        </w:rPr>
        <w:t xml:space="preserve"> Sb.</w:t>
      </w:r>
    </w:p>
    <w:p w:rsidR="00EE57B0" w:rsidRPr="005B1D1A" w:rsidRDefault="00EE57B0" w:rsidP="00EE57B0">
      <w:pPr>
        <w:rPr>
          <w:rFonts w:ascii="Verdana" w:hAnsi="Verdana"/>
          <w:lang w:val="pl-PL"/>
        </w:rPr>
      </w:pPr>
    </w:p>
    <w:p w:rsidR="00EE57B0" w:rsidRPr="005B1D1A" w:rsidRDefault="00EE57B0" w:rsidP="00EE57B0">
      <w:pPr>
        <w:ind w:firstLine="708"/>
        <w:rPr>
          <w:rFonts w:ascii="Verdana" w:hAnsi="Verdana"/>
          <w:lang w:val="pl-PL"/>
        </w:rPr>
      </w:pPr>
      <w:r w:rsidRPr="005B1D1A">
        <w:rPr>
          <w:rFonts w:ascii="Verdana" w:hAnsi="Verdana"/>
          <w:lang w:val="pl-PL"/>
        </w:rPr>
        <w:t>Uchazeč je certifikovaným smluvním servisem vozů RENAULT, poskytujeme veškeré služby týkající se předepsané údržby vozidla včetně záručních a pozáručních oprav, poskytování předepsaných servisních prohlídek, karosářské a lakýrnické práce, pneuservis, diagnostické a elektrikářské práce, poskytujeme náhradní vozidlo po dobu opravy, poskytujeme odtahovou slu</w:t>
      </w:r>
      <w:r>
        <w:rPr>
          <w:rFonts w:ascii="Verdana" w:hAnsi="Verdana"/>
          <w:lang w:val="pl-PL"/>
        </w:rPr>
        <w:t>žbu vlastním odtahovým vozidlem</w:t>
      </w:r>
    </w:p>
    <w:p w:rsidR="00EE57B0" w:rsidRDefault="00EE57B0" w:rsidP="00EE57B0">
      <w:pPr>
        <w:pStyle w:val="Zhlav"/>
        <w:tabs>
          <w:tab w:val="clear" w:pos="4536"/>
          <w:tab w:val="clear" w:pos="9072"/>
        </w:tabs>
        <w:rPr>
          <w:rFonts w:ascii="Verdana" w:hAnsi="Verdana"/>
          <w:b/>
          <w:sz w:val="22"/>
          <w:szCs w:val="22"/>
          <w:lang w:val="cs-CZ"/>
        </w:rPr>
      </w:pPr>
    </w:p>
    <w:p w:rsidR="00EE57B0" w:rsidRDefault="00EE57B0" w:rsidP="00EE57B0">
      <w:pPr>
        <w:pStyle w:val="Zhlav"/>
        <w:tabs>
          <w:tab w:val="clear" w:pos="4536"/>
          <w:tab w:val="clear" w:pos="9072"/>
        </w:tabs>
        <w:ind w:left="540"/>
        <w:rPr>
          <w:rFonts w:ascii="Verdana" w:hAnsi="Verdana"/>
          <w:sz w:val="18"/>
          <w:szCs w:val="18"/>
          <w:lang w:val="cs-CZ"/>
        </w:rPr>
      </w:pPr>
    </w:p>
    <w:p w:rsidR="00EE57B0" w:rsidRPr="00524BC1" w:rsidRDefault="00EE57B0" w:rsidP="00EE57B0">
      <w:pPr>
        <w:pStyle w:val="Zhlav"/>
        <w:tabs>
          <w:tab w:val="clear" w:pos="4536"/>
          <w:tab w:val="clear" w:pos="9072"/>
        </w:tabs>
        <w:rPr>
          <w:rFonts w:ascii="Verdana" w:hAnsi="Verdana"/>
          <w:sz w:val="18"/>
          <w:szCs w:val="18"/>
          <w:lang w:val="cs-CZ"/>
        </w:rPr>
      </w:pPr>
    </w:p>
    <w:p w:rsidR="00EE57B0" w:rsidRPr="00E10B94" w:rsidRDefault="00EE57B0" w:rsidP="00EE57B0">
      <w:pPr>
        <w:pStyle w:val="Zhlav"/>
        <w:tabs>
          <w:tab w:val="clear" w:pos="4536"/>
          <w:tab w:val="clear" w:pos="9072"/>
        </w:tabs>
        <w:jc w:val="both"/>
        <w:rPr>
          <w:rFonts w:ascii="Verdana" w:hAnsi="Verdana"/>
          <w:b/>
          <w:sz w:val="22"/>
          <w:szCs w:val="22"/>
          <w:u w:val="single"/>
          <w:lang w:val="cs-CZ"/>
        </w:rPr>
      </w:pPr>
      <w:r>
        <w:rPr>
          <w:rFonts w:ascii="Verdana" w:hAnsi="Verdana"/>
          <w:b/>
          <w:sz w:val="22"/>
          <w:szCs w:val="22"/>
          <w:u w:val="single"/>
          <w:lang w:val="cs-CZ"/>
        </w:rPr>
        <w:t>1. PODVOZEK</w:t>
      </w:r>
    </w:p>
    <w:p w:rsidR="00EE57B0" w:rsidRDefault="00EE57B0" w:rsidP="00EE57B0">
      <w:pPr>
        <w:pStyle w:val="Zhlav"/>
        <w:tabs>
          <w:tab w:val="clear" w:pos="4536"/>
          <w:tab w:val="clear" w:pos="9072"/>
        </w:tabs>
        <w:jc w:val="both"/>
        <w:rPr>
          <w:rFonts w:ascii="Verdana" w:hAnsi="Verdana"/>
          <w:b/>
          <w:sz w:val="22"/>
          <w:szCs w:val="22"/>
          <w:lang w:val="cs-CZ"/>
        </w:rPr>
      </w:pPr>
      <w:r>
        <w:rPr>
          <w:rFonts w:ascii="Verdana" w:hAnsi="Verdana"/>
          <w:b/>
          <w:sz w:val="22"/>
          <w:szCs w:val="22"/>
          <w:lang w:val="cs-CZ"/>
        </w:rPr>
        <w:t>Požadovaná výbava vozidla v nabízeném vozidle Renault Master :</w:t>
      </w:r>
    </w:p>
    <w:p w:rsidR="00EE57B0" w:rsidRDefault="00EE57B0" w:rsidP="00EE57B0">
      <w:pPr>
        <w:pStyle w:val="Zhlav"/>
        <w:tabs>
          <w:tab w:val="clear" w:pos="4536"/>
          <w:tab w:val="clear" w:pos="9072"/>
        </w:tabs>
        <w:jc w:val="both"/>
        <w:rPr>
          <w:rFonts w:ascii="Verdana" w:hAnsi="Verdana"/>
          <w:sz w:val="18"/>
          <w:szCs w:val="18"/>
          <w:lang w:val="cs-CZ"/>
        </w:rPr>
      </w:pPr>
      <w:r>
        <w:rPr>
          <w:rFonts w:ascii="Verdana" w:hAnsi="Verdana"/>
          <w:sz w:val="18"/>
          <w:szCs w:val="18"/>
          <w:lang w:val="cs-CZ"/>
        </w:rPr>
        <w:t>1/ vozidlo v prodloužené verzi s větší výškou střechy (L2H2 střední rozvor, zvýšená střecha)</w:t>
      </w:r>
    </w:p>
    <w:p w:rsidR="00EE57B0" w:rsidRDefault="00EE57B0" w:rsidP="00EE57B0">
      <w:pPr>
        <w:pStyle w:val="Zhlav"/>
        <w:tabs>
          <w:tab w:val="clear" w:pos="4536"/>
          <w:tab w:val="clear" w:pos="9072"/>
        </w:tabs>
        <w:jc w:val="both"/>
        <w:rPr>
          <w:rFonts w:ascii="Verdana" w:hAnsi="Verdana"/>
          <w:sz w:val="18"/>
          <w:szCs w:val="18"/>
          <w:lang w:val="cs-CZ"/>
        </w:rPr>
      </w:pPr>
      <w:r>
        <w:rPr>
          <w:rFonts w:ascii="Verdana" w:hAnsi="Verdana"/>
          <w:sz w:val="18"/>
          <w:szCs w:val="18"/>
          <w:lang w:val="cs-CZ"/>
        </w:rPr>
        <w:t xml:space="preserve">2/  motor vznětový, výkon 96 </w:t>
      </w:r>
      <w:proofErr w:type="spellStart"/>
      <w:r>
        <w:rPr>
          <w:rFonts w:ascii="Verdana" w:hAnsi="Verdana"/>
          <w:sz w:val="18"/>
          <w:szCs w:val="18"/>
          <w:lang w:val="cs-CZ"/>
        </w:rPr>
        <w:t>kw</w:t>
      </w:r>
      <w:proofErr w:type="spellEnd"/>
      <w:r>
        <w:rPr>
          <w:rFonts w:ascii="Verdana" w:hAnsi="Verdana"/>
          <w:sz w:val="18"/>
          <w:szCs w:val="18"/>
          <w:lang w:val="cs-CZ"/>
        </w:rPr>
        <w:t>, splňující emisní normu EURO VI, palivo motorová nafta,</w:t>
      </w:r>
    </w:p>
    <w:p w:rsidR="00EE57B0" w:rsidRDefault="00EE57B0" w:rsidP="00EE57B0">
      <w:pPr>
        <w:pStyle w:val="Zhlav"/>
        <w:tabs>
          <w:tab w:val="clear" w:pos="4536"/>
          <w:tab w:val="clear" w:pos="9072"/>
        </w:tabs>
        <w:jc w:val="both"/>
        <w:rPr>
          <w:rFonts w:ascii="Verdana" w:hAnsi="Verdana"/>
          <w:sz w:val="18"/>
          <w:szCs w:val="18"/>
          <w:lang w:val="cs-CZ"/>
        </w:rPr>
      </w:pPr>
      <w:r>
        <w:rPr>
          <w:rFonts w:ascii="Verdana" w:hAnsi="Verdana"/>
          <w:sz w:val="18"/>
          <w:szCs w:val="18"/>
          <w:lang w:val="cs-CZ"/>
        </w:rPr>
        <w:t>imobilizér v klíči</w:t>
      </w:r>
    </w:p>
    <w:p w:rsidR="00EE57B0" w:rsidRDefault="00EE57B0" w:rsidP="00EE57B0">
      <w:pPr>
        <w:tabs>
          <w:tab w:val="num" w:pos="900"/>
        </w:tabs>
        <w:jc w:val="both"/>
        <w:rPr>
          <w:rFonts w:ascii="Verdana" w:hAnsi="Verdana"/>
          <w:bCs/>
          <w:sz w:val="18"/>
          <w:szCs w:val="18"/>
        </w:rPr>
      </w:pPr>
      <w:r>
        <w:rPr>
          <w:rFonts w:ascii="Verdana" w:hAnsi="Verdana"/>
          <w:bCs/>
          <w:sz w:val="18"/>
          <w:szCs w:val="18"/>
        </w:rPr>
        <w:t xml:space="preserve">3/nezávislý naftový ohřev </w:t>
      </w:r>
      <w:proofErr w:type="gramStart"/>
      <w:r>
        <w:rPr>
          <w:rFonts w:ascii="Verdana" w:hAnsi="Verdana"/>
          <w:bCs/>
          <w:sz w:val="18"/>
          <w:szCs w:val="18"/>
        </w:rPr>
        <w:t>chladící</w:t>
      </w:r>
      <w:proofErr w:type="gramEnd"/>
      <w:r>
        <w:rPr>
          <w:rFonts w:ascii="Verdana" w:hAnsi="Verdana"/>
          <w:bCs/>
          <w:sz w:val="18"/>
          <w:szCs w:val="18"/>
        </w:rPr>
        <w:t xml:space="preserve"> kapaliny motoru pro rychlejší nástup provozní teploty motoru</w:t>
      </w:r>
    </w:p>
    <w:p w:rsidR="00EE57B0" w:rsidRDefault="00EE57B0" w:rsidP="00EE57B0">
      <w:pPr>
        <w:tabs>
          <w:tab w:val="num" w:pos="900"/>
        </w:tabs>
        <w:jc w:val="both"/>
        <w:rPr>
          <w:rFonts w:ascii="Verdana" w:hAnsi="Verdana"/>
          <w:bCs/>
          <w:sz w:val="18"/>
          <w:szCs w:val="18"/>
        </w:rPr>
      </w:pPr>
      <w:r>
        <w:rPr>
          <w:rFonts w:ascii="Verdana" w:hAnsi="Verdana"/>
          <w:bCs/>
          <w:sz w:val="18"/>
          <w:szCs w:val="18"/>
        </w:rPr>
        <w:t xml:space="preserve">4/celková hmotnost </w:t>
      </w:r>
      <w:proofErr w:type="gramStart"/>
      <w:r>
        <w:rPr>
          <w:rFonts w:ascii="Verdana" w:hAnsi="Verdana"/>
          <w:bCs/>
          <w:sz w:val="18"/>
          <w:szCs w:val="18"/>
        </w:rPr>
        <w:t>vozu  3.300</w:t>
      </w:r>
      <w:proofErr w:type="gramEnd"/>
      <w:r>
        <w:rPr>
          <w:rFonts w:ascii="Verdana" w:hAnsi="Verdana"/>
          <w:bCs/>
          <w:sz w:val="18"/>
          <w:szCs w:val="18"/>
        </w:rPr>
        <w:t xml:space="preserve"> kg</w:t>
      </w:r>
    </w:p>
    <w:p w:rsidR="00EE57B0" w:rsidRDefault="00EE57B0" w:rsidP="00EE57B0">
      <w:pPr>
        <w:tabs>
          <w:tab w:val="num" w:pos="900"/>
        </w:tabs>
        <w:jc w:val="both"/>
        <w:rPr>
          <w:rFonts w:ascii="Verdana" w:hAnsi="Verdana"/>
          <w:bCs/>
          <w:sz w:val="18"/>
          <w:szCs w:val="18"/>
        </w:rPr>
      </w:pPr>
      <w:r>
        <w:rPr>
          <w:rFonts w:ascii="Verdana" w:hAnsi="Verdana"/>
          <w:bCs/>
          <w:sz w:val="18"/>
          <w:szCs w:val="18"/>
        </w:rPr>
        <w:t>5/vnitřní délka ambulantního prostoru 3.083 mm</w:t>
      </w:r>
    </w:p>
    <w:p w:rsidR="00EE57B0" w:rsidRDefault="00EE57B0" w:rsidP="00EE57B0">
      <w:pPr>
        <w:tabs>
          <w:tab w:val="num" w:pos="900"/>
        </w:tabs>
        <w:jc w:val="both"/>
        <w:rPr>
          <w:rFonts w:ascii="Verdana" w:hAnsi="Verdana"/>
          <w:bCs/>
          <w:sz w:val="18"/>
          <w:szCs w:val="18"/>
        </w:rPr>
      </w:pPr>
      <w:r>
        <w:rPr>
          <w:rFonts w:ascii="Verdana" w:hAnsi="Verdana"/>
          <w:bCs/>
          <w:sz w:val="18"/>
          <w:szCs w:val="18"/>
        </w:rPr>
        <w:t>6/výška ambulantního prostoru 1.894 mm</w:t>
      </w:r>
    </w:p>
    <w:p w:rsidR="00EE57B0" w:rsidRDefault="00EE57B0" w:rsidP="00EE57B0">
      <w:pPr>
        <w:tabs>
          <w:tab w:val="num" w:pos="900"/>
        </w:tabs>
        <w:jc w:val="both"/>
        <w:rPr>
          <w:rFonts w:ascii="Verdana" w:hAnsi="Verdana"/>
          <w:bCs/>
          <w:sz w:val="18"/>
          <w:szCs w:val="18"/>
        </w:rPr>
      </w:pPr>
      <w:r>
        <w:rPr>
          <w:rFonts w:ascii="Verdana" w:hAnsi="Verdana"/>
          <w:bCs/>
          <w:sz w:val="18"/>
          <w:szCs w:val="18"/>
        </w:rPr>
        <w:t>7/šířka ambulantního prostoru 1.765 mm</w:t>
      </w:r>
    </w:p>
    <w:p w:rsidR="00EE57B0" w:rsidRDefault="00EE57B0" w:rsidP="00EE57B0">
      <w:pPr>
        <w:tabs>
          <w:tab w:val="num" w:pos="900"/>
        </w:tabs>
        <w:jc w:val="both"/>
        <w:rPr>
          <w:rFonts w:ascii="Verdana" w:hAnsi="Verdana"/>
          <w:bCs/>
          <w:sz w:val="18"/>
          <w:szCs w:val="18"/>
        </w:rPr>
      </w:pPr>
      <w:r>
        <w:rPr>
          <w:rFonts w:ascii="Verdana" w:hAnsi="Verdana"/>
          <w:bCs/>
          <w:sz w:val="18"/>
          <w:szCs w:val="18"/>
        </w:rPr>
        <w:t>8/pohon přední nápravy</w:t>
      </w:r>
    </w:p>
    <w:p w:rsidR="00EE57B0" w:rsidRDefault="00EE57B0" w:rsidP="00EE57B0">
      <w:pPr>
        <w:tabs>
          <w:tab w:val="num" w:pos="900"/>
        </w:tabs>
        <w:jc w:val="both"/>
        <w:rPr>
          <w:rFonts w:ascii="Verdana" w:hAnsi="Verdana"/>
          <w:bCs/>
          <w:sz w:val="18"/>
          <w:szCs w:val="18"/>
        </w:rPr>
      </w:pPr>
      <w:r>
        <w:rPr>
          <w:rFonts w:ascii="Verdana" w:hAnsi="Verdana"/>
          <w:bCs/>
          <w:sz w:val="18"/>
          <w:szCs w:val="18"/>
        </w:rPr>
        <w:t>9/barva bílá</w:t>
      </w:r>
    </w:p>
    <w:p w:rsidR="00EE57B0" w:rsidRDefault="00EE57B0" w:rsidP="00EE57B0">
      <w:pPr>
        <w:tabs>
          <w:tab w:val="num" w:pos="900"/>
        </w:tabs>
        <w:jc w:val="both"/>
        <w:rPr>
          <w:rFonts w:ascii="Verdana" w:hAnsi="Verdana"/>
          <w:bCs/>
          <w:sz w:val="18"/>
          <w:szCs w:val="18"/>
        </w:rPr>
      </w:pPr>
      <w:r>
        <w:rPr>
          <w:rFonts w:ascii="Verdana" w:hAnsi="Verdana"/>
          <w:bCs/>
          <w:sz w:val="18"/>
          <w:szCs w:val="18"/>
        </w:rPr>
        <w:t xml:space="preserve">10/ABS, ESC, ASR, asistent rozjezdu do </w:t>
      </w:r>
      <w:proofErr w:type="gramStart"/>
      <w:r>
        <w:rPr>
          <w:rFonts w:ascii="Verdana" w:hAnsi="Verdana"/>
          <w:bCs/>
          <w:sz w:val="18"/>
          <w:szCs w:val="18"/>
        </w:rPr>
        <w:t>kopcem</w:t>
      </w:r>
      <w:proofErr w:type="gramEnd"/>
      <w:r>
        <w:rPr>
          <w:rFonts w:ascii="Verdana" w:hAnsi="Verdana"/>
          <w:bCs/>
          <w:sz w:val="18"/>
          <w:szCs w:val="18"/>
        </w:rPr>
        <w:t xml:space="preserve">, systém kontroly trakce </w:t>
      </w:r>
      <w:proofErr w:type="spellStart"/>
      <w:r>
        <w:rPr>
          <w:rFonts w:ascii="Verdana" w:hAnsi="Verdana"/>
          <w:bCs/>
          <w:sz w:val="18"/>
          <w:szCs w:val="18"/>
        </w:rPr>
        <w:t>Extended</w:t>
      </w:r>
      <w:proofErr w:type="spellEnd"/>
      <w:r>
        <w:rPr>
          <w:rFonts w:ascii="Verdana" w:hAnsi="Verdana"/>
          <w:bCs/>
          <w:sz w:val="18"/>
          <w:szCs w:val="18"/>
        </w:rPr>
        <w:t xml:space="preserve"> </w:t>
      </w:r>
      <w:proofErr w:type="spellStart"/>
      <w:r>
        <w:rPr>
          <w:rFonts w:ascii="Verdana" w:hAnsi="Verdana"/>
          <w:bCs/>
          <w:sz w:val="18"/>
          <w:szCs w:val="18"/>
        </w:rPr>
        <w:t>Grip</w:t>
      </w:r>
      <w:proofErr w:type="spellEnd"/>
    </w:p>
    <w:p w:rsidR="00EE57B0" w:rsidRDefault="00EE57B0" w:rsidP="00EE57B0">
      <w:pPr>
        <w:tabs>
          <w:tab w:val="num" w:pos="900"/>
        </w:tabs>
        <w:jc w:val="both"/>
        <w:rPr>
          <w:rFonts w:ascii="Verdana" w:hAnsi="Verdana"/>
          <w:bCs/>
          <w:sz w:val="18"/>
          <w:szCs w:val="18"/>
        </w:rPr>
      </w:pPr>
      <w:r>
        <w:rPr>
          <w:rFonts w:ascii="Verdana" w:hAnsi="Verdana"/>
          <w:bCs/>
          <w:sz w:val="18"/>
          <w:szCs w:val="18"/>
        </w:rPr>
        <w:t>11/centrální zamykání s dálkovým ovládáním v klíči</w:t>
      </w:r>
    </w:p>
    <w:p w:rsidR="00EE57B0" w:rsidRDefault="00EE57B0" w:rsidP="00EE57B0">
      <w:pPr>
        <w:tabs>
          <w:tab w:val="num" w:pos="900"/>
        </w:tabs>
        <w:jc w:val="both"/>
        <w:rPr>
          <w:rFonts w:ascii="Verdana" w:hAnsi="Verdana"/>
          <w:bCs/>
          <w:sz w:val="18"/>
          <w:szCs w:val="18"/>
        </w:rPr>
      </w:pPr>
      <w:r>
        <w:rPr>
          <w:rFonts w:ascii="Verdana" w:hAnsi="Verdana"/>
          <w:bCs/>
          <w:sz w:val="18"/>
          <w:szCs w:val="18"/>
        </w:rPr>
        <w:t>12/elektrické ovládání předních oken</w:t>
      </w:r>
    </w:p>
    <w:p w:rsidR="00EE57B0" w:rsidRDefault="00EE57B0" w:rsidP="00EE57B0">
      <w:pPr>
        <w:tabs>
          <w:tab w:val="num" w:pos="900"/>
        </w:tabs>
        <w:jc w:val="both"/>
        <w:rPr>
          <w:rFonts w:ascii="Verdana" w:hAnsi="Verdana"/>
          <w:bCs/>
          <w:sz w:val="18"/>
          <w:szCs w:val="18"/>
        </w:rPr>
      </w:pPr>
      <w:r>
        <w:rPr>
          <w:rFonts w:ascii="Verdana" w:hAnsi="Verdana"/>
          <w:bCs/>
          <w:sz w:val="18"/>
          <w:szCs w:val="18"/>
        </w:rPr>
        <w:t>13/manuální klimatizace s výdechy v kabině</w:t>
      </w:r>
    </w:p>
    <w:p w:rsidR="00EE57B0" w:rsidRDefault="00EE57B0" w:rsidP="00EE57B0">
      <w:pPr>
        <w:tabs>
          <w:tab w:val="num" w:pos="900"/>
        </w:tabs>
        <w:jc w:val="both"/>
        <w:rPr>
          <w:rFonts w:ascii="Verdana" w:hAnsi="Verdana"/>
          <w:bCs/>
          <w:sz w:val="18"/>
          <w:szCs w:val="18"/>
        </w:rPr>
      </w:pPr>
      <w:r>
        <w:rPr>
          <w:rFonts w:ascii="Verdana" w:hAnsi="Verdana"/>
          <w:bCs/>
          <w:sz w:val="18"/>
          <w:szCs w:val="18"/>
        </w:rPr>
        <w:lastRenderedPageBreak/>
        <w:t>14/čelní airbag řidiče a spolujezdce</w:t>
      </w:r>
    </w:p>
    <w:p w:rsidR="00EE57B0" w:rsidRDefault="00EE57B0" w:rsidP="00EE57B0">
      <w:pPr>
        <w:tabs>
          <w:tab w:val="num" w:pos="900"/>
        </w:tabs>
        <w:jc w:val="both"/>
        <w:rPr>
          <w:rFonts w:ascii="Verdana" w:hAnsi="Verdana"/>
          <w:bCs/>
          <w:sz w:val="18"/>
          <w:szCs w:val="18"/>
        </w:rPr>
      </w:pPr>
      <w:r>
        <w:rPr>
          <w:rFonts w:ascii="Verdana" w:hAnsi="Verdana"/>
          <w:bCs/>
          <w:sz w:val="18"/>
          <w:szCs w:val="18"/>
        </w:rPr>
        <w:t>15/posilovač řízení</w:t>
      </w:r>
    </w:p>
    <w:p w:rsidR="00EE57B0" w:rsidRDefault="00EE57B0" w:rsidP="00EE57B0">
      <w:pPr>
        <w:tabs>
          <w:tab w:val="num" w:pos="900"/>
        </w:tabs>
        <w:jc w:val="both"/>
        <w:rPr>
          <w:rFonts w:ascii="Verdana" w:hAnsi="Verdana"/>
          <w:bCs/>
          <w:sz w:val="18"/>
          <w:szCs w:val="18"/>
        </w:rPr>
      </w:pPr>
      <w:r>
        <w:rPr>
          <w:rFonts w:ascii="Verdana" w:hAnsi="Verdana"/>
          <w:bCs/>
          <w:sz w:val="18"/>
          <w:szCs w:val="18"/>
        </w:rPr>
        <w:t>16/manuální převodovka s řazením na panelu</w:t>
      </w:r>
    </w:p>
    <w:p w:rsidR="00EE57B0" w:rsidRDefault="00EE57B0" w:rsidP="00EE57B0">
      <w:pPr>
        <w:tabs>
          <w:tab w:val="num" w:pos="900"/>
        </w:tabs>
        <w:jc w:val="both"/>
        <w:rPr>
          <w:rFonts w:ascii="Verdana" w:hAnsi="Verdana"/>
          <w:bCs/>
          <w:sz w:val="18"/>
          <w:szCs w:val="18"/>
        </w:rPr>
      </w:pPr>
      <w:r>
        <w:rPr>
          <w:rFonts w:ascii="Verdana" w:hAnsi="Verdana"/>
          <w:bCs/>
          <w:sz w:val="18"/>
          <w:szCs w:val="18"/>
        </w:rPr>
        <w:t>17/imobilizér</w:t>
      </w:r>
    </w:p>
    <w:p w:rsidR="00EE57B0" w:rsidRDefault="00EE57B0" w:rsidP="00EE57B0">
      <w:pPr>
        <w:tabs>
          <w:tab w:val="num" w:pos="900"/>
        </w:tabs>
        <w:jc w:val="both"/>
        <w:rPr>
          <w:rFonts w:ascii="Verdana" w:hAnsi="Verdana"/>
          <w:bCs/>
          <w:sz w:val="18"/>
          <w:szCs w:val="18"/>
        </w:rPr>
      </w:pPr>
      <w:r>
        <w:rPr>
          <w:rFonts w:ascii="Verdana" w:hAnsi="Verdana"/>
          <w:bCs/>
          <w:sz w:val="18"/>
          <w:szCs w:val="18"/>
        </w:rPr>
        <w:t>18/kotoučové brzdy na všech kolech</w:t>
      </w:r>
    </w:p>
    <w:p w:rsidR="00EE57B0" w:rsidRDefault="00EE57B0" w:rsidP="00EE57B0">
      <w:pPr>
        <w:tabs>
          <w:tab w:val="num" w:pos="900"/>
        </w:tabs>
        <w:jc w:val="both"/>
        <w:rPr>
          <w:rFonts w:ascii="Verdana" w:hAnsi="Verdana"/>
          <w:bCs/>
          <w:sz w:val="18"/>
          <w:szCs w:val="18"/>
        </w:rPr>
      </w:pPr>
      <w:r>
        <w:rPr>
          <w:rFonts w:ascii="Verdana" w:hAnsi="Verdana"/>
          <w:bCs/>
          <w:sz w:val="18"/>
          <w:szCs w:val="18"/>
        </w:rPr>
        <w:t>19/dvousedadlo spolujezdce</w:t>
      </w:r>
    </w:p>
    <w:p w:rsidR="00EE57B0" w:rsidRDefault="00EE57B0" w:rsidP="00EE57B0">
      <w:pPr>
        <w:tabs>
          <w:tab w:val="num" w:pos="900"/>
        </w:tabs>
        <w:jc w:val="both"/>
        <w:rPr>
          <w:rFonts w:ascii="Verdana" w:hAnsi="Verdana"/>
          <w:bCs/>
          <w:sz w:val="18"/>
          <w:szCs w:val="18"/>
        </w:rPr>
      </w:pPr>
      <w:r>
        <w:rPr>
          <w:rFonts w:ascii="Verdana" w:hAnsi="Verdana"/>
          <w:bCs/>
          <w:sz w:val="18"/>
          <w:szCs w:val="18"/>
        </w:rPr>
        <w:t>20/vyhřívaná a elektricky ovládaná zpětná zrcátka</w:t>
      </w:r>
    </w:p>
    <w:p w:rsidR="00EE57B0" w:rsidRDefault="00EE57B0" w:rsidP="00EE57B0">
      <w:pPr>
        <w:tabs>
          <w:tab w:val="num" w:pos="900"/>
        </w:tabs>
        <w:jc w:val="both"/>
        <w:rPr>
          <w:rFonts w:ascii="Verdana" w:hAnsi="Verdana"/>
          <w:bCs/>
          <w:sz w:val="18"/>
          <w:szCs w:val="18"/>
        </w:rPr>
      </w:pPr>
      <w:r>
        <w:rPr>
          <w:rFonts w:ascii="Verdana" w:hAnsi="Verdana"/>
          <w:bCs/>
          <w:sz w:val="18"/>
          <w:szCs w:val="18"/>
        </w:rPr>
        <w:t>21/zadní křídové prosklené dveře</w:t>
      </w:r>
    </w:p>
    <w:p w:rsidR="00EE57B0" w:rsidRDefault="00EE57B0" w:rsidP="00EE57B0">
      <w:pPr>
        <w:tabs>
          <w:tab w:val="num" w:pos="900"/>
        </w:tabs>
        <w:jc w:val="both"/>
        <w:rPr>
          <w:rFonts w:ascii="Verdana" w:hAnsi="Verdana"/>
          <w:bCs/>
          <w:sz w:val="18"/>
          <w:szCs w:val="18"/>
        </w:rPr>
      </w:pPr>
      <w:r>
        <w:rPr>
          <w:rFonts w:ascii="Verdana" w:hAnsi="Verdana"/>
          <w:bCs/>
          <w:sz w:val="18"/>
          <w:szCs w:val="18"/>
        </w:rPr>
        <w:t>22/přepážka mezi kabinou řidiče a ambulantním prostorem s posuvným oknem</w:t>
      </w:r>
    </w:p>
    <w:p w:rsidR="00EE57B0" w:rsidRDefault="00EE57B0" w:rsidP="00EE57B0">
      <w:pPr>
        <w:tabs>
          <w:tab w:val="num" w:pos="900"/>
        </w:tabs>
        <w:jc w:val="both"/>
        <w:rPr>
          <w:rFonts w:ascii="Verdana" w:hAnsi="Verdana"/>
          <w:bCs/>
          <w:sz w:val="18"/>
          <w:szCs w:val="18"/>
        </w:rPr>
      </w:pPr>
      <w:r>
        <w:rPr>
          <w:rFonts w:ascii="Verdana" w:hAnsi="Verdana"/>
          <w:bCs/>
          <w:sz w:val="18"/>
          <w:szCs w:val="18"/>
        </w:rPr>
        <w:t>23/pravé boční posuvné dveře prosklené s otevíratelným oknem</w:t>
      </w:r>
    </w:p>
    <w:p w:rsidR="00EE57B0" w:rsidRDefault="00EE57B0" w:rsidP="00EE57B0">
      <w:pPr>
        <w:tabs>
          <w:tab w:val="num" w:pos="900"/>
        </w:tabs>
        <w:jc w:val="both"/>
        <w:rPr>
          <w:rFonts w:ascii="Verdana" w:hAnsi="Verdana"/>
          <w:bCs/>
          <w:sz w:val="18"/>
          <w:szCs w:val="18"/>
        </w:rPr>
      </w:pPr>
      <w:r>
        <w:rPr>
          <w:rFonts w:ascii="Verdana" w:hAnsi="Verdana"/>
          <w:bCs/>
          <w:sz w:val="18"/>
          <w:szCs w:val="18"/>
        </w:rPr>
        <w:t>24/prosklená karoserie vozidla s otevíratelným oknem v levé přední části vozu, naproti posuvným dveřím</w:t>
      </w:r>
    </w:p>
    <w:p w:rsidR="00EE57B0" w:rsidRDefault="00EE57B0" w:rsidP="00EE57B0">
      <w:pPr>
        <w:tabs>
          <w:tab w:val="num" w:pos="900"/>
        </w:tabs>
        <w:jc w:val="both"/>
        <w:rPr>
          <w:rFonts w:ascii="Verdana" w:hAnsi="Verdana"/>
          <w:bCs/>
          <w:sz w:val="18"/>
          <w:szCs w:val="18"/>
        </w:rPr>
      </w:pPr>
      <w:r>
        <w:rPr>
          <w:rFonts w:ascii="Verdana" w:hAnsi="Verdana"/>
          <w:bCs/>
          <w:sz w:val="18"/>
          <w:szCs w:val="18"/>
        </w:rPr>
        <w:t>25/denní svícení</w:t>
      </w:r>
    </w:p>
    <w:p w:rsidR="00EE57B0" w:rsidRDefault="00EE57B0" w:rsidP="00EE57B0">
      <w:pPr>
        <w:tabs>
          <w:tab w:val="num" w:pos="900"/>
        </w:tabs>
        <w:jc w:val="both"/>
        <w:rPr>
          <w:rFonts w:ascii="Verdana" w:hAnsi="Verdana"/>
          <w:bCs/>
          <w:sz w:val="18"/>
          <w:szCs w:val="18"/>
        </w:rPr>
      </w:pPr>
      <w:r>
        <w:rPr>
          <w:rFonts w:ascii="Verdana" w:hAnsi="Verdana"/>
          <w:bCs/>
          <w:sz w:val="18"/>
          <w:szCs w:val="18"/>
        </w:rPr>
        <w:t>26/přední mlhovky</w:t>
      </w:r>
    </w:p>
    <w:p w:rsidR="00EE57B0" w:rsidRDefault="00EE57B0" w:rsidP="00EE57B0">
      <w:pPr>
        <w:tabs>
          <w:tab w:val="num" w:pos="900"/>
        </w:tabs>
        <w:jc w:val="both"/>
        <w:rPr>
          <w:rFonts w:ascii="Verdana" w:hAnsi="Verdana"/>
          <w:bCs/>
          <w:sz w:val="18"/>
          <w:szCs w:val="18"/>
        </w:rPr>
      </w:pPr>
      <w:r>
        <w:rPr>
          <w:rFonts w:ascii="Verdana" w:hAnsi="Verdana"/>
          <w:bCs/>
          <w:sz w:val="18"/>
          <w:szCs w:val="18"/>
        </w:rPr>
        <w:t xml:space="preserve">27/povinná výbava vozu( lékárnička, výstražný trojúhelník, sada náhradních žárovek a pojistek, reflexní žlutá vesta, ruční </w:t>
      </w:r>
      <w:proofErr w:type="gramStart"/>
      <w:r>
        <w:rPr>
          <w:rFonts w:ascii="Verdana" w:hAnsi="Verdana"/>
          <w:bCs/>
          <w:sz w:val="18"/>
          <w:szCs w:val="18"/>
        </w:rPr>
        <w:t>hasící</w:t>
      </w:r>
      <w:proofErr w:type="gramEnd"/>
      <w:r>
        <w:rPr>
          <w:rFonts w:ascii="Verdana" w:hAnsi="Verdana"/>
          <w:bCs/>
          <w:sz w:val="18"/>
          <w:szCs w:val="18"/>
        </w:rPr>
        <w:t xml:space="preserve"> přístroj, rezervní kolo, hever, nářadí na výměnu kola)</w:t>
      </w:r>
    </w:p>
    <w:p w:rsidR="00EE57B0" w:rsidRDefault="00EE57B0" w:rsidP="00EE57B0">
      <w:pPr>
        <w:tabs>
          <w:tab w:val="num" w:pos="900"/>
        </w:tabs>
        <w:jc w:val="both"/>
        <w:rPr>
          <w:rFonts w:ascii="Verdana" w:hAnsi="Verdana"/>
          <w:bCs/>
          <w:sz w:val="18"/>
          <w:szCs w:val="18"/>
        </w:rPr>
      </w:pPr>
      <w:r>
        <w:rPr>
          <w:rFonts w:ascii="Verdana" w:hAnsi="Verdana"/>
          <w:bCs/>
          <w:sz w:val="18"/>
          <w:szCs w:val="18"/>
        </w:rPr>
        <w:t xml:space="preserve">28/autorádio s USB portem a </w:t>
      </w:r>
      <w:proofErr w:type="spellStart"/>
      <w:r>
        <w:rPr>
          <w:rFonts w:ascii="Verdana" w:hAnsi="Verdana"/>
          <w:bCs/>
          <w:sz w:val="18"/>
          <w:szCs w:val="18"/>
        </w:rPr>
        <w:t>Bluetooth</w:t>
      </w:r>
      <w:proofErr w:type="spellEnd"/>
      <w:r>
        <w:rPr>
          <w:rFonts w:ascii="Verdana" w:hAnsi="Verdana"/>
          <w:bCs/>
          <w:sz w:val="18"/>
          <w:szCs w:val="18"/>
        </w:rPr>
        <w:t xml:space="preserve"> </w:t>
      </w:r>
      <w:proofErr w:type="spellStart"/>
      <w:r>
        <w:rPr>
          <w:rFonts w:ascii="Verdana" w:hAnsi="Verdana"/>
          <w:bCs/>
          <w:sz w:val="18"/>
          <w:szCs w:val="18"/>
        </w:rPr>
        <w:t>handsfree</w:t>
      </w:r>
      <w:proofErr w:type="spellEnd"/>
      <w:r>
        <w:rPr>
          <w:rFonts w:ascii="Verdana" w:hAnsi="Verdana"/>
          <w:bCs/>
          <w:sz w:val="18"/>
          <w:szCs w:val="18"/>
        </w:rPr>
        <w:t xml:space="preserve"> sadou včetně antény</w:t>
      </w:r>
    </w:p>
    <w:p w:rsidR="00EE57B0" w:rsidRDefault="00EE57B0" w:rsidP="00EE57B0">
      <w:pPr>
        <w:tabs>
          <w:tab w:val="num" w:pos="900"/>
        </w:tabs>
        <w:jc w:val="both"/>
        <w:rPr>
          <w:rFonts w:ascii="Verdana" w:hAnsi="Verdana"/>
          <w:bCs/>
          <w:sz w:val="18"/>
          <w:szCs w:val="18"/>
        </w:rPr>
      </w:pPr>
      <w:r>
        <w:rPr>
          <w:rFonts w:ascii="Verdana" w:hAnsi="Verdana"/>
          <w:bCs/>
          <w:sz w:val="18"/>
          <w:szCs w:val="18"/>
        </w:rPr>
        <w:t>29/lapače nečistot na přední a zadní nápravě</w:t>
      </w:r>
    </w:p>
    <w:p w:rsidR="00EE57B0" w:rsidRDefault="00EE57B0" w:rsidP="00EE57B0">
      <w:pPr>
        <w:tabs>
          <w:tab w:val="num" w:pos="900"/>
        </w:tabs>
        <w:jc w:val="both"/>
        <w:rPr>
          <w:rFonts w:ascii="Verdana" w:hAnsi="Verdana"/>
          <w:bCs/>
          <w:sz w:val="18"/>
          <w:szCs w:val="18"/>
        </w:rPr>
      </w:pPr>
      <w:r>
        <w:rPr>
          <w:rFonts w:ascii="Verdana" w:hAnsi="Verdana"/>
          <w:bCs/>
          <w:sz w:val="18"/>
          <w:szCs w:val="18"/>
        </w:rPr>
        <w:t>30/gumové rohože v kabině řidiče</w:t>
      </w:r>
    </w:p>
    <w:p w:rsidR="00EE57B0" w:rsidRDefault="00EE57B0" w:rsidP="00EE57B0">
      <w:pPr>
        <w:tabs>
          <w:tab w:val="num" w:pos="900"/>
        </w:tabs>
        <w:jc w:val="both"/>
        <w:rPr>
          <w:rFonts w:ascii="Verdana" w:hAnsi="Verdana"/>
          <w:bCs/>
          <w:sz w:val="18"/>
          <w:szCs w:val="18"/>
        </w:rPr>
      </w:pPr>
      <w:r>
        <w:rPr>
          <w:rFonts w:ascii="Verdana" w:hAnsi="Verdana"/>
          <w:bCs/>
          <w:sz w:val="18"/>
          <w:szCs w:val="18"/>
        </w:rPr>
        <w:t xml:space="preserve">31/odnímatelné, pratelné potahy na </w:t>
      </w:r>
      <w:proofErr w:type="gramStart"/>
      <w:r>
        <w:rPr>
          <w:rFonts w:ascii="Verdana" w:hAnsi="Verdana"/>
          <w:bCs/>
          <w:sz w:val="18"/>
          <w:szCs w:val="18"/>
        </w:rPr>
        <w:t>sedadel</w:t>
      </w:r>
      <w:proofErr w:type="gramEnd"/>
      <w:r>
        <w:rPr>
          <w:rFonts w:ascii="Verdana" w:hAnsi="Verdana"/>
          <w:bCs/>
          <w:sz w:val="18"/>
          <w:szCs w:val="18"/>
        </w:rPr>
        <w:t xml:space="preserve"> v kabině řidiče</w:t>
      </w:r>
    </w:p>
    <w:p w:rsidR="00EE57B0" w:rsidRDefault="00EE57B0" w:rsidP="00EE57B0">
      <w:pPr>
        <w:tabs>
          <w:tab w:val="num" w:pos="900"/>
        </w:tabs>
        <w:jc w:val="both"/>
        <w:rPr>
          <w:rFonts w:ascii="Verdana" w:hAnsi="Verdana"/>
          <w:bCs/>
          <w:sz w:val="18"/>
          <w:szCs w:val="18"/>
        </w:rPr>
      </w:pPr>
      <w:r>
        <w:rPr>
          <w:rFonts w:ascii="Verdana" w:hAnsi="Verdana"/>
          <w:bCs/>
          <w:sz w:val="18"/>
          <w:szCs w:val="18"/>
        </w:rPr>
        <w:t>32/sada zimních pneumatik včetně ocelových disků</w:t>
      </w:r>
    </w:p>
    <w:p w:rsidR="00EE57B0" w:rsidRDefault="00EE57B0" w:rsidP="00EE57B0">
      <w:pPr>
        <w:tabs>
          <w:tab w:val="num" w:pos="900"/>
        </w:tabs>
        <w:jc w:val="both"/>
        <w:rPr>
          <w:rFonts w:ascii="Verdana" w:hAnsi="Verdana"/>
          <w:b/>
          <w:bCs/>
          <w:u w:val="single"/>
        </w:rPr>
      </w:pPr>
      <w:r w:rsidRPr="00CD4790">
        <w:rPr>
          <w:rFonts w:ascii="Verdana" w:hAnsi="Verdana"/>
          <w:b/>
          <w:bCs/>
          <w:u w:val="single"/>
        </w:rPr>
        <w:t>Konfigurace míst v sanitním vozidle</w:t>
      </w:r>
    </w:p>
    <w:p w:rsidR="00EE57B0" w:rsidRDefault="00EE57B0" w:rsidP="00EE57B0">
      <w:pPr>
        <w:tabs>
          <w:tab w:val="num" w:pos="900"/>
        </w:tabs>
        <w:jc w:val="both"/>
        <w:rPr>
          <w:rFonts w:ascii="Verdana" w:hAnsi="Verdana"/>
          <w:bCs/>
        </w:rPr>
      </w:pPr>
      <w:r>
        <w:rPr>
          <w:rFonts w:ascii="Verdana" w:hAnsi="Verdana"/>
          <w:bCs/>
        </w:rPr>
        <w:t>1/ Celkový počet míst: 8</w:t>
      </w:r>
    </w:p>
    <w:p w:rsidR="00EE57B0" w:rsidRDefault="00EE57B0" w:rsidP="00EE57B0">
      <w:pPr>
        <w:tabs>
          <w:tab w:val="num" w:pos="900"/>
        </w:tabs>
        <w:jc w:val="both"/>
        <w:rPr>
          <w:rFonts w:ascii="Verdana" w:hAnsi="Verdana"/>
          <w:bCs/>
        </w:rPr>
      </w:pPr>
      <w:r>
        <w:rPr>
          <w:rFonts w:ascii="Verdana" w:hAnsi="Verdana"/>
          <w:bCs/>
        </w:rPr>
        <w:t xml:space="preserve">2/Počet sedadel v kabině </w:t>
      </w:r>
      <w:proofErr w:type="gramStart"/>
      <w:r>
        <w:rPr>
          <w:rFonts w:ascii="Verdana" w:hAnsi="Verdana"/>
          <w:bCs/>
        </w:rPr>
        <w:t>řidiče : 2+1</w:t>
      </w:r>
      <w:proofErr w:type="gramEnd"/>
      <w:r>
        <w:rPr>
          <w:rFonts w:ascii="Verdana" w:hAnsi="Verdana"/>
          <w:bCs/>
        </w:rPr>
        <w:t xml:space="preserve">                 samostatné sedadlo řidiče a dvousedadlo</w:t>
      </w:r>
    </w:p>
    <w:p w:rsidR="00EE57B0" w:rsidRDefault="00EE57B0" w:rsidP="00EE57B0">
      <w:pPr>
        <w:tabs>
          <w:tab w:val="num" w:pos="900"/>
        </w:tabs>
        <w:jc w:val="both"/>
        <w:rPr>
          <w:rFonts w:ascii="Verdana" w:hAnsi="Verdana"/>
          <w:bCs/>
        </w:rPr>
      </w:pPr>
      <w:r>
        <w:rPr>
          <w:rFonts w:ascii="Verdana" w:hAnsi="Verdana"/>
          <w:bCs/>
        </w:rPr>
        <w:t>3/Počet sedadel v ambulantním prostoru:4         1 pojízdné křeslo vpravo vzadu</w:t>
      </w:r>
    </w:p>
    <w:p w:rsidR="00EE57B0" w:rsidRDefault="00EE57B0" w:rsidP="00EE57B0">
      <w:pPr>
        <w:tabs>
          <w:tab w:val="num" w:pos="900"/>
        </w:tabs>
        <w:jc w:val="both"/>
        <w:rPr>
          <w:rFonts w:ascii="Verdana" w:hAnsi="Verdana"/>
          <w:bCs/>
        </w:rPr>
      </w:pPr>
      <w:r>
        <w:rPr>
          <w:rFonts w:ascii="Verdana" w:hAnsi="Verdana"/>
          <w:bCs/>
        </w:rPr>
        <w:t xml:space="preserve">                                                                       2 pevná sedadla před lůžkem</w:t>
      </w:r>
    </w:p>
    <w:p w:rsidR="00EE57B0" w:rsidRDefault="00EE57B0" w:rsidP="00EE57B0">
      <w:pPr>
        <w:tabs>
          <w:tab w:val="num" w:pos="900"/>
        </w:tabs>
        <w:jc w:val="both"/>
        <w:rPr>
          <w:rFonts w:ascii="Verdana" w:hAnsi="Verdana"/>
          <w:bCs/>
        </w:rPr>
      </w:pPr>
      <w:r>
        <w:rPr>
          <w:rFonts w:ascii="Verdana" w:hAnsi="Verdana"/>
          <w:bCs/>
        </w:rPr>
        <w:t xml:space="preserve">                                                                       1 pevné sedadlo u bočních </w:t>
      </w:r>
    </w:p>
    <w:p w:rsidR="00EE57B0" w:rsidRDefault="00EE57B0" w:rsidP="00EE57B0">
      <w:pPr>
        <w:tabs>
          <w:tab w:val="num" w:pos="900"/>
        </w:tabs>
        <w:jc w:val="both"/>
        <w:rPr>
          <w:rFonts w:ascii="Verdana" w:hAnsi="Verdana"/>
          <w:bCs/>
        </w:rPr>
      </w:pPr>
      <w:r>
        <w:rPr>
          <w:rFonts w:ascii="Verdana" w:hAnsi="Verdana"/>
          <w:bCs/>
        </w:rPr>
        <w:t xml:space="preserve">                                                                         posuvných dveří</w:t>
      </w:r>
    </w:p>
    <w:p w:rsidR="00EE57B0" w:rsidRPr="004E6D74" w:rsidRDefault="00EE57B0" w:rsidP="00EE57B0">
      <w:pPr>
        <w:pStyle w:val="Bezmezer"/>
        <w:rPr>
          <w:rFonts w:ascii="Verdana" w:hAnsi="Verdana"/>
        </w:rPr>
      </w:pPr>
      <w:r w:rsidRPr="004E6D74">
        <w:rPr>
          <w:rFonts w:ascii="Verdana" w:hAnsi="Verdana"/>
        </w:rPr>
        <w:t xml:space="preserve">4/Počet lůžek: 1                                                1 lůžko vlevo rovnoběžně </w:t>
      </w:r>
    </w:p>
    <w:p w:rsidR="00EE57B0" w:rsidRDefault="00EE57B0" w:rsidP="00EE57B0">
      <w:pPr>
        <w:tabs>
          <w:tab w:val="num" w:pos="900"/>
        </w:tabs>
        <w:jc w:val="both"/>
        <w:rPr>
          <w:rFonts w:ascii="Verdana" w:hAnsi="Verdana"/>
          <w:bCs/>
        </w:rPr>
      </w:pPr>
      <w:r>
        <w:rPr>
          <w:rFonts w:ascii="Verdana" w:hAnsi="Verdana"/>
          <w:bCs/>
        </w:rPr>
        <w:t xml:space="preserve">                                                                          s osou vozu</w:t>
      </w:r>
    </w:p>
    <w:p w:rsidR="00EE57B0" w:rsidRDefault="00EE57B0" w:rsidP="00EE57B0">
      <w:pPr>
        <w:tabs>
          <w:tab w:val="num" w:pos="900"/>
        </w:tabs>
        <w:jc w:val="both"/>
        <w:rPr>
          <w:rFonts w:ascii="Verdana" w:hAnsi="Verdana"/>
          <w:bCs/>
        </w:rPr>
      </w:pPr>
      <w:r>
        <w:rPr>
          <w:rFonts w:ascii="Verdana" w:hAnsi="Verdana"/>
          <w:bCs/>
        </w:rPr>
        <w:t xml:space="preserve">                                                                         </w:t>
      </w:r>
    </w:p>
    <w:p w:rsidR="00EE57B0" w:rsidRPr="00992E41" w:rsidRDefault="00EE57B0" w:rsidP="00EE57B0">
      <w:pPr>
        <w:ind w:firstLine="708"/>
        <w:rPr>
          <w:b/>
          <w:bCs/>
          <w:u w:val="single"/>
        </w:rPr>
      </w:pPr>
      <w:r w:rsidRPr="00992E41">
        <w:rPr>
          <w:b/>
          <w:bCs/>
        </w:rPr>
        <w:lastRenderedPageBreak/>
        <w:t>1)</w:t>
      </w:r>
      <w:r>
        <w:rPr>
          <w:b/>
          <w:bCs/>
        </w:rPr>
        <w:t xml:space="preserve"> </w:t>
      </w:r>
      <w:r w:rsidRPr="00992E41">
        <w:rPr>
          <w:b/>
          <w:bCs/>
          <w:u w:val="single"/>
        </w:rPr>
        <w:t>Specifikace sanitní dostavby</w:t>
      </w:r>
    </w:p>
    <w:p w:rsidR="00EE57B0" w:rsidRDefault="00EE57B0" w:rsidP="00EE57B0">
      <w:pPr>
        <w:ind w:left="1413" w:hanging="705"/>
        <w:rPr>
          <w:bCs/>
        </w:rPr>
      </w:pPr>
      <w:r w:rsidRPr="007E0980">
        <w:rPr>
          <w:bCs/>
        </w:rPr>
        <w:t>•</w:t>
      </w:r>
      <w:r w:rsidRPr="007E0980">
        <w:rPr>
          <w:bCs/>
        </w:rPr>
        <w:tab/>
      </w:r>
      <w:r>
        <w:rPr>
          <w:bCs/>
        </w:rPr>
        <w:tab/>
        <w:t>výstražné světelné zařízení</w:t>
      </w:r>
      <w:r w:rsidRPr="007E0980">
        <w:rPr>
          <w:bCs/>
        </w:rPr>
        <w:t xml:space="preserve"> </w:t>
      </w:r>
      <w:r w:rsidRPr="009C2A05">
        <w:rPr>
          <w:bCs/>
        </w:rPr>
        <w:t>–</w:t>
      </w:r>
      <w:r>
        <w:rPr>
          <w:bCs/>
        </w:rPr>
        <w:t xml:space="preserve"> tři rotační modré majáky s konfigurací dvou</w:t>
      </w:r>
      <w:r w:rsidRPr="007E0980">
        <w:rPr>
          <w:bCs/>
        </w:rPr>
        <w:t xml:space="preserve"> majáku v přední části střechy a jednoh</w:t>
      </w:r>
      <w:r>
        <w:rPr>
          <w:bCs/>
        </w:rPr>
        <w:t xml:space="preserve">o majáku v zadní části střechy, </w:t>
      </w:r>
    </w:p>
    <w:p w:rsidR="00EE57B0" w:rsidRPr="00A96687" w:rsidRDefault="00EE57B0" w:rsidP="00EE57B0">
      <w:pPr>
        <w:rPr>
          <w:bCs/>
        </w:rPr>
      </w:pPr>
      <w:r>
        <w:rPr>
          <w:bCs/>
        </w:rPr>
        <w:tab/>
      </w:r>
      <w:r w:rsidRPr="007E0980">
        <w:rPr>
          <w:bCs/>
        </w:rPr>
        <w:t>•</w:t>
      </w:r>
      <w:r>
        <w:rPr>
          <w:bCs/>
        </w:rPr>
        <w:tab/>
        <w:t>dva modré zábleskové majáky umístěné v přední masce vozidla,</w:t>
      </w:r>
    </w:p>
    <w:p w:rsidR="00EE57B0" w:rsidRPr="007E0980" w:rsidRDefault="00EE57B0" w:rsidP="00EE57B0">
      <w:pPr>
        <w:ind w:left="1413" w:hanging="705"/>
        <w:rPr>
          <w:bCs/>
        </w:rPr>
      </w:pPr>
      <w:r w:rsidRPr="007E0980">
        <w:rPr>
          <w:bCs/>
        </w:rPr>
        <w:t>•</w:t>
      </w:r>
      <w:r>
        <w:rPr>
          <w:bCs/>
        </w:rPr>
        <w:tab/>
        <w:t>výstražné zvukové zařízení – siréna s jedním reproduktorem za maskou vozidla,</w:t>
      </w:r>
    </w:p>
    <w:p w:rsidR="00EE57B0" w:rsidRDefault="00EE57B0" w:rsidP="00EE57B0">
      <w:pPr>
        <w:ind w:left="1413" w:hanging="705"/>
        <w:rPr>
          <w:bCs/>
        </w:rPr>
      </w:pPr>
      <w:r w:rsidRPr="007E0980">
        <w:rPr>
          <w:bCs/>
        </w:rPr>
        <w:t>•</w:t>
      </w:r>
      <w:r w:rsidRPr="007E0980">
        <w:rPr>
          <w:bCs/>
        </w:rPr>
        <w:tab/>
        <w:t>stropní osvětlení ambulantního prost</w:t>
      </w:r>
      <w:r>
        <w:rPr>
          <w:bCs/>
        </w:rPr>
        <w:t>oru dvěma diodovými světly s ovládáním u řidiče,</w:t>
      </w:r>
    </w:p>
    <w:p w:rsidR="00EE57B0" w:rsidRPr="002604BD" w:rsidRDefault="00EE57B0" w:rsidP="00EE57B0">
      <w:pPr>
        <w:ind w:left="1413" w:hanging="705"/>
        <w:rPr>
          <w:bCs/>
        </w:rPr>
      </w:pPr>
      <w:r w:rsidRPr="007E0980">
        <w:rPr>
          <w:bCs/>
        </w:rPr>
        <w:t>•</w:t>
      </w:r>
      <w:r>
        <w:rPr>
          <w:bCs/>
        </w:rPr>
        <w:t xml:space="preserve">   </w:t>
      </w:r>
      <w:r>
        <w:rPr>
          <w:bCs/>
        </w:rPr>
        <w:tab/>
        <w:t>pomocné osvětlení ambulantního prostoru jedním žárovkovým světlem s kombinovaným ovládáním přímo ve světle a dveřním spínačem v bočních a zadních dveřích – světlo umístěno tak, aby osvětlovalo vstup do vozidla bočními posuvnými dveřmi,</w:t>
      </w:r>
    </w:p>
    <w:p w:rsidR="00EE57B0" w:rsidRDefault="00EE57B0" w:rsidP="00EE57B0">
      <w:pPr>
        <w:rPr>
          <w:bCs/>
        </w:rPr>
      </w:pPr>
      <w:r>
        <w:rPr>
          <w:bCs/>
        </w:rPr>
        <w:tab/>
      </w:r>
      <w:r w:rsidRPr="007E0980">
        <w:rPr>
          <w:bCs/>
        </w:rPr>
        <w:t>•</w:t>
      </w:r>
      <w:r>
        <w:rPr>
          <w:bCs/>
        </w:rPr>
        <w:tab/>
        <w:t>přenosné světlo v kabině řidiče,</w:t>
      </w:r>
    </w:p>
    <w:p w:rsidR="00EE57B0" w:rsidRPr="00B17BBB" w:rsidRDefault="00EE57B0" w:rsidP="00EE57B0">
      <w:pPr>
        <w:ind w:firstLine="708"/>
        <w:rPr>
          <w:bCs/>
        </w:rPr>
      </w:pPr>
      <w:r w:rsidRPr="007E0980">
        <w:rPr>
          <w:bCs/>
        </w:rPr>
        <w:t>•</w:t>
      </w:r>
      <w:r>
        <w:rPr>
          <w:bCs/>
        </w:rPr>
        <w:tab/>
        <w:t>zásuvka</w:t>
      </w:r>
      <w:r w:rsidRPr="00B17BBB">
        <w:rPr>
          <w:bCs/>
        </w:rPr>
        <w:t xml:space="preserve"> 12V na</w:t>
      </w:r>
      <w:r>
        <w:rPr>
          <w:bCs/>
        </w:rPr>
        <w:t xml:space="preserve"> přístrojové desce</w:t>
      </w:r>
      <w:r w:rsidRPr="00B17BBB">
        <w:rPr>
          <w:bCs/>
        </w:rPr>
        <w:t>,</w:t>
      </w:r>
    </w:p>
    <w:p w:rsidR="00EE57B0" w:rsidRPr="007E0980" w:rsidRDefault="00EE57B0" w:rsidP="00EE57B0">
      <w:pPr>
        <w:ind w:firstLine="708"/>
        <w:rPr>
          <w:bCs/>
        </w:rPr>
      </w:pPr>
      <w:r>
        <w:rPr>
          <w:bCs/>
        </w:rPr>
        <w:t>•</w:t>
      </w:r>
      <w:r>
        <w:rPr>
          <w:bCs/>
        </w:rPr>
        <w:tab/>
        <w:t>2 kusy zásuvek 12V na levé stěně ambulantního prostoru u hlavy ležícího pacienta,</w:t>
      </w:r>
    </w:p>
    <w:p w:rsidR="00EE57B0" w:rsidRPr="007E0980" w:rsidRDefault="00EE57B0" w:rsidP="00EE57B0">
      <w:pPr>
        <w:ind w:left="1413" w:hanging="705"/>
        <w:rPr>
          <w:bCs/>
        </w:rPr>
      </w:pPr>
      <w:r w:rsidRPr="007E0980">
        <w:rPr>
          <w:bCs/>
        </w:rPr>
        <w:t>•</w:t>
      </w:r>
      <w:r w:rsidRPr="007E0980">
        <w:rPr>
          <w:bCs/>
        </w:rPr>
        <w:tab/>
        <w:t>osvětl</w:t>
      </w:r>
      <w:r>
        <w:rPr>
          <w:bCs/>
        </w:rPr>
        <w:t>ení prostoru za vozidlem pomocí otočného hledáčku na levé straně horního rámu křídlových dveří,</w:t>
      </w:r>
    </w:p>
    <w:p w:rsidR="00EE57B0" w:rsidRDefault="00EE57B0" w:rsidP="00EE57B0">
      <w:pPr>
        <w:ind w:firstLine="708"/>
        <w:rPr>
          <w:bCs/>
        </w:rPr>
      </w:pPr>
      <w:r w:rsidRPr="007E0980">
        <w:rPr>
          <w:bCs/>
        </w:rPr>
        <w:t>•</w:t>
      </w:r>
      <w:r w:rsidRPr="007E0980">
        <w:rPr>
          <w:bCs/>
        </w:rPr>
        <w:tab/>
        <w:t>stře</w:t>
      </w:r>
      <w:r>
        <w:rPr>
          <w:bCs/>
        </w:rPr>
        <w:t>šní obousměrný ventilátor</w:t>
      </w:r>
      <w:r w:rsidRPr="007E0980">
        <w:rPr>
          <w:bCs/>
        </w:rPr>
        <w:t xml:space="preserve"> </w:t>
      </w:r>
      <w:r>
        <w:rPr>
          <w:bCs/>
        </w:rPr>
        <w:t>umístěný v ambulantním prostoru,</w:t>
      </w:r>
    </w:p>
    <w:p w:rsidR="00EE57B0" w:rsidRPr="007E0980" w:rsidRDefault="00EE57B0" w:rsidP="00EE57B0">
      <w:pPr>
        <w:ind w:firstLine="708"/>
        <w:rPr>
          <w:bCs/>
        </w:rPr>
      </w:pPr>
      <w:r w:rsidRPr="007E0980">
        <w:rPr>
          <w:bCs/>
        </w:rPr>
        <w:t>•</w:t>
      </w:r>
      <w:r>
        <w:rPr>
          <w:bCs/>
        </w:rPr>
        <w:tab/>
        <w:t>ukazatel teploty ambulantního prostoru umístěný v místě řidiče,</w:t>
      </w:r>
    </w:p>
    <w:p w:rsidR="00EE57B0" w:rsidRPr="007E0980" w:rsidRDefault="00EE57B0" w:rsidP="00EE57B0">
      <w:pPr>
        <w:ind w:left="1413" w:hanging="705"/>
        <w:rPr>
          <w:bCs/>
        </w:rPr>
      </w:pPr>
      <w:r w:rsidRPr="007E0980">
        <w:rPr>
          <w:bCs/>
        </w:rPr>
        <w:t>•</w:t>
      </w:r>
      <w:r w:rsidRPr="007E0980">
        <w:rPr>
          <w:bCs/>
        </w:rPr>
        <w:tab/>
        <w:t>zvuková signalizace mezi ambulantním prostorem a kabinou řidiče (1x spí</w:t>
      </w:r>
      <w:r>
        <w:rPr>
          <w:bCs/>
        </w:rPr>
        <w:t>nač v dosahu ležícího pacienta a 1x ve stropě),</w:t>
      </w:r>
    </w:p>
    <w:p w:rsidR="00EE57B0" w:rsidRPr="007E0980" w:rsidRDefault="00EE57B0" w:rsidP="00EE57B0">
      <w:pPr>
        <w:ind w:firstLine="708"/>
        <w:rPr>
          <w:bCs/>
        </w:rPr>
      </w:pPr>
      <w:r>
        <w:rPr>
          <w:bCs/>
        </w:rPr>
        <w:t>•</w:t>
      </w:r>
      <w:r>
        <w:rPr>
          <w:bCs/>
        </w:rPr>
        <w:tab/>
        <w:t xml:space="preserve">světelná signalizace </w:t>
      </w:r>
      <w:r w:rsidRPr="007E0980">
        <w:rPr>
          <w:bCs/>
        </w:rPr>
        <w:t>otevření dveří ambulantního prostoru u řidiče,</w:t>
      </w:r>
    </w:p>
    <w:p w:rsidR="00EE57B0" w:rsidRPr="00BB3414" w:rsidRDefault="00EE57B0" w:rsidP="00EE57B0">
      <w:pPr>
        <w:ind w:firstLine="708"/>
        <w:rPr>
          <w:bCs/>
          <w:color w:val="000000"/>
        </w:rPr>
      </w:pPr>
      <w:r>
        <w:rPr>
          <w:bCs/>
        </w:rPr>
        <w:t>•</w:t>
      </w:r>
      <w:r>
        <w:rPr>
          <w:bCs/>
        </w:rPr>
        <w:tab/>
      </w:r>
      <w:r w:rsidRPr="007E0980">
        <w:rPr>
          <w:bCs/>
        </w:rPr>
        <w:t>výklopný nerezový</w:t>
      </w:r>
      <w:r>
        <w:rPr>
          <w:bCs/>
        </w:rPr>
        <w:t xml:space="preserve"> schod u bočních dveří – </w:t>
      </w:r>
      <w:r w:rsidRPr="00F96B2B">
        <w:rPr>
          <w:bCs/>
          <w:color w:val="000000"/>
        </w:rPr>
        <w:t>na 2x sklopený</w:t>
      </w:r>
      <w:r>
        <w:rPr>
          <w:bCs/>
          <w:color w:val="000000"/>
        </w:rPr>
        <w:t>,</w:t>
      </w:r>
    </w:p>
    <w:p w:rsidR="00EE57B0" w:rsidRPr="000D19BC" w:rsidRDefault="00EE57B0" w:rsidP="00EE57B0">
      <w:pPr>
        <w:pStyle w:val="Odstavecseseznamem"/>
        <w:numPr>
          <w:ilvl w:val="0"/>
          <w:numId w:val="11"/>
        </w:numPr>
        <w:contextualSpacing/>
        <w:rPr>
          <w:bCs/>
        </w:rPr>
      </w:pPr>
      <w:r>
        <w:rPr>
          <w:bCs/>
        </w:rPr>
        <w:t xml:space="preserve">      neprůsvitná stahovací roletka na okně v přepážce, montovaná za strany kabiny řidiče,</w:t>
      </w:r>
    </w:p>
    <w:p w:rsidR="00EE57B0" w:rsidRPr="007E0980" w:rsidRDefault="00EE57B0" w:rsidP="00EE57B0">
      <w:pPr>
        <w:ind w:firstLine="708"/>
        <w:rPr>
          <w:bCs/>
        </w:rPr>
      </w:pPr>
      <w:r w:rsidRPr="007E0980">
        <w:rPr>
          <w:bCs/>
        </w:rPr>
        <w:t>•</w:t>
      </w:r>
      <w:r w:rsidRPr="007E0980">
        <w:rPr>
          <w:bCs/>
        </w:rPr>
        <w:tab/>
        <w:t>výztuhy karoserie pro uchycení sanitní zástavby,</w:t>
      </w:r>
    </w:p>
    <w:p w:rsidR="00EE57B0" w:rsidRPr="007E0980" w:rsidRDefault="00EE57B0" w:rsidP="00EE57B0">
      <w:pPr>
        <w:ind w:left="1413" w:hanging="705"/>
        <w:rPr>
          <w:bCs/>
        </w:rPr>
      </w:pPr>
      <w:r w:rsidRPr="007E0980">
        <w:rPr>
          <w:bCs/>
        </w:rPr>
        <w:t>•</w:t>
      </w:r>
      <w:r w:rsidRPr="007E0980">
        <w:rPr>
          <w:bCs/>
        </w:rPr>
        <w:tab/>
        <w:t xml:space="preserve">vyrovnání podlahy a její obložení protismykovým </w:t>
      </w:r>
      <w:proofErr w:type="spellStart"/>
      <w:r w:rsidRPr="007E0980">
        <w:rPr>
          <w:bCs/>
        </w:rPr>
        <w:t>desinfikovatelným</w:t>
      </w:r>
      <w:proofErr w:type="spellEnd"/>
      <w:r w:rsidRPr="007E0980">
        <w:rPr>
          <w:bCs/>
        </w:rPr>
        <w:t xml:space="preserve"> odolným mat</w:t>
      </w:r>
      <w:r>
        <w:rPr>
          <w:bCs/>
        </w:rPr>
        <w:t>eriálem ALTRO v modré barvě,</w:t>
      </w:r>
    </w:p>
    <w:p w:rsidR="00EE57B0" w:rsidRPr="007E0980" w:rsidRDefault="00EE57B0" w:rsidP="00EE57B0">
      <w:pPr>
        <w:ind w:firstLine="708"/>
        <w:rPr>
          <w:bCs/>
        </w:rPr>
      </w:pPr>
      <w:r w:rsidRPr="007E0980">
        <w:rPr>
          <w:bCs/>
        </w:rPr>
        <w:t>•</w:t>
      </w:r>
      <w:r w:rsidRPr="007E0980">
        <w:rPr>
          <w:bCs/>
        </w:rPr>
        <w:tab/>
        <w:t xml:space="preserve">obložení stěn </w:t>
      </w:r>
      <w:r>
        <w:rPr>
          <w:bCs/>
        </w:rPr>
        <w:t>a</w:t>
      </w:r>
      <w:r w:rsidRPr="007E0980">
        <w:rPr>
          <w:bCs/>
        </w:rPr>
        <w:t xml:space="preserve"> stropu </w:t>
      </w:r>
      <w:r>
        <w:rPr>
          <w:bCs/>
        </w:rPr>
        <w:t xml:space="preserve">plastovým </w:t>
      </w:r>
      <w:proofErr w:type="spellStart"/>
      <w:r>
        <w:rPr>
          <w:bCs/>
        </w:rPr>
        <w:t>desinfikovatelným</w:t>
      </w:r>
      <w:proofErr w:type="spellEnd"/>
      <w:r>
        <w:rPr>
          <w:bCs/>
        </w:rPr>
        <w:t xml:space="preserve"> materiálem v bílé barvě, </w:t>
      </w:r>
    </w:p>
    <w:p w:rsidR="00EE57B0" w:rsidRPr="007E0980" w:rsidRDefault="00EE57B0" w:rsidP="00EE57B0">
      <w:pPr>
        <w:ind w:firstLine="708"/>
        <w:rPr>
          <w:bCs/>
        </w:rPr>
      </w:pPr>
      <w:r w:rsidRPr="007E0980">
        <w:rPr>
          <w:bCs/>
        </w:rPr>
        <w:t>•</w:t>
      </w:r>
      <w:r w:rsidRPr="007E0980">
        <w:rPr>
          <w:bCs/>
        </w:rPr>
        <w:tab/>
        <w:t xml:space="preserve">zatmelení všech spojů </w:t>
      </w:r>
      <w:r>
        <w:rPr>
          <w:bCs/>
        </w:rPr>
        <w:t>obložení v ambulantním prostoru,</w:t>
      </w:r>
    </w:p>
    <w:p w:rsidR="00EE57B0" w:rsidRPr="007E0980" w:rsidRDefault="00EE57B0" w:rsidP="00EE57B0">
      <w:pPr>
        <w:ind w:firstLine="708"/>
        <w:rPr>
          <w:bCs/>
        </w:rPr>
      </w:pPr>
      <w:r w:rsidRPr="007E0980">
        <w:rPr>
          <w:bCs/>
        </w:rPr>
        <w:t>•</w:t>
      </w:r>
      <w:r w:rsidRPr="007E0980">
        <w:rPr>
          <w:bCs/>
        </w:rPr>
        <w:tab/>
        <w:t>tepelná a hlukov</w:t>
      </w:r>
      <w:r>
        <w:rPr>
          <w:bCs/>
        </w:rPr>
        <w:t>á izolace ambulantního prostoru,</w:t>
      </w:r>
    </w:p>
    <w:p w:rsidR="00EE57B0" w:rsidRDefault="00EE57B0" w:rsidP="00EE57B0">
      <w:pPr>
        <w:ind w:left="1413" w:hanging="705"/>
        <w:rPr>
          <w:bCs/>
          <w:color w:val="000000"/>
        </w:rPr>
      </w:pPr>
      <w:r>
        <w:rPr>
          <w:bCs/>
        </w:rPr>
        <w:t>•</w:t>
      </w:r>
      <w:r>
        <w:rPr>
          <w:bCs/>
          <w:color w:val="000000"/>
        </w:rPr>
        <w:t xml:space="preserve">          2</w:t>
      </w:r>
      <w:r w:rsidRPr="00F96B2B">
        <w:rPr>
          <w:bCs/>
          <w:color w:val="000000"/>
        </w:rPr>
        <w:t xml:space="preserve">x pevné samostatné sedadlo s integrovanou opěrkou hlavy, tříbodovým pásem, </w:t>
      </w:r>
      <w:r>
        <w:rPr>
          <w:bCs/>
          <w:color w:val="000000"/>
        </w:rPr>
        <w:t xml:space="preserve">loketními opěrkami u jednoho sedadla jen vlevo a u druhého sedadla jen vpravo, </w:t>
      </w:r>
      <w:r w:rsidRPr="00F96B2B">
        <w:rPr>
          <w:bCs/>
          <w:color w:val="000000"/>
        </w:rPr>
        <w:lastRenderedPageBreak/>
        <w:t>orientace ve směru jízdy, sedač</w:t>
      </w:r>
      <w:r>
        <w:rPr>
          <w:bCs/>
          <w:color w:val="000000"/>
        </w:rPr>
        <w:t>ky umístěny vlevo za mezistěnou, sedačky schváleny dle ČSN EN 1789+A2, barva modrá,</w:t>
      </w:r>
    </w:p>
    <w:p w:rsidR="00EE57B0" w:rsidRPr="00F96B2B" w:rsidRDefault="00EE57B0" w:rsidP="00EE57B0">
      <w:pPr>
        <w:ind w:left="1413" w:hanging="705"/>
        <w:rPr>
          <w:bCs/>
          <w:color w:val="000000"/>
        </w:rPr>
      </w:pPr>
      <w:r w:rsidRPr="007E0980">
        <w:rPr>
          <w:bCs/>
        </w:rPr>
        <w:t>•</w:t>
      </w:r>
      <w:r>
        <w:rPr>
          <w:bCs/>
        </w:rPr>
        <w:tab/>
        <w:t>1x pevné sedadlo s polohovatelnou zádovou opěrou a loketní opěrkou jen vlevo, sedačka umístěna před pojízdným křeslem,</w:t>
      </w:r>
      <w:r w:rsidRPr="00B17BBB">
        <w:rPr>
          <w:bCs/>
          <w:color w:val="000000"/>
        </w:rPr>
        <w:t xml:space="preserve"> </w:t>
      </w:r>
      <w:r>
        <w:rPr>
          <w:bCs/>
          <w:color w:val="000000"/>
        </w:rPr>
        <w:t xml:space="preserve">sedačka vybavena </w:t>
      </w:r>
      <w:r w:rsidRPr="00F96B2B">
        <w:rPr>
          <w:bCs/>
          <w:color w:val="000000"/>
        </w:rPr>
        <w:t>tříbodovým pásem, orientace ve směru jízdy</w:t>
      </w:r>
      <w:r>
        <w:rPr>
          <w:bCs/>
          <w:color w:val="000000"/>
        </w:rPr>
        <w:t>,</w:t>
      </w:r>
      <w:r>
        <w:rPr>
          <w:bCs/>
        </w:rPr>
        <w:t xml:space="preserve"> </w:t>
      </w:r>
      <w:r>
        <w:rPr>
          <w:bCs/>
          <w:color w:val="000000"/>
        </w:rPr>
        <w:t>sedačka schválena dle ČSN EN 1789+A2, barva modrá,</w:t>
      </w:r>
    </w:p>
    <w:p w:rsidR="00EE57B0" w:rsidRDefault="00EE57B0" w:rsidP="00EE57B0">
      <w:pPr>
        <w:ind w:left="1413" w:hanging="705"/>
        <w:rPr>
          <w:bCs/>
        </w:rPr>
      </w:pPr>
      <w:r>
        <w:rPr>
          <w:bCs/>
        </w:rPr>
        <w:t>•</w:t>
      </w:r>
      <w:r>
        <w:rPr>
          <w:bCs/>
        </w:rPr>
        <w:tab/>
      </w:r>
      <w:r w:rsidRPr="007E0980">
        <w:rPr>
          <w:bCs/>
        </w:rPr>
        <w:t>pevný stůl nosítek s nakládací ploši</w:t>
      </w:r>
      <w:r>
        <w:rPr>
          <w:bCs/>
        </w:rPr>
        <w:t>nou s nerez lištami, úložným prostorem a přípravou na montáž úchytného systému nosítek,</w:t>
      </w:r>
    </w:p>
    <w:p w:rsidR="00EE57B0" w:rsidRPr="007E0980" w:rsidRDefault="00EE57B0" w:rsidP="00EE57B0">
      <w:pPr>
        <w:ind w:left="1413" w:hanging="705"/>
        <w:rPr>
          <w:bCs/>
        </w:rPr>
      </w:pPr>
      <w:r>
        <w:rPr>
          <w:bCs/>
        </w:rPr>
        <w:t>•</w:t>
      </w:r>
      <w:r>
        <w:rPr>
          <w:bCs/>
        </w:rPr>
        <w:tab/>
        <w:t>úložný prostor – skříňka v levém zadním rohu u okna,</w:t>
      </w:r>
    </w:p>
    <w:p w:rsidR="00EE57B0" w:rsidRPr="007E0980" w:rsidRDefault="00EE57B0" w:rsidP="00EE57B0">
      <w:pPr>
        <w:ind w:left="1413" w:hanging="705"/>
        <w:rPr>
          <w:bCs/>
        </w:rPr>
      </w:pPr>
      <w:r>
        <w:rPr>
          <w:bCs/>
        </w:rPr>
        <w:t>•</w:t>
      </w:r>
      <w:r>
        <w:rPr>
          <w:bCs/>
        </w:rPr>
        <w:tab/>
      </w:r>
      <w:r w:rsidRPr="007E0980">
        <w:rPr>
          <w:bCs/>
        </w:rPr>
        <w:t>příprava pro montáž úchytného systému pojízdného křesla na podlaze u pravého bo</w:t>
      </w:r>
      <w:r>
        <w:rPr>
          <w:bCs/>
        </w:rPr>
        <w:t>ku ambulantního prostoru vzadu a u zadních dveří,</w:t>
      </w:r>
      <w:r w:rsidRPr="007E0980">
        <w:rPr>
          <w:bCs/>
        </w:rPr>
        <w:t xml:space="preserve"> </w:t>
      </w:r>
    </w:p>
    <w:p w:rsidR="00EE57B0" w:rsidRPr="007E0980" w:rsidRDefault="00EE57B0" w:rsidP="00EE57B0">
      <w:pPr>
        <w:ind w:left="1413" w:hanging="705"/>
        <w:rPr>
          <w:bCs/>
        </w:rPr>
      </w:pPr>
      <w:r w:rsidRPr="007E0980">
        <w:rPr>
          <w:bCs/>
        </w:rPr>
        <w:t>•</w:t>
      </w:r>
      <w:r w:rsidRPr="007E0980">
        <w:rPr>
          <w:bCs/>
        </w:rPr>
        <w:tab/>
        <w:t>madla pro nástup po obou st</w:t>
      </w:r>
      <w:r>
        <w:rPr>
          <w:bCs/>
        </w:rPr>
        <w:t>ranách bočních dveří vlevo i vpravo, stropní madlo, barva bílá</w:t>
      </w:r>
    </w:p>
    <w:p w:rsidR="00EE57B0" w:rsidRPr="00F96B2B" w:rsidRDefault="00EE57B0" w:rsidP="00EE57B0">
      <w:pPr>
        <w:ind w:left="1413" w:hanging="705"/>
        <w:rPr>
          <w:bCs/>
          <w:color w:val="FF0000"/>
        </w:rPr>
      </w:pPr>
      <w:r>
        <w:rPr>
          <w:bCs/>
        </w:rPr>
        <w:t>•</w:t>
      </w:r>
      <w:r>
        <w:rPr>
          <w:bCs/>
        </w:rPr>
        <w:tab/>
      </w:r>
      <w:r w:rsidRPr="00F96B2B">
        <w:rPr>
          <w:bCs/>
          <w:color w:val="000000"/>
        </w:rPr>
        <w:t>úchyt pro 10 litrovou láhev O</w:t>
      </w:r>
      <w:r w:rsidRPr="003E077F">
        <w:rPr>
          <w:bCs/>
          <w:color w:val="000000"/>
          <w:sz w:val="16"/>
          <w:szCs w:val="16"/>
        </w:rPr>
        <w:t>2</w:t>
      </w:r>
      <w:r>
        <w:rPr>
          <w:bCs/>
          <w:color w:val="000000"/>
        </w:rPr>
        <w:t xml:space="preserve"> a 2 litrovou láhev O</w:t>
      </w:r>
      <w:r w:rsidRPr="003E077F">
        <w:rPr>
          <w:bCs/>
          <w:color w:val="000000"/>
          <w:sz w:val="16"/>
          <w:szCs w:val="16"/>
        </w:rPr>
        <w:t>2</w:t>
      </w:r>
      <w:r>
        <w:rPr>
          <w:bCs/>
          <w:color w:val="000000"/>
        </w:rPr>
        <w:t xml:space="preserve"> + centrální rozvod kyslíku, zakončení rozvodu rychlospojkou na levé stěně ambulantního prostoru ve středu lehátka,</w:t>
      </w:r>
    </w:p>
    <w:p w:rsidR="00EE57B0" w:rsidRPr="007E0980" w:rsidRDefault="00EE57B0" w:rsidP="00EE57B0">
      <w:pPr>
        <w:ind w:left="1413" w:hanging="705"/>
        <w:rPr>
          <w:bCs/>
        </w:rPr>
      </w:pPr>
      <w:r>
        <w:rPr>
          <w:bCs/>
        </w:rPr>
        <w:t>•</w:t>
      </w:r>
      <w:r>
        <w:rPr>
          <w:bCs/>
        </w:rPr>
        <w:tab/>
        <w:t xml:space="preserve">držák na infuzní láhve a vaky, odnímatelný – umístěný na stropním madle nad nosítky, </w:t>
      </w:r>
    </w:p>
    <w:p w:rsidR="00EE57B0" w:rsidRPr="007E0980" w:rsidRDefault="00EE57B0" w:rsidP="00EE57B0">
      <w:pPr>
        <w:ind w:firstLine="708"/>
        <w:rPr>
          <w:bCs/>
        </w:rPr>
      </w:pPr>
      <w:r w:rsidRPr="007E0980">
        <w:rPr>
          <w:bCs/>
        </w:rPr>
        <w:t>•</w:t>
      </w:r>
      <w:r w:rsidRPr="007E0980">
        <w:rPr>
          <w:bCs/>
        </w:rPr>
        <w:tab/>
        <w:t>odpadní nádoba v ambulantním prostoru,</w:t>
      </w:r>
    </w:p>
    <w:p w:rsidR="00EE57B0" w:rsidRDefault="00EE57B0" w:rsidP="00EE57B0">
      <w:pPr>
        <w:ind w:firstLine="708"/>
        <w:rPr>
          <w:bCs/>
        </w:rPr>
      </w:pPr>
      <w:r>
        <w:rPr>
          <w:bCs/>
        </w:rPr>
        <w:t>•</w:t>
      </w:r>
      <w:r>
        <w:rPr>
          <w:bCs/>
        </w:rPr>
        <w:tab/>
        <w:t>montáž držáku na hasicí přístroj,</w:t>
      </w:r>
    </w:p>
    <w:p w:rsidR="00EE57B0" w:rsidRPr="007E0980" w:rsidRDefault="00EE57B0" w:rsidP="00EE57B0">
      <w:pPr>
        <w:ind w:firstLine="708"/>
        <w:rPr>
          <w:bCs/>
        </w:rPr>
      </w:pPr>
      <w:r w:rsidRPr="007E0980">
        <w:rPr>
          <w:bCs/>
        </w:rPr>
        <w:t>•</w:t>
      </w:r>
      <w:r>
        <w:rPr>
          <w:bCs/>
        </w:rPr>
        <w:tab/>
        <w:t>nájezdová rampa pro infarktové křeslo na pravé straně ambulantního prostoru,</w:t>
      </w:r>
    </w:p>
    <w:p w:rsidR="00EE57B0" w:rsidRDefault="00EE57B0" w:rsidP="00EE57B0">
      <w:pPr>
        <w:ind w:firstLine="708"/>
        <w:rPr>
          <w:bCs/>
        </w:rPr>
      </w:pPr>
      <w:r w:rsidRPr="007E0980">
        <w:rPr>
          <w:bCs/>
        </w:rPr>
        <w:t>•</w:t>
      </w:r>
      <w:r w:rsidRPr="007E0980">
        <w:rPr>
          <w:bCs/>
        </w:rPr>
        <w:tab/>
        <w:t xml:space="preserve">zmatnění oken </w:t>
      </w:r>
      <w:r>
        <w:rPr>
          <w:bCs/>
        </w:rPr>
        <w:t>ambulantního prostoru tmavou fólií s atestem,</w:t>
      </w:r>
    </w:p>
    <w:p w:rsidR="00EE57B0" w:rsidRPr="007E0980" w:rsidRDefault="00EE57B0" w:rsidP="00EE57B0">
      <w:pPr>
        <w:ind w:firstLine="708"/>
        <w:rPr>
          <w:bCs/>
        </w:rPr>
      </w:pPr>
    </w:p>
    <w:p w:rsidR="00EE57B0" w:rsidRDefault="00EE57B0" w:rsidP="00EE57B0">
      <w:pPr>
        <w:pStyle w:val="Odstavecseseznamem"/>
        <w:numPr>
          <w:ilvl w:val="0"/>
          <w:numId w:val="10"/>
        </w:numPr>
        <w:contextualSpacing/>
        <w:rPr>
          <w:bCs/>
        </w:rPr>
      </w:pPr>
      <w:r>
        <w:rPr>
          <w:bCs/>
        </w:rPr>
        <w:t xml:space="preserve">      </w:t>
      </w:r>
      <w:r w:rsidRPr="00230FC0">
        <w:rPr>
          <w:bCs/>
        </w:rPr>
        <w:t xml:space="preserve">pevná </w:t>
      </w:r>
      <w:r>
        <w:rPr>
          <w:bCs/>
        </w:rPr>
        <w:t xml:space="preserve">těsná </w:t>
      </w:r>
      <w:r w:rsidRPr="00230FC0">
        <w:rPr>
          <w:bCs/>
        </w:rPr>
        <w:t xml:space="preserve">přepážka mezi kabinou řidiče a ambulantním prostorem s posuvným </w:t>
      </w:r>
      <w:r>
        <w:rPr>
          <w:bCs/>
        </w:rPr>
        <w:t xml:space="preserve">   </w:t>
      </w:r>
    </w:p>
    <w:p w:rsidR="00EE57B0" w:rsidRPr="00992E41" w:rsidRDefault="00EE57B0" w:rsidP="00EE57B0">
      <w:pPr>
        <w:pStyle w:val="Odstavecseseznamem"/>
        <w:ind w:left="1068"/>
        <w:rPr>
          <w:bCs/>
        </w:rPr>
      </w:pPr>
      <w:r>
        <w:rPr>
          <w:bCs/>
        </w:rPr>
        <w:t xml:space="preserve">      </w:t>
      </w:r>
      <w:r w:rsidRPr="00230FC0">
        <w:rPr>
          <w:bCs/>
        </w:rPr>
        <w:t>oknem</w:t>
      </w:r>
      <w:r>
        <w:rPr>
          <w:bCs/>
        </w:rPr>
        <w:t>,</w:t>
      </w:r>
    </w:p>
    <w:p w:rsidR="00EE57B0" w:rsidRPr="006F1252" w:rsidRDefault="00EE57B0" w:rsidP="00EE57B0">
      <w:pPr>
        <w:pStyle w:val="Odstavecseseznamem"/>
        <w:numPr>
          <w:ilvl w:val="0"/>
          <w:numId w:val="10"/>
        </w:numPr>
        <w:contextualSpacing/>
        <w:rPr>
          <w:bCs/>
        </w:rPr>
      </w:pPr>
      <w:r>
        <w:rPr>
          <w:bCs/>
        </w:rPr>
        <w:t xml:space="preserve">      výkonné teplovodní troj-rychlostní závislé topení ambulantního prostoru </w:t>
      </w:r>
      <w:r w:rsidRPr="00564D93">
        <w:rPr>
          <w:bCs/>
        </w:rPr>
        <w:t xml:space="preserve">spínané </w:t>
      </w:r>
      <w:r>
        <w:rPr>
          <w:bCs/>
        </w:rPr>
        <w:br/>
        <w:t xml:space="preserve">      </w:t>
      </w:r>
      <w:r w:rsidRPr="00564D93">
        <w:rPr>
          <w:bCs/>
        </w:rPr>
        <w:t xml:space="preserve">přes </w:t>
      </w:r>
      <w:r w:rsidRPr="006F1252">
        <w:rPr>
          <w:bCs/>
        </w:rPr>
        <w:t>termostat</w:t>
      </w:r>
      <w:r>
        <w:rPr>
          <w:bCs/>
        </w:rPr>
        <w:t xml:space="preserve"> </w:t>
      </w:r>
      <w:r w:rsidRPr="006F1252">
        <w:rPr>
          <w:bCs/>
        </w:rPr>
        <w:t>v nákladovém prostoru, výdechy umístěné pod nosítky ve stolu,</w:t>
      </w:r>
    </w:p>
    <w:p w:rsidR="00EE57B0" w:rsidRPr="008F74E8" w:rsidRDefault="00EE57B0" w:rsidP="00EE57B0">
      <w:pPr>
        <w:pStyle w:val="Odstavecseseznamem"/>
        <w:numPr>
          <w:ilvl w:val="0"/>
          <w:numId w:val="10"/>
        </w:numPr>
        <w:contextualSpacing/>
        <w:rPr>
          <w:bCs/>
        </w:rPr>
      </w:pPr>
      <w:r>
        <w:rPr>
          <w:bCs/>
        </w:rPr>
        <w:t xml:space="preserve">      modré hvězdy života 3x velká, 2x malá, výstražný červený pruh po obvodě vozidla,</w:t>
      </w:r>
    </w:p>
    <w:p w:rsidR="00EE57B0" w:rsidRDefault="00EE57B0" w:rsidP="00EE57B0">
      <w:pPr>
        <w:pStyle w:val="Odstavecseseznamem"/>
        <w:numPr>
          <w:ilvl w:val="0"/>
          <w:numId w:val="10"/>
        </w:numPr>
        <w:contextualSpacing/>
      </w:pPr>
      <w:r>
        <w:t xml:space="preserve">      transportní plachta VP-10 – EGO Zlín</w:t>
      </w:r>
    </w:p>
    <w:p w:rsidR="00EE57B0" w:rsidRDefault="00EE57B0" w:rsidP="00EE57B0">
      <w:pPr>
        <w:pStyle w:val="Odstavecseseznamem"/>
        <w:numPr>
          <w:ilvl w:val="0"/>
          <w:numId w:val="10"/>
        </w:numPr>
        <w:contextualSpacing/>
      </w:pPr>
      <w:r>
        <w:t xml:space="preserve">      automatický externí defibrilátor bez záznamu srdeční akce LIFEPACK 1000.</w:t>
      </w:r>
    </w:p>
    <w:p w:rsidR="00EE57B0" w:rsidRPr="00DB3D22" w:rsidRDefault="00EE57B0" w:rsidP="00EE57B0">
      <w:pPr>
        <w:ind w:firstLine="708"/>
        <w:rPr>
          <w:bCs/>
        </w:rPr>
      </w:pPr>
      <w:r>
        <w:t xml:space="preserve"> </w:t>
      </w:r>
    </w:p>
    <w:p w:rsidR="00EE57B0" w:rsidRDefault="00EE57B0" w:rsidP="00EE57B0">
      <w:pPr>
        <w:rPr>
          <w:bCs/>
        </w:rPr>
      </w:pPr>
      <w:r>
        <w:rPr>
          <w:bCs/>
        </w:rPr>
        <w:t xml:space="preserve"> </w:t>
      </w:r>
    </w:p>
    <w:p w:rsidR="00EE57B0" w:rsidRDefault="00EE57B0" w:rsidP="00EE57B0">
      <w:pPr>
        <w:rPr>
          <w:bCs/>
        </w:rPr>
      </w:pPr>
    </w:p>
    <w:p w:rsidR="00EE57B0" w:rsidRDefault="00EE57B0" w:rsidP="00EE57B0">
      <w:pPr>
        <w:rPr>
          <w:bCs/>
        </w:rPr>
      </w:pPr>
    </w:p>
    <w:p w:rsidR="00EE57B0" w:rsidRDefault="00EE57B0" w:rsidP="00EE57B0">
      <w:pPr>
        <w:rPr>
          <w:bCs/>
        </w:rPr>
      </w:pPr>
    </w:p>
    <w:p w:rsidR="00EE57B0" w:rsidRDefault="00EE57B0" w:rsidP="00EE57B0">
      <w:pPr>
        <w:rPr>
          <w:bCs/>
        </w:rPr>
      </w:pPr>
    </w:p>
    <w:p w:rsidR="00EE57B0" w:rsidRDefault="00EE57B0" w:rsidP="00EE57B0">
      <w:pPr>
        <w:rPr>
          <w:bCs/>
        </w:rPr>
      </w:pPr>
    </w:p>
    <w:p w:rsidR="00EE57B0" w:rsidRPr="00992E41" w:rsidRDefault="00EE57B0" w:rsidP="00EE57B0">
      <w:pPr>
        <w:ind w:firstLine="708"/>
        <w:rPr>
          <w:b/>
          <w:bCs/>
          <w:u w:val="single"/>
        </w:rPr>
      </w:pPr>
      <w:r w:rsidRPr="00992E41">
        <w:rPr>
          <w:b/>
          <w:bCs/>
        </w:rPr>
        <w:t>2)</w:t>
      </w:r>
      <w:r>
        <w:rPr>
          <w:b/>
          <w:bCs/>
        </w:rPr>
        <w:t xml:space="preserve"> </w:t>
      </w:r>
      <w:r>
        <w:rPr>
          <w:b/>
          <w:bCs/>
          <w:u w:val="single"/>
        </w:rPr>
        <w:t xml:space="preserve">Specifikace </w:t>
      </w:r>
      <w:r w:rsidRPr="00992E41">
        <w:rPr>
          <w:b/>
          <w:bCs/>
          <w:u w:val="single"/>
        </w:rPr>
        <w:t>transportní techniky</w:t>
      </w:r>
    </w:p>
    <w:p w:rsidR="00EE57B0" w:rsidRPr="00D143CD" w:rsidRDefault="00EE57B0" w:rsidP="00EE57B0">
      <w:pPr>
        <w:pStyle w:val="Odstavecseseznamem"/>
        <w:ind w:left="1020"/>
        <w:rPr>
          <w:b/>
          <w:bCs/>
        </w:rPr>
      </w:pPr>
    </w:p>
    <w:p w:rsidR="00EE57B0" w:rsidRDefault="00EE57B0" w:rsidP="00EE57B0">
      <w:pPr>
        <w:rPr>
          <w:bCs/>
        </w:rPr>
      </w:pPr>
    </w:p>
    <w:p w:rsidR="00EE57B0" w:rsidRDefault="00EE57B0" w:rsidP="00EE57B0">
      <w:pPr>
        <w:ind w:firstLine="708"/>
        <w:rPr>
          <w:bCs/>
        </w:rPr>
      </w:pPr>
      <w:r>
        <w:rPr>
          <w:bCs/>
        </w:rPr>
        <w:t>•</w:t>
      </w:r>
      <w:r>
        <w:rPr>
          <w:bCs/>
        </w:rPr>
        <w:tab/>
        <w:t>úchytný systém nosítek</w:t>
      </w:r>
      <w:r w:rsidRPr="00D143CD">
        <w:rPr>
          <w:bCs/>
        </w:rPr>
        <w:t xml:space="preserve"> </w:t>
      </w:r>
      <w:r>
        <w:rPr>
          <w:bCs/>
        </w:rPr>
        <w:t>ROLFIX schválený dle ČSN EN 1789+A2</w:t>
      </w:r>
      <w:r w:rsidRPr="00D143CD">
        <w:rPr>
          <w:bCs/>
        </w:rPr>
        <w:t>, s montáží na stůl</w:t>
      </w:r>
    </w:p>
    <w:p w:rsidR="00EE57B0" w:rsidRPr="00D143CD" w:rsidRDefault="00EE57B0" w:rsidP="00EE57B0">
      <w:pPr>
        <w:ind w:left="705" w:firstLine="708"/>
        <w:rPr>
          <w:bCs/>
        </w:rPr>
      </w:pPr>
      <w:r w:rsidRPr="00D143CD">
        <w:rPr>
          <w:bCs/>
        </w:rPr>
        <w:t>nosítek,</w:t>
      </w:r>
    </w:p>
    <w:p w:rsidR="00EE57B0" w:rsidRPr="00D143CD" w:rsidRDefault="00EE57B0" w:rsidP="00EE57B0">
      <w:pPr>
        <w:ind w:left="1413" w:hanging="705"/>
        <w:rPr>
          <w:bCs/>
        </w:rPr>
      </w:pPr>
      <w:r>
        <w:rPr>
          <w:bCs/>
        </w:rPr>
        <w:t>•</w:t>
      </w:r>
      <w:r>
        <w:rPr>
          <w:bCs/>
        </w:rPr>
        <w:tab/>
      </w:r>
      <w:r w:rsidRPr="00D143CD">
        <w:rPr>
          <w:bCs/>
        </w:rPr>
        <w:t>úchytný systém pojízdn</w:t>
      </w:r>
      <w:r>
        <w:rPr>
          <w:bCs/>
        </w:rPr>
        <w:t>ého křesla CLUBFIX schválený dle ČSN EN 1789+A2</w:t>
      </w:r>
      <w:r w:rsidRPr="00D143CD">
        <w:rPr>
          <w:bCs/>
        </w:rPr>
        <w:t>, s montáží na podlahu vozidla,</w:t>
      </w:r>
    </w:p>
    <w:p w:rsidR="00EE57B0" w:rsidRPr="00D143CD" w:rsidRDefault="00EE57B0" w:rsidP="00EE57B0">
      <w:pPr>
        <w:ind w:left="1413" w:hanging="705"/>
        <w:rPr>
          <w:bCs/>
        </w:rPr>
      </w:pPr>
      <w:r>
        <w:rPr>
          <w:bCs/>
        </w:rPr>
        <w:t>•</w:t>
      </w:r>
      <w:r>
        <w:rPr>
          <w:bCs/>
        </w:rPr>
        <w:tab/>
      </w:r>
      <w:r w:rsidRPr="00F96B2B">
        <w:rPr>
          <w:bCs/>
          <w:color w:val="000000"/>
        </w:rPr>
        <w:t>komplet nosítek s podvozkem</w:t>
      </w:r>
      <w:r>
        <w:rPr>
          <w:bCs/>
          <w:color w:val="000000"/>
        </w:rPr>
        <w:t xml:space="preserve"> MEDIROL typ VIVERA SANIC </w:t>
      </w:r>
      <w:r w:rsidRPr="00F96B2B">
        <w:rPr>
          <w:bCs/>
          <w:color w:val="000000"/>
        </w:rPr>
        <w:t xml:space="preserve">EXTERO – </w:t>
      </w:r>
      <w:r>
        <w:rPr>
          <w:bCs/>
        </w:rPr>
        <w:t>odnímatelný podvozek s polohovací výškou (7 výškových poloh), sklopnýma nohama, velkými pojezdovými pogumovanými koly + nosítka s polohovatelným podhlavníkem, výklopnými madly na nošení, s anatomickou matrací a polštářem, dvěma bezpečnostními pásy + čtyřbodový ramenní pásový systém, schválené dle ČSN EN 1789+A2,</w:t>
      </w:r>
    </w:p>
    <w:p w:rsidR="00EE57B0" w:rsidRDefault="00EE57B0" w:rsidP="00EE57B0">
      <w:pPr>
        <w:ind w:left="1413" w:hanging="705"/>
        <w:rPr>
          <w:bCs/>
        </w:rPr>
      </w:pPr>
      <w:r>
        <w:rPr>
          <w:bCs/>
        </w:rPr>
        <w:t>•</w:t>
      </w:r>
      <w:r>
        <w:rPr>
          <w:bCs/>
        </w:rPr>
        <w:tab/>
        <w:t>pojízdné infarktové křeslo MEDIROL typ CLUBMAN K116</w:t>
      </w:r>
      <w:r w:rsidRPr="00D143CD">
        <w:rPr>
          <w:bCs/>
        </w:rPr>
        <w:t xml:space="preserve">, </w:t>
      </w:r>
      <w:proofErr w:type="spellStart"/>
      <w:r w:rsidRPr="00D143CD">
        <w:rPr>
          <w:bCs/>
        </w:rPr>
        <w:t>nepolohovatelné</w:t>
      </w:r>
      <w:proofErr w:type="spellEnd"/>
      <w:r w:rsidRPr="00D143CD">
        <w:rPr>
          <w:bCs/>
        </w:rPr>
        <w:t>, s integrovanou opěrou hlavy, loketními opěrami, čtyřbod</w:t>
      </w:r>
      <w:r>
        <w:rPr>
          <w:bCs/>
        </w:rPr>
        <w:t>ovým pásem a výsuvnými rukojeti</w:t>
      </w:r>
      <w:r w:rsidRPr="00D143CD">
        <w:rPr>
          <w:bCs/>
        </w:rPr>
        <w:t xml:space="preserve"> vpředu a výklopnými vzadu, ergonomická černá matrace, nosnost křesla min. 250kg</w:t>
      </w:r>
      <w:r>
        <w:rPr>
          <w:bCs/>
        </w:rPr>
        <w:t>,</w:t>
      </w:r>
      <w:r w:rsidRPr="00CC1B3A">
        <w:rPr>
          <w:bCs/>
        </w:rPr>
        <w:t xml:space="preserve"> </w:t>
      </w:r>
      <w:r>
        <w:rPr>
          <w:bCs/>
        </w:rPr>
        <w:t>schválené dle ČSN EN 1789+A2.</w:t>
      </w:r>
    </w:p>
    <w:p w:rsidR="00EE57B0" w:rsidRPr="00CD4790" w:rsidRDefault="00EE57B0" w:rsidP="00EE57B0">
      <w:pPr>
        <w:tabs>
          <w:tab w:val="num" w:pos="900"/>
        </w:tabs>
        <w:jc w:val="both"/>
        <w:rPr>
          <w:rFonts w:ascii="Verdana" w:hAnsi="Verdana"/>
          <w:bCs/>
        </w:rPr>
      </w:pPr>
    </w:p>
    <w:p w:rsidR="00EE57B0" w:rsidRDefault="00EE57B0" w:rsidP="00EE57B0"/>
    <w:p w:rsidR="00EE57B0" w:rsidRDefault="00EE57B0" w:rsidP="00EE57B0"/>
    <w:p w:rsidR="00EE57B0" w:rsidRDefault="00EE57B0" w:rsidP="00EE57B0"/>
    <w:p w:rsidR="00EE57B0" w:rsidRDefault="00EE57B0" w:rsidP="00EE57B0"/>
    <w:p w:rsidR="00EE57B0" w:rsidRDefault="00EE57B0" w:rsidP="00EE57B0">
      <w:pPr>
        <w:spacing w:after="0"/>
      </w:pPr>
      <w:r>
        <w:t xml:space="preserve">V Jindřichově Hradci  dne  </w:t>
      </w:r>
      <w:proofErr w:type="gramStart"/>
      <w:r>
        <w:t>10.5.2017</w:t>
      </w:r>
      <w:proofErr w:type="gramEnd"/>
    </w:p>
    <w:p w:rsidR="00EE57B0" w:rsidRDefault="00EE57B0" w:rsidP="00EE57B0">
      <w:pPr>
        <w:spacing w:after="0"/>
      </w:pPr>
    </w:p>
    <w:p w:rsidR="00EE57B0" w:rsidRDefault="00EE57B0" w:rsidP="00EE57B0">
      <w:pPr>
        <w:spacing w:after="0"/>
      </w:pPr>
      <w:r>
        <w:t xml:space="preserve">                                                                                                        </w:t>
      </w:r>
      <w:r>
        <w:tab/>
        <w:t xml:space="preserve">    ……………………………………..</w:t>
      </w:r>
    </w:p>
    <w:p w:rsidR="00EE57B0" w:rsidRDefault="00EE57B0" w:rsidP="00EE57B0">
      <w:pPr>
        <w:spacing w:after="0"/>
      </w:pPr>
      <w:r>
        <w:t xml:space="preserve">                                                                                                                              jméno a podpis</w:t>
      </w:r>
    </w:p>
    <w:p w:rsidR="00EE57B0" w:rsidRDefault="00EE57B0" w:rsidP="00EE57B0">
      <w:pPr>
        <w:spacing w:after="0"/>
      </w:pPr>
      <w:r>
        <w:t xml:space="preserve">                                                                                                              oprávněného zástupce účastníka</w:t>
      </w:r>
    </w:p>
    <w:p w:rsidR="00EE57B0" w:rsidRDefault="00EE57B0" w:rsidP="00EE57B0">
      <w:pPr>
        <w:widowControl w:val="0"/>
        <w:tabs>
          <w:tab w:val="left" w:pos="284"/>
        </w:tabs>
        <w:suppressAutoHyphens/>
        <w:spacing w:after="0" w:line="240" w:lineRule="auto"/>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 xml:space="preserve">  </w:t>
      </w:r>
    </w:p>
    <w:p w:rsidR="00041FE6" w:rsidRDefault="00041FE6" w:rsidP="00041FE6">
      <w:pPr>
        <w:widowControl w:val="0"/>
        <w:tabs>
          <w:tab w:val="left" w:pos="284"/>
        </w:tabs>
        <w:suppressAutoHyphens/>
        <w:spacing w:after="0" w:line="240" w:lineRule="auto"/>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 xml:space="preserve"> </w:t>
      </w:r>
    </w:p>
    <w:p w:rsidR="00041FE6" w:rsidRDefault="00041FE6" w:rsidP="00041FE6">
      <w:pPr>
        <w:widowControl w:val="0"/>
        <w:tabs>
          <w:tab w:val="left" w:pos="284"/>
        </w:tabs>
        <w:suppressAutoHyphens/>
        <w:spacing w:after="0" w:line="240" w:lineRule="auto"/>
        <w:rPr>
          <w:rFonts w:ascii="Times New Roman" w:eastAsia="Times New Roman" w:hAnsi="Times New Roman"/>
          <w:b/>
          <w:color w:val="FF0000"/>
          <w:sz w:val="24"/>
          <w:szCs w:val="24"/>
          <w:lang w:eastAsia="ar-SA"/>
        </w:rPr>
      </w:pPr>
    </w:p>
    <w:p w:rsidR="00041FE6" w:rsidRDefault="00041FE6" w:rsidP="00041FE6">
      <w:pPr>
        <w:widowControl w:val="0"/>
        <w:tabs>
          <w:tab w:val="left" w:pos="284"/>
        </w:tabs>
        <w:suppressAutoHyphens/>
        <w:spacing w:after="0" w:line="240" w:lineRule="auto"/>
        <w:rPr>
          <w:rFonts w:ascii="Times New Roman" w:eastAsia="Times New Roman" w:hAnsi="Times New Roman"/>
          <w:b/>
          <w:color w:val="FF0000"/>
          <w:sz w:val="24"/>
          <w:szCs w:val="24"/>
          <w:lang w:eastAsia="ar-SA"/>
        </w:rPr>
      </w:pPr>
    </w:p>
    <w:p w:rsidR="00041FE6" w:rsidRDefault="00041FE6" w:rsidP="00041FE6">
      <w:pPr>
        <w:widowControl w:val="0"/>
        <w:tabs>
          <w:tab w:val="left" w:pos="284"/>
        </w:tabs>
        <w:suppressAutoHyphens/>
        <w:spacing w:after="0" w:line="240" w:lineRule="auto"/>
        <w:rPr>
          <w:rFonts w:ascii="Times New Roman" w:eastAsia="Arial Unicode MS" w:hAnsi="Times New Roman"/>
          <w:kern w:val="2"/>
          <w:sz w:val="24"/>
          <w:szCs w:val="24"/>
          <w:lang w:eastAsia="cs-CZ"/>
        </w:rPr>
      </w:pPr>
    </w:p>
    <w:p w:rsidR="00484ABF" w:rsidRDefault="00484ABF"/>
    <w:sectPr w:rsidR="00484ABF" w:rsidSect="00484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720"/>
        </w:tabs>
        <w:ind w:left="720" w:hanging="360"/>
      </w:pPr>
    </w:lvl>
  </w:abstractNum>
  <w:abstractNum w:abstractNumId="2">
    <w:nsid w:val="067021A3"/>
    <w:multiLevelType w:val="hybridMultilevel"/>
    <w:tmpl w:val="2E48F9F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CAB137C"/>
    <w:multiLevelType w:val="hybridMultilevel"/>
    <w:tmpl w:val="EFF66F46"/>
    <w:lvl w:ilvl="0" w:tplc="5C104DC0">
      <w:start w:val="1"/>
      <w:numFmt w:val="decimal"/>
      <w:pStyle w:val="Nadpis1"/>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2FAA4C6A"/>
    <w:multiLevelType w:val="hybridMultilevel"/>
    <w:tmpl w:val="9E7A5FBE"/>
    <w:lvl w:ilvl="0" w:tplc="ACBE81B0">
      <w:start w:val="12"/>
      <w:numFmt w:val="bullet"/>
      <w:lvlText w:val="-"/>
      <w:lvlJc w:val="left"/>
      <w:pPr>
        <w:tabs>
          <w:tab w:val="num" w:pos="2490"/>
        </w:tabs>
        <w:ind w:left="2490" w:hanging="360"/>
      </w:pPr>
      <w:rPr>
        <w:rFonts w:ascii="Verdana" w:eastAsia="Times New Roman" w:hAnsi="Verdana" w:cs="Times New Roman" w:hint="default"/>
      </w:rPr>
    </w:lvl>
    <w:lvl w:ilvl="1" w:tplc="04050003">
      <w:start w:val="1"/>
      <w:numFmt w:val="bullet"/>
      <w:lvlText w:val="o"/>
      <w:lvlJc w:val="left"/>
      <w:pPr>
        <w:tabs>
          <w:tab w:val="num" w:pos="3210"/>
        </w:tabs>
        <w:ind w:left="3210" w:hanging="360"/>
      </w:pPr>
      <w:rPr>
        <w:rFonts w:ascii="Courier New" w:hAnsi="Courier New" w:cs="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cs="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cs="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5">
    <w:nsid w:val="3E6748F6"/>
    <w:multiLevelType w:val="hybridMultilevel"/>
    <w:tmpl w:val="9072034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1BB7750"/>
    <w:multiLevelType w:val="hybridMultilevel"/>
    <w:tmpl w:val="F5D4480E"/>
    <w:lvl w:ilvl="0" w:tplc="5C104DC0">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71B10B6"/>
    <w:multiLevelType w:val="hybridMultilevel"/>
    <w:tmpl w:val="51407A62"/>
    <w:lvl w:ilvl="0" w:tplc="48C4F9FE">
      <w:start w:val="377"/>
      <w:numFmt w:val="bullet"/>
      <w:lvlText w:val="•"/>
      <w:lvlJc w:val="left"/>
      <w:pPr>
        <w:ind w:left="1068" w:hanging="360"/>
      </w:pPr>
      <w:rPr>
        <w:rFonts w:ascii="Times New Roman" w:eastAsia="Times New Roman" w:hAnsi="Times New Roman" w:hint="default"/>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67143D03"/>
    <w:multiLevelType w:val="hybridMultilevel"/>
    <w:tmpl w:val="95323670"/>
    <w:lvl w:ilvl="0" w:tplc="03567E08">
      <w:start w:val="2"/>
      <w:numFmt w:val="bullet"/>
      <w:lvlText w:val="•"/>
      <w:lvlJc w:val="left"/>
      <w:pPr>
        <w:ind w:left="1068" w:hanging="360"/>
      </w:pPr>
      <w:rPr>
        <w:rFonts w:ascii="Times New Roman" w:eastAsia="Times New Roman" w:hAnsi="Times New Roman" w:hint="default"/>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700A6C42"/>
    <w:multiLevelType w:val="hybridMultilevel"/>
    <w:tmpl w:val="DB32C306"/>
    <w:lvl w:ilvl="0" w:tplc="3468DBC2">
      <w:start w:val="1"/>
      <w:numFmt w:val="decimal"/>
      <w:lvlText w:val="%1."/>
      <w:lvlJc w:val="left"/>
      <w:pPr>
        <w:ind w:left="108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7FF07B91"/>
    <w:multiLevelType w:val="hybridMultilevel"/>
    <w:tmpl w:val="7EAC0B9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E6"/>
    <w:rsid w:val="00041FE6"/>
    <w:rsid w:val="00484ABF"/>
    <w:rsid w:val="0050740C"/>
    <w:rsid w:val="00734D68"/>
    <w:rsid w:val="007E7483"/>
    <w:rsid w:val="008E3EA8"/>
    <w:rsid w:val="00EE57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1FE6"/>
    <w:rPr>
      <w:rFonts w:ascii="Calibri" w:eastAsia="Calibri" w:hAnsi="Calibri" w:cs="Times New Roman"/>
    </w:rPr>
  </w:style>
  <w:style w:type="paragraph" w:styleId="Nadpis1">
    <w:name w:val="heading 1"/>
    <w:basedOn w:val="Normln"/>
    <w:next w:val="Normln"/>
    <w:link w:val="Nadpis1Char"/>
    <w:qFormat/>
    <w:rsid w:val="00041FE6"/>
    <w:pPr>
      <w:keepNext/>
      <w:widowControl w:val="0"/>
      <w:numPr>
        <w:numId w:val="2"/>
      </w:numPr>
      <w:suppressAutoHyphens/>
      <w:spacing w:after="0" w:line="240" w:lineRule="auto"/>
      <w:outlineLvl w:val="0"/>
    </w:pPr>
    <w:rPr>
      <w:rFonts w:ascii="Times New Roman" w:eastAsia="Arial Unicode MS" w:hAnsi="Times New Roman"/>
      <w:b/>
      <w:kern w:val="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1FE6"/>
    <w:rPr>
      <w:rFonts w:ascii="Times New Roman" w:eastAsia="Arial Unicode MS" w:hAnsi="Times New Roman" w:cs="Times New Roman"/>
      <w:b/>
      <w:kern w:val="2"/>
      <w:szCs w:val="24"/>
      <w:lang w:eastAsia="cs-CZ"/>
    </w:rPr>
  </w:style>
  <w:style w:type="paragraph" w:styleId="Zkladntext">
    <w:name w:val="Body Text"/>
    <w:basedOn w:val="Normln"/>
    <w:link w:val="ZkladntextChar"/>
    <w:semiHidden/>
    <w:unhideWhenUsed/>
    <w:rsid w:val="00041FE6"/>
    <w:pPr>
      <w:widowControl w:val="0"/>
      <w:suppressAutoHyphens/>
      <w:spacing w:after="120" w:line="240" w:lineRule="auto"/>
    </w:pPr>
    <w:rPr>
      <w:rFonts w:ascii="Times New Roman" w:eastAsia="Arial Unicode MS" w:hAnsi="Times New Roman"/>
      <w:kern w:val="2"/>
      <w:sz w:val="24"/>
      <w:szCs w:val="24"/>
      <w:lang w:eastAsia="cs-CZ"/>
    </w:rPr>
  </w:style>
  <w:style w:type="character" w:customStyle="1" w:styleId="ZkladntextChar">
    <w:name w:val="Základní text Char"/>
    <w:basedOn w:val="Standardnpsmoodstavce"/>
    <w:link w:val="Zkladntext"/>
    <w:semiHidden/>
    <w:rsid w:val="00041FE6"/>
    <w:rPr>
      <w:rFonts w:ascii="Times New Roman" w:eastAsia="Arial Unicode MS" w:hAnsi="Times New Roman" w:cs="Times New Roman"/>
      <w:kern w:val="2"/>
      <w:sz w:val="24"/>
      <w:szCs w:val="24"/>
      <w:lang w:eastAsia="cs-CZ"/>
    </w:rPr>
  </w:style>
  <w:style w:type="paragraph" w:styleId="Zhlav">
    <w:name w:val="header"/>
    <w:basedOn w:val="Normln"/>
    <w:link w:val="ZhlavChar"/>
    <w:rsid w:val="00EE57B0"/>
    <w:pPr>
      <w:tabs>
        <w:tab w:val="center" w:pos="4536"/>
        <w:tab w:val="right" w:pos="9072"/>
      </w:tabs>
      <w:spacing w:after="0" w:line="240" w:lineRule="auto"/>
    </w:pPr>
    <w:rPr>
      <w:rFonts w:ascii="Times New Roman" w:eastAsia="Times New Roman" w:hAnsi="Times New Roman"/>
      <w:sz w:val="20"/>
      <w:szCs w:val="20"/>
      <w:lang w:val="fr-FR" w:eastAsia="cs-CZ"/>
    </w:rPr>
  </w:style>
  <w:style w:type="character" w:customStyle="1" w:styleId="ZhlavChar">
    <w:name w:val="Záhlaví Char"/>
    <w:basedOn w:val="Standardnpsmoodstavce"/>
    <w:link w:val="Zhlav"/>
    <w:rsid w:val="00EE57B0"/>
    <w:rPr>
      <w:rFonts w:ascii="Times New Roman" w:eastAsia="Times New Roman" w:hAnsi="Times New Roman" w:cs="Times New Roman"/>
      <w:sz w:val="20"/>
      <w:szCs w:val="20"/>
      <w:lang w:val="fr-FR" w:eastAsia="cs-CZ"/>
    </w:rPr>
  </w:style>
  <w:style w:type="paragraph" w:styleId="Odstavecseseznamem">
    <w:name w:val="List Paragraph"/>
    <w:basedOn w:val="Normln"/>
    <w:uiPriority w:val="34"/>
    <w:qFormat/>
    <w:rsid w:val="00EE57B0"/>
    <w:pPr>
      <w:spacing w:after="0" w:line="240" w:lineRule="auto"/>
      <w:ind w:left="708"/>
    </w:pPr>
    <w:rPr>
      <w:rFonts w:ascii="Times New Roman" w:eastAsia="Times New Roman" w:hAnsi="Times New Roman"/>
      <w:sz w:val="20"/>
      <w:szCs w:val="20"/>
      <w:lang w:val="fr-FR" w:eastAsia="cs-CZ"/>
    </w:rPr>
  </w:style>
  <w:style w:type="paragraph" w:styleId="Bezmezer">
    <w:name w:val="No Spacing"/>
    <w:uiPriority w:val="1"/>
    <w:qFormat/>
    <w:rsid w:val="00EE57B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1FE6"/>
    <w:rPr>
      <w:rFonts w:ascii="Calibri" w:eastAsia="Calibri" w:hAnsi="Calibri" w:cs="Times New Roman"/>
    </w:rPr>
  </w:style>
  <w:style w:type="paragraph" w:styleId="Nadpis1">
    <w:name w:val="heading 1"/>
    <w:basedOn w:val="Normln"/>
    <w:next w:val="Normln"/>
    <w:link w:val="Nadpis1Char"/>
    <w:qFormat/>
    <w:rsid w:val="00041FE6"/>
    <w:pPr>
      <w:keepNext/>
      <w:widowControl w:val="0"/>
      <w:numPr>
        <w:numId w:val="2"/>
      </w:numPr>
      <w:suppressAutoHyphens/>
      <w:spacing w:after="0" w:line="240" w:lineRule="auto"/>
      <w:outlineLvl w:val="0"/>
    </w:pPr>
    <w:rPr>
      <w:rFonts w:ascii="Times New Roman" w:eastAsia="Arial Unicode MS" w:hAnsi="Times New Roman"/>
      <w:b/>
      <w:kern w:val="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1FE6"/>
    <w:rPr>
      <w:rFonts w:ascii="Times New Roman" w:eastAsia="Arial Unicode MS" w:hAnsi="Times New Roman" w:cs="Times New Roman"/>
      <w:b/>
      <w:kern w:val="2"/>
      <w:szCs w:val="24"/>
      <w:lang w:eastAsia="cs-CZ"/>
    </w:rPr>
  </w:style>
  <w:style w:type="paragraph" w:styleId="Zkladntext">
    <w:name w:val="Body Text"/>
    <w:basedOn w:val="Normln"/>
    <w:link w:val="ZkladntextChar"/>
    <w:semiHidden/>
    <w:unhideWhenUsed/>
    <w:rsid w:val="00041FE6"/>
    <w:pPr>
      <w:widowControl w:val="0"/>
      <w:suppressAutoHyphens/>
      <w:spacing w:after="120" w:line="240" w:lineRule="auto"/>
    </w:pPr>
    <w:rPr>
      <w:rFonts w:ascii="Times New Roman" w:eastAsia="Arial Unicode MS" w:hAnsi="Times New Roman"/>
      <w:kern w:val="2"/>
      <w:sz w:val="24"/>
      <w:szCs w:val="24"/>
      <w:lang w:eastAsia="cs-CZ"/>
    </w:rPr>
  </w:style>
  <w:style w:type="character" w:customStyle="1" w:styleId="ZkladntextChar">
    <w:name w:val="Základní text Char"/>
    <w:basedOn w:val="Standardnpsmoodstavce"/>
    <w:link w:val="Zkladntext"/>
    <w:semiHidden/>
    <w:rsid w:val="00041FE6"/>
    <w:rPr>
      <w:rFonts w:ascii="Times New Roman" w:eastAsia="Arial Unicode MS" w:hAnsi="Times New Roman" w:cs="Times New Roman"/>
      <w:kern w:val="2"/>
      <w:sz w:val="24"/>
      <w:szCs w:val="24"/>
      <w:lang w:eastAsia="cs-CZ"/>
    </w:rPr>
  </w:style>
  <w:style w:type="paragraph" w:styleId="Zhlav">
    <w:name w:val="header"/>
    <w:basedOn w:val="Normln"/>
    <w:link w:val="ZhlavChar"/>
    <w:rsid w:val="00EE57B0"/>
    <w:pPr>
      <w:tabs>
        <w:tab w:val="center" w:pos="4536"/>
        <w:tab w:val="right" w:pos="9072"/>
      </w:tabs>
      <w:spacing w:after="0" w:line="240" w:lineRule="auto"/>
    </w:pPr>
    <w:rPr>
      <w:rFonts w:ascii="Times New Roman" w:eastAsia="Times New Roman" w:hAnsi="Times New Roman"/>
      <w:sz w:val="20"/>
      <w:szCs w:val="20"/>
      <w:lang w:val="fr-FR" w:eastAsia="cs-CZ"/>
    </w:rPr>
  </w:style>
  <w:style w:type="character" w:customStyle="1" w:styleId="ZhlavChar">
    <w:name w:val="Záhlaví Char"/>
    <w:basedOn w:val="Standardnpsmoodstavce"/>
    <w:link w:val="Zhlav"/>
    <w:rsid w:val="00EE57B0"/>
    <w:rPr>
      <w:rFonts w:ascii="Times New Roman" w:eastAsia="Times New Roman" w:hAnsi="Times New Roman" w:cs="Times New Roman"/>
      <w:sz w:val="20"/>
      <w:szCs w:val="20"/>
      <w:lang w:val="fr-FR" w:eastAsia="cs-CZ"/>
    </w:rPr>
  </w:style>
  <w:style w:type="paragraph" w:styleId="Odstavecseseznamem">
    <w:name w:val="List Paragraph"/>
    <w:basedOn w:val="Normln"/>
    <w:uiPriority w:val="34"/>
    <w:qFormat/>
    <w:rsid w:val="00EE57B0"/>
    <w:pPr>
      <w:spacing w:after="0" w:line="240" w:lineRule="auto"/>
      <w:ind w:left="708"/>
    </w:pPr>
    <w:rPr>
      <w:rFonts w:ascii="Times New Roman" w:eastAsia="Times New Roman" w:hAnsi="Times New Roman"/>
      <w:sz w:val="20"/>
      <w:szCs w:val="20"/>
      <w:lang w:val="fr-FR" w:eastAsia="cs-CZ"/>
    </w:rPr>
  </w:style>
  <w:style w:type="paragraph" w:styleId="Bezmezer">
    <w:name w:val="No Spacing"/>
    <w:uiPriority w:val="1"/>
    <w:qFormat/>
    <w:rsid w:val="00EE57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1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2527</Words>
  <Characters>14911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nempe</cp:lastModifiedBy>
  <cp:revision>2</cp:revision>
  <dcterms:created xsi:type="dcterms:W3CDTF">2017-05-24T10:58:00Z</dcterms:created>
  <dcterms:modified xsi:type="dcterms:W3CDTF">2017-05-24T10:58:00Z</dcterms:modified>
</cp:coreProperties>
</file>