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body>
    <w:p>
      <w:pPr>
        <w:pStyle w:val="Style2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</w:pPr>
      <w:bookmarkStart w:id="0" w:name="bookmark0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VÝZKUMNÝ ÚSTAV ROSTLINNÉ VÝROBY v.v.i.</w:t>
      </w:r>
      <w:bookmarkEnd w:id="0"/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Drnovská 507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161 06 Praha 6-Ruzvně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280" w:line="240" w:lineRule="auto"/>
        <w:ind w:left="0" w:right="0" w:firstLine="0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telefon: 233 022 111</w:t>
      </w:r>
    </w:p>
    <w:p>
      <w:pPr>
        <w:pStyle w:val="Style2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</w:pPr>
      <w:bookmarkStart w:id="1" w:name="bookmark1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IČO: 00027006</w:t>
      </w:r>
      <w:bookmarkEnd w:id="1"/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80" w:line="240" w:lineRule="auto"/>
        <w:ind w:left="0" w:right="0" w:firstLine="0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DIČ: CZ00027006</w:t>
      </w:r>
    </w:p>
    <w:p>
      <w:pPr>
        <w:pStyle w:val="Style7"/>
        <w:keepNext/>
        <w:keepLines/>
        <w:widowControl w:val="0"/>
        <w:shd w:val="clear" w:color="auto" w:fill="auto"/>
        <w:bidi w:val="0"/>
        <w:spacing w:before="0" w:after="0"/>
        <w:ind w:hanging="60"/>
        <w:jc w:val="left"/>
      </w:pPr>
      <w:bookmarkStart w:id="2" w:name="bookmark2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Objednávka číslo OB-2022-00002548</w:t>
      </w:r>
      <w:bookmarkEnd w:id="2"/>
    </w:p>
    <w:tbl>
      <w:tblPr>
        <w:tblOverlap w:val="never"/>
        <w:jc w:val="center"/>
        <w:tblLayout w:type="fixed"/>
      </w:tblPr>
      <w:tblGrid>
        <w:gridCol w:w="2664"/>
        <w:gridCol w:w="2237"/>
        <w:gridCol w:w="2995"/>
        <w:gridCol w:w="1531"/>
      </w:tblGrid>
      <w:tr>
        <w:trPr>
          <w:trHeight w:val="331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cs-CZ" w:eastAsia="cs-CZ" w:bidi="cs-CZ"/>
              </w:rPr>
              <w:t>Dodavatel</w:t>
            </w:r>
          </w:p>
        </w:tc>
        <w:tc>
          <w:tcPr>
            <w:gridSpan w:val="3"/>
            <w:tcBorders/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80" w:firstLine="0"/>
              <w:jc w:val="center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Číslo objednávky uvádějte na faktuře, jinak nebude faktura proplacena</w:t>
            </w:r>
          </w:p>
        </w:tc>
      </w:tr>
      <w:tr>
        <w:trPr>
          <w:trHeight w:val="28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Fisher Scientific s.r.o.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306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Kosmonautů 324</w:t>
            </w:r>
          </w:p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530 09 Pardubice</w:t>
            </w:r>
          </w:p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IČO: 45539928</w:t>
            </w:r>
          </w:p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left="0" w:right="66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DIČ: 530 09 Pardubice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52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66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Položka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tabs>
                <w:tab w:pos="1541" w:val="left"/>
              </w:tabs>
              <w:bidi w:val="0"/>
              <w:spacing w:before="80" w:after="0" w:line="240" w:lineRule="auto"/>
              <w:ind w:left="720" w:right="0" w:firstLine="0"/>
              <w:jc w:val="both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cs-CZ" w:eastAsia="cs-CZ" w:bidi="cs-CZ"/>
              </w:rPr>
              <w:t>Množství</w:t>
              <w:tab/>
              <w:t>Jednotka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12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Popis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Cena</w:t>
            </w:r>
          </w:p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2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(včetně DPH)</w:t>
            </w:r>
          </w:p>
        </w:tc>
      </w:tr>
      <w:tr>
        <w:trPr>
          <w:trHeight w:val="1862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6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Laboratorní třepačka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tabs>
                <w:tab w:pos="1493" w:val="left"/>
              </w:tabs>
              <w:bidi w:val="0"/>
              <w:spacing w:before="0" w:after="0" w:line="240" w:lineRule="auto"/>
              <w:ind w:left="7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</w:t>
              <w:tab/>
              <w:t>ks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Laboratorní třepačka včetně</w:t>
            </w:r>
          </w:p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úchytného systému. Dle cenové</w:t>
            </w:r>
          </w:p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nabídky dodavatele č. NP220-</w:t>
            </w:r>
          </w:p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08660. Cena bez DPH: 96 670,50</w:t>
            </w:r>
          </w:p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Kč.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2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116 972</w:t>
            </w:r>
          </w:p>
        </w:tc>
      </w:tr>
      <w:tr>
        <w:trPr>
          <w:trHeight w:val="403" w:hRule="exact"/>
        </w:trPr>
        <w:tc>
          <w:tcPr>
            <w:gridSpan w:val="4"/>
            <w:tcBorders>
              <w:top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65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116972</w:t>
            </w:r>
          </w:p>
        </w:tc>
      </w:tr>
    </w:tbl>
    <w:p>
      <w:pPr>
        <w:pStyle w:val="Style7"/>
        <w:keepNext/>
        <w:keepLines/>
        <w:widowControl w:val="0"/>
        <w:shd w:val="clear" w:color="auto" w:fill="auto"/>
        <w:bidi w:val="0"/>
        <w:spacing w:before="0" w:after="440" w:line="240" w:lineRule="auto"/>
        <w:ind w:left="160" w:right="0" w:firstLine="0"/>
        <w:jc w:val="left"/>
      </w:pPr>
      <w:bookmarkStart w:id="3" w:name="bookmark3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I Vložit položku</w:t>
      </w:r>
      <w:bookmarkEnd w:id="3"/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140" w:line="240" w:lineRule="auto"/>
        <w:ind w:left="0" w:right="0" w:firstLine="0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Vyřizuje:</w:t>
      </w:r>
    </w:p>
    <w:p>
      <w:pPr>
        <w:pStyle w:val="Style14"/>
        <w:keepNext/>
        <w:keepLines/>
        <w:widowControl w:val="0"/>
        <w:shd w:val="clear" w:color="auto" w:fill="auto"/>
        <w:tabs>
          <w:tab w:pos="1459" w:val="left"/>
        </w:tabs>
        <w:bidi w:val="0"/>
        <w:spacing w:before="0" w:line="240" w:lineRule="auto"/>
        <w:ind w:left="0" w:right="0" w:firstLine="0"/>
      </w:pPr>
      <w:bookmarkStart w:id="4" w:name="bookmark4"/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Datum:</w:t>
        <w:tab/>
        <w:t>22. 12. 2022</w:t>
      </w:r>
      <w:bookmarkEnd w:id="4"/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Fakturujte: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280"/>
        <w:ind w:left="0" w:right="650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Výzkumný ústav rostlinné výroby v.v.i. Drnovská 507 161 06 Praha 6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IČO: 00027006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/>
        <w:ind w:left="0" w:right="716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DIČ: CZ 00027006 Bank.spojení: 25635061/0100</w:t>
      </w:r>
    </w:p>
    <w:sectPr>
      <w:footnotePr>
        <w:pos w:val="pageBottom"/>
        <w:numFmt w:val="decimal"/>
        <w:numRestart w:val="continuous"/>
      </w:footnotePr>
      <w:pgSz w:w="11900" w:h="16840"/>
      <w:pgMar w:top="2041" w:left="1181" w:right="1291" w:bottom="2041" w:header="1613" w:footer="1613" w:gutter="0"/>
      <w:pgNumType w:start="1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customStyle="1" w:styleId="CharStyle3">
    <w:name w:val="Nadpis #3_"/>
    <w:basedOn w:val="DefaultParagraphFont"/>
    <w:link w:val="Style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CharStyle5">
    <w:name w:val="Základní text_"/>
    <w:basedOn w:val="DefaultParagraphFont"/>
    <w:link w:val="Styl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CharStyle8">
    <w:name w:val="Nadpis #2_"/>
    <w:basedOn w:val="DefaultParagraphFont"/>
    <w:link w:val="Style7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10">
    <w:name w:val="Jiné_"/>
    <w:basedOn w:val="DefaultParagraphFont"/>
    <w:link w:val="Style9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15">
    <w:name w:val="Nadpis #1_"/>
    <w:basedOn w:val="DefaultParagraphFont"/>
    <w:link w:val="Style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Style2">
    <w:name w:val="Nadpis #3"/>
    <w:basedOn w:val="Normal"/>
    <w:link w:val="CharStyle3"/>
    <w:pPr>
      <w:widowControl w:val="0"/>
      <w:shd w:val="clear" w:color="auto" w:fill="FFFFFF"/>
      <w:jc w:val="both"/>
      <w:outlineLvl w:val="2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paragraph" w:customStyle="1" w:styleId="Style4">
    <w:name w:val="Základní text"/>
    <w:basedOn w:val="Normal"/>
    <w:link w:val="CharStyle5"/>
    <w:pPr>
      <w:widowControl w:val="0"/>
      <w:shd w:val="clear" w:color="auto" w:fill="FFFFFF"/>
      <w:spacing w:after="100" w:line="276" w:lineRule="auto"/>
      <w:jc w:val="both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Style7">
    <w:name w:val="Nadpis #2"/>
    <w:basedOn w:val="Normal"/>
    <w:link w:val="CharStyle8"/>
    <w:pPr>
      <w:widowControl w:val="0"/>
      <w:shd w:val="clear" w:color="auto" w:fill="FFFFFF"/>
      <w:spacing w:after="220" w:line="322" w:lineRule="auto"/>
      <w:ind w:left="4780" w:right="3040" w:hanging="30"/>
      <w:outlineLvl w:val="1"/>
    </w:pPr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9">
    <w:name w:val="Jiné"/>
    <w:basedOn w:val="Normal"/>
    <w:link w:val="CharStyle10"/>
    <w:pPr>
      <w:widowControl w:val="0"/>
      <w:shd w:val="clear" w:color="auto" w:fill="FFFFFF"/>
    </w:pPr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14">
    <w:name w:val="Nadpis #1"/>
    <w:basedOn w:val="Normal"/>
    <w:link w:val="CharStyle15"/>
    <w:pPr>
      <w:widowControl w:val="0"/>
      <w:shd w:val="clear" w:color="auto" w:fill="FFFFFF"/>
      <w:spacing w:after="600"/>
      <w:jc w:val="both"/>
      <w:outlineLvl w:val="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

<file path=docProps/core.xml><?xml version="1.0" encoding="utf-8"?>
<cp:coreProperties xmlns:cp="http://schemas.openxmlformats.org/package/2006/metadata/core-properties" xmlns:dc="http://purl.org/dc/elements/1.1/">
  <dc:title>Naskenovaný obrázek</dc:title>
  <dc:subject>Naskenovaný obrázek</dc:subject>
  <dc:creator>NAPS2</dc:creator>
  <cp:keywords/>
</cp:coreProperties>
</file>