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RrT^ká^áva a údržba silnic vysoónv </w:t>
      </w:r>
      <w:r>
        <w:rPr>
          <w:smallCap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příspěvková organizace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REGISTROVANÁ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silme Vysočiny</w:t>
      </w:r>
      <w:bookmarkEnd w:id="0"/>
      <w:bookmarkEnd w:id="1"/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6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Smlouva o dílo na provádění zimní údržby č.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29138/2022</w:t>
      </w:r>
      <w:bookmarkEnd w:id="2"/>
      <w:bookmarkEnd w:id="3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2275"/>
        <w:gridCol w:w="7142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  <w:tr>
        <w:trPr>
          <w:trHeight w:val="6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účtu: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widowControl w:val="0"/>
        <w:spacing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tbl>
      <w:tblPr>
        <w:tblOverlap w:val="never"/>
        <w:jc w:val="center"/>
        <w:tblLayout w:type="fixed"/>
      </w:tblPr>
      <w:tblGrid>
        <w:gridCol w:w="2275"/>
        <w:gridCol w:w="7142"/>
      </w:tblGrid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fldChar w:fldCharType="begin"/>
            </w:r>
            <w:r>
              <w:rPr/>
              <w:instrText> HYPERLINK "mailto:ksusv@ksusv.cz"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ksusv@ksusv.cz</w:t>
            </w:r>
            <w:r>
              <w:fldChar w:fldCharType="end"/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581" w:lineRule="auto"/>
        <w:ind w:left="36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Zhotovitel“)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275"/>
        <w:gridCol w:w="7142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Dyjice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Dyjice č.p. 20, 588 56 Telč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Mgr. Milanem Opravilem - starosta obce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42634679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obecniurad@dyj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ice.cz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6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305" w:lineRule="auto"/>
        <w:ind w:left="3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1" w:val="left"/>
        </w:tabs>
        <w:bidi w:val="0"/>
        <w:spacing w:before="0" w:after="260" w:line="305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v podobě údržby pozemní komunikace, a to v rozsahu : plužení vozovek a posyp inertním materiálem : délka 1 000,00 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2" w:val="left"/>
        </w:tabs>
        <w:bidi w:val="0"/>
        <w:spacing w:before="0" w:after="6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 Telefon dispečera ZU Telč : 567 243 090.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after="300" w:line="30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pozemních komunikacích MK a to: 1. v úseku od křiž. sil. 1/23 do obce Dyjička ( č. p. 1), 2. obec Rozsíčky - konec sil. III/l 1269 - po č.p. 13.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1.12.2022 do 31.3.2023.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 w:line="30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 w:line="30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120" w:line="30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V. Závěrečná ustanovení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6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4" w:val="left"/>
        </w:tabs>
        <w:bidi w:val="0"/>
        <w:spacing w:before="0" w:after="600" w:line="310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31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38" w:val="left"/>
          <w:tab w:pos="5649" w:val="left"/>
        </w:tabs>
        <w:bidi w:val="0"/>
        <w:spacing w:before="0" w:after="920" w:line="31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Jihlavě dne,: </w:t>
      </w:r>
      <w:r>
        <w:rPr>
          <w:color w:val="38395D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.ť.'.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?..</w:t>
        <w:tab/>
        <w:t>„</w:t>
        <w:tab/>
        <w:t>V Dyjicích dne : .</w:t>
      </w:r>
      <w:r>
        <w:rPr>
          <w:color w:val="535EB3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I?}.'. </w:t>
      </w:r>
      <w:r>
        <w:rPr>
          <w:color w:val="41498A"/>
          <w:spacing w:val="0"/>
          <w:w w:val="100"/>
          <w:position w:val="0"/>
          <w:shd w:val="clear" w:color="auto" w:fill="auto"/>
          <w:lang w:val="cs-CZ" w:eastAsia="cs-CZ" w:bidi="cs-CZ"/>
        </w:rPr>
        <w:t>.*??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760" w:right="2940" w:firstLine="30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350" w:left="973" w:right="1471" w:bottom="1939" w:header="0" w:footer="1511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12700</wp:posOffset>
                </wp:positionV>
                <wp:extent cx="1234440" cy="63373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4440" cy="633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  <w:br/>
                              <w:t>Mgr. Milan Opravil</w:t>
                              <w:br/>
                              <w:t>starosta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3.5pt;margin-top:1.pt;width:97.200000000000003pt;height:49.8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</w:t>
                        <w:br/>
                        <w:t>Mgr. Milan Opravil</w:t>
                        <w:br/>
                        <w:t>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 Ing. Radovan Necid ředitel organizace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pozemních komunikací</w:t>
        <w:br/>
        <w:t>na období od 01.11.2022 do 31.03.2023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6029"/>
        <w:gridCol w:w="850"/>
        <w:gridCol w:w="1992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660,00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1 400,00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2 750,00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450,00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350,00</w:t>
            </w:r>
          </w:p>
        </w:tc>
      </w:tr>
    </w:tbl>
    <w:p>
      <w:pPr>
        <w:widowControl w:val="0"/>
        <w:spacing w:after="1079" w:line="1" w:lineRule="exact"/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258" w:left="992" w:right="1495" w:bottom="1258" w:header="0" w:footer="83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/>
      <w:strike w:val="0"/>
      <w:sz w:val="18"/>
      <w:szCs w:val="18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Nadpis #1_"/>
    <w:basedOn w:val="DefaultParagraphFont"/>
    <w:link w:val="Style9"/>
    <w:rPr>
      <w:rFonts w:ascii="Arial" w:eastAsia="Arial" w:hAnsi="Arial" w:cs="Arial"/>
      <w:b/>
      <w:bCs/>
      <w:i/>
      <w:iCs/>
      <w:smallCaps w:val="0"/>
      <w:strike w:val="0"/>
      <w:sz w:val="58"/>
      <w:szCs w:val="58"/>
      <w:u w:val="none"/>
    </w:rPr>
  </w:style>
  <w:style w:type="character" w:customStyle="1" w:styleId="CharStyle12">
    <w:name w:val="Nadpis #2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Jiné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Nadpis #4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7">
    <w:name w:val="Nadpis #3_"/>
    <w:basedOn w:val="DefaultParagraphFont"/>
    <w:link w:val="Style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1">
    <w:name w:val="Základní text (2)_"/>
    <w:basedOn w:val="DefaultParagraphFont"/>
    <w:link w:val="Style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FFFFFF"/>
      <w:spacing w:line="346" w:lineRule="auto"/>
      <w:ind w:left="7020"/>
      <w:jc w:val="right"/>
    </w:pPr>
    <w:rPr>
      <w:rFonts w:ascii="Arial" w:eastAsia="Arial" w:hAnsi="Arial" w:cs="Arial"/>
      <w:b w:val="0"/>
      <w:bCs w:val="0"/>
      <w:i w:val="0"/>
      <w:iCs w:val="0"/>
      <w:smallCaps/>
      <w:strike w:val="0"/>
      <w:sz w:val="18"/>
      <w:szCs w:val="18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FFFFFF"/>
      <w:spacing w:after="180" w:line="233" w:lineRule="auto"/>
      <w:ind w:left="7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220" w:line="295" w:lineRule="auto"/>
      <w:ind w:left="340" w:firstLine="120"/>
      <w:outlineLvl w:val="0"/>
    </w:pPr>
    <w:rPr>
      <w:rFonts w:ascii="Arial" w:eastAsia="Arial" w:hAnsi="Arial" w:cs="Arial"/>
      <w:b/>
      <w:bCs/>
      <w:i/>
      <w:iCs/>
      <w:smallCaps w:val="0"/>
      <w:strike w:val="0"/>
      <w:sz w:val="58"/>
      <w:szCs w:val="58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spacing w:after="680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  <w:spacing w:line="41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Nadpis #4"/>
    <w:basedOn w:val="Normal"/>
    <w:link w:val="CharStyle22"/>
    <w:pPr>
      <w:widowControl w:val="0"/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6">
    <w:name w:val="Nadpis #3"/>
    <w:basedOn w:val="Normal"/>
    <w:link w:val="CharStyle27"/>
    <w:pPr>
      <w:widowControl w:val="0"/>
      <w:shd w:val="clear" w:color="auto" w:fill="FFFFFF"/>
      <w:spacing w:after="340"/>
      <w:jc w:val="center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30">
    <w:name w:val="Základní text (2)"/>
    <w:basedOn w:val="Normal"/>
    <w:link w:val="CharStyle31"/>
    <w:pPr>
      <w:widowControl w:val="0"/>
      <w:shd w:val="clear" w:color="auto" w:fill="FFFFFF"/>
      <w:ind w:firstLine="2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