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F8" w:rsidRPr="003B3EF8" w:rsidRDefault="003B3EF8" w:rsidP="007F0E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B3EF8">
        <w:rPr>
          <w:rFonts w:ascii="Times New Roman" w:hAnsi="Times New Roman" w:cs="Times New Roman"/>
        </w:rPr>
        <w:t>2022/01483/OOR-OOR</w:t>
      </w:r>
    </w:p>
    <w:p w:rsidR="003B3EF8" w:rsidRDefault="003B3EF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7F0E5B">
        <w:rPr>
          <w:rFonts w:ascii="Times New Roman" w:hAnsi="Times New Roman" w:cs="Times New Roman"/>
          <w:b/>
          <w:sz w:val="28"/>
          <w:szCs w:val="28"/>
        </w:rPr>
        <w:t>b</w:t>
      </w:r>
      <w:r w:rsidR="00D87241">
        <w:rPr>
          <w:rFonts w:ascii="Times New Roman" w:hAnsi="Times New Roman" w:cs="Times New Roman"/>
          <w:b/>
          <w:sz w:val="28"/>
          <w:szCs w:val="28"/>
        </w:rPr>
        <w:t>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prezidenta republiky</w:t>
      </w:r>
    </w:p>
    <w:p w:rsidR="009A6108" w:rsidRDefault="009A610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9A6108" w:rsidRPr="002C13FB" w:rsidRDefault="009A6108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108" w:rsidRPr="006A076B" w:rsidRDefault="009A6108" w:rsidP="009A6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76B">
        <w:rPr>
          <w:rFonts w:ascii="Times New Roman" w:hAnsi="Times New Roman" w:cs="Times New Roman"/>
          <w:b/>
          <w:sz w:val="24"/>
          <w:szCs w:val="24"/>
        </w:rPr>
        <w:t>Základní škola, Praha 3, Jeseniova 96/2400</w:t>
      </w:r>
    </w:p>
    <w:p w:rsidR="009A6108" w:rsidRPr="002C13FB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A076B">
        <w:rPr>
          <w:rFonts w:ascii="Times New Roman" w:hAnsi="Times New Roman" w:cs="Times New Roman"/>
          <w:sz w:val="24"/>
          <w:szCs w:val="24"/>
        </w:rPr>
        <w:t>Jeseniova 96/2400, 130 00 Praha 3</w:t>
      </w:r>
    </w:p>
    <w:p w:rsidR="009A6108" w:rsidRPr="006A076B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6A076B">
        <w:rPr>
          <w:rFonts w:ascii="Times New Roman" w:hAnsi="Times New Roman" w:cs="Times New Roman"/>
          <w:sz w:val="24"/>
          <w:szCs w:val="24"/>
        </w:rPr>
        <w:t>63831341</w:t>
      </w:r>
    </w:p>
    <w:p w:rsidR="009A6108" w:rsidRPr="002C13FB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6A076B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Vendula</w:t>
      </w:r>
      <w:r w:rsidRPr="006A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Jurášková, ředitelka</w:t>
      </w:r>
    </w:p>
    <w:p w:rsidR="009A6108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6A076B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Vendula Jurášková</w:t>
      </w:r>
      <w:r w:rsidRPr="006A076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ka</w:t>
      </w:r>
    </w:p>
    <w:p w:rsidR="009A6108" w:rsidRPr="00A62895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reditelka@zsjeseniova.cz</w:t>
      </w:r>
    </w:p>
    <w:p w:rsidR="009A6108" w:rsidRPr="002C13FB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</w:t>
      </w:r>
      <w:r w:rsidRPr="00EC055D">
        <w:rPr>
          <w:rFonts w:ascii="Times New Roman" w:hAnsi="Times New Roman" w:cs="Times New Roman"/>
          <w:sz w:val="24"/>
          <w:szCs w:val="24"/>
        </w:rPr>
        <w:t>osoby: 222 103 412</w:t>
      </w:r>
    </w:p>
    <w:p w:rsidR="009A6108" w:rsidRPr="002C13FB" w:rsidRDefault="009A6108" w:rsidP="009A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>Michalem Vronským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9A6108" w:rsidRPr="002C13FB" w:rsidRDefault="009A6108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9A6108" w:rsidRPr="006A076B">
        <w:rPr>
          <w:rFonts w:ascii="Times New Roman" w:hAnsi="Times New Roman" w:cs="Times New Roman"/>
          <w:sz w:val="24"/>
          <w:szCs w:val="24"/>
        </w:rPr>
        <w:t>Jeseniova č.p. 2400/ č.o. 96, 130 00 Praha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>y prezidenta republiky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CD303B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D87241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 a případné druhé kolo 27. a 28. ledna 2023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9A6108" w:rsidRDefault="009A610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Default="009A610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Pr="002C13FB" w:rsidRDefault="009A610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9A6108">
        <w:rPr>
          <w:rFonts w:ascii="Times New Roman" w:hAnsi="Times New Roman" w:cs="Times New Roman"/>
          <w:sz w:val="24"/>
          <w:szCs w:val="24"/>
        </w:rPr>
        <w:t xml:space="preserve">5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9A6108" w:rsidRDefault="009A610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Pr="002C13FB" w:rsidRDefault="009A610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CD303B">
        <w:rPr>
          <w:rFonts w:ascii="Times New Roman" w:hAnsi="Times New Roman" w:cs="Times New Roman"/>
          <w:sz w:val="24"/>
          <w:szCs w:val="24"/>
        </w:rPr>
        <w:t>15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konání druhého kola navíc: </w:t>
      </w:r>
    </w:p>
    <w:p w:rsidR="00CD303B" w:rsidRPr="002C13F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>
        <w:rPr>
          <w:rFonts w:ascii="Times New Roman" w:hAnsi="Times New Roman" w:cs="Times New Roman"/>
          <w:sz w:val="24"/>
          <w:szCs w:val="24"/>
        </w:rPr>
        <w:t>čtvrtek 26. ledna 2023</w:t>
      </w:r>
    </w:p>
    <w:p w:rsidR="00CD303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>
        <w:rPr>
          <w:rFonts w:ascii="Times New Roman" w:hAnsi="Times New Roman" w:cs="Times New Roman"/>
          <w:sz w:val="24"/>
          <w:szCs w:val="24"/>
        </w:rPr>
        <w:t>neděle 29. ledna 2023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CD303B">
        <w:rPr>
          <w:rFonts w:ascii="Times New Roman" w:hAnsi="Times New Roman" w:cs="Times New Roman"/>
          <w:sz w:val="24"/>
          <w:szCs w:val="24"/>
        </w:rPr>
        <w:t xml:space="preserve"> a jedno kolo volby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9A6108">
        <w:rPr>
          <w:rFonts w:ascii="Times New Roman" w:hAnsi="Times New Roman" w:cs="Times New Roman"/>
          <w:sz w:val="24"/>
          <w:szCs w:val="24"/>
        </w:rPr>
        <w:t>30.000</w:t>
      </w:r>
      <w:r w:rsidR="00B83298" w:rsidRPr="009A6108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(v případě konání druhého kola voleb)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9A6108" w:rsidRPr="006A076B">
        <w:rPr>
          <w:rFonts w:ascii="Times New Roman" w:hAnsi="Times New Roman" w:cs="Times New Roman"/>
          <w:sz w:val="24"/>
          <w:szCs w:val="24"/>
        </w:rPr>
        <w:t>2000792369/0800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9A6108" w:rsidRPr="002C13FB" w:rsidRDefault="009A6108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EF8" w:rsidRDefault="003B3EF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Default="009A6108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Default="009A6108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Default="009A6108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9A6108">
        <w:rPr>
          <w:rFonts w:ascii="Times New Roman" w:hAnsi="Times New Roman" w:cs="Times New Roman"/>
          <w:sz w:val="24"/>
          <w:szCs w:val="24"/>
        </w:rPr>
        <w:t>Mgr. Vendula Jurášková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08" w:rsidRDefault="009A610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9A6108" w:rsidRDefault="009A610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9A6108" w:rsidRDefault="009A610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9A6108" w:rsidRDefault="009A610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4A3927" w:rsidRPr="004B2273">
        <w:rPr>
          <w:rFonts w:ascii="Times New Roman" w:hAnsi="Times New Roman" w:cs="Times New Roman"/>
          <w:bCs/>
          <w:sz w:val="20"/>
          <w:szCs w:val="16"/>
        </w:rPr>
        <w:t>05.</w:t>
      </w:r>
      <w:r w:rsidR="004A3927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4A3927" w:rsidRPr="004B2273">
        <w:rPr>
          <w:rFonts w:ascii="Times New Roman" w:hAnsi="Times New Roman" w:cs="Times New Roman"/>
          <w:bCs/>
          <w:sz w:val="20"/>
          <w:szCs w:val="16"/>
        </w:rPr>
        <w:t>12</w:t>
      </w:r>
      <w:r w:rsidR="009A6108">
        <w:rPr>
          <w:rFonts w:ascii="Times New Roman" w:hAnsi="Times New Roman" w:cs="Times New Roman"/>
          <w:bCs/>
          <w:sz w:val="20"/>
          <w:szCs w:val="16"/>
        </w:rPr>
        <w:t xml:space="preserve">. </w:t>
      </w:r>
      <w:r w:rsidR="004A3927" w:rsidRPr="004B2273">
        <w:rPr>
          <w:rFonts w:ascii="Times New Roman" w:hAnsi="Times New Roman" w:cs="Times New Roman"/>
          <w:bCs/>
          <w:sz w:val="20"/>
          <w:szCs w:val="16"/>
        </w:rPr>
        <w:t>2022 číslo 911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3B3E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55" w:rsidRDefault="00820755" w:rsidP="00651AFB">
      <w:pPr>
        <w:spacing w:after="0" w:line="240" w:lineRule="auto"/>
      </w:pPr>
      <w:r>
        <w:separator/>
      </w:r>
    </w:p>
  </w:endnote>
  <w:endnote w:type="continuationSeparator" w:id="0">
    <w:p w:rsidR="00820755" w:rsidRDefault="00820755" w:rsidP="00651AFB">
      <w:pPr>
        <w:spacing w:after="0" w:line="240" w:lineRule="auto"/>
      </w:pPr>
      <w:r>
        <w:continuationSeparator/>
      </w:r>
    </w:p>
  </w:endnote>
  <w:endnote w:type="continuationNotice" w:id="1">
    <w:p w:rsidR="00820755" w:rsidRDefault="00820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55" w:rsidRDefault="00820755" w:rsidP="00651AFB">
      <w:pPr>
        <w:spacing w:after="0" w:line="240" w:lineRule="auto"/>
      </w:pPr>
      <w:r>
        <w:separator/>
      </w:r>
    </w:p>
  </w:footnote>
  <w:footnote w:type="continuationSeparator" w:id="0">
    <w:p w:rsidR="00820755" w:rsidRDefault="00820755" w:rsidP="00651AFB">
      <w:pPr>
        <w:spacing w:after="0" w:line="240" w:lineRule="auto"/>
      </w:pPr>
      <w:r>
        <w:continuationSeparator/>
      </w:r>
    </w:p>
  </w:footnote>
  <w:footnote w:type="continuationNotice" w:id="1">
    <w:p w:rsidR="00820755" w:rsidRDefault="00820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459D8"/>
    <w:rsid w:val="003525D5"/>
    <w:rsid w:val="0035613D"/>
    <w:rsid w:val="003B3EF8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3927"/>
    <w:rsid w:val="004A6B6E"/>
    <w:rsid w:val="004B41BC"/>
    <w:rsid w:val="004C53CF"/>
    <w:rsid w:val="004C76DD"/>
    <w:rsid w:val="00503037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A6108"/>
    <w:rsid w:val="009B249B"/>
    <w:rsid w:val="009B2E10"/>
    <w:rsid w:val="009B3D12"/>
    <w:rsid w:val="00A12ED7"/>
    <w:rsid w:val="00A16D17"/>
    <w:rsid w:val="00A27383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FD8F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E2B07-EF9E-4344-AB88-61CB4DBC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5</cp:revision>
  <dcterms:created xsi:type="dcterms:W3CDTF">2022-12-12T12:10:00Z</dcterms:created>
  <dcterms:modified xsi:type="dcterms:W3CDTF">2022-12-13T09:18:00Z</dcterms:modified>
</cp:coreProperties>
</file>