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3FA" w:rsidRDefault="009353FA">
      <w:pPr>
        <w:jc w:val="center"/>
        <w:rPr>
          <w:b/>
          <w:snapToGrid w:val="0"/>
          <w:sz w:val="28"/>
        </w:rPr>
      </w:pPr>
    </w:p>
    <w:p w:rsidR="00F554E3" w:rsidRDefault="00F554E3">
      <w:pPr>
        <w:jc w:val="center"/>
        <w:rPr>
          <w:b/>
          <w:snapToGrid w:val="0"/>
          <w:sz w:val="28"/>
        </w:rPr>
      </w:pPr>
      <w:r>
        <w:rPr>
          <w:b/>
          <w:snapToGrid w:val="0"/>
          <w:sz w:val="28"/>
        </w:rPr>
        <w:t xml:space="preserve">Smlouva o nájmu </w:t>
      </w:r>
      <w:r w:rsidR="00FF68BC">
        <w:rPr>
          <w:b/>
          <w:snapToGrid w:val="0"/>
          <w:sz w:val="28"/>
        </w:rPr>
        <w:t>prostor sloužících k podnikání</w:t>
      </w:r>
    </w:p>
    <w:p w:rsidR="00F554E3" w:rsidRPr="001B1543" w:rsidRDefault="00F554E3">
      <w:pPr>
        <w:pStyle w:val="Nadpis1"/>
        <w:jc w:val="center"/>
        <w:rPr>
          <w:sz w:val="28"/>
        </w:rPr>
      </w:pPr>
      <w:r>
        <w:t>č</w:t>
      </w:r>
      <w:r>
        <w:rPr>
          <w:b w:val="0"/>
          <w:sz w:val="28"/>
        </w:rPr>
        <w:t>.</w:t>
      </w:r>
      <w:r w:rsidR="000C5BED">
        <w:rPr>
          <w:b w:val="0"/>
          <w:sz w:val="28"/>
        </w:rPr>
        <w:t xml:space="preserve"> </w:t>
      </w:r>
      <w:r w:rsidR="000278D7" w:rsidRPr="000278D7">
        <w:rPr>
          <w:sz w:val="32"/>
          <w:szCs w:val="32"/>
        </w:rPr>
        <w:t>1</w:t>
      </w:r>
      <w:r w:rsidR="00B82A56">
        <w:rPr>
          <w:sz w:val="32"/>
          <w:szCs w:val="32"/>
        </w:rPr>
        <w:t>248 / 2022</w:t>
      </w:r>
    </w:p>
    <w:p w:rsidR="00F554E3" w:rsidRDefault="00176F67">
      <w:pPr>
        <w:pStyle w:val="Nadpis1"/>
        <w:jc w:val="center"/>
      </w:pPr>
      <w:r>
        <w:t>u</w:t>
      </w:r>
      <w:r w:rsidR="00F554E3">
        <w:t xml:space="preserve">zavřená podle § </w:t>
      </w:r>
      <w:proofErr w:type="gramStart"/>
      <w:r w:rsidR="00252184">
        <w:t>2302  a</w:t>
      </w:r>
      <w:proofErr w:type="gramEnd"/>
      <w:r w:rsidR="00252184">
        <w:t xml:space="preserve"> násl. z. č. 89/2012 Sb. občanský zákoník</w:t>
      </w:r>
    </w:p>
    <w:p w:rsidR="00F554E3" w:rsidRDefault="00F554E3"/>
    <w:p w:rsidR="00F554E3" w:rsidRDefault="00F554E3" w:rsidP="00157D43">
      <w:pPr>
        <w:pStyle w:val="Nadpis4"/>
        <w:jc w:val="center"/>
      </w:pPr>
      <w:r>
        <w:t>Smluvní strany</w:t>
      </w:r>
    </w:p>
    <w:p w:rsidR="00F554E3" w:rsidRDefault="00F554E3">
      <w:pPr>
        <w:rPr>
          <w:b/>
          <w:sz w:val="24"/>
        </w:rPr>
      </w:pPr>
    </w:p>
    <w:p w:rsidR="00B82A56" w:rsidRPr="00337AF7" w:rsidRDefault="00B82A56" w:rsidP="00B82A56">
      <w:pPr>
        <w:rPr>
          <w:sz w:val="24"/>
          <w:szCs w:val="24"/>
        </w:rPr>
      </w:pPr>
      <w:r w:rsidRPr="00337AF7">
        <w:rPr>
          <w:b/>
          <w:sz w:val="24"/>
          <w:szCs w:val="24"/>
        </w:rPr>
        <w:t xml:space="preserve">Povodí Ohře, státní </w:t>
      </w:r>
      <w:proofErr w:type="gramStart"/>
      <w:r w:rsidRPr="00337AF7">
        <w:rPr>
          <w:b/>
          <w:sz w:val="24"/>
          <w:szCs w:val="24"/>
        </w:rPr>
        <w:t xml:space="preserve">podnik,  </w:t>
      </w:r>
      <w:r w:rsidRPr="00337AF7">
        <w:rPr>
          <w:sz w:val="24"/>
          <w:szCs w:val="24"/>
        </w:rPr>
        <w:tab/>
      </w:r>
      <w:proofErr w:type="gramEnd"/>
      <w:r w:rsidRPr="00337AF7">
        <w:rPr>
          <w:sz w:val="24"/>
          <w:szCs w:val="24"/>
        </w:rPr>
        <w:t>Bezručova 4219, 430 03 Chomutov</w:t>
      </w:r>
    </w:p>
    <w:p w:rsidR="00B82A56" w:rsidRPr="00337AF7" w:rsidRDefault="00B82A56" w:rsidP="00B82A56">
      <w:pPr>
        <w:rPr>
          <w:sz w:val="24"/>
          <w:szCs w:val="24"/>
        </w:rPr>
      </w:pPr>
      <w:r>
        <w:rPr>
          <w:sz w:val="24"/>
          <w:szCs w:val="24"/>
        </w:rPr>
        <w:t>Statutární orgán:</w:t>
      </w:r>
      <w:r>
        <w:rPr>
          <w:sz w:val="24"/>
          <w:szCs w:val="24"/>
        </w:rPr>
        <w:tab/>
      </w:r>
      <w:r>
        <w:rPr>
          <w:sz w:val="24"/>
          <w:szCs w:val="24"/>
        </w:rPr>
        <w:tab/>
      </w:r>
      <w:r>
        <w:rPr>
          <w:sz w:val="24"/>
          <w:szCs w:val="24"/>
        </w:rPr>
        <w:tab/>
      </w:r>
    </w:p>
    <w:p w:rsidR="00B82A56" w:rsidRPr="00337AF7" w:rsidRDefault="00B82A56" w:rsidP="00B82A56">
      <w:pPr>
        <w:rPr>
          <w:sz w:val="24"/>
          <w:szCs w:val="24"/>
        </w:rPr>
      </w:pPr>
      <w:proofErr w:type="gramStart"/>
      <w:r w:rsidRPr="00337AF7">
        <w:rPr>
          <w:sz w:val="24"/>
          <w:szCs w:val="24"/>
        </w:rPr>
        <w:t>Zastoupen  ve</w:t>
      </w:r>
      <w:proofErr w:type="gramEnd"/>
      <w:r w:rsidRPr="00337AF7">
        <w:rPr>
          <w:sz w:val="24"/>
          <w:szCs w:val="24"/>
        </w:rPr>
        <w:t xml:space="preserve"> věcech smluvních :    </w:t>
      </w:r>
      <w:r w:rsidRPr="00337AF7">
        <w:rPr>
          <w:sz w:val="24"/>
          <w:szCs w:val="24"/>
        </w:rPr>
        <w:tab/>
      </w:r>
    </w:p>
    <w:p w:rsidR="00B82A56" w:rsidRPr="00337AF7" w:rsidRDefault="00B82A56" w:rsidP="00B82A56">
      <w:pPr>
        <w:rPr>
          <w:sz w:val="24"/>
          <w:szCs w:val="24"/>
        </w:rPr>
      </w:pPr>
      <w:r w:rsidRPr="00337AF7">
        <w:rPr>
          <w:sz w:val="24"/>
          <w:szCs w:val="24"/>
        </w:rPr>
        <w:t>IČ</w:t>
      </w:r>
      <w:r>
        <w:rPr>
          <w:sz w:val="24"/>
          <w:szCs w:val="24"/>
        </w:rPr>
        <w:t>O</w:t>
      </w:r>
      <w:r w:rsidRPr="00337AF7">
        <w:rPr>
          <w:sz w:val="24"/>
          <w:szCs w:val="24"/>
        </w:rPr>
        <w:t>:</w:t>
      </w:r>
      <w:r w:rsidRPr="00337AF7">
        <w:rPr>
          <w:sz w:val="24"/>
          <w:szCs w:val="24"/>
        </w:rPr>
        <w:tab/>
      </w:r>
      <w:r w:rsidRPr="00337AF7">
        <w:rPr>
          <w:sz w:val="24"/>
          <w:szCs w:val="24"/>
        </w:rPr>
        <w:tab/>
      </w:r>
      <w:r w:rsidRPr="00337AF7">
        <w:rPr>
          <w:sz w:val="24"/>
          <w:szCs w:val="24"/>
        </w:rPr>
        <w:tab/>
      </w:r>
      <w:r w:rsidRPr="00337AF7">
        <w:rPr>
          <w:sz w:val="24"/>
          <w:szCs w:val="24"/>
        </w:rPr>
        <w:tab/>
      </w:r>
      <w:r w:rsidRPr="00337AF7">
        <w:rPr>
          <w:sz w:val="24"/>
          <w:szCs w:val="24"/>
        </w:rPr>
        <w:tab/>
        <w:t>70889988</w:t>
      </w:r>
    </w:p>
    <w:p w:rsidR="00B82A56" w:rsidRPr="00337AF7" w:rsidRDefault="00B82A56" w:rsidP="00B82A56">
      <w:pPr>
        <w:rPr>
          <w:sz w:val="24"/>
          <w:szCs w:val="24"/>
        </w:rPr>
      </w:pPr>
      <w:r w:rsidRPr="00337AF7">
        <w:rPr>
          <w:sz w:val="24"/>
          <w:szCs w:val="24"/>
        </w:rPr>
        <w:t>DIČ:</w:t>
      </w:r>
      <w:r w:rsidRPr="00337AF7">
        <w:rPr>
          <w:sz w:val="24"/>
          <w:szCs w:val="24"/>
        </w:rPr>
        <w:tab/>
      </w:r>
      <w:r w:rsidRPr="00337AF7">
        <w:rPr>
          <w:sz w:val="24"/>
          <w:szCs w:val="24"/>
        </w:rPr>
        <w:tab/>
      </w:r>
      <w:r w:rsidRPr="00337AF7">
        <w:rPr>
          <w:sz w:val="24"/>
          <w:szCs w:val="24"/>
        </w:rPr>
        <w:tab/>
      </w:r>
      <w:r w:rsidRPr="00337AF7">
        <w:rPr>
          <w:sz w:val="24"/>
          <w:szCs w:val="24"/>
        </w:rPr>
        <w:tab/>
        <w:t xml:space="preserve">            CZ70889988</w:t>
      </w:r>
    </w:p>
    <w:p w:rsidR="00B82A56" w:rsidRPr="00337AF7" w:rsidRDefault="00B82A56" w:rsidP="00B82A56">
      <w:pPr>
        <w:rPr>
          <w:sz w:val="24"/>
          <w:szCs w:val="24"/>
        </w:rPr>
      </w:pPr>
      <w:r w:rsidRPr="00337AF7">
        <w:rPr>
          <w:sz w:val="24"/>
          <w:szCs w:val="24"/>
        </w:rPr>
        <w:t xml:space="preserve">Bankovní spojení: </w:t>
      </w:r>
    </w:p>
    <w:p w:rsidR="00B82A56" w:rsidRPr="00337AF7" w:rsidRDefault="00B82A56" w:rsidP="00B82A56">
      <w:pPr>
        <w:rPr>
          <w:sz w:val="24"/>
          <w:szCs w:val="24"/>
        </w:rPr>
      </w:pPr>
      <w:r w:rsidRPr="00337AF7">
        <w:rPr>
          <w:sz w:val="24"/>
          <w:szCs w:val="24"/>
        </w:rPr>
        <w:t xml:space="preserve">Číslo účtu: </w:t>
      </w:r>
    </w:p>
    <w:p w:rsidR="00B82A56" w:rsidRPr="00337AF7" w:rsidRDefault="00B82A56" w:rsidP="00B82A56">
      <w:pPr>
        <w:rPr>
          <w:sz w:val="24"/>
          <w:szCs w:val="24"/>
        </w:rPr>
      </w:pPr>
      <w:r w:rsidRPr="00337AF7">
        <w:rPr>
          <w:sz w:val="24"/>
          <w:szCs w:val="24"/>
        </w:rPr>
        <w:t>Zapsán v obchodním rejstříku u Krajského soudu v Ústí nad Labem, oddíl A, vložka 13052,</w:t>
      </w:r>
    </w:p>
    <w:p w:rsidR="00B82A56" w:rsidRDefault="00B82A56">
      <w:pPr>
        <w:rPr>
          <w:b/>
          <w:sz w:val="24"/>
        </w:rPr>
      </w:pPr>
    </w:p>
    <w:p w:rsidR="00F554E3" w:rsidRDefault="00F554E3">
      <w:pPr>
        <w:rPr>
          <w:b/>
          <w:sz w:val="24"/>
        </w:rPr>
      </w:pPr>
      <w:r>
        <w:rPr>
          <w:b/>
          <w:sz w:val="24"/>
        </w:rPr>
        <w:t>a</w:t>
      </w:r>
    </w:p>
    <w:p w:rsidR="00F554E3" w:rsidRDefault="00F554E3">
      <w:pPr>
        <w:rPr>
          <w:b/>
          <w:sz w:val="24"/>
        </w:rPr>
      </w:pPr>
    </w:p>
    <w:p w:rsidR="00586C90" w:rsidRDefault="00F554E3" w:rsidP="006455A7">
      <w:pPr>
        <w:widowControl w:val="0"/>
        <w:rPr>
          <w:sz w:val="24"/>
        </w:rPr>
      </w:pPr>
      <w:r>
        <w:rPr>
          <w:b/>
          <w:sz w:val="24"/>
        </w:rPr>
        <w:t>Nájemce:</w:t>
      </w:r>
      <w:r>
        <w:rPr>
          <w:sz w:val="24"/>
        </w:rPr>
        <w:tab/>
      </w:r>
      <w:r w:rsidR="00F02589">
        <w:rPr>
          <w:sz w:val="24"/>
        </w:rPr>
        <w:t>TERAPOL spol. s r.o.</w:t>
      </w:r>
    </w:p>
    <w:p w:rsidR="00772DE3" w:rsidRDefault="00F02589" w:rsidP="00F02589">
      <w:pPr>
        <w:widowControl w:val="0"/>
        <w:ind w:left="708" w:firstLine="708"/>
        <w:rPr>
          <w:sz w:val="24"/>
        </w:rPr>
      </w:pPr>
      <w:r>
        <w:rPr>
          <w:sz w:val="24"/>
        </w:rPr>
        <w:t xml:space="preserve">Rozárčina 1480/7, 140 00 Praha 4 </w:t>
      </w:r>
      <w:r w:rsidR="00CE394B">
        <w:rPr>
          <w:sz w:val="24"/>
        </w:rPr>
        <w:t>–</w:t>
      </w:r>
      <w:r>
        <w:rPr>
          <w:sz w:val="24"/>
        </w:rPr>
        <w:t xml:space="preserve"> Krč</w:t>
      </w:r>
    </w:p>
    <w:p w:rsidR="00CE394B" w:rsidRDefault="00CE394B" w:rsidP="00F02589">
      <w:pPr>
        <w:widowControl w:val="0"/>
        <w:ind w:left="708" w:firstLine="708"/>
        <w:rPr>
          <w:sz w:val="24"/>
        </w:rPr>
      </w:pPr>
      <w:proofErr w:type="gramStart"/>
      <w:r>
        <w:rPr>
          <w:sz w:val="24"/>
        </w:rPr>
        <w:t>Zastoupený :</w:t>
      </w:r>
      <w:proofErr w:type="gramEnd"/>
      <w:r>
        <w:rPr>
          <w:sz w:val="24"/>
        </w:rPr>
        <w:t xml:space="preserve"> </w:t>
      </w:r>
    </w:p>
    <w:p w:rsidR="00CE394B" w:rsidRDefault="00CE394B" w:rsidP="00F02589">
      <w:pPr>
        <w:widowControl w:val="0"/>
        <w:ind w:left="708" w:firstLine="708"/>
        <w:rPr>
          <w:sz w:val="24"/>
        </w:rPr>
      </w:pPr>
      <w:r>
        <w:rPr>
          <w:sz w:val="24"/>
        </w:rPr>
        <w:t xml:space="preserve">ve věcech </w:t>
      </w:r>
      <w:proofErr w:type="gramStart"/>
      <w:r>
        <w:rPr>
          <w:sz w:val="24"/>
        </w:rPr>
        <w:t>smluvních :</w:t>
      </w:r>
      <w:proofErr w:type="gramEnd"/>
      <w:r>
        <w:rPr>
          <w:sz w:val="24"/>
        </w:rPr>
        <w:t xml:space="preserve"> </w:t>
      </w:r>
    </w:p>
    <w:p w:rsidR="00772DE3" w:rsidRDefault="00772DE3" w:rsidP="00772DE3">
      <w:pPr>
        <w:widowControl w:val="0"/>
        <w:ind w:left="708" w:firstLine="708"/>
        <w:rPr>
          <w:sz w:val="24"/>
        </w:rPr>
      </w:pPr>
      <w:r>
        <w:rPr>
          <w:sz w:val="24"/>
        </w:rPr>
        <w:t xml:space="preserve">IČO : </w:t>
      </w:r>
      <w:r w:rsidR="00CE394B">
        <w:rPr>
          <w:sz w:val="24"/>
        </w:rPr>
        <w:t>25453165</w:t>
      </w:r>
    </w:p>
    <w:p w:rsidR="00772DE3" w:rsidRDefault="00772DE3" w:rsidP="00772DE3">
      <w:pPr>
        <w:widowControl w:val="0"/>
        <w:ind w:left="708" w:firstLine="708"/>
        <w:rPr>
          <w:sz w:val="24"/>
        </w:rPr>
      </w:pPr>
      <w:proofErr w:type="gramStart"/>
      <w:r>
        <w:rPr>
          <w:sz w:val="24"/>
        </w:rPr>
        <w:t>DIČ :</w:t>
      </w:r>
      <w:proofErr w:type="gramEnd"/>
      <w:r>
        <w:rPr>
          <w:sz w:val="24"/>
        </w:rPr>
        <w:t xml:space="preserve"> CZ</w:t>
      </w:r>
      <w:r w:rsidR="00CE394B">
        <w:rPr>
          <w:sz w:val="24"/>
        </w:rPr>
        <w:t>25453165</w:t>
      </w:r>
    </w:p>
    <w:p w:rsidR="007708B1" w:rsidRDefault="007708B1" w:rsidP="007708B1">
      <w:pPr>
        <w:widowControl w:val="0"/>
        <w:ind w:left="708" w:firstLine="708"/>
        <w:rPr>
          <w:sz w:val="24"/>
        </w:rPr>
      </w:pPr>
      <w:r>
        <w:rPr>
          <w:sz w:val="24"/>
        </w:rPr>
        <w:t xml:space="preserve">Bankovní </w:t>
      </w:r>
      <w:proofErr w:type="gramStart"/>
      <w:r>
        <w:rPr>
          <w:sz w:val="24"/>
        </w:rPr>
        <w:t>spojení :</w:t>
      </w:r>
      <w:proofErr w:type="gramEnd"/>
      <w:r>
        <w:rPr>
          <w:sz w:val="24"/>
        </w:rPr>
        <w:t xml:space="preserve"> </w:t>
      </w:r>
    </w:p>
    <w:p w:rsidR="007708B1" w:rsidRDefault="00677828" w:rsidP="007708B1">
      <w:pPr>
        <w:widowControl w:val="0"/>
        <w:rPr>
          <w:sz w:val="24"/>
        </w:rPr>
      </w:pPr>
      <w:r>
        <w:rPr>
          <w:sz w:val="24"/>
        </w:rPr>
        <w:tab/>
      </w:r>
      <w:r>
        <w:rPr>
          <w:sz w:val="24"/>
        </w:rPr>
        <w:tab/>
        <w:t>Zapsána v OR vedeném u Městského soudu v Praze, oddíl C, vložka 217918</w:t>
      </w:r>
    </w:p>
    <w:p w:rsidR="00586C90" w:rsidRDefault="00586C90" w:rsidP="007708B1">
      <w:pPr>
        <w:widowControl w:val="0"/>
        <w:ind w:left="708" w:firstLine="708"/>
        <w:rPr>
          <w:b/>
          <w:sz w:val="24"/>
        </w:rPr>
      </w:pPr>
      <w:proofErr w:type="gramStart"/>
      <w:r>
        <w:rPr>
          <w:sz w:val="24"/>
        </w:rPr>
        <w:t>( dále</w:t>
      </w:r>
      <w:proofErr w:type="gramEnd"/>
      <w:r>
        <w:rPr>
          <w:sz w:val="24"/>
        </w:rPr>
        <w:t xml:space="preserve"> jen ,, nájemce “ ).</w:t>
      </w:r>
    </w:p>
    <w:p w:rsidR="00F554E3" w:rsidRDefault="00C5475A">
      <w:pPr>
        <w:ind w:left="708" w:firstLine="708"/>
        <w:jc w:val="both"/>
        <w:rPr>
          <w:sz w:val="24"/>
        </w:rPr>
      </w:pPr>
      <w:r>
        <w:rPr>
          <w:sz w:val="24"/>
        </w:rPr>
        <w:t xml:space="preserve"> </w:t>
      </w:r>
    </w:p>
    <w:p w:rsidR="00F554E3" w:rsidRDefault="006455A7" w:rsidP="006455A7">
      <w:pPr>
        <w:numPr>
          <w:ilvl w:val="0"/>
          <w:numId w:val="2"/>
        </w:numPr>
        <w:jc w:val="center"/>
        <w:rPr>
          <w:b/>
          <w:sz w:val="24"/>
        </w:rPr>
      </w:pPr>
      <w:r>
        <w:rPr>
          <w:b/>
          <w:sz w:val="24"/>
        </w:rPr>
        <w:t>Úvodní ustanovení</w:t>
      </w:r>
    </w:p>
    <w:p w:rsidR="00F554E3" w:rsidRDefault="00F554E3">
      <w:pPr>
        <w:jc w:val="both"/>
        <w:rPr>
          <w:sz w:val="24"/>
        </w:rPr>
      </w:pPr>
    </w:p>
    <w:p w:rsidR="00621C2C" w:rsidRDefault="00621C2C" w:rsidP="00621C2C">
      <w:pPr>
        <w:autoSpaceDE w:val="0"/>
        <w:autoSpaceDN w:val="0"/>
        <w:adjustRightInd w:val="0"/>
        <w:jc w:val="both"/>
        <w:rPr>
          <w:sz w:val="24"/>
          <w:szCs w:val="24"/>
        </w:rPr>
      </w:pPr>
      <w:r w:rsidRPr="00621C2C">
        <w:rPr>
          <w:sz w:val="24"/>
          <w:szCs w:val="24"/>
        </w:rPr>
        <w:t xml:space="preserve">Povodí Ohře, státní podnik, má právo hospodařit s majetkem státu, mezi který patří i pozemek </w:t>
      </w:r>
      <w:proofErr w:type="spellStart"/>
      <w:r w:rsidR="00F40471">
        <w:rPr>
          <w:sz w:val="24"/>
          <w:szCs w:val="24"/>
        </w:rPr>
        <w:t>p.č</w:t>
      </w:r>
      <w:proofErr w:type="spellEnd"/>
      <w:r w:rsidR="00F40471">
        <w:rPr>
          <w:sz w:val="24"/>
          <w:szCs w:val="24"/>
        </w:rPr>
        <w:t xml:space="preserve">. </w:t>
      </w:r>
      <w:r w:rsidRPr="00621C2C">
        <w:rPr>
          <w:sz w:val="24"/>
          <w:szCs w:val="24"/>
        </w:rPr>
        <w:t xml:space="preserve"> </w:t>
      </w:r>
      <w:r>
        <w:rPr>
          <w:sz w:val="24"/>
          <w:szCs w:val="24"/>
        </w:rPr>
        <w:t>4073/1</w:t>
      </w:r>
      <w:r w:rsidR="00677828">
        <w:rPr>
          <w:sz w:val="24"/>
          <w:szCs w:val="24"/>
        </w:rPr>
        <w:t>2</w:t>
      </w:r>
      <w:r>
        <w:rPr>
          <w:sz w:val="24"/>
          <w:szCs w:val="24"/>
        </w:rPr>
        <w:t xml:space="preserve"> </w:t>
      </w:r>
      <w:r w:rsidRPr="00621C2C">
        <w:rPr>
          <w:sz w:val="24"/>
          <w:szCs w:val="24"/>
        </w:rPr>
        <w:t xml:space="preserve">jehož součástí je </w:t>
      </w:r>
      <w:r>
        <w:rPr>
          <w:sz w:val="24"/>
          <w:szCs w:val="24"/>
        </w:rPr>
        <w:t>jiná stavba</w:t>
      </w:r>
      <w:r w:rsidR="00421775">
        <w:rPr>
          <w:sz w:val="24"/>
          <w:szCs w:val="24"/>
        </w:rPr>
        <w:t xml:space="preserve"> a s pozemkovou parcelou č. 4073/3</w:t>
      </w:r>
      <w:r w:rsidRPr="00621C2C">
        <w:rPr>
          <w:sz w:val="24"/>
          <w:szCs w:val="24"/>
        </w:rPr>
        <w:t>,</w:t>
      </w:r>
      <w:r>
        <w:rPr>
          <w:sz w:val="24"/>
          <w:szCs w:val="24"/>
        </w:rPr>
        <w:t xml:space="preserve"> </w:t>
      </w:r>
      <w:r w:rsidRPr="00621C2C">
        <w:rPr>
          <w:sz w:val="24"/>
          <w:szCs w:val="24"/>
        </w:rPr>
        <w:t xml:space="preserve">v obci </w:t>
      </w:r>
      <w:r>
        <w:rPr>
          <w:sz w:val="24"/>
          <w:szCs w:val="24"/>
        </w:rPr>
        <w:t xml:space="preserve">Chomutov , </w:t>
      </w:r>
      <w:r w:rsidRPr="00621C2C">
        <w:rPr>
          <w:sz w:val="24"/>
          <w:szCs w:val="24"/>
        </w:rPr>
        <w:t xml:space="preserve"> katastrální území </w:t>
      </w:r>
      <w:r w:rsidR="00F40471">
        <w:rPr>
          <w:sz w:val="24"/>
          <w:szCs w:val="24"/>
        </w:rPr>
        <w:t>Chomutov I., ul. Spořická 4949.</w:t>
      </w:r>
    </w:p>
    <w:p w:rsidR="00621C2C" w:rsidRDefault="00621C2C">
      <w:pPr>
        <w:pStyle w:val="Zkladntext"/>
        <w:jc w:val="both"/>
      </w:pPr>
    </w:p>
    <w:p w:rsidR="00F554E3" w:rsidRDefault="00F554E3">
      <w:pPr>
        <w:pStyle w:val="Zkladntext"/>
        <w:jc w:val="both"/>
      </w:pPr>
    </w:p>
    <w:p w:rsidR="00C211C7" w:rsidRDefault="00C211C7" w:rsidP="00C211C7">
      <w:pPr>
        <w:pStyle w:val="Nadpis4"/>
        <w:jc w:val="center"/>
      </w:pPr>
      <w:r>
        <w:t>Předmět nájmu</w:t>
      </w:r>
    </w:p>
    <w:p w:rsidR="00BB4FCC" w:rsidRPr="00BB4FCC" w:rsidRDefault="00BB4FCC" w:rsidP="00BB4FCC"/>
    <w:p w:rsidR="003235DA" w:rsidRDefault="00BB4FCC" w:rsidP="00C1295F">
      <w:pPr>
        <w:ind w:left="284" w:hanging="284"/>
        <w:jc w:val="both"/>
        <w:rPr>
          <w:sz w:val="24"/>
          <w:szCs w:val="24"/>
        </w:rPr>
      </w:pPr>
      <w:r>
        <w:rPr>
          <w:sz w:val="24"/>
          <w:szCs w:val="24"/>
        </w:rPr>
        <w:t>1.</w:t>
      </w:r>
      <w:r w:rsidR="00C1295F">
        <w:rPr>
          <w:sz w:val="24"/>
          <w:szCs w:val="24"/>
        </w:rPr>
        <w:t xml:space="preserve"> </w:t>
      </w:r>
      <w:r w:rsidR="00C211C7" w:rsidRPr="00C211C7">
        <w:rPr>
          <w:sz w:val="24"/>
          <w:szCs w:val="24"/>
        </w:rPr>
        <w:t xml:space="preserve">Pronajímatel touto smlouvou přenechává nájemci za úplatu do </w:t>
      </w:r>
      <w:proofErr w:type="gramStart"/>
      <w:r w:rsidR="00C211C7" w:rsidRPr="00C211C7">
        <w:rPr>
          <w:sz w:val="24"/>
          <w:szCs w:val="24"/>
        </w:rPr>
        <w:t xml:space="preserve">užívání </w:t>
      </w:r>
      <w:r w:rsidR="003235DA">
        <w:rPr>
          <w:sz w:val="24"/>
          <w:szCs w:val="24"/>
        </w:rPr>
        <w:t xml:space="preserve"> :</w:t>
      </w:r>
      <w:proofErr w:type="gramEnd"/>
    </w:p>
    <w:p w:rsidR="003235DA" w:rsidRDefault="003235DA" w:rsidP="003235DA">
      <w:pPr>
        <w:ind w:firstLine="284"/>
        <w:jc w:val="both"/>
        <w:rPr>
          <w:sz w:val="24"/>
          <w:szCs w:val="24"/>
        </w:rPr>
      </w:pPr>
      <w:r>
        <w:rPr>
          <w:sz w:val="24"/>
          <w:szCs w:val="24"/>
        </w:rPr>
        <w:t>- Hala 1 – sklad 1.NP</w:t>
      </w:r>
      <w:r>
        <w:rPr>
          <w:sz w:val="24"/>
          <w:szCs w:val="24"/>
        </w:rPr>
        <w:tab/>
      </w:r>
      <w:r>
        <w:rPr>
          <w:sz w:val="24"/>
          <w:szCs w:val="24"/>
        </w:rPr>
        <w:tab/>
      </w:r>
      <w:r w:rsidR="00E67C87">
        <w:rPr>
          <w:sz w:val="24"/>
          <w:szCs w:val="24"/>
        </w:rPr>
        <w:t>1.04</w:t>
      </w:r>
      <w:r w:rsidR="00E67C87">
        <w:rPr>
          <w:sz w:val="24"/>
          <w:szCs w:val="24"/>
        </w:rPr>
        <w:tab/>
        <w:t xml:space="preserve">skladovací hala </w:t>
      </w:r>
      <w:r w:rsidR="00E67C87">
        <w:rPr>
          <w:sz w:val="24"/>
          <w:szCs w:val="24"/>
        </w:rPr>
        <w:tab/>
      </w:r>
      <w:r w:rsidRPr="00FA118E">
        <w:rPr>
          <w:sz w:val="24"/>
          <w:szCs w:val="24"/>
        </w:rPr>
        <w:t>o ploše</w:t>
      </w:r>
      <w:r w:rsidR="00E67C87">
        <w:rPr>
          <w:sz w:val="24"/>
          <w:szCs w:val="24"/>
        </w:rPr>
        <w:tab/>
      </w:r>
      <w:r>
        <w:rPr>
          <w:sz w:val="24"/>
          <w:szCs w:val="24"/>
        </w:rPr>
        <w:t xml:space="preserve"> </w:t>
      </w:r>
      <w:r w:rsidRPr="00FA118E">
        <w:rPr>
          <w:sz w:val="24"/>
          <w:szCs w:val="24"/>
        </w:rPr>
        <w:t xml:space="preserve"> </w:t>
      </w:r>
      <w:r w:rsidR="00E67C87">
        <w:rPr>
          <w:sz w:val="24"/>
          <w:szCs w:val="24"/>
        </w:rPr>
        <w:t>456,40</w:t>
      </w:r>
      <w:r>
        <w:rPr>
          <w:sz w:val="24"/>
          <w:szCs w:val="24"/>
        </w:rPr>
        <w:t xml:space="preserve"> m</w:t>
      </w:r>
      <w:r>
        <w:rPr>
          <w:sz w:val="24"/>
          <w:szCs w:val="24"/>
          <w:vertAlign w:val="superscript"/>
        </w:rPr>
        <w:t>2</w:t>
      </w:r>
    </w:p>
    <w:p w:rsidR="003235DA" w:rsidRDefault="003235DA" w:rsidP="003235DA">
      <w:pPr>
        <w:ind w:left="426"/>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E67C87">
        <w:rPr>
          <w:sz w:val="24"/>
          <w:szCs w:val="24"/>
        </w:rPr>
        <w:t>1.09</w:t>
      </w:r>
      <w:r w:rsidR="00E67C87">
        <w:rPr>
          <w:sz w:val="24"/>
          <w:szCs w:val="24"/>
        </w:rPr>
        <w:tab/>
        <w:t>kancelář 1</w:t>
      </w:r>
      <w:r w:rsidR="00E67C87">
        <w:rPr>
          <w:sz w:val="24"/>
          <w:szCs w:val="24"/>
        </w:rPr>
        <w:tab/>
      </w:r>
      <w:r w:rsidR="00E67C87">
        <w:rPr>
          <w:sz w:val="24"/>
          <w:szCs w:val="24"/>
        </w:rPr>
        <w:tab/>
        <w:t>o</w:t>
      </w:r>
      <w:r w:rsidRPr="00FA118E">
        <w:rPr>
          <w:sz w:val="24"/>
          <w:szCs w:val="24"/>
        </w:rPr>
        <w:t xml:space="preserve"> ploše</w:t>
      </w:r>
      <w:r w:rsidR="00E67C87">
        <w:rPr>
          <w:sz w:val="24"/>
          <w:szCs w:val="24"/>
        </w:rPr>
        <w:tab/>
      </w:r>
      <w:r w:rsidRPr="00FA118E">
        <w:rPr>
          <w:sz w:val="24"/>
          <w:szCs w:val="24"/>
        </w:rPr>
        <w:t xml:space="preserve"> </w:t>
      </w:r>
      <w:r>
        <w:rPr>
          <w:sz w:val="24"/>
          <w:szCs w:val="24"/>
        </w:rPr>
        <w:t xml:space="preserve">   </w:t>
      </w:r>
      <w:r w:rsidR="00E67C87">
        <w:rPr>
          <w:sz w:val="24"/>
          <w:szCs w:val="24"/>
        </w:rPr>
        <w:t>20,65</w:t>
      </w:r>
      <w:r>
        <w:rPr>
          <w:sz w:val="24"/>
          <w:szCs w:val="24"/>
        </w:rPr>
        <w:t xml:space="preserve"> m</w:t>
      </w:r>
      <w:r>
        <w:rPr>
          <w:sz w:val="24"/>
          <w:szCs w:val="24"/>
          <w:vertAlign w:val="superscript"/>
        </w:rPr>
        <w:t>2</w:t>
      </w:r>
    </w:p>
    <w:p w:rsidR="003235DA" w:rsidRDefault="00E67C87" w:rsidP="003235DA">
      <w:pPr>
        <w:ind w:left="3258" w:firstLine="282"/>
        <w:jc w:val="both"/>
        <w:rPr>
          <w:sz w:val="24"/>
          <w:szCs w:val="24"/>
        </w:rPr>
      </w:pPr>
      <w:r>
        <w:rPr>
          <w:sz w:val="24"/>
          <w:szCs w:val="24"/>
        </w:rPr>
        <w:t>1.10</w:t>
      </w:r>
      <w:r>
        <w:rPr>
          <w:sz w:val="24"/>
          <w:szCs w:val="24"/>
        </w:rPr>
        <w:tab/>
      </w:r>
      <w:r w:rsidR="003235DA">
        <w:rPr>
          <w:sz w:val="24"/>
          <w:szCs w:val="24"/>
        </w:rPr>
        <w:t>kancelář 2</w:t>
      </w:r>
      <w:r>
        <w:rPr>
          <w:sz w:val="24"/>
          <w:szCs w:val="24"/>
        </w:rPr>
        <w:tab/>
      </w:r>
      <w:r w:rsidR="003235DA">
        <w:rPr>
          <w:sz w:val="24"/>
          <w:szCs w:val="24"/>
        </w:rPr>
        <w:tab/>
      </w:r>
      <w:r w:rsidR="003235DA" w:rsidRPr="00FA118E">
        <w:rPr>
          <w:sz w:val="24"/>
          <w:szCs w:val="24"/>
        </w:rPr>
        <w:t>o ploše</w:t>
      </w:r>
      <w:r>
        <w:rPr>
          <w:sz w:val="24"/>
          <w:szCs w:val="24"/>
        </w:rPr>
        <w:tab/>
      </w:r>
      <w:r w:rsidR="003235DA">
        <w:rPr>
          <w:sz w:val="24"/>
          <w:szCs w:val="24"/>
        </w:rPr>
        <w:t xml:space="preserve">   </w:t>
      </w:r>
      <w:r>
        <w:rPr>
          <w:sz w:val="24"/>
          <w:szCs w:val="24"/>
        </w:rPr>
        <w:t xml:space="preserve"> </w:t>
      </w:r>
      <w:r w:rsidR="003235DA">
        <w:rPr>
          <w:sz w:val="24"/>
          <w:szCs w:val="24"/>
        </w:rPr>
        <w:t>1</w:t>
      </w:r>
      <w:r>
        <w:rPr>
          <w:sz w:val="24"/>
          <w:szCs w:val="24"/>
        </w:rPr>
        <w:t>9</w:t>
      </w:r>
      <w:r w:rsidR="003235DA">
        <w:rPr>
          <w:sz w:val="24"/>
          <w:szCs w:val="24"/>
        </w:rPr>
        <w:t>,</w:t>
      </w:r>
      <w:r>
        <w:rPr>
          <w:sz w:val="24"/>
          <w:szCs w:val="24"/>
        </w:rPr>
        <w:t>72</w:t>
      </w:r>
      <w:r w:rsidR="003235DA">
        <w:rPr>
          <w:sz w:val="24"/>
          <w:szCs w:val="24"/>
        </w:rPr>
        <w:t xml:space="preserve"> m</w:t>
      </w:r>
      <w:r w:rsidR="003235DA">
        <w:rPr>
          <w:sz w:val="24"/>
          <w:szCs w:val="24"/>
          <w:vertAlign w:val="superscript"/>
        </w:rPr>
        <w:t>2</w:t>
      </w:r>
    </w:p>
    <w:p w:rsidR="003235DA" w:rsidRDefault="00E67C87" w:rsidP="003235DA">
      <w:pPr>
        <w:ind w:left="2976" w:firstLine="564"/>
        <w:jc w:val="both"/>
        <w:rPr>
          <w:sz w:val="24"/>
          <w:szCs w:val="24"/>
        </w:rPr>
      </w:pPr>
      <w:r>
        <w:rPr>
          <w:sz w:val="24"/>
          <w:szCs w:val="24"/>
        </w:rPr>
        <w:t>1.11</w:t>
      </w:r>
      <w:r>
        <w:rPr>
          <w:sz w:val="24"/>
          <w:szCs w:val="24"/>
        </w:rPr>
        <w:tab/>
        <w:t>chodba</w:t>
      </w:r>
      <w:r>
        <w:rPr>
          <w:sz w:val="24"/>
          <w:szCs w:val="24"/>
        </w:rPr>
        <w:tab/>
      </w:r>
      <w:r w:rsidR="003235DA">
        <w:rPr>
          <w:sz w:val="24"/>
          <w:szCs w:val="24"/>
        </w:rPr>
        <w:tab/>
      </w:r>
      <w:r w:rsidR="003235DA">
        <w:rPr>
          <w:sz w:val="24"/>
          <w:szCs w:val="24"/>
        </w:rPr>
        <w:tab/>
      </w:r>
      <w:r w:rsidR="003235DA" w:rsidRPr="00FA118E">
        <w:rPr>
          <w:sz w:val="24"/>
          <w:szCs w:val="24"/>
        </w:rPr>
        <w:t>o ploše</w:t>
      </w:r>
      <w:r>
        <w:rPr>
          <w:sz w:val="24"/>
          <w:szCs w:val="24"/>
        </w:rPr>
        <w:tab/>
      </w:r>
      <w:r w:rsidR="003235DA" w:rsidRPr="00FA118E">
        <w:rPr>
          <w:sz w:val="24"/>
          <w:szCs w:val="24"/>
        </w:rPr>
        <w:t xml:space="preserve"> </w:t>
      </w:r>
      <w:r w:rsidR="003235DA">
        <w:rPr>
          <w:sz w:val="24"/>
          <w:szCs w:val="24"/>
        </w:rPr>
        <w:t xml:space="preserve">   </w:t>
      </w:r>
      <w:r>
        <w:rPr>
          <w:sz w:val="24"/>
          <w:szCs w:val="24"/>
        </w:rPr>
        <w:t xml:space="preserve">  6,38</w:t>
      </w:r>
      <w:r w:rsidR="003235DA">
        <w:rPr>
          <w:sz w:val="24"/>
          <w:szCs w:val="24"/>
        </w:rPr>
        <w:t xml:space="preserve"> m</w:t>
      </w:r>
      <w:r w:rsidR="003235DA">
        <w:rPr>
          <w:sz w:val="24"/>
          <w:szCs w:val="24"/>
          <w:vertAlign w:val="superscript"/>
        </w:rPr>
        <w:t>2</w:t>
      </w:r>
    </w:p>
    <w:p w:rsidR="003235DA" w:rsidRDefault="00E67C87" w:rsidP="003235DA">
      <w:pPr>
        <w:ind w:left="3258" w:firstLine="282"/>
        <w:jc w:val="both"/>
        <w:rPr>
          <w:sz w:val="24"/>
          <w:szCs w:val="24"/>
        </w:rPr>
      </w:pPr>
      <w:r>
        <w:rPr>
          <w:sz w:val="24"/>
          <w:szCs w:val="24"/>
        </w:rPr>
        <w:t>1.12</w:t>
      </w:r>
      <w:r>
        <w:rPr>
          <w:sz w:val="24"/>
          <w:szCs w:val="24"/>
        </w:rPr>
        <w:tab/>
        <w:t>ka</w:t>
      </w:r>
      <w:r w:rsidR="003235DA">
        <w:rPr>
          <w:sz w:val="24"/>
          <w:szCs w:val="24"/>
        </w:rPr>
        <w:t>ncelář</w:t>
      </w:r>
      <w:r>
        <w:rPr>
          <w:sz w:val="24"/>
          <w:szCs w:val="24"/>
        </w:rPr>
        <w:t xml:space="preserve"> 3</w:t>
      </w:r>
      <w:r w:rsidR="003235DA">
        <w:rPr>
          <w:sz w:val="24"/>
          <w:szCs w:val="24"/>
        </w:rPr>
        <w:tab/>
      </w:r>
      <w:r w:rsidR="003235DA">
        <w:rPr>
          <w:sz w:val="24"/>
          <w:szCs w:val="24"/>
        </w:rPr>
        <w:tab/>
      </w:r>
      <w:r w:rsidR="003235DA" w:rsidRPr="00FA118E">
        <w:rPr>
          <w:sz w:val="24"/>
          <w:szCs w:val="24"/>
        </w:rPr>
        <w:t>o ploše</w:t>
      </w:r>
      <w:r>
        <w:rPr>
          <w:sz w:val="24"/>
          <w:szCs w:val="24"/>
        </w:rPr>
        <w:tab/>
      </w:r>
      <w:r w:rsidR="003235DA" w:rsidRPr="00FA118E">
        <w:rPr>
          <w:sz w:val="24"/>
          <w:szCs w:val="24"/>
        </w:rPr>
        <w:t xml:space="preserve"> </w:t>
      </w:r>
      <w:r w:rsidR="003235DA">
        <w:rPr>
          <w:sz w:val="24"/>
          <w:szCs w:val="24"/>
        </w:rPr>
        <w:t xml:space="preserve">   </w:t>
      </w:r>
      <w:r>
        <w:rPr>
          <w:sz w:val="24"/>
          <w:szCs w:val="24"/>
        </w:rPr>
        <w:t>12,64</w:t>
      </w:r>
      <w:r w:rsidR="003235DA">
        <w:rPr>
          <w:sz w:val="24"/>
          <w:szCs w:val="24"/>
        </w:rPr>
        <w:t xml:space="preserve"> m</w:t>
      </w:r>
      <w:r w:rsidR="003235DA">
        <w:rPr>
          <w:sz w:val="24"/>
          <w:szCs w:val="24"/>
          <w:vertAlign w:val="superscript"/>
        </w:rPr>
        <w:t>2</w:t>
      </w:r>
    </w:p>
    <w:p w:rsidR="003235DA" w:rsidRDefault="00E67C87" w:rsidP="003235DA">
      <w:pPr>
        <w:ind w:left="2976" w:firstLine="564"/>
        <w:jc w:val="both"/>
        <w:rPr>
          <w:sz w:val="24"/>
          <w:szCs w:val="24"/>
        </w:rPr>
      </w:pPr>
      <w:r>
        <w:rPr>
          <w:sz w:val="24"/>
          <w:szCs w:val="24"/>
        </w:rPr>
        <w:t>1.13</w:t>
      </w:r>
      <w:r>
        <w:rPr>
          <w:sz w:val="24"/>
          <w:szCs w:val="24"/>
        </w:rPr>
        <w:tab/>
        <w:t>chodba</w:t>
      </w:r>
      <w:r>
        <w:rPr>
          <w:sz w:val="24"/>
          <w:szCs w:val="24"/>
        </w:rPr>
        <w:tab/>
      </w:r>
      <w:r w:rsidR="003235DA">
        <w:rPr>
          <w:sz w:val="24"/>
          <w:szCs w:val="24"/>
        </w:rPr>
        <w:tab/>
      </w:r>
      <w:r w:rsidR="003235DA">
        <w:rPr>
          <w:sz w:val="24"/>
          <w:szCs w:val="24"/>
        </w:rPr>
        <w:tab/>
      </w:r>
      <w:r w:rsidR="003235DA" w:rsidRPr="00FA118E">
        <w:rPr>
          <w:sz w:val="24"/>
          <w:szCs w:val="24"/>
        </w:rPr>
        <w:t>o ploše</w:t>
      </w:r>
      <w:r>
        <w:rPr>
          <w:sz w:val="24"/>
          <w:szCs w:val="24"/>
        </w:rPr>
        <w:tab/>
      </w:r>
      <w:r w:rsidR="003235DA">
        <w:rPr>
          <w:sz w:val="24"/>
          <w:szCs w:val="24"/>
        </w:rPr>
        <w:t xml:space="preserve">  </w:t>
      </w:r>
      <w:r w:rsidR="003235DA" w:rsidRPr="00FA118E">
        <w:rPr>
          <w:sz w:val="24"/>
          <w:szCs w:val="24"/>
        </w:rPr>
        <w:t xml:space="preserve"> </w:t>
      </w:r>
      <w:r>
        <w:rPr>
          <w:sz w:val="24"/>
          <w:szCs w:val="24"/>
        </w:rPr>
        <w:t xml:space="preserve">   4,09</w:t>
      </w:r>
      <w:r w:rsidR="003235DA">
        <w:rPr>
          <w:sz w:val="24"/>
          <w:szCs w:val="24"/>
        </w:rPr>
        <w:t xml:space="preserve"> m</w:t>
      </w:r>
      <w:r w:rsidR="003235DA">
        <w:rPr>
          <w:sz w:val="24"/>
          <w:szCs w:val="24"/>
          <w:vertAlign w:val="superscript"/>
        </w:rPr>
        <w:t>2</w:t>
      </w:r>
    </w:p>
    <w:p w:rsidR="003235DA" w:rsidRDefault="00E67C87" w:rsidP="003235DA">
      <w:pPr>
        <w:ind w:left="3258" w:firstLine="282"/>
        <w:jc w:val="both"/>
        <w:rPr>
          <w:sz w:val="24"/>
          <w:szCs w:val="24"/>
        </w:rPr>
      </w:pPr>
      <w:r>
        <w:rPr>
          <w:sz w:val="24"/>
          <w:szCs w:val="24"/>
        </w:rPr>
        <w:t>1.14</w:t>
      </w:r>
      <w:r>
        <w:rPr>
          <w:sz w:val="24"/>
          <w:szCs w:val="24"/>
        </w:rPr>
        <w:tab/>
        <w:t>kuchyňka</w:t>
      </w:r>
      <w:r>
        <w:rPr>
          <w:sz w:val="24"/>
          <w:szCs w:val="24"/>
        </w:rPr>
        <w:tab/>
      </w:r>
      <w:r>
        <w:rPr>
          <w:sz w:val="24"/>
          <w:szCs w:val="24"/>
        </w:rPr>
        <w:tab/>
      </w:r>
      <w:r w:rsidR="003235DA" w:rsidRPr="00FA118E">
        <w:rPr>
          <w:sz w:val="24"/>
          <w:szCs w:val="24"/>
        </w:rPr>
        <w:t>o ploše</w:t>
      </w:r>
      <w:r>
        <w:rPr>
          <w:sz w:val="24"/>
          <w:szCs w:val="24"/>
        </w:rPr>
        <w:tab/>
      </w:r>
      <w:r w:rsidR="003235DA">
        <w:rPr>
          <w:sz w:val="24"/>
          <w:szCs w:val="24"/>
        </w:rPr>
        <w:t xml:space="preserve">   </w:t>
      </w:r>
      <w:r w:rsidR="003235DA" w:rsidRPr="00FA118E">
        <w:rPr>
          <w:sz w:val="24"/>
          <w:szCs w:val="24"/>
        </w:rPr>
        <w:t xml:space="preserve"> </w:t>
      </w:r>
      <w:r>
        <w:rPr>
          <w:sz w:val="24"/>
          <w:szCs w:val="24"/>
        </w:rPr>
        <w:t xml:space="preserve">  </w:t>
      </w:r>
      <w:r w:rsidR="003235DA">
        <w:rPr>
          <w:sz w:val="24"/>
          <w:szCs w:val="24"/>
        </w:rPr>
        <w:t>6,2</w:t>
      </w:r>
      <w:r>
        <w:rPr>
          <w:sz w:val="24"/>
          <w:szCs w:val="24"/>
        </w:rPr>
        <w:t>6</w:t>
      </w:r>
      <w:r w:rsidR="003235DA">
        <w:rPr>
          <w:sz w:val="24"/>
          <w:szCs w:val="24"/>
        </w:rPr>
        <w:t xml:space="preserve"> m</w:t>
      </w:r>
      <w:r w:rsidR="003235DA">
        <w:rPr>
          <w:sz w:val="24"/>
          <w:szCs w:val="24"/>
          <w:vertAlign w:val="superscript"/>
        </w:rPr>
        <w:t>2</w:t>
      </w:r>
    </w:p>
    <w:p w:rsidR="003235DA" w:rsidRDefault="00E67C87" w:rsidP="003235DA">
      <w:pPr>
        <w:ind w:left="2976" w:firstLine="564"/>
        <w:jc w:val="both"/>
        <w:rPr>
          <w:sz w:val="24"/>
          <w:szCs w:val="24"/>
        </w:rPr>
      </w:pPr>
      <w:r>
        <w:rPr>
          <w:sz w:val="24"/>
          <w:szCs w:val="24"/>
        </w:rPr>
        <w:t>1.15</w:t>
      </w:r>
      <w:r>
        <w:rPr>
          <w:sz w:val="24"/>
          <w:szCs w:val="24"/>
        </w:rPr>
        <w:tab/>
        <w:t>chodba</w:t>
      </w:r>
      <w:r>
        <w:rPr>
          <w:sz w:val="24"/>
          <w:szCs w:val="24"/>
        </w:rPr>
        <w:tab/>
      </w:r>
      <w:r>
        <w:rPr>
          <w:sz w:val="24"/>
          <w:szCs w:val="24"/>
        </w:rPr>
        <w:tab/>
      </w:r>
      <w:r>
        <w:rPr>
          <w:sz w:val="24"/>
          <w:szCs w:val="24"/>
        </w:rPr>
        <w:tab/>
      </w:r>
      <w:r w:rsidR="003235DA" w:rsidRPr="00FA118E">
        <w:rPr>
          <w:sz w:val="24"/>
          <w:szCs w:val="24"/>
        </w:rPr>
        <w:t>o ploše</w:t>
      </w:r>
      <w:r>
        <w:rPr>
          <w:sz w:val="24"/>
          <w:szCs w:val="24"/>
        </w:rPr>
        <w:tab/>
      </w:r>
      <w:r w:rsidR="003235DA">
        <w:rPr>
          <w:sz w:val="24"/>
          <w:szCs w:val="24"/>
        </w:rPr>
        <w:t xml:space="preserve">  </w:t>
      </w:r>
      <w:r>
        <w:rPr>
          <w:sz w:val="24"/>
          <w:szCs w:val="24"/>
        </w:rPr>
        <w:t xml:space="preserve"> </w:t>
      </w:r>
      <w:r w:rsidR="003235DA">
        <w:rPr>
          <w:sz w:val="24"/>
          <w:szCs w:val="24"/>
        </w:rPr>
        <w:t xml:space="preserve"> </w:t>
      </w:r>
      <w:r>
        <w:rPr>
          <w:sz w:val="24"/>
          <w:szCs w:val="24"/>
        </w:rPr>
        <w:t>21,39</w:t>
      </w:r>
      <w:r w:rsidR="003235DA">
        <w:rPr>
          <w:sz w:val="24"/>
          <w:szCs w:val="24"/>
        </w:rPr>
        <w:t xml:space="preserve"> m</w:t>
      </w:r>
      <w:r w:rsidR="003235DA">
        <w:rPr>
          <w:sz w:val="24"/>
          <w:szCs w:val="24"/>
          <w:vertAlign w:val="superscript"/>
        </w:rPr>
        <w:t>2</w:t>
      </w:r>
    </w:p>
    <w:p w:rsidR="00E67C87" w:rsidRDefault="00E67C87" w:rsidP="00E67C87">
      <w:pPr>
        <w:ind w:left="3258" w:firstLine="282"/>
        <w:jc w:val="both"/>
        <w:rPr>
          <w:sz w:val="24"/>
          <w:szCs w:val="24"/>
        </w:rPr>
      </w:pPr>
      <w:r>
        <w:rPr>
          <w:sz w:val="24"/>
          <w:szCs w:val="24"/>
        </w:rPr>
        <w:t>1.16</w:t>
      </w:r>
      <w:r>
        <w:rPr>
          <w:sz w:val="24"/>
          <w:szCs w:val="24"/>
        </w:rPr>
        <w:tab/>
      </w:r>
      <w:proofErr w:type="spellStart"/>
      <w:r>
        <w:rPr>
          <w:sz w:val="24"/>
          <w:szCs w:val="24"/>
        </w:rPr>
        <w:t>wc</w:t>
      </w:r>
      <w:proofErr w:type="spellEnd"/>
      <w:r>
        <w:rPr>
          <w:sz w:val="24"/>
          <w:szCs w:val="24"/>
        </w:rPr>
        <w:t xml:space="preserve"> muži</w:t>
      </w:r>
      <w:r>
        <w:rPr>
          <w:sz w:val="24"/>
          <w:szCs w:val="24"/>
        </w:rPr>
        <w:tab/>
      </w:r>
      <w:r>
        <w:rPr>
          <w:sz w:val="24"/>
          <w:szCs w:val="24"/>
        </w:rPr>
        <w:tab/>
      </w:r>
      <w:r w:rsidRPr="00FA118E">
        <w:rPr>
          <w:sz w:val="24"/>
          <w:szCs w:val="24"/>
        </w:rPr>
        <w:t>o ploše</w:t>
      </w:r>
      <w:r>
        <w:rPr>
          <w:sz w:val="24"/>
          <w:szCs w:val="24"/>
        </w:rPr>
        <w:tab/>
      </w:r>
      <w:r w:rsidRPr="00FA118E">
        <w:rPr>
          <w:sz w:val="24"/>
          <w:szCs w:val="24"/>
        </w:rPr>
        <w:t xml:space="preserve"> </w:t>
      </w:r>
      <w:r>
        <w:rPr>
          <w:sz w:val="24"/>
          <w:szCs w:val="24"/>
        </w:rPr>
        <w:t xml:space="preserve">     6,93 m</w:t>
      </w:r>
      <w:r>
        <w:rPr>
          <w:sz w:val="24"/>
          <w:szCs w:val="24"/>
          <w:vertAlign w:val="superscript"/>
        </w:rPr>
        <w:t>2</w:t>
      </w:r>
    </w:p>
    <w:p w:rsidR="00E67C87" w:rsidRDefault="00E67C87" w:rsidP="00E67C87">
      <w:pPr>
        <w:ind w:left="2976" w:firstLine="564"/>
        <w:jc w:val="both"/>
        <w:rPr>
          <w:sz w:val="24"/>
          <w:szCs w:val="24"/>
        </w:rPr>
      </w:pPr>
      <w:r>
        <w:rPr>
          <w:sz w:val="24"/>
          <w:szCs w:val="24"/>
        </w:rPr>
        <w:t>1.17</w:t>
      </w:r>
      <w:r>
        <w:rPr>
          <w:sz w:val="24"/>
          <w:szCs w:val="24"/>
        </w:rPr>
        <w:tab/>
      </w:r>
      <w:proofErr w:type="spellStart"/>
      <w:r>
        <w:rPr>
          <w:sz w:val="24"/>
          <w:szCs w:val="24"/>
        </w:rPr>
        <w:t>wc</w:t>
      </w:r>
      <w:proofErr w:type="spellEnd"/>
      <w:r>
        <w:rPr>
          <w:sz w:val="24"/>
          <w:szCs w:val="24"/>
        </w:rPr>
        <w:t xml:space="preserve"> ženy</w:t>
      </w:r>
      <w:r>
        <w:rPr>
          <w:sz w:val="24"/>
          <w:szCs w:val="24"/>
        </w:rPr>
        <w:tab/>
      </w:r>
      <w:r>
        <w:rPr>
          <w:sz w:val="24"/>
          <w:szCs w:val="24"/>
        </w:rPr>
        <w:tab/>
      </w:r>
      <w:r w:rsidRPr="00FA118E">
        <w:rPr>
          <w:sz w:val="24"/>
          <w:szCs w:val="24"/>
        </w:rPr>
        <w:t>o ploše</w:t>
      </w:r>
      <w:r>
        <w:rPr>
          <w:sz w:val="24"/>
          <w:szCs w:val="24"/>
        </w:rPr>
        <w:tab/>
        <w:t xml:space="preserve">  </w:t>
      </w:r>
      <w:r w:rsidRPr="00FA118E">
        <w:rPr>
          <w:sz w:val="24"/>
          <w:szCs w:val="24"/>
        </w:rPr>
        <w:t xml:space="preserve"> </w:t>
      </w:r>
      <w:r>
        <w:rPr>
          <w:sz w:val="24"/>
          <w:szCs w:val="24"/>
        </w:rPr>
        <w:t xml:space="preserve"> 10,48 m</w:t>
      </w:r>
      <w:r>
        <w:rPr>
          <w:sz w:val="24"/>
          <w:szCs w:val="24"/>
          <w:vertAlign w:val="superscript"/>
        </w:rPr>
        <w:t>2</w:t>
      </w:r>
    </w:p>
    <w:p w:rsidR="00E67C87" w:rsidRDefault="00E67C87" w:rsidP="00E67C87">
      <w:pPr>
        <w:ind w:left="3258" w:firstLine="282"/>
        <w:jc w:val="both"/>
        <w:rPr>
          <w:sz w:val="24"/>
          <w:szCs w:val="24"/>
        </w:rPr>
      </w:pPr>
      <w:r>
        <w:rPr>
          <w:sz w:val="24"/>
          <w:szCs w:val="24"/>
        </w:rPr>
        <w:t>1.18</w:t>
      </w:r>
      <w:r>
        <w:rPr>
          <w:sz w:val="24"/>
          <w:szCs w:val="24"/>
        </w:rPr>
        <w:tab/>
        <w:t>kancelář 4</w:t>
      </w:r>
      <w:r>
        <w:rPr>
          <w:sz w:val="24"/>
          <w:szCs w:val="24"/>
        </w:rPr>
        <w:tab/>
      </w:r>
      <w:r>
        <w:rPr>
          <w:sz w:val="24"/>
          <w:szCs w:val="24"/>
        </w:rPr>
        <w:tab/>
      </w:r>
      <w:r w:rsidRPr="00FA118E">
        <w:rPr>
          <w:sz w:val="24"/>
          <w:szCs w:val="24"/>
        </w:rPr>
        <w:t>o ploše</w:t>
      </w:r>
      <w:r>
        <w:rPr>
          <w:sz w:val="24"/>
          <w:szCs w:val="24"/>
        </w:rPr>
        <w:tab/>
        <w:t xml:space="preserve">   </w:t>
      </w:r>
      <w:r w:rsidRPr="00FA118E">
        <w:rPr>
          <w:sz w:val="24"/>
          <w:szCs w:val="24"/>
        </w:rPr>
        <w:t xml:space="preserve"> </w:t>
      </w:r>
      <w:r>
        <w:rPr>
          <w:sz w:val="24"/>
          <w:szCs w:val="24"/>
        </w:rPr>
        <w:t>13,45 m</w:t>
      </w:r>
      <w:r>
        <w:rPr>
          <w:sz w:val="24"/>
          <w:szCs w:val="24"/>
          <w:vertAlign w:val="superscript"/>
        </w:rPr>
        <w:t>2</w:t>
      </w:r>
    </w:p>
    <w:p w:rsidR="00E67C87" w:rsidRDefault="00E67C87" w:rsidP="00E67C87">
      <w:pPr>
        <w:ind w:left="2976" w:firstLine="564"/>
        <w:jc w:val="both"/>
        <w:rPr>
          <w:sz w:val="24"/>
          <w:szCs w:val="24"/>
        </w:rPr>
      </w:pPr>
      <w:r>
        <w:rPr>
          <w:sz w:val="24"/>
          <w:szCs w:val="24"/>
        </w:rPr>
        <w:t>1.19</w:t>
      </w:r>
      <w:r>
        <w:rPr>
          <w:sz w:val="24"/>
          <w:szCs w:val="24"/>
        </w:rPr>
        <w:tab/>
        <w:t>technická místnost</w:t>
      </w:r>
      <w:r>
        <w:rPr>
          <w:sz w:val="24"/>
          <w:szCs w:val="24"/>
        </w:rPr>
        <w:tab/>
      </w:r>
      <w:r w:rsidRPr="00FA118E">
        <w:rPr>
          <w:sz w:val="24"/>
          <w:szCs w:val="24"/>
        </w:rPr>
        <w:t>o ploše</w:t>
      </w:r>
      <w:r>
        <w:rPr>
          <w:sz w:val="24"/>
          <w:szCs w:val="24"/>
        </w:rPr>
        <w:tab/>
        <w:t xml:space="preserve">    38,70 m</w:t>
      </w:r>
      <w:r>
        <w:rPr>
          <w:sz w:val="24"/>
          <w:szCs w:val="24"/>
          <w:vertAlign w:val="superscript"/>
        </w:rPr>
        <w:t>2</w:t>
      </w:r>
    </w:p>
    <w:p w:rsidR="003235DA" w:rsidRDefault="003235DA" w:rsidP="00E67C87">
      <w:pPr>
        <w:ind w:firstLine="284"/>
        <w:jc w:val="both"/>
        <w:rPr>
          <w:sz w:val="24"/>
          <w:szCs w:val="24"/>
        </w:rPr>
      </w:pPr>
      <w:r>
        <w:rPr>
          <w:sz w:val="24"/>
          <w:szCs w:val="24"/>
        </w:rPr>
        <w:t>- zpevněné plochy</w:t>
      </w:r>
      <w:r>
        <w:rPr>
          <w:sz w:val="24"/>
          <w:szCs w:val="24"/>
        </w:rPr>
        <w:tab/>
      </w:r>
      <w:r>
        <w:rPr>
          <w:sz w:val="24"/>
          <w:szCs w:val="24"/>
        </w:rPr>
        <w:tab/>
      </w:r>
      <w:r w:rsidR="00E67C87">
        <w:rPr>
          <w:sz w:val="24"/>
          <w:szCs w:val="24"/>
        </w:rPr>
        <w:tab/>
      </w:r>
      <w:r>
        <w:rPr>
          <w:sz w:val="24"/>
          <w:szCs w:val="24"/>
        </w:rPr>
        <w:t>část zpevněných ploch</w:t>
      </w:r>
      <w:r>
        <w:rPr>
          <w:sz w:val="24"/>
          <w:szCs w:val="24"/>
        </w:rPr>
        <w:tab/>
        <w:t>o ploše</w:t>
      </w:r>
      <w:r w:rsidR="00E67C87">
        <w:rPr>
          <w:sz w:val="24"/>
          <w:szCs w:val="24"/>
        </w:rPr>
        <w:tab/>
      </w:r>
      <w:r>
        <w:rPr>
          <w:sz w:val="24"/>
          <w:szCs w:val="24"/>
        </w:rPr>
        <w:t xml:space="preserve">    20,00 m</w:t>
      </w:r>
      <w:r>
        <w:rPr>
          <w:sz w:val="24"/>
          <w:szCs w:val="24"/>
          <w:vertAlign w:val="superscript"/>
        </w:rPr>
        <w:t>2</w:t>
      </w:r>
    </w:p>
    <w:p w:rsidR="00C211C7" w:rsidRPr="00C55F80" w:rsidRDefault="00AB499C" w:rsidP="00C1295F">
      <w:pPr>
        <w:ind w:left="284" w:hanging="284"/>
        <w:jc w:val="both"/>
        <w:rPr>
          <w:i/>
          <w:sz w:val="24"/>
          <w:szCs w:val="24"/>
        </w:rPr>
      </w:pPr>
      <w:r>
        <w:rPr>
          <w:sz w:val="24"/>
          <w:szCs w:val="24"/>
        </w:rPr>
        <w:t xml:space="preserve"> </w:t>
      </w:r>
      <w:r w:rsidR="003235DA">
        <w:rPr>
          <w:sz w:val="24"/>
          <w:szCs w:val="24"/>
        </w:rPr>
        <w:t xml:space="preserve">  (dále jen „předmět nájmu“</w:t>
      </w:r>
      <w:r w:rsidR="00C211C7" w:rsidRPr="00C211C7">
        <w:rPr>
          <w:sz w:val="24"/>
          <w:szCs w:val="24"/>
        </w:rPr>
        <w:t xml:space="preserve">) </w:t>
      </w:r>
    </w:p>
    <w:p w:rsidR="00BB4FCC" w:rsidRPr="00C211C7" w:rsidRDefault="00BB4FCC" w:rsidP="00BB4FCC">
      <w:pPr>
        <w:jc w:val="both"/>
        <w:rPr>
          <w:sz w:val="24"/>
          <w:szCs w:val="24"/>
        </w:rPr>
      </w:pPr>
    </w:p>
    <w:p w:rsidR="00C211C7" w:rsidRDefault="00C211C7" w:rsidP="005927E2">
      <w:pPr>
        <w:ind w:left="284" w:hanging="284"/>
        <w:jc w:val="both"/>
        <w:rPr>
          <w:sz w:val="24"/>
          <w:szCs w:val="24"/>
        </w:rPr>
      </w:pPr>
      <w:r w:rsidRPr="00C211C7">
        <w:rPr>
          <w:sz w:val="24"/>
          <w:szCs w:val="24"/>
        </w:rPr>
        <w:lastRenderedPageBreak/>
        <w:t>2. Nájemce předmět nájmu od pronajímatele do nájmu přejímá a zavazuje se za užívání</w:t>
      </w:r>
      <w:r w:rsidR="00BB4FCC">
        <w:rPr>
          <w:sz w:val="24"/>
          <w:szCs w:val="24"/>
        </w:rPr>
        <w:t xml:space="preserve"> </w:t>
      </w:r>
      <w:r w:rsidRPr="00C211C7">
        <w:rPr>
          <w:sz w:val="24"/>
          <w:szCs w:val="24"/>
        </w:rPr>
        <w:t>předmětu nájmu platit sjednané nájemné v souladu s článkem V</w:t>
      </w:r>
      <w:r w:rsidR="004F26E3">
        <w:rPr>
          <w:sz w:val="24"/>
          <w:szCs w:val="24"/>
        </w:rPr>
        <w:t>.</w:t>
      </w:r>
      <w:r w:rsidR="00D44798">
        <w:rPr>
          <w:sz w:val="24"/>
          <w:szCs w:val="24"/>
        </w:rPr>
        <w:t> a VI.</w:t>
      </w:r>
      <w:r w:rsidRPr="00C211C7">
        <w:rPr>
          <w:sz w:val="24"/>
          <w:szCs w:val="24"/>
        </w:rPr>
        <w:t xml:space="preserve"> této smlouvy a plnit</w:t>
      </w:r>
      <w:r w:rsidR="00BB4FCC">
        <w:rPr>
          <w:sz w:val="24"/>
          <w:szCs w:val="24"/>
        </w:rPr>
        <w:t xml:space="preserve"> </w:t>
      </w:r>
      <w:r w:rsidRPr="00C211C7">
        <w:rPr>
          <w:sz w:val="24"/>
          <w:szCs w:val="24"/>
        </w:rPr>
        <w:t>si řádně a včas veškeré právními předpisy a touto smlouvou stanovené povinnosti.</w:t>
      </w:r>
    </w:p>
    <w:p w:rsidR="00BB4FCC" w:rsidRPr="00C211C7" w:rsidRDefault="00BB4FCC" w:rsidP="005927E2">
      <w:pPr>
        <w:ind w:left="284" w:hanging="284"/>
        <w:jc w:val="both"/>
        <w:rPr>
          <w:sz w:val="24"/>
          <w:szCs w:val="24"/>
        </w:rPr>
      </w:pPr>
    </w:p>
    <w:p w:rsidR="00AB499C" w:rsidRDefault="005A42AE" w:rsidP="005927E2">
      <w:pPr>
        <w:ind w:left="284" w:hanging="284"/>
        <w:jc w:val="both"/>
        <w:rPr>
          <w:sz w:val="24"/>
        </w:rPr>
      </w:pPr>
      <w:r>
        <w:rPr>
          <w:sz w:val="24"/>
          <w:szCs w:val="24"/>
        </w:rPr>
        <w:t>3</w:t>
      </w:r>
      <w:r w:rsidR="00C211C7" w:rsidRPr="00C211C7">
        <w:rPr>
          <w:sz w:val="24"/>
          <w:szCs w:val="24"/>
        </w:rPr>
        <w:t>.</w:t>
      </w:r>
      <w:r w:rsidR="005927E2">
        <w:rPr>
          <w:sz w:val="24"/>
          <w:szCs w:val="24"/>
        </w:rPr>
        <w:t xml:space="preserve"> </w:t>
      </w:r>
      <w:r w:rsidR="00C211C7" w:rsidRPr="00C211C7">
        <w:rPr>
          <w:sz w:val="24"/>
          <w:szCs w:val="24"/>
        </w:rPr>
        <w:t>Pronaj</w:t>
      </w:r>
      <w:r w:rsidR="000978BF">
        <w:rPr>
          <w:sz w:val="24"/>
          <w:szCs w:val="24"/>
        </w:rPr>
        <w:t>í</w:t>
      </w:r>
      <w:r w:rsidR="00C211C7" w:rsidRPr="00C211C7">
        <w:rPr>
          <w:sz w:val="24"/>
          <w:szCs w:val="24"/>
        </w:rPr>
        <w:t>matel se zavazuje umožnit nájemci přístup do pronajatých prostor. Za tímto</w:t>
      </w:r>
      <w:r w:rsidR="000978BF">
        <w:rPr>
          <w:sz w:val="24"/>
          <w:szCs w:val="24"/>
        </w:rPr>
        <w:t xml:space="preserve"> </w:t>
      </w:r>
      <w:r w:rsidR="00C211C7" w:rsidRPr="00C211C7">
        <w:rPr>
          <w:sz w:val="24"/>
          <w:szCs w:val="24"/>
        </w:rPr>
        <w:t xml:space="preserve">účelem </w:t>
      </w:r>
      <w:r w:rsidR="00822C18">
        <w:rPr>
          <w:sz w:val="24"/>
          <w:szCs w:val="24"/>
        </w:rPr>
        <w:t>pronajímatel předal zástupci nájemce</w:t>
      </w:r>
      <w:r w:rsidR="00822C18">
        <w:rPr>
          <w:sz w:val="24"/>
        </w:rPr>
        <w:t xml:space="preserve"> při podpisu smlouvy </w:t>
      </w:r>
      <w:r w:rsidR="00AB499C">
        <w:rPr>
          <w:sz w:val="24"/>
        </w:rPr>
        <w:t xml:space="preserve">1 </w:t>
      </w:r>
      <w:r w:rsidR="00822C18">
        <w:rPr>
          <w:sz w:val="24"/>
        </w:rPr>
        <w:t>klíč</w:t>
      </w:r>
      <w:r>
        <w:rPr>
          <w:sz w:val="24"/>
        </w:rPr>
        <w:t xml:space="preserve"> od skladu a 1 klíč od vstupních dveří do Haly 1 – skladu.</w:t>
      </w:r>
      <w:r w:rsidR="00AB499C">
        <w:rPr>
          <w:sz w:val="24"/>
        </w:rPr>
        <w:t xml:space="preserve"> </w:t>
      </w:r>
    </w:p>
    <w:p w:rsidR="00AB499C" w:rsidRDefault="00AB499C" w:rsidP="00367F63">
      <w:pPr>
        <w:ind w:left="308" w:hanging="308"/>
        <w:jc w:val="both"/>
        <w:rPr>
          <w:sz w:val="24"/>
        </w:rPr>
      </w:pPr>
    </w:p>
    <w:p w:rsidR="00C211C7" w:rsidRDefault="00C211C7" w:rsidP="00C211C7">
      <w:pPr>
        <w:pStyle w:val="Nadpis4"/>
        <w:numPr>
          <w:ilvl w:val="0"/>
          <w:numId w:val="0"/>
        </w:numPr>
        <w:ind w:left="720"/>
      </w:pPr>
    </w:p>
    <w:p w:rsidR="00F554E3" w:rsidRDefault="00F554E3" w:rsidP="000978BF">
      <w:pPr>
        <w:pStyle w:val="Nadpis4"/>
        <w:jc w:val="center"/>
      </w:pPr>
      <w:r>
        <w:t>Účel nájmu:</w:t>
      </w:r>
    </w:p>
    <w:p w:rsidR="00F554E3" w:rsidRDefault="00F554E3">
      <w:pPr>
        <w:pStyle w:val="Zkladntext"/>
        <w:jc w:val="both"/>
      </w:pPr>
    </w:p>
    <w:p w:rsidR="005A42AE" w:rsidRPr="00F20669" w:rsidRDefault="004B40C9" w:rsidP="005927E2">
      <w:pPr>
        <w:pStyle w:val="Zkladntext"/>
        <w:ind w:left="284" w:hanging="284"/>
        <w:jc w:val="both"/>
        <w:rPr>
          <w:i/>
        </w:rPr>
      </w:pPr>
      <w:r>
        <w:t>1.</w:t>
      </w:r>
      <w:r w:rsidR="005927E2">
        <w:t xml:space="preserve"> </w:t>
      </w:r>
      <w:r w:rsidR="005A42AE">
        <w:t>Účelem nájmu je využití předmětu nájmu – kanceláře - pro administrativní zajištění podnikatelské činnosti nájemce, skladovací hala pro skladování materiálu a nářadí a betonová plocha pro parkování osobních a malých nákladních vozidel nájemce.</w:t>
      </w:r>
    </w:p>
    <w:p w:rsidR="00B56B70" w:rsidRDefault="00B56B70" w:rsidP="005927E2">
      <w:pPr>
        <w:pStyle w:val="Zkladntext"/>
        <w:ind w:left="284" w:hanging="284"/>
        <w:jc w:val="both"/>
      </w:pPr>
    </w:p>
    <w:p w:rsidR="004B40C9" w:rsidRDefault="004B40C9" w:rsidP="005927E2">
      <w:pPr>
        <w:pStyle w:val="Zkladntext"/>
        <w:ind w:left="284" w:hanging="284"/>
        <w:jc w:val="both"/>
      </w:pPr>
      <w:r>
        <w:t>2. Pronajímatel prohlašuje, že předmět nájmu je podle svého stavebně technického určení vhodný pro účel nájmu dle odst. 1 tohoto článku. Charakter předmětu nájmu odpovídá potřebě nájemce v souladu s obecně závaznými právními předpisy.</w:t>
      </w:r>
    </w:p>
    <w:p w:rsidR="004B40C9" w:rsidRDefault="004B40C9" w:rsidP="005927E2">
      <w:pPr>
        <w:pStyle w:val="Zkladntext"/>
        <w:ind w:left="284" w:hanging="284"/>
        <w:jc w:val="both"/>
      </w:pPr>
    </w:p>
    <w:p w:rsidR="004B40C9" w:rsidRDefault="00B56B70" w:rsidP="005927E2">
      <w:pPr>
        <w:pStyle w:val="Zkladntext"/>
        <w:ind w:left="284" w:hanging="284"/>
        <w:jc w:val="both"/>
      </w:pPr>
      <w:r>
        <w:t xml:space="preserve">3. </w:t>
      </w:r>
      <w:r w:rsidR="004B40C9">
        <w:t>Změna dohodnutého účelu nájmu je možná jen na základě předchozí písemné dohody smluvních stran.</w:t>
      </w:r>
    </w:p>
    <w:p w:rsidR="00E9522E" w:rsidRDefault="00E9522E">
      <w:pPr>
        <w:pStyle w:val="Zkladntext"/>
        <w:jc w:val="both"/>
      </w:pPr>
    </w:p>
    <w:p w:rsidR="00F554E3" w:rsidRDefault="00F554E3" w:rsidP="001D3B6A">
      <w:pPr>
        <w:pStyle w:val="Zkladntext"/>
        <w:jc w:val="center"/>
      </w:pPr>
      <w:r>
        <w:rPr>
          <w:b/>
        </w:rPr>
        <w:t>V.</w:t>
      </w:r>
      <w:r w:rsidR="000163C9">
        <w:rPr>
          <w:b/>
        </w:rPr>
        <w:t xml:space="preserve"> </w:t>
      </w:r>
      <w:r>
        <w:rPr>
          <w:b/>
        </w:rPr>
        <w:t xml:space="preserve"> </w:t>
      </w:r>
      <w:r w:rsidR="000163C9">
        <w:rPr>
          <w:b/>
        </w:rPr>
        <w:t xml:space="preserve">  </w:t>
      </w:r>
      <w:r>
        <w:rPr>
          <w:b/>
        </w:rPr>
        <w:t>Cena nájmu</w:t>
      </w:r>
      <w:r w:rsidR="00B86912">
        <w:rPr>
          <w:b/>
        </w:rPr>
        <w:t>, s</w:t>
      </w:r>
      <w:r w:rsidR="00B86912" w:rsidRPr="00B86912">
        <w:rPr>
          <w:b/>
        </w:rPr>
        <w:t>platnost nájemného a ceny služeb</w:t>
      </w:r>
    </w:p>
    <w:p w:rsidR="00FF6E05" w:rsidRDefault="00FF6E05" w:rsidP="00BE41E9">
      <w:pPr>
        <w:pStyle w:val="Zkladntext"/>
        <w:jc w:val="both"/>
      </w:pPr>
    </w:p>
    <w:p w:rsidR="00FF6E05" w:rsidRDefault="00FF6E05" w:rsidP="00BE41E9">
      <w:pPr>
        <w:pStyle w:val="Zkladntext"/>
        <w:jc w:val="both"/>
      </w:pPr>
      <w:r>
        <w:t xml:space="preserve">Cena je stanovena </w:t>
      </w:r>
      <w:proofErr w:type="gramStart"/>
      <w:r>
        <w:t>takto :</w:t>
      </w:r>
      <w:proofErr w:type="gramEnd"/>
    </w:p>
    <w:p w:rsidR="00E9522E" w:rsidRDefault="00E9522E" w:rsidP="00BE41E9">
      <w:pPr>
        <w:pStyle w:val="Zkladntext"/>
        <w:jc w:val="both"/>
      </w:pPr>
    </w:p>
    <w:p w:rsidR="007C4AC4" w:rsidRPr="007C4AC4" w:rsidRDefault="007C4AC4" w:rsidP="007C4AC4">
      <w:pPr>
        <w:jc w:val="both"/>
        <w:rPr>
          <w:sz w:val="24"/>
          <w:szCs w:val="24"/>
        </w:rPr>
      </w:pPr>
      <w:r>
        <w:rPr>
          <w:sz w:val="24"/>
          <w:szCs w:val="24"/>
        </w:rPr>
        <w:t>1.04</w:t>
      </w:r>
      <w:r>
        <w:rPr>
          <w:sz w:val="24"/>
          <w:szCs w:val="24"/>
        </w:rPr>
        <w:tab/>
        <w:t>skladovací hala         456,40 m</w:t>
      </w:r>
      <w:r>
        <w:rPr>
          <w:sz w:val="24"/>
          <w:szCs w:val="24"/>
          <w:vertAlign w:val="superscript"/>
        </w:rPr>
        <w:t>2</w:t>
      </w:r>
      <w:r>
        <w:rPr>
          <w:sz w:val="24"/>
          <w:szCs w:val="24"/>
        </w:rPr>
        <w:t xml:space="preserve"> </w:t>
      </w:r>
      <w:r>
        <w:rPr>
          <w:sz w:val="24"/>
          <w:szCs w:val="24"/>
        </w:rPr>
        <w:tab/>
        <w:t xml:space="preserve">x </w:t>
      </w:r>
      <w:r>
        <w:rPr>
          <w:sz w:val="24"/>
          <w:szCs w:val="24"/>
        </w:rPr>
        <w:tab/>
        <w:t xml:space="preserve">443 Kč </w:t>
      </w:r>
      <w:r>
        <w:rPr>
          <w:sz w:val="24"/>
          <w:szCs w:val="24"/>
        </w:rPr>
        <w:tab/>
        <w:t>=     202 185,20 Kč</w:t>
      </w:r>
      <w:r>
        <w:rPr>
          <w:sz w:val="24"/>
          <w:szCs w:val="24"/>
        </w:rPr>
        <w:tab/>
      </w:r>
    </w:p>
    <w:p w:rsidR="007C4AC4" w:rsidRDefault="007C4AC4" w:rsidP="007C4AC4">
      <w:pPr>
        <w:jc w:val="both"/>
        <w:rPr>
          <w:sz w:val="24"/>
          <w:szCs w:val="24"/>
        </w:rPr>
      </w:pPr>
      <w:r>
        <w:rPr>
          <w:sz w:val="24"/>
          <w:szCs w:val="24"/>
        </w:rPr>
        <w:t>1.09</w:t>
      </w:r>
      <w:r>
        <w:rPr>
          <w:sz w:val="24"/>
          <w:szCs w:val="24"/>
        </w:rPr>
        <w:tab/>
        <w:t>kancelář 1</w:t>
      </w:r>
      <w:r>
        <w:rPr>
          <w:sz w:val="24"/>
          <w:szCs w:val="24"/>
        </w:rPr>
        <w:tab/>
      </w:r>
      <w:r>
        <w:rPr>
          <w:sz w:val="24"/>
          <w:szCs w:val="24"/>
        </w:rPr>
        <w:tab/>
        <w:t>20,65 m</w:t>
      </w:r>
      <w:r>
        <w:rPr>
          <w:sz w:val="24"/>
          <w:szCs w:val="24"/>
          <w:vertAlign w:val="superscript"/>
        </w:rPr>
        <w:t>2</w:t>
      </w:r>
      <w:r>
        <w:rPr>
          <w:sz w:val="24"/>
          <w:szCs w:val="24"/>
        </w:rPr>
        <w:t xml:space="preserve"> </w:t>
      </w:r>
      <w:r>
        <w:rPr>
          <w:sz w:val="24"/>
          <w:szCs w:val="24"/>
        </w:rPr>
        <w:tab/>
        <w:t xml:space="preserve">x </w:t>
      </w:r>
      <w:r>
        <w:rPr>
          <w:sz w:val="24"/>
          <w:szCs w:val="24"/>
        </w:rPr>
        <w:tab/>
        <w:t xml:space="preserve">642 Kč </w:t>
      </w:r>
      <w:r>
        <w:rPr>
          <w:sz w:val="24"/>
          <w:szCs w:val="24"/>
        </w:rPr>
        <w:tab/>
        <w:t xml:space="preserve">= </w:t>
      </w:r>
      <w:r w:rsidR="00B26AA9">
        <w:rPr>
          <w:sz w:val="24"/>
          <w:szCs w:val="24"/>
        </w:rPr>
        <w:t xml:space="preserve">      </w:t>
      </w:r>
      <w:r>
        <w:rPr>
          <w:sz w:val="24"/>
          <w:szCs w:val="24"/>
        </w:rPr>
        <w:t xml:space="preserve">13 257,30 Kč </w:t>
      </w:r>
    </w:p>
    <w:p w:rsidR="007C4AC4" w:rsidRDefault="007C4AC4" w:rsidP="007C4AC4">
      <w:pPr>
        <w:jc w:val="both"/>
        <w:rPr>
          <w:sz w:val="24"/>
          <w:szCs w:val="24"/>
        </w:rPr>
      </w:pPr>
      <w:r>
        <w:rPr>
          <w:sz w:val="24"/>
          <w:szCs w:val="24"/>
        </w:rPr>
        <w:t>1.10</w:t>
      </w:r>
      <w:r>
        <w:rPr>
          <w:sz w:val="24"/>
          <w:szCs w:val="24"/>
        </w:rPr>
        <w:tab/>
        <w:t>kancelář 2</w:t>
      </w:r>
      <w:r>
        <w:rPr>
          <w:sz w:val="24"/>
          <w:szCs w:val="24"/>
        </w:rPr>
        <w:tab/>
      </w:r>
      <w:r>
        <w:rPr>
          <w:sz w:val="24"/>
          <w:szCs w:val="24"/>
        </w:rPr>
        <w:tab/>
        <w:t>19,72 m</w:t>
      </w:r>
      <w:r>
        <w:rPr>
          <w:sz w:val="24"/>
          <w:szCs w:val="24"/>
          <w:vertAlign w:val="superscript"/>
        </w:rPr>
        <w:t>2</w:t>
      </w:r>
      <w:r>
        <w:rPr>
          <w:sz w:val="24"/>
          <w:szCs w:val="24"/>
        </w:rPr>
        <w:t xml:space="preserve"> </w:t>
      </w:r>
      <w:r>
        <w:rPr>
          <w:sz w:val="24"/>
          <w:szCs w:val="24"/>
        </w:rPr>
        <w:tab/>
        <w:t xml:space="preserve">x </w:t>
      </w:r>
      <w:r>
        <w:rPr>
          <w:sz w:val="24"/>
          <w:szCs w:val="24"/>
        </w:rPr>
        <w:tab/>
        <w:t xml:space="preserve">642 Kč </w:t>
      </w:r>
      <w:r>
        <w:rPr>
          <w:sz w:val="24"/>
          <w:szCs w:val="24"/>
        </w:rPr>
        <w:tab/>
        <w:t xml:space="preserve">= </w:t>
      </w:r>
      <w:r w:rsidR="00B26AA9">
        <w:rPr>
          <w:sz w:val="24"/>
          <w:szCs w:val="24"/>
        </w:rPr>
        <w:t xml:space="preserve">      </w:t>
      </w:r>
      <w:r>
        <w:rPr>
          <w:sz w:val="24"/>
          <w:szCs w:val="24"/>
        </w:rPr>
        <w:t>12 660,24 Kč</w:t>
      </w:r>
    </w:p>
    <w:p w:rsidR="007C4AC4" w:rsidRDefault="007C4AC4" w:rsidP="007C4AC4">
      <w:pPr>
        <w:jc w:val="both"/>
        <w:rPr>
          <w:sz w:val="24"/>
          <w:szCs w:val="24"/>
        </w:rPr>
      </w:pPr>
      <w:r>
        <w:rPr>
          <w:sz w:val="24"/>
          <w:szCs w:val="24"/>
        </w:rPr>
        <w:t>1.11</w:t>
      </w:r>
      <w:r>
        <w:rPr>
          <w:sz w:val="24"/>
          <w:szCs w:val="24"/>
        </w:rPr>
        <w:tab/>
        <w:t>chodba</w:t>
      </w:r>
      <w:r>
        <w:rPr>
          <w:sz w:val="24"/>
          <w:szCs w:val="24"/>
        </w:rPr>
        <w:tab/>
      </w:r>
      <w:r>
        <w:rPr>
          <w:sz w:val="24"/>
          <w:szCs w:val="24"/>
        </w:rPr>
        <w:tab/>
      </w:r>
      <w:proofErr w:type="gramStart"/>
      <w:r>
        <w:rPr>
          <w:sz w:val="24"/>
          <w:szCs w:val="24"/>
        </w:rPr>
        <w:tab/>
        <w:t xml:space="preserve">  6</w:t>
      </w:r>
      <w:proofErr w:type="gramEnd"/>
      <w:r>
        <w:rPr>
          <w:sz w:val="24"/>
          <w:szCs w:val="24"/>
        </w:rPr>
        <w:t>,38 m</w:t>
      </w:r>
      <w:r>
        <w:rPr>
          <w:sz w:val="24"/>
          <w:szCs w:val="24"/>
          <w:vertAlign w:val="superscript"/>
        </w:rPr>
        <w:t>2</w:t>
      </w:r>
      <w:r>
        <w:rPr>
          <w:sz w:val="24"/>
          <w:szCs w:val="24"/>
        </w:rPr>
        <w:t xml:space="preserve"> </w:t>
      </w:r>
      <w:r>
        <w:rPr>
          <w:sz w:val="24"/>
          <w:szCs w:val="24"/>
        </w:rPr>
        <w:tab/>
        <w:t xml:space="preserve">x </w:t>
      </w:r>
      <w:r>
        <w:rPr>
          <w:sz w:val="24"/>
          <w:szCs w:val="24"/>
        </w:rPr>
        <w:tab/>
        <w:t xml:space="preserve">443 Kč </w:t>
      </w:r>
      <w:r>
        <w:rPr>
          <w:sz w:val="24"/>
          <w:szCs w:val="24"/>
        </w:rPr>
        <w:tab/>
        <w:t xml:space="preserve">= </w:t>
      </w:r>
      <w:r>
        <w:rPr>
          <w:sz w:val="24"/>
          <w:szCs w:val="24"/>
        </w:rPr>
        <w:tab/>
        <w:t>2 826,34 Kč</w:t>
      </w:r>
    </w:p>
    <w:p w:rsidR="007C4AC4" w:rsidRDefault="007C4AC4" w:rsidP="007C4AC4">
      <w:pPr>
        <w:jc w:val="both"/>
        <w:rPr>
          <w:sz w:val="24"/>
          <w:szCs w:val="24"/>
        </w:rPr>
      </w:pPr>
      <w:r>
        <w:rPr>
          <w:sz w:val="24"/>
          <w:szCs w:val="24"/>
        </w:rPr>
        <w:t>1.12</w:t>
      </w:r>
      <w:r>
        <w:rPr>
          <w:sz w:val="24"/>
          <w:szCs w:val="24"/>
        </w:rPr>
        <w:tab/>
        <w:t>kancelář 3</w:t>
      </w:r>
      <w:r>
        <w:rPr>
          <w:sz w:val="24"/>
          <w:szCs w:val="24"/>
        </w:rPr>
        <w:tab/>
      </w:r>
      <w:r>
        <w:rPr>
          <w:sz w:val="24"/>
          <w:szCs w:val="24"/>
        </w:rPr>
        <w:tab/>
        <w:t>12,64 m</w:t>
      </w:r>
      <w:r>
        <w:rPr>
          <w:sz w:val="24"/>
          <w:szCs w:val="24"/>
          <w:vertAlign w:val="superscript"/>
        </w:rPr>
        <w:t>2</w:t>
      </w:r>
      <w:r>
        <w:rPr>
          <w:sz w:val="24"/>
          <w:szCs w:val="24"/>
        </w:rPr>
        <w:t xml:space="preserve"> </w:t>
      </w:r>
      <w:r>
        <w:rPr>
          <w:sz w:val="24"/>
          <w:szCs w:val="24"/>
        </w:rPr>
        <w:tab/>
        <w:t xml:space="preserve">x </w:t>
      </w:r>
      <w:r>
        <w:rPr>
          <w:sz w:val="24"/>
          <w:szCs w:val="24"/>
        </w:rPr>
        <w:tab/>
        <w:t xml:space="preserve">642 Kč </w:t>
      </w:r>
      <w:r>
        <w:rPr>
          <w:sz w:val="24"/>
          <w:szCs w:val="24"/>
        </w:rPr>
        <w:tab/>
        <w:t xml:space="preserve">= </w:t>
      </w:r>
      <w:r>
        <w:rPr>
          <w:sz w:val="24"/>
          <w:szCs w:val="24"/>
        </w:rPr>
        <w:tab/>
      </w:r>
      <w:r w:rsidR="00B26AA9">
        <w:rPr>
          <w:sz w:val="24"/>
          <w:szCs w:val="24"/>
        </w:rPr>
        <w:t>8 114,88</w:t>
      </w:r>
      <w:r>
        <w:rPr>
          <w:sz w:val="24"/>
          <w:szCs w:val="24"/>
        </w:rPr>
        <w:t xml:space="preserve"> Kč </w:t>
      </w:r>
    </w:p>
    <w:p w:rsidR="007C4AC4" w:rsidRDefault="007C4AC4" w:rsidP="007C4AC4">
      <w:pPr>
        <w:jc w:val="both"/>
        <w:rPr>
          <w:sz w:val="24"/>
          <w:szCs w:val="24"/>
        </w:rPr>
      </w:pPr>
      <w:r>
        <w:rPr>
          <w:sz w:val="24"/>
          <w:szCs w:val="24"/>
        </w:rPr>
        <w:t>1.13</w:t>
      </w:r>
      <w:r>
        <w:rPr>
          <w:sz w:val="24"/>
          <w:szCs w:val="24"/>
        </w:rPr>
        <w:tab/>
        <w:t>chodba</w:t>
      </w:r>
      <w:r>
        <w:rPr>
          <w:sz w:val="24"/>
          <w:szCs w:val="24"/>
        </w:rPr>
        <w:tab/>
      </w:r>
      <w:r>
        <w:rPr>
          <w:sz w:val="24"/>
          <w:szCs w:val="24"/>
        </w:rPr>
        <w:tab/>
      </w:r>
      <w:proofErr w:type="gramStart"/>
      <w:r>
        <w:rPr>
          <w:sz w:val="24"/>
          <w:szCs w:val="24"/>
        </w:rPr>
        <w:tab/>
        <w:t xml:space="preserve">  4</w:t>
      </w:r>
      <w:proofErr w:type="gramEnd"/>
      <w:r>
        <w:rPr>
          <w:sz w:val="24"/>
          <w:szCs w:val="24"/>
        </w:rPr>
        <w:t>,09 m</w:t>
      </w:r>
      <w:r>
        <w:rPr>
          <w:sz w:val="24"/>
          <w:szCs w:val="24"/>
          <w:vertAlign w:val="superscript"/>
        </w:rPr>
        <w:t>2</w:t>
      </w:r>
      <w:r>
        <w:rPr>
          <w:sz w:val="24"/>
          <w:szCs w:val="24"/>
        </w:rPr>
        <w:t xml:space="preserve"> </w:t>
      </w:r>
      <w:r>
        <w:rPr>
          <w:sz w:val="24"/>
          <w:szCs w:val="24"/>
        </w:rPr>
        <w:tab/>
        <w:t xml:space="preserve">x </w:t>
      </w:r>
      <w:r>
        <w:rPr>
          <w:sz w:val="24"/>
          <w:szCs w:val="24"/>
        </w:rPr>
        <w:tab/>
        <w:t xml:space="preserve">443 Kč </w:t>
      </w:r>
      <w:r>
        <w:rPr>
          <w:sz w:val="24"/>
          <w:szCs w:val="24"/>
        </w:rPr>
        <w:tab/>
        <w:t xml:space="preserve">= </w:t>
      </w:r>
      <w:r>
        <w:rPr>
          <w:sz w:val="24"/>
          <w:szCs w:val="24"/>
        </w:rPr>
        <w:tab/>
      </w:r>
      <w:r w:rsidR="00B26AA9">
        <w:rPr>
          <w:sz w:val="24"/>
          <w:szCs w:val="24"/>
        </w:rPr>
        <w:t xml:space="preserve">1 811,87 </w:t>
      </w:r>
      <w:r>
        <w:rPr>
          <w:sz w:val="24"/>
          <w:szCs w:val="24"/>
        </w:rPr>
        <w:t>Kč</w:t>
      </w:r>
    </w:p>
    <w:p w:rsidR="007C4AC4" w:rsidRDefault="007C4AC4" w:rsidP="007C4AC4">
      <w:pPr>
        <w:jc w:val="both"/>
        <w:rPr>
          <w:sz w:val="24"/>
          <w:szCs w:val="24"/>
        </w:rPr>
      </w:pPr>
      <w:r>
        <w:rPr>
          <w:sz w:val="24"/>
          <w:szCs w:val="24"/>
        </w:rPr>
        <w:t>1.14</w:t>
      </w:r>
      <w:r>
        <w:rPr>
          <w:sz w:val="24"/>
          <w:szCs w:val="24"/>
        </w:rPr>
        <w:tab/>
        <w:t>kuchyňka</w:t>
      </w:r>
      <w:r>
        <w:rPr>
          <w:sz w:val="24"/>
          <w:szCs w:val="24"/>
        </w:rPr>
        <w:tab/>
      </w:r>
      <w:proofErr w:type="gramStart"/>
      <w:r>
        <w:rPr>
          <w:sz w:val="24"/>
          <w:szCs w:val="24"/>
        </w:rPr>
        <w:tab/>
        <w:t xml:space="preserve">  6</w:t>
      </w:r>
      <w:proofErr w:type="gramEnd"/>
      <w:r>
        <w:rPr>
          <w:sz w:val="24"/>
          <w:szCs w:val="24"/>
        </w:rPr>
        <w:t>,26 m</w:t>
      </w:r>
      <w:r>
        <w:rPr>
          <w:sz w:val="24"/>
          <w:szCs w:val="24"/>
          <w:vertAlign w:val="superscript"/>
        </w:rPr>
        <w:t>2</w:t>
      </w:r>
      <w:r>
        <w:rPr>
          <w:sz w:val="24"/>
          <w:szCs w:val="24"/>
        </w:rPr>
        <w:t xml:space="preserve"> </w:t>
      </w:r>
      <w:r>
        <w:rPr>
          <w:sz w:val="24"/>
          <w:szCs w:val="24"/>
        </w:rPr>
        <w:tab/>
        <w:t xml:space="preserve">x </w:t>
      </w:r>
      <w:r>
        <w:rPr>
          <w:sz w:val="24"/>
          <w:szCs w:val="24"/>
        </w:rPr>
        <w:tab/>
        <w:t xml:space="preserve">443 Kč </w:t>
      </w:r>
      <w:r>
        <w:rPr>
          <w:sz w:val="24"/>
          <w:szCs w:val="24"/>
        </w:rPr>
        <w:tab/>
        <w:t xml:space="preserve">= </w:t>
      </w:r>
      <w:r>
        <w:rPr>
          <w:sz w:val="24"/>
          <w:szCs w:val="24"/>
        </w:rPr>
        <w:tab/>
      </w:r>
      <w:r w:rsidR="00B26AA9">
        <w:rPr>
          <w:sz w:val="24"/>
          <w:szCs w:val="24"/>
        </w:rPr>
        <w:t xml:space="preserve">2 773,18 </w:t>
      </w:r>
      <w:r>
        <w:rPr>
          <w:sz w:val="24"/>
          <w:szCs w:val="24"/>
        </w:rPr>
        <w:t>Kč</w:t>
      </w:r>
    </w:p>
    <w:p w:rsidR="007C4AC4" w:rsidRDefault="007C4AC4" w:rsidP="007C4AC4">
      <w:pPr>
        <w:jc w:val="both"/>
        <w:rPr>
          <w:sz w:val="24"/>
          <w:szCs w:val="24"/>
        </w:rPr>
      </w:pPr>
      <w:r>
        <w:rPr>
          <w:sz w:val="24"/>
          <w:szCs w:val="24"/>
        </w:rPr>
        <w:t>1.15</w:t>
      </w:r>
      <w:r>
        <w:rPr>
          <w:sz w:val="24"/>
          <w:szCs w:val="24"/>
        </w:rPr>
        <w:tab/>
        <w:t>chodba</w:t>
      </w:r>
      <w:r>
        <w:rPr>
          <w:sz w:val="24"/>
          <w:szCs w:val="24"/>
        </w:rPr>
        <w:tab/>
      </w:r>
      <w:r>
        <w:rPr>
          <w:sz w:val="24"/>
          <w:szCs w:val="24"/>
        </w:rPr>
        <w:tab/>
      </w:r>
      <w:r>
        <w:rPr>
          <w:sz w:val="24"/>
          <w:szCs w:val="24"/>
        </w:rPr>
        <w:tab/>
        <w:t>21,39 m</w:t>
      </w:r>
      <w:r>
        <w:rPr>
          <w:sz w:val="24"/>
          <w:szCs w:val="24"/>
          <w:vertAlign w:val="superscript"/>
        </w:rPr>
        <w:t>2</w:t>
      </w:r>
      <w:r>
        <w:rPr>
          <w:sz w:val="24"/>
          <w:szCs w:val="24"/>
        </w:rPr>
        <w:t xml:space="preserve"> </w:t>
      </w:r>
      <w:r>
        <w:rPr>
          <w:sz w:val="24"/>
          <w:szCs w:val="24"/>
        </w:rPr>
        <w:tab/>
        <w:t xml:space="preserve">x </w:t>
      </w:r>
      <w:r>
        <w:rPr>
          <w:sz w:val="24"/>
          <w:szCs w:val="24"/>
        </w:rPr>
        <w:tab/>
        <w:t xml:space="preserve">443 Kč </w:t>
      </w:r>
      <w:r>
        <w:rPr>
          <w:sz w:val="24"/>
          <w:szCs w:val="24"/>
        </w:rPr>
        <w:tab/>
        <w:t xml:space="preserve">= </w:t>
      </w:r>
      <w:r>
        <w:rPr>
          <w:sz w:val="24"/>
          <w:szCs w:val="24"/>
        </w:rPr>
        <w:tab/>
      </w:r>
      <w:r w:rsidR="00B26AA9">
        <w:rPr>
          <w:sz w:val="24"/>
          <w:szCs w:val="24"/>
        </w:rPr>
        <w:t xml:space="preserve">9 475,77 </w:t>
      </w:r>
      <w:r>
        <w:rPr>
          <w:sz w:val="24"/>
          <w:szCs w:val="24"/>
        </w:rPr>
        <w:t>Kč</w:t>
      </w:r>
    </w:p>
    <w:p w:rsidR="007C4AC4" w:rsidRDefault="007C4AC4" w:rsidP="007C4AC4">
      <w:pPr>
        <w:jc w:val="both"/>
        <w:rPr>
          <w:sz w:val="24"/>
          <w:szCs w:val="24"/>
        </w:rPr>
      </w:pPr>
      <w:r>
        <w:rPr>
          <w:sz w:val="24"/>
          <w:szCs w:val="24"/>
        </w:rPr>
        <w:t>1.16</w:t>
      </w:r>
      <w:r>
        <w:rPr>
          <w:sz w:val="24"/>
          <w:szCs w:val="24"/>
        </w:rPr>
        <w:tab/>
      </w:r>
      <w:proofErr w:type="spellStart"/>
      <w:r>
        <w:rPr>
          <w:sz w:val="24"/>
          <w:szCs w:val="24"/>
        </w:rPr>
        <w:t>wc</w:t>
      </w:r>
      <w:proofErr w:type="spellEnd"/>
      <w:r>
        <w:rPr>
          <w:sz w:val="24"/>
          <w:szCs w:val="24"/>
        </w:rPr>
        <w:t xml:space="preserve"> muži</w:t>
      </w:r>
      <w:r>
        <w:rPr>
          <w:sz w:val="24"/>
          <w:szCs w:val="24"/>
        </w:rPr>
        <w:tab/>
      </w:r>
      <w:proofErr w:type="gramStart"/>
      <w:r>
        <w:rPr>
          <w:sz w:val="24"/>
          <w:szCs w:val="24"/>
        </w:rPr>
        <w:tab/>
        <w:t xml:space="preserve">  6</w:t>
      </w:r>
      <w:proofErr w:type="gramEnd"/>
      <w:r>
        <w:rPr>
          <w:sz w:val="24"/>
          <w:szCs w:val="24"/>
        </w:rPr>
        <w:t>,93 m</w:t>
      </w:r>
      <w:r>
        <w:rPr>
          <w:sz w:val="24"/>
          <w:szCs w:val="24"/>
          <w:vertAlign w:val="superscript"/>
        </w:rPr>
        <w:t>2</w:t>
      </w:r>
      <w:r>
        <w:rPr>
          <w:sz w:val="24"/>
          <w:szCs w:val="24"/>
        </w:rPr>
        <w:t xml:space="preserve"> </w:t>
      </w:r>
      <w:r>
        <w:rPr>
          <w:sz w:val="24"/>
          <w:szCs w:val="24"/>
        </w:rPr>
        <w:tab/>
        <w:t xml:space="preserve">x </w:t>
      </w:r>
      <w:r>
        <w:rPr>
          <w:sz w:val="24"/>
          <w:szCs w:val="24"/>
        </w:rPr>
        <w:tab/>
        <w:t xml:space="preserve">443 Kč </w:t>
      </w:r>
      <w:r>
        <w:rPr>
          <w:sz w:val="24"/>
          <w:szCs w:val="24"/>
        </w:rPr>
        <w:tab/>
        <w:t xml:space="preserve">= </w:t>
      </w:r>
      <w:r>
        <w:rPr>
          <w:sz w:val="24"/>
          <w:szCs w:val="24"/>
        </w:rPr>
        <w:tab/>
      </w:r>
      <w:r w:rsidR="00B26AA9">
        <w:rPr>
          <w:sz w:val="24"/>
          <w:szCs w:val="24"/>
        </w:rPr>
        <w:t xml:space="preserve">3 069,99 </w:t>
      </w:r>
      <w:r>
        <w:rPr>
          <w:sz w:val="24"/>
          <w:szCs w:val="24"/>
        </w:rPr>
        <w:t>Kč</w:t>
      </w:r>
    </w:p>
    <w:p w:rsidR="007C4AC4" w:rsidRDefault="007C4AC4" w:rsidP="007C4AC4">
      <w:pPr>
        <w:jc w:val="both"/>
        <w:rPr>
          <w:sz w:val="24"/>
          <w:szCs w:val="24"/>
        </w:rPr>
      </w:pPr>
      <w:r>
        <w:rPr>
          <w:sz w:val="24"/>
          <w:szCs w:val="24"/>
        </w:rPr>
        <w:t>1.17</w:t>
      </w:r>
      <w:r>
        <w:rPr>
          <w:sz w:val="24"/>
          <w:szCs w:val="24"/>
        </w:rPr>
        <w:tab/>
      </w:r>
      <w:proofErr w:type="spellStart"/>
      <w:r>
        <w:rPr>
          <w:sz w:val="24"/>
          <w:szCs w:val="24"/>
        </w:rPr>
        <w:t>wc</w:t>
      </w:r>
      <w:proofErr w:type="spellEnd"/>
      <w:r>
        <w:rPr>
          <w:sz w:val="24"/>
          <w:szCs w:val="24"/>
        </w:rPr>
        <w:t xml:space="preserve"> ženy</w:t>
      </w:r>
      <w:r>
        <w:rPr>
          <w:sz w:val="24"/>
          <w:szCs w:val="24"/>
        </w:rPr>
        <w:tab/>
      </w:r>
      <w:r>
        <w:rPr>
          <w:sz w:val="24"/>
          <w:szCs w:val="24"/>
        </w:rPr>
        <w:tab/>
        <w:t>10,48 m</w:t>
      </w:r>
      <w:r>
        <w:rPr>
          <w:sz w:val="24"/>
          <w:szCs w:val="24"/>
          <w:vertAlign w:val="superscript"/>
        </w:rPr>
        <w:t>2</w:t>
      </w:r>
      <w:r>
        <w:rPr>
          <w:sz w:val="24"/>
          <w:szCs w:val="24"/>
        </w:rPr>
        <w:t xml:space="preserve"> </w:t>
      </w:r>
      <w:r>
        <w:rPr>
          <w:sz w:val="24"/>
          <w:szCs w:val="24"/>
        </w:rPr>
        <w:tab/>
        <w:t xml:space="preserve">x </w:t>
      </w:r>
      <w:r>
        <w:rPr>
          <w:sz w:val="24"/>
          <w:szCs w:val="24"/>
        </w:rPr>
        <w:tab/>
        <w:t xml:space="preserve">443 Kč </w:t>
      </w:r>
      <w:r>
        <w:rPr>
          <w:sz w:val="24"/>
          <w:szCs w:val="24"/>
        </w:rPr>
        <w:tab/>
        <w:t xml:space="preserve">= </w:t>
      </w:r>
      <w:r>
        <w:rPr>
          <w:sz w:val="24"/>
          <w:szCs w:val="24"/>
        </w:rPr>
        <w:tab/>
      </w:r>
      <w:r w:rsidR="00B26AA9">
        <w:rPr>
          <w:sz w:val="24"/>
          <w:szCs w:val="24"/>
        </w:rPr>
        <w:t>4 642,64</w:t>
      </w:r>
      <w:r>
        <w:rPr>
          <w:sz w:val="24"/>
          <w:szCs w:val="24"/>
        </w:rPr>
        <w:t xml:space="preserve"> Kč</w:t>
      </w:r>
    </w:p>
    <w:p w:rsidR="007C4AC4" w:rsidRDefault="007C4AC4" w:rsidP="007C4AC4">
      <w:pPr>
        <w:jc w:val="both"/>
        <w:rPr>
          <w:sz w:val="24"/>
          <w:szCs w:val="24"/>
        </w:rPr>
      </w:pPr>
      <w:r>
        <w:rPr>
          <w:sz w:val="24"/>
          <w:szCs w:val="24"/>
        </w:rPr>
        <w:t>1.18</w:t>
      </w:r>
      <w:r>
        <w:rPr>
          <w:sz w:val="24"/>
          <w:szCs w:val="24"/>
        </w:rPr>
        <w:tab/>
        <w:t>kancelář 4</w:t>
      </w:r>
      <w:r>
        <w:rPr>
          <w:sz w:val="24"/>
          <w:szCs w:val="24"/>
        </w:rPr>
        <w:tab/>
      </w:r>
      <w:r>
        <w:rPr>
          <w:sz w:val="24"/>
          <w:szCs w:val="24"/>
        </w:rPr>
        <w:tab/>
        <w:t>13,45 m</w:t>
      </w:r>
      <w:r>
        <w:rPr>
          <w:sz w:val="24"/>
          <w:szCs w:val="24"/>
          <w:vertAlign w:val="superscript"/>
        </w:rPr>
        <w:t>2</w:t>
      </w:r>
      <w:r>
        <w:rPr>
          <w:sz w:val="24"/>
          <w:szCs w:val="24"/>
        </w:rPr>
        <w:t xml:space="preserve"> </w:t>
      </w:r>
      <w:r>
        <w:rPr>
          <w:sz w:val="24"/>
          <w:szCs w:val="24"/>
        </w:rPr>
        <w:tab/>
        <w:t xml:space="preserve">x </w:t>
      </w:r>
      <w:r>
        <w:rPr>
          <w:sz w:val="24"/>
          <w:szCs w:val="24"/>
        </w:rPr>
        <w:tab/>
        <w:t xml:space="preserve">642 Kč </w:t>
      </w:r>
      <w:r>
        <w:rPr>
          <w:sz w:val="24"/>
          <w:szCs w:val="24"/>
        </w:rPr>
        <w:tab/>
        <w:t xml:space="preserve">= </w:t>
      </w:r>
      <w:r>
        <w:rPr>
          <w:sz w:val="24"/>
          <w:szCs w:val="24"/>
        </w:rPr>
        <w:tab/>
      </w:r>
      <w:r w:rsidR="00B26AA9">
        <w:rPr>
          <w:sz w:val="24"/>
          <w:szCs w:val="24"/>
        </w:rPr>
        <w:t xml:space="preserve">8 634,90 </w:t>
      </w:r>
      <w:r>
        <w:rPr>
          <w:sz w:val="24"/>
          <w:szCs w:val="24"/>
        </w:rPr>
        <w:t>Kč</w:t>
      </w:r>
    </w:p>
    <w:p w:rsidR="007C4AC4" w:rsidRDefault="007C4AC4" w:rsidP="007C4AC4">
      <w:pPr>
        <w:jc w:val="both"/>
        <w:rPr>
          <w:sz w:val="24"/>
          <w:szCs w:val="24"/>
        </w:rPr>
      </w:pPr>
      <w:r>
        <w:rPr>
          <w:sz w:val="24"/>
          <w:szCs w:val="24"/>
        </w:rPr>
        <w:t>1.19</w:t>
      </w:r>
      <w:r>
        <w:rPr>
          <w:sz w:val="24"/>
          <w:szCs w:val="24"/>
        </w:rPr>
        <w:tab/>
        <w:t>technická místnost</w:t>
      </w:r>
      <w:r>
        <w:rPr>
          <w:sz w:val="24"/>
          <w:szCs w:val="24"/>
        </w:rPr>
        <w:tab/>
        <w:t>38,70 m</w:t>
      </w:r>
      <w:r>
        <w:rPr>
          <w:sz w:val="24"/>
          <w:szCs w:val="24"/>
          <w:vertAlign w:val="superscript"/>
        </w:rPr>
        <w:t>2</w:t>
      </w:r>
      <w:r>
        <w:rPr>
          <w:sz w:val="24"/>
          <w:szCs w:val="24"/>
        </w:rPr>
        <w:t xml:space="preserve"> </w:t>
      </w:r>
      <w:r>
        <w:rPr>
          <w:sz w:val="24"/>
          <w:szCs w:val="24"/>
        </w:rPr>
        <w:tab/>
        <w:t xml:space="preserve">x </w:t>
      </w:r>
      <w:r>
        <w:rPr>
          <w:sz w:val="24"/>
          <w:szCs w:val="24"/>
        </w:rPr>
        <w:tab/>
        <w:t xml:space="preserve">443 Kč </w:t>
      </w:r>
      <w:r>
        <w:rPr>
          <w:sz w:val="24"/>
          <w:szCs w:val="24"/>
        </w:rPr>
        <w:tab/>
        <w:t xml:space="preserve">= </w:t>
      </w:r>
      <w:r w:rsidR="00B26AA9">
        <w:rPr>
          <w:sz w:val="24"/>
          <w:szCs w:val="24"/>
        </w:rPr>
        <w:t xml:space="preserve">       17 144,10</w:t>
      </w:r>
      <w:r>
        <w:rPr>
          <w:sz w:val="24"/>
          <w:szCs w:val="24"/>
        </w:rPr>
        <w:t xml:space="preserve"> Kč</w:t>
      </w:r>
    </w:p>
    <w:p w:rsidR="007C4AC4" w:rsidRDefault="007C4AC4" w:rsidP="007C4AC4">
      <w:pPr>
        <w:jc w:val="both"/>
        <w:rPr>
          <w:sz w:val="24"/>
          <w:szCs w:val="24"/>
        </w:rPr>
      </w:pPr>
      <w:r>
        <w:rPr>
          <w:sz w:val="24"/>
          <w:szCs w:val="24"/>
        </w:rPr>
        <w:t>část zpevněných ploch</w:t>
      </w:r>
      <w:r>
        <w:rPr>
          <w:sz w:val="24"/>
          <w:szCs w:val="24"/>
        </w:rPr>
        <w:tab/>
        <w:t>20,00 m</w:t>
      </w:r>
      <w:r>
        <w:rPr>
          <w:sz w:val="24"/>
          <w:szCs w:val="24"/>
          <w:vertAlign w:val="superscript"/>
        </w:rPr>
        <w:t>2</w:t>
      </w:r>
      <w:r>
        <w:rPr>
          <w:sz w:val="24"/>
          <w:szCs w:val="24"/>
        </w:rPr>
        <w:t xml:space="preserve"> </w:t>
      </w:r>
      <w:r>
        <w:rPr>
          <w:sz w:val="24"/>
          <w:szCs w:val="24"/>
        </w:rPr>
        <w:tab/>
        <w:t xml:space="preserve">x </w:t>
      </w:r>
      <w:r>
        <w:rPr>
          <w:sz w:val="24"/>
          <w:szCs w:val="24"/>
        </w:rPr>
        <w:tab/>
        <w:t xml:space="preserve">105 Kč </w:t>
      </w:r>
      <w:r>
        <w:rPr>
          <w:sz w:val="24"/>
          <w:szCs w:val="24"/>
        </w:rPr>
        <w:tab/>
        <w:t xml:space="preserve">= </w:t>
      </w:r>
      <w:r>
        <w:rPr>
          <w:sz w:val="24"/>
          <w:szCs w:val="24"/>
        </w:rPr>
        <w:tab/>
      </w:r>
      <w:r w:rsidR="00B26AA9">
        <w:rPr>
          <w:sz w:val="24"/>
          <w:szCs w:val="24"/>
        </w:rPr>
        <w:t xml:space="preserve">2 100,00 </w:t>
      </w:r>
      <w:r>
        <w:rPr>
          <w:sz w:val="24"/>
          <w:szCs w:val="24"/>
        </w:rPr>
        <w:t>Kč</w:t>
      </w:r>
    </w:p>
    <w:p w:rsidR="005927E2" w:rsidRDefault="005927E2" w:rsidP="007C4AC4">
      <w:pPr>
        <w:pStyle w:val="Zkladntext"/>
        <w:jc w:val="both"/>
      </w:pPr>
    </w:p>
    <w:p w:rsidR="005927E2" w:rsidRPr="00B26AA9" w:rsidRDefault="00B26AA9" w:rsidP="00B26AA9">
      <w:pPr>
        <w:pStyle w:val="Zkladntext"/>
        <w:jc w:val="both"/>
        <w:rPr>
          <w:b/>
          <w:i/>
        </w:rPr>
      </w:pPr>
      <w:r>
        <w:rPr>
          <w:b/>
          <w:i/>
        </w:rPr>
        <w:t xml:space="preserve">Celkem </w:t>
      </w:r>
      <w:r>
        <w:rPr>
          <w:b/>
          <w:i/>
        </w:rPr>
        <w:tab/>
        <w:t xml:space="preserve">288 696,41 Kč / rok bez DPH </w:t>
      </w:r>
      <w:proofErr w:type="spellStart"/>
      <w:r>
        <w:rPr>
          <w:b/>
          <w:i/>
        </w:rPr>
        <w:t>t</w:t>
      </w:r>
      <w:r w:rsidR="00012BDF">
        <w:rPr>
          <w:b/>
          <w:i/>
        </w:rPr>
        <w:t>.z</w:t>
      </w:r>
      <w:proofErr w:type="spellEnd"/>
      <w:r w:rsidR="00012BDF">
        <w:rPr>
          <w:b/>
          <w:i/>
        </w:rPr>
        <w:t>.</w:t>
      </w:r>
      <w:r w:rsidR="00012BDF">
        <w:rPr>
          <w:b/>
          <w:i/>
        </w:rPr>
        <w:tab/>
        <w:t>72 174,10 Kč bez DPH za čtvrtletí</w:t>
      </w:r>
      <w:r w:rsidR="001F2A9F">
        <w:rPr>
          <w:b/>
          <w:i/>
        </w:rPr>
        <w:t>.</w:t>
      </w:r>
    </w:p>
    <w:p w:rsidR="009353FA" w:rsidRDefault="009353FA" w:rsidP="007028D9">
      <w:pPr>
        <w:rPr>
          <w:sz w:val="24"/>
          <w:szCs w:val="24"/>
        </w:rPr>
      </w:pPr>
    </w:p>
    <w:p w:rsidR="007028D9" w:rsidRPr="002C5B06" w:rsidRDefault="007028D9" w:rsidP="007028D9">
      <w:pPr>
        <w:rPr>
          <w:b/>
          <w:bCs/>
          <w:sz w:val="24"/>
          <w:szCs w:val="24"/>
        </w:rPr>
      </w:pPr>
      <w:r w:rsidRPr="002C5B06">
        <w:rPr>
          <w:sz w:val="24"/>
          <w:szCs w:val="24"/>
        </w:rPr>
        <w:t xml:space="preserve">Kromě vlastní platby za užívání </w:t>
      </w:r>
      <w:r>
        <w:rPr>
          <w:sz w:val="24"/>
          <w:szCs w:val="24"/>
        </w:rPr>
        <w:t>předmětu nájmu</w:t>
      </w:r>
      <w:r w:rsidRPr="002C5B06">
        <w:rPr>
          <w:sz w:val="24"/>
          <w:szCs w:val="24"/>
        </w:rPr>
        <w:t xml:space="preserve"> bude nájemce dále hradit:</w:t>
      </w:r>
    </w:p>
    <w:p w:rsidR="007028D9" w:rsidRPr="002C5B06" w:rsidRDefault="007028D9" w:rsidP="007028D9">
      <w:pPr>
        <w:jc w:val="both"/>
        <w:rPr>
          <w:b/>
          <w:bCs/>
          <w:sz w:val="24"/>
          <w:szCs w:val="24"/>
        </w:rPr>
      </w:pPr>
    </w:p>
    <w:p w:rsidR="007028D9" w:rsidRPr="008E1169" w:rsidRDefault="007028D9" w:rsidP="007028D9">
      <w:pPr>
        <w:spacing w:line="360" w:lineRule="auto"/>
        <w:rPr>
          <w:b/>
          <w:i/>
          <w:iCs/>
          <w:sz w:val="24"/>
          <w:szCs w:val="24"/>
        </w:rPr>
      </w:pPr>
      <w:r>
        <w:rPr>
          <w:b/>
          <w:i/>
          <w:iCs/>
          <w:sz w:val="24"/>
          <w:szCs w:val="24"/>
        </w:rPr>
        <w:t>s</w:t>
      </w:r>
      <w:r w:rsidRPr="00D162F2">
        <w:rPr>
          <w:b/>
          <w:i/>
          <w:iCs/>
          <w:sz w:val="24"/>
          <w:szCs w:val="24"/>
        </w:rPr>
        <w:t>potřebu el</w:t>
      </w:r>
      <w:r>
        <w:rPr>
          <w:b/>
          <w:i/>
          <w:iCs/>
          <w:sz w:val="24"/>
          <w:szCs w:val="24"/>
        </w:rPr>
        <w:t xml:space="preserve">ektrické </w:t>
      </w:r>
      <w:r w:rsidRPr="00D162F2">
        <w:rPr>
          <w:b/>
          <w:i/>
          <w:iCs/>
          <w:sz w:val="24"/>
          <w:szCs w:val="24"/>
        </w:rPr>
        <w:t>energie</w:t>
      </w:r>
    </w:p>
    <w:p w:rsidR="007028D9" w:rsidRPr="00D162F2" w:rsidRDefault="007028D9" w:rsidP="007028D9">
      <w:pPr>
        <w:widowControl w:val="0"/>
        <w:jc w:val="both"/>
        <w:rPr>
          <w:snapToGrid w:val="0"/>
          <w:sz w:val="24"/>
          <w:szCs w:val="24"/>
        </w:rPr>
      </w:pPr>
      <w:r w:rsidRPr="00D162F2">
        <w:rPr>
          <w:snapToGrid w:val="0"/>
          <w:sz w:val="24"/>
          <w:szCs w:val="24"/>
        </w:rPr>
        <w:t xml:space="preserve">Podle odečtu na podružném elektroměru </w:t>
      </w:r>
      <w:r w:rsidR="00404941">
        <w:rPr>
          <w:snapToGrid w:val="0"/>
          <w:sz w:val="24"/>
          <w:szCs w:val="24"/>
        </w:rPr>
        <w:t xml:space="preserve">osazeným v pronajatém prostoru </w:t>
      </w:r>
      <w:proofErr w:type="gramStart"/>
      <w:r w:rsidRPr="00D162F2">
        <w:rPr>
          <w:snapToGrid w:val="0"/>
          <w:sz w:val="24"/>
          <w:szCs w:val="24"/>
        </w:rPr>
        <w:t>takto :</w:t>
      </w:r>
      <w:proofErr w:type="gramEnd"/>
    </w:p>
    <w:p w:rsidR="007028D9" w:rsidRPr="001F2A9F" w:rsidRDefault="007028D9" w:rsidP="001F2A9F">
      <w:pPr>
        <w:widowControl w:val="0"/>
        <w:jc w:val="both"/>
        <w:rPr>
          <w:snapToGrid w:val="0"/>
          <w:sz w:val="24"/>
          <w:szCs w:val="24"/>
        </w:rPr>
      </w:pPr>
      <w:r w:rsidRPr="00D162F2">
        <w:rPr>
          <w:snapToGrid w:val="0"/>
          <w:sz w:val="24"/>
          <w:szCs w:val="24"/>
        </w:rPr>
        <w:t xml:space="preserve">V průběhu kalendářního roku bude pronajímatel vystavovat nájemci zálohové faktury na spotřebovanou el. energii. Zálohová faktura na el. energii bude vystavována měsíčně na předpoklad spotřebované el. energie za předpokládanou cenu el. energie. Nejpozději k 31.12. příslušného kalendářního roku provede pronajímatel vyúčtování záloh podle skutečné výše spotřeby el. energie odečtené pronajímatelem na instalovaném podružném elektroměru. Cena za el. energii bude stanovena na konci </w:t>
      </w:r>
      <w:proofErr w:type="gramStart"/>
      <w:r w:rsidRPr="00D162F2">
        <w:rPr>
          <w:snapToGrid w:val="0"/>
          <w:sz w:val="24"/>
          <w:szCs w:val="24"/>
        </w:rPr>
        <w:t>roku</w:t>
      </w:r>
      <w:proofErr w:type="gramEnd"/>
      <w:r w:rsidRPr="00D162F2">
        <w:rPr>
          <w:snapToGrid w:val="0"/>
          <w:sz w:val="24"/>
          <w:szCs w:val="24"/>
        </w:rPr>
        <w:t xml:space="preserve"> a to na základě skutečných nákladů na takto pořízenou el. energii.</w:t>
      </w:r>
    </w:p>
    <w:p w:rsidR="007028D9" w:rsidRDefault="007028D9" w:rsidP="007028D9">
      <w:pPr>
        <w:spacing w:line="360" w:lineRule="auto"/>
        <w:rPr>
          <w:b/>
          <w:i/>
          <w:iCs/>
          <w:sz w:val="24"/>
          <w:szCs w:val="24"/>
        </w:rPr>
      </w:pPr>
      <w:r>
        <w:rPr>
          <w:b/>
          <w:i/>
          <w:iCs/>
          <w:sz w:val="24"/>
          <w:szCs w:val="24"/>
        </w:rPr>
        <w:lastRenderedPageBreak/>
        <w:t>s</w:t>
      </w:r>
      <w:r w:rsidRPr="00D162F2">
        <w:rPr>
          <w:b/>
          <w:i/>
          <w:iCs/>
          <w:sz w:val="24"/>
          <w:szCs w:val="24"/>
        </w:rPr>
        <w:t>potřebu plynu</w:t>
      </w:r>
    </w:p>
    <w:p w:rsidR="00404941" w:rsidRPr="00404941" w:rsidRDefault="00404941" w:rsidP="00404941">
      <w:pPr>
        <w:jc w:val="both"/>
        <w:rPr>
          <w:iCs/>
          <w:sz w:val="24"/>
          <w:szCs w:val="24"/>
        </w:rPr>
      </w:pPr>
      <w:r>
        <w:rPr>
          <w:iCs/>
          <w:sz w:val="24"/>
          <w:szCs w:val="24"/>
        </w:rPr>
        <w:t>V</w:t>
      </w:r>
      <w:r w:rsidRPr="00404941">
        <w:rPr>
          <w:iCs/>
          <w:sz w:val="24"/>
          <w:szCs w:val="24"/>
        </w:rPr>
        <w:t>yúčtování spotřeby</w:t>
      </w:r>
      <w:r>
        <w:rPr>
          <w:iCs/>
          <w:sz w:val="24"/>
          <w:szCs w:val="24"/>
        </w:rPr>
        <w:t xml:space="preserve"> plynu dle poměru pronajatých </w:t>
      </w:r>
      <w:r w:rsidRPr="00404941">
        <w:rPr>
          <w:sz w:val="24"/>
          <w:szCs w:val="24"/>
        </w:rPr>
        <w:t>m</w:t>
      </w:r>
      <w:proofErr w:type="gramStart"/>
      <w:r w:rsidRPr="00404941">
        <w:rPr>
          <w:sz w:val="24"/>
          <w:szCs w:val="24"/>
          <w:vertAlign w:val="superscript"/>
        </w:rPr>
        <w:t xml:space="preserve">2 </w:t>
      </w:r>
      <w:r>
        <w:rPr>
          <w:sz w:val="24"/>
          <w:szCs w:val="24"/>
          <w:vertAlign w:val="superscript"/>
        </w:rPr>
        <w:t xml:space="preserve"> </w:t>
      </w:r>
      <w:r w:rsidRPr="00404941">
        <w:rPr>
          <w:iCs/>
          <w:sz w:val="24"/>
          <w:szCs w:val="24"/>
        </w:rPr>
        <w:t>dle</w:t>
      </w:r>
      <w:proofErr w:type="gramEnd"/>
      <w:r w:rsidRPr="00404941">
        <w:rPr>
          <w:iCs/>
          <w:sz w:val="24"/>
          <w:szCs w:val="24"/>
        </w:rPr>
        <w:t xml:space="preserve"> podružn</w:t>
      </w:r>
      <w:r w:rsidR="00E9522E">
        <w:rPr>
          <w:iCs/>
          <w:sz w:val="24"/>
          <w:szCs w:val="24"/>
        </w:rPr>
        <w:t xml:space="preserve">ých </w:t>
      </w:r>
      <w:r w:rsidRPr="00404941">
        <w:rPr>
          <w:iCs/>
          <w:sz w:val="24"/>
          <w:szCs w:val="24"/>
        </w:rPr>
        <w:t>plynoměr</w:t>
      </w:r>
      <w:r w:rsidR="00E9522E">
        <w:rPr>
          <w:iCs/>
          <w:sz w:val="24"/>
          <w:szCs w:val="24"/>
        </w:rPr>
        <w:t xml:space="preserve">ů osazených </w:t>
      </w:r>
      <w:r>
        <w:rPr>
          <w:iCs/>
          <w:sz w:val="24"/>
          <w:szCs w:val="24"/>
        </w:rPr>
        <w:t>v</w:t>
      </w:r>
      <w:r w:rsidR="00E9522E">
        <w:rPr>
          <w:iCs/>
          <w:sz w:val="24"/>
          <w:szCs w:val="24"/>
        </w:rPr>
        <w:t> Hale 1 - sklad</w:t>
      </w:r>
      <w:r>
        <w:rPr>
          <w:iCs/>
          <w:sz w:val="24"/>
          <w:szCs w:val="24"/>
        </w:rPr>
        <w:t>.</w:t>
      </w:r>
    </w:p>
    <w:p w:rsidR="007028D9" w:rsidRDefault="007028D9" w:rsidP="007028D9">
      <w:pPr>
        <w:rPr>
          <w:i/>
          <w:iCs/>
          <w:sz w:val="24"/>
          <w:szCs w:val="24"/>
        </w:rPr>
      </w:pPr>
    </w:p>
    <w:p w:rsidR="007028D9" w:rsidRDefault="007028D9" w:rsidP="007028D9">
      <w:pPr>
        <w:spacing w:line="360" w:lineRule="auto"/>
        <w:rPr>
          <w:b/>
          <w:i/>
          <w:iCs/>
          <w:sz w:val="24"/>
          <w:szCs w:val="24"/>
        </w:rPr>
      </w:pPr>
      <w:r>
        <w:rPr>
          <w:b/>
          <w:i/>
          <w:iCs/>
          <w:sz w:val="24"/>
          <w:szCs w:val="24"/>
        </w:rPr>
        <w:t>s</w:t>
      </w:r>
      <w:r w:rsidRPr="008E1169">
        <w:rPr>
          <w:b/>
          <w:i/>
          <w:iCs/>
          <w:sz w:val="24"/>
          <w:szCs w:val="24"/>
        </w:rPr>
        <w:t>potřebu vody</w:t>
      </w:r>
      <w:r>
        <w:rPr>
          <w:b/>
          <w:i/>
          <w:iCs/>
          <w:sz w:val="24"/>
          <w:szCs w:val="24"/>
        </w:rPr>
        <w:t xml:space="preserve"> + stočné</w:t>
      </w:r>
    </w:p>
    <w:p w:rsidR="00F72820" w:rsidRPr="00F72820" w:rsidRDefault="00F72820" w:rsidP="00F72820">
      <w:pPr>
        <w:jc w:val="both"/>
        <w:rPr>
          <w:b/>
          <w:i/>
          <w:iCs/>
          <w:sz w:val="24"/>
          <w:szCs w:val="24"/>
        </w:rPr>
      </w:pPr>
      <w:r w:rsidRPr="00F72820">
        <w:rPr>
          <w:snapToGrid w:val="0"/>
          <w:sz w:val="24"/>
          <w:szCs w:val="24"/>
        </w:rPr>
        <w:t>V průběhu kalendářního roku bude pronajímatel vystavovat nájemci zálohové faktury na spotřebovanou vodu. Zálohová faktura na vodné a stočné bude vystavována měsíčně na předpoklad spotřebované vody za předpokládanou cenu vodné</w:t>
      </w:r>
      <w:r>
        <w:rPr>
          <w:snapToGrid w:val="0"/>
          <w:sz w:val="24"/>
          <w:szCs w:val="24"/>
        </w:rPr>
        <w:t xml:space="preserve"> </w:t>
      </w:r>
      <w:r w:rsidRPr="00F72820">
        <w:rPr>
          <w:snapToGrid w:val="0"/>
          <w:sz w:val="24"/>
          <w:szCs w:val="24"/>
        </w:rPr>
        <w:t>+</w:t>
      </w:r>
      <w:r>
        <w:rPr>
          <w:snapToGrid w:val="0"/>
          <w:sz w:val="24"/>
          <w:szCs w:val="24"/>
        </w:rPr>
        <w:t xml:space="preserve"> </w:t>
      </w:r>
      <w:r w:rsidRPr="00F72820">
        <w:rPr>
          <w:snapToGrid w:val="0"/>
          <w:sz w:val="24"/>
          <w:szCs w:val="24"/>
        </w:rPr>
        <w:t xml:space="preserve">stočné. Nejpozději k 31.12. příslušného kalendářního roku provede pronajímatel vyúčtování záloh podle skutečné výše spotřeby vody odečtené pronajímatelem na instalovaném podružném vodoměru. Cena za vodné a stočné bude stanovena na konci roku a to na základě skutečných </w:t>
      </w:r>
      <w:proofErr w:type="gramStart"/>
      <w:r w:rsidRPr="00F72820">
        <w:rPr>
          <w:snapToGrid w:val="0"/>
          <w:sz w:val="24"/>
          <w:szCs w:val="24"/>
        </w:rPr>
        <w:t>nákladů .</w:t>
      </w:r>
      <w:proofErr w:type="gramEnd"/>
      <w:r w:rsidRPr="00F72820">
        <w:rPr>
          <w:snapToGrid w:val="0"/>
          <w:sz w:val="24"/>
          <w:szCs w:val="24"/>
        </w:rPr>
        <w:tab/>
      </w:r>
    </w:p>
    <w:p w:rsidR="007028D9" w:rsidRDefault="007028D9" w:rsidP="007028D9">
      <w:pPr>
        <w:jc w:val="both"/>
        <w:rPr>
          <w:snapToGrid w:val="0"/>
          <w:sz w:val="24"/>
          <w:szCs w:val="24"/>
        </w:rPr>
      </w:pPr>
    </w:p>
    <w:p w:rsidR="007028D9" w:rsidRPr="002C5B06" w:rsidRDefault="007028D9" w:rsidP="007028D9">
      <w:pPr>
        <w:jc w:val="both"/>
        <w:rPr>
          <w:snapToGrid w:val="0"/>
          <w:sz w:val="24"/>
          <w:szCs w:val="24"/>
        </w:rPr>
      </w:pPr>
      <w:r>
        <w:rPr>
          <w:sz w:val="24"/>
          <w:szCs w:val="24"/>
        </w:rPr>
        <w:t>P</w:t>
      </w:r>
      <w:r w:rsidRPr="002C5B06">
        <w:rPr>
          <w:sz w:val="24"/>
          <w:szCs w:val="24"/>
        </w:rPr>
        <w:t xml:space="preserve">oměrnou část </w:t>
      </w:r>
      <w:proofErr w:type="gramStart"/>
      <w:r w:rsidRPr="002C5B06">
        <w:rPr>
          <w:sz w:val="24"/>
          <w:szCs w:val="24"/>
        </w:rPr>
        <w:t>nákladů  na</w:t>
      </w:r>
      <w:proofErr w:type="gramEnd"/>
      <w:r w:rsidRPr="002C5B06">
        <w:rPr>
          <w:sz w:val="24"/>
          <w:szCs w:val="24"/>
        </w:rPr>
        <w:t xml:space="preserve"> m</w:t>
      </w:r>
      <w:r w:rsidRPr="002C5B06">
        <w:rPr>
          <w:sz w:val="24"/>
          <w:szCs w:val="24"/>
          <w:vertAlign w:val="superscript"/>
        </w:rPr>
        <w:t>2</w:t>
      </w:r>
      <w:r>
        <w:rPr>
          <w:sz w:val="24"/>
          <w:szCs w:val="24"/>
        </w:rPr>
        <w:t xml:space="preserve"> (dle aktuální velikosti pronajatých vnitřních prostorů)</w:t>
      </w:r>
      <w:r w:rsidRPr="002C5B06">
        <w:rPr>
          <w:sz w:val="24"/>
          <w:szCs w:val="24"/>
          <w:vertAlign w:val="superscript"/>
        </w:rPr>
        <w:t xml:space="preserve"> </w:t>
      </w:r>
      <w:r w:rsidRPr="002C5B06">
        <w:rPr>
          <w:sz w:val="24"/>
          <w:szCs w:val="24"/>
        </w:rPr>
        <w:t>za</w:t>
      </w:r>
      <w:r w:rsidRPr="002C5B06">
        <w:rPr>
          <w:b/>
          <w:i/>
          <w:sz w:val="24"/>
          <w:szCs w:val="24"/>
        </w:rPr>
        <w:t xml:space="preserve"> ostrahu areálu</w:t>
      </w:r>
      <w:r>
        <w:rPr>
          <w:b/>
          <w:i/>
          <w:sz w:val="24"/>
          <w:szCs w:val="24"/>
        </w:rPr>
        <w:t xml:space="preserve"> </w:t>
      </w:r>
      <w:r w:rsidRPr="002222CA">
        <w:rPr>
          <w:sz w:val="24"/>
          <w:szCs w:val="24"/>
        </w:rPr>
        <w:t xml:space="preserve">-  </w:t>
      </w:r>
      <w:r w:rsidRPr="002C5B06">
        <w:rPr>
          <w:sz w:val="24"/>
          <w:szCs w:val="24"/>
        </w:rPr>
        <w:t>měsíčně - dle vyúčtování bezpečnostní agentury</w:t>
      </w:r>
      <w:r w:rsidRPr="002C5B06">
        <w:rPr>
          <w:sz w:val="24"/>
          <w:szCs w:val="24"/>
        </w:rPr>
        <w:tab/>
      </w:r>
    </w:p>
    <w:p w:rsidR="007028D9" w:rsidRPr="002C5B06" w:rsidRDefault="007028D9" w:rsidP="007028D9">
      <w:pPr>
        <w:rPr>
          <w:sz w:val="24"/>
          <w:szCs w:val="24"/>
        </w:rPr>
      </w:pPr>
      <w:r w:rsidRPr="002C5B06">
        <w:rPr>
          <w:sz w:val="24"/>
          <w:szCs w:val="24"/>
        </w:rPr>
        <w:tab/>
      </w:r>
      <w:r w:rsidRPr="002C5B06">
        <w:rPr>
          <w:sz w:val="24"/>
          <w:szCs w:val="24"/>
        </w:rPr>
        <w:tab/>
      </w:r>
      <w:r w:rsidRPr="002C5B06">
        <w:rPr>
          <w:sz w:val="24"/>
          <w:szCs w:val="24"/>
        </w:rPr>
        <w:tab/>
        <w:t xml:space="preserve"> </w:t>
      </w:r>
    </w:p>
    <w:p w:rsidR="007028D9" w:rsidRPr="002C5B06" w:rsidRDefault="007028D9" w:rsidP="007028D9">
      <w:pPr>
        <w:jc w:val="both"/>
        <w:rPr>
          <w:sz w:val="24"/>
          <w:szCs w:val="24"/>
        </w:rPr>
      </w:pPr>
      <w:r w:rsidRPr="002C5B06">
        <w:rPr>
          <w:sz w:val="24"/>
          <w:szCs w:val="24"/>
        </w:rPr>
        <w:t xml:space="preserve">Všechny platby budou nájemcem hrazeny na základě daňových dokladů vystavených pronajímatelem do </w:t>
      </w:r>
      <w:proofErr w:type="gramStart"/>
      <w:r w:rsidRPr="002C5B06">
        <w:rPr>
          <w:sz w:val="24"/>
          <w:szCs w:val="24"/>
        </w:rPr>
        <w:t>15-ti</w:t>
      </w:r>
      <w:proofErr w:type="gramEnd"/>
      <w:r w:rsidRPr="002C5B06">
        <w:rPr>
          <w:sz w:val="24"/>
          <w:szCs w:val="24"/>
        </w:rPr>
        <w:t xml:space="preserve"> dnů ode dne uskutečnění zdanitelného plnění. </w:t>
      </w:r>
    </w:p>
    <w:p w:rsidR="007028D9" w:rsidRPr="002C5B06" w:rsidRDefault="007028D9" w:rsidP="007028D9">
      <w:pPr>
        <w:jc w:val="both"/>
        <w:rPr>
          <w:sz w:val="24"/>
          <w:szCs w:val="24"/>
        </w:rPr>
      </w:pPr>
      <w:r w:rsidRPr="002C5B06">
        <w:rPr>
          <w:sz w:val="24"/>
          <w:szCs w:val="24"/>
        </w:rPr>
        <w:t>Zdanitelné plnění se bude považovat za uskutečněné:</w:t>
      </w:r>
    </w:p>
    <w:p w:rsidR="007028D9" w:rsidRPr="002C5B06" w:rsidRDefault="007028D9" w:rsidP="00E83E80">
      <w:pPr>
        <w:ind w:left="284" w:hanging="284"/>
        <w:jc w:val="both"/>
        <w:rPr>
          <w:sz w:val="24"/>
          <w:szCs w:val="24"/>
        </w:rPr>
      </w:pPr>
      <w:r w:rsidRPr="002C5B06">
        <w:rPr>
          <w:sz w:val="24"/>
          <w:szCs w:val="24"/>
        </w:rPr>
        <w:t xml:space="preserve">- u nájemného za nebytové prostory - dnem vystavení daňového dokladu v 1. </w:t>
      </w:r>
      <w:r w:rsidR="00F72820">
        <w:rPr>
          <w:sz w:val="24"/>
          <w:szCs w:val="24"/>
        </w:rPr>
        <w:t>m</w:t>
      </w:r>
      <w:r w:rsidRPr="002C5B06">
        <w:rPr>
          <w:sz w:val="24"/>
          <w:szCs w:val="24"/>
        </w:rPr>
        <w:t>ěsíci</w:t>
      </w:r>
      <w:r w:rsidR="00F72820">
        <w:rPr>
          <w:sz w:val="24"/>
          <w:szCs w:val="24"/>
        </w:rPr>
        <w:t xml:space="preserve"> </w:t>
      </w:r>
      <w:proofErr w:type="gramStart"/>
      <w:r w:rsidR="00A72E2D">
        <w:rPr>
          <w:sz w:val="24"/>
          <w:szCs w:val="24"/>
        </w:rPr>
        <w:t xml:space="preserve">čtvrtletí </w:t>
      </w:r>
      <w:r w:rsidR="00A101E5">
        <w:rPr>
          <w:sz w:val="24"/>
          <w:szCs w:val="24"/>
        </w:rPr>
        <w:t xml:space="preserve"> </w:t>
      </w:r>
      <w:r w:rsidRPr="002C5B06">
        <w:rPr>
          <w:sz w:val="24"/>
          <w:szCs w:val="24"/>
        </w:rPr>
        <w:t>a</w:t>
      </w:r>
      <w:proofErr w:type="gramEnd"/>
      <w:r w:rsidRPr="002C5B06">
        <w:rPr>
          <w:sz w:val="24"/>
          <w:szCs w:val="24"/>
        </w:rPr>
        <w:t xml:space="preserve"> při změně pronajímaných prostor do 15 dnů </w:t>
      </w:r>
      <w:r>
        <w:rPr>
          <w:sz w:val="24"/>
          <w:szCs w:val="24"/>
        </w:rPr>
        <w:t>od podepsání dodatku ke smlouvě</w:t>
      </w:r>
    </w:p>
    <w:p w:rsidR="007028D9" w:rsidRPr="002C5B06" w:rsidRDefault="007028D9" w:rsidP="007028D9">
      <w:pPr>
        <w:jc w:val="both"/>
        <w:rPr>
          <w:sz w:val="24"/>
          <w:szCs w:val="24"/>
        </w:rPr>
      </w:pPr>
      <w:r w:rsidRPr="002C5B06">
        <w:rPr>
          <w:sz w:val="24"/>
          <w:szCs w:val="24"/>
        </w:rPr>
        <w:t>- u paušálních služeb – posledním dnem kalendářního měsíce,</w:t>
      </w:r>
    </w:p>
    <w:p w:rsidR="007028D9" w:rsidRPr="002C5B06" w:rsidRDefault="007028D9" w:rsidP="007028D9">
      <w:pPr>
        <w:jc w:val="both"/>
        <w:rPr>
          <w:sz w:val="24"/>
          <w:szCs w:val="24"/>
        </w:rPr>
      </w:pPr>
      <w:r w:rsidRPr="002C5B06">
        <w:rPr>
          <w:sz w:val="24"/>
          <w:szCs w:val="24"/>
        </w:rPr>
        <w:t>- u ostatních služeb – dnem zjištění přeúčtované částky.</w:t>
      </w:r>
    </w:p>
    <w:p w:rsidR="007028D9" w:rsidRPr="002C5B06" w:rsidRDefault="007028D9" w:rsidP="007028D9">
      <w:pPr>
        <w:jc w:val="both"/>
        <w:rPr>
          <w:sz w:val="24"/>
          <w:szCs w:val="24"/>
        </w:rPr>
      </w:pPr>
    </w:p>
    <w:p w:rsidR="007028D9" w:rsidRPr="002C5B06" w:rsidRDefault="007028D9" w:rsidP="007028D9">
      <w:pPr>
        <w:jc w:val="both"/>
        <w:rPr>
          <w:sz w:val="24"/>
          <w:szCs w:val="24"/>
        </w:rPr>
      </w:pPr>
      <w:r w:rsidRPr="002C5B06">
        <w:rPr>
          <w:sz w:val="24"/>
          <w:szCs w:val="24"/>
        </w:rPr>
        <w:t xml:space="preserve">K fakturovaným cenám bude připočtena DPH podle zákona č.235/2004 Sb. v platném znění.  </w:t>
      </w:r>
    </w:p>
    <w:p w:rsidR="007028D9" w:rsidRPr="008A5543" w:rsidRDefault="007028D9" w:rsidP="008A5543">
      <w:pPr>
        <w:jc w:val="both"/>
        <w:rPr>
          <w:sz w:val="24"/>
          <w:szCs w:val="24"/>
        </w:rPr>
      </w:pPr>
      <w:r w:rsidRPr="002C5B06">
        <w:rPr>
          <w:sz w:val="24"/>
          <w:szCs w:val="24"/>
        </w:rPr>
        <w:t>Včasnost úhrady nájemného a služeb je zajištěna smluvní pokutou ve výši 0,</w:t>
      </w:r>
      <w:r w:rsidR="00B86912">
        <w:rPr>
          <w:sz w:val="24"/>
          <w:szCs w:val="24"/>
        </w:rPr>
        <w:t>3</w:t>
      </w:r>
      <w:r w:rsidRPr="002C5B06">
        <w:rPr>
          <w:sz w:val="24"/>
          <w:szCs w:val="24"/>
        </w:rPr>
        <w:t>% z dlužné částky za každý den prodlení, a to i pro případ, že by byla zaplacena třeba část nájemného nebo služeb.</w:t>
      </w:r>
    </w:p>
    <w:p w:rsidR="001C668F" w:rsidRDefault="001C668F" w:rsidP="001C668F">
      <w:pPr>
        <w:rPr>
          <w:color w:val="000000"/>
        </w:rPr>
      </w:pPr>
    </w:p>
    <w:p w:rsidR="00F554E3" w:rsidRDefault="00F554E3" w:rsidP="001B0C8E">
      <w:pPr>
        <w:jc w:val="both"/>
        <w:rPr>
          <w:sz w:val="24"/>
        </w:rPr>
      </w:pPr>
      <w:r>
        <w:rPr>
          <w:sz w:val="24"/>
        </w:rPr>
        <w:t>V případě ukončení nájemního vztahu bude mezi oběma stranami provedeno finanční vyrovnání</w:t>
      </w:r>
      <w:r w:rsidR="00591225">
        <w:rPr>
          <w:sz w:val="24"/>
        </w:rPr>
        <w:t>.</w:t>
      </w:r>
    </w:p>
    <w:p w:rsidR="00BE41E9" w:rsidRDefault="00BE41E9">
      <w:pPr>
        <w:jc w:val="both"/>
        <w:rPr>
          <w:sz w:val="24"/>
        </w:rPr>
      </w:pPr>
    </w:p>
    <w:p w:rsidR="00F554E3" w:rsidRDefault="00F554E3" w:rsidP="001B0C8E">
      <w:pPr>
        <w:jc w:val="both"/>
        <w:rPr>
          <w:sz w:val="24"/>
        </w:rPr>
      </w:pPr>
      <w:r>
        <w:rPr>
          <w:sz w:val="24"/>
        </w:rPr>
        <w:t xml:space="preserve">Zaplacením </w:t>
      </w:r>
      <w:r w:rsidR="00591225">
        <w:rPr>
          <w:sz w:val="24"/>
        </w:rPr>
        <w:t xml:space="preserve">nájemného </w:t>
      </w:r>
      <w:r>
        <w:rPr>
          <w:sz w:val="24"/>
        </w:rPr>
        <w:t>se rozumí připsání finanční částky na účet pronajímatele. Úhrada tedy bude prováděna bezhotovostním způsobem, převodem z</w:t>
      </w:r>
      <w:r w:rsidR="00AA257F">
        <w:rPr>
          <w:sz w:val="24"/>
        </w:rPr>
        <w:t xml:space="preserve"> </w:t>
      </w:r>
      <w:r>
        <w:rPr>
          <w:sz w:val="24"/>
        </w:rPr>
        <w:t> účtu nájemce na účet pronajímatele na základě faktury – daňového dokladu vystaveného pronajímatelem.</w:t>
      </w:r>
    </w:p>
    <w:p w:rsidR="001A12C7" w:rsidRDefault="001A12C7" w:rsidP="001B0C8E">
      <w:pPr>
        <w:jc w:val="both"/>
        <w:rPr>
          <w:sz w:val="24"/>
        </w:rPr>
      </w:pPr>
    </w:p>
    <w:p w:rsidR="00F554E3" w:rsidRDefault="00773E3F" w:rsidP="001B0C8E">
      <w:pPr>
        <w:jc w:val="both"/>
        <w:rPr>
          <w:sz w:val="24"/>
        </w:rPr>
      </w:pPr>
      <w:r>
        <w:rPr>
          <w:sz w:val="24"/>
        </w:rPr>
        <w:t xml:space="preserve">Nájemce se v případě pozdní úhrady </w:t>
      </w:r>
      <w:r w:rsidR="00F554E3">
        <w:rPr>
          <w:sz w:val="24"/>
        </w:rPr>
        <w:t xml:space="preserve">nájemného a služeb </w:t>
      </w:r>
      <w:r>
        <w:rPr>
          <w:sz w:val="24"/>
        </w:rPr>
        <w:t>zavazuje zaplatit</w:t>
      </w:r>
      <w:r w:rsidR="00F554E3">
        <w:rPr>
          <w:sz w:val="24"/>
        </w:rPr>
        <w:t xml:space="preserve"> smluvní pokutu ve výši 0,</w:t>
      </w:r>
      <w:r w:rsidR="00D44798">
        <w:rPr>
          <w:sz w:val="24"/>
        </w:rPr>
        <w:t>3</w:t>
      </w:r>
      <w:r w:rsidR="00F554E3">
        <w:rPr>
          <w:sz w:val="24"/>
        </w:rPr>
        <w:t xml:space="preserve"> % z částky včas nezaplacené za každý den prodlení, a to i v případě, že by byla zaplacena třeba jen část nájemného nebo služeb.</w:t>
      </w:r>
    </w:p>
    <w:p w:rsidR="00773E3F" w:rsidRDefault="00773E3F" w:rsidP="001B0C8E">
      <w:pPr>
        <w:jc w:val="both"/>
        <w:rPr>
          <w:sz w:val="24"/>
        </w:rPr>
      </w:pPr>
    </w:p>
    <w:p w:rsidR="0055063E" w:rsidRPr="009353FA" w:rsidRDefault="00F554E3" w:rsidP="009353FA">
      <w:pPr>
        <w:jc w:val="both"/>
        <w:rPr>
          <w:sz w:val="24"/>
        </w:rPr>
      </w:pPr>
      <w:r>
        <w:rPr>
          <w:sz w:val="24"/>
        </w:rPr>
        <w:t>Výše úhrady nájemného bude každoročně upravována podle roční míry inflace za předcházející rok, měřené indexem spotřebitelských cen dle Českého statistického úřadu. Tato změna bude realizována o plnou výši inflace, a to automaticky po vyhlášení indexu ČSÚ</w:t>
      </w:r>
      <w:r w:rsidR="00D44798">
        <w:rPr>
          <w:sz w:val="24"/>
        </w:rPr>
        <w:t>,</w:t>
      </w:r>
      <w:r>
        <w:rPr>
          <w:sz w:val="24"/>
        </w:rPr>
        <w:t xml:space="preserve"> a to zpětně vždy k 1.1. daného roku, v němž byl index vyhlášen.</w:t>
      </w:r>
    </w:p>
    <w:p w:rsidR="001F2A9F" w:rsidRDefault="001F2A9F" w:rsidP="00C81D1A">
      <w:pPr>
        <w:pStyle w:val="Zkladntextodsazen"/>
        <w:jc w:val="center"/>
        <w:rPr>
          <w:b/>
        </w:rPr>
      </w:pPr>
    </w:p>
    <w:p w:rsidR="001F2A9F" w:rsidRDefault="001F2A9F" w:rsidP="00C81D1A">
      <w:pPr>
        <w:pStyle w:val="Zkladntextodsazen"/>
        <w:jc w:val="center"/>
        <w:rPr>
          <w:b/>
        </w:rPr>
      </w:pPr>
    </w:p>
    <w:p w:rsidR="00F554E3" w:rsidRDefault="00C81D1A" w:rsidP="00C81D1A">
      <w:pPr>
        <w:pStyle w:val="Zkladntextodsazen"/>
        <w:jc w:val="center"/>
        <w:rPr>
          <w:b/>
        </w:rPr>
      </w:pPr>
      <w:r>
        <w:rPr>
          <w:b/>
        </w:rPr>
        <w:t>VI.</w:t>
      </w:r>
      <w:r>
        <w:rPr>
          <w:b/>
        </w:rPr>
        <w:tab/>
        <w:t>Doba nájmu</w:t>
      </w:r>
    </w:p>
    <w:p w:rsidR="00F554E3" w:rsidRDefault="00F554E3">
      <w:pPr>
        <w:jc w:val="both"/>
        <w:rPr>
          <w:b/>
          <w:sz w:val="24"/>
        </w:rPr>
      </w:pPr>
    </w:p>
    <w:p w:rsidR="00002603" w:rsidRDefault="00630D13">
      <w:pPr>
        <w:jc w:val="both"/>
        <w:rPr>
          <w:sz w:val="24"/>
        </w:rPr>
      </w:pPr>
      <w:r>
        <w:rPr>
          <w:sz w:val="24"/>
        </w:rPr>
        <w:t xml:space="preserve">1. </w:t>
      </w:r>
      <w:r w:rsidR="00002603">
        <w:rPr>
          <w:sz w:val="24"/>
        </w:rPr>
        <w:t>N</w:t>
      </w:r>
      <w:r w:rsidR="00F554E3">
        <w:rPr>
          <w:sz w:val="24"/>
        </w:rPr>
        <w:t>ájemní vztah se sje</w:t>
      </w:r>
      <w:r w:rsidR="00411014">
        <w:rPr>
          <w:sz w:val="24"/>
        </w:rPr>
        <w:t xml:space="preserve">dnává </w:t>
      </w:r>
      <w:r w:rsidR="00411014" w:rsidRPr="001E38EE">
        <w:rPr>
          <w:b/>
          <w:sz w:val="24"/>
        </w:rPr>
        <w:t xml:space="preserve">na dobu </w:t>
      </w:r>
      <w:r w:rsidR="00C81D1A" w:rsidRPr="001E38EE">
        <w:rPr>
          <w:b/>
          <w:sz w:val="24"/>
        </w:rPr>
        <w:t xml:space="preserve">určitou </w:t>
      </w:r>
      <w:r w:rsidR="00411014" w:rsidRPr="001E38EE">
        <w:rPr>
          <w:b/>
          <w:sz w:val="24"/>
        </w:rPr>
        <w:t xml:space="preserve">5 let, </w:t>
      </w:r>
      <w:r w:rsidR="00591A01" w:rsidRPr="001E38EE">
        <w:rPr>
          <w:b/>
          <w:sz w:val="24"/>
        </w:rPr>
        <w:t xml:space="preserve">tj. od </w:t>
      </w:r>
      <w:r w:rsidR="001B0C8E" w:rsidRPr="001E38EE">
        <w:rPr>
          <w:b/>
          <w:sz w:val="24"/>
        </w:rPr>
        <w:t>1.1.20</w:t>
      </w:r>
      <w:r w:rsidR="0055063E">
        <w:rPr>
          <w:b/>
          <w:sz w:val="24"/>
        </w:rPr>
        <w:t>23</w:t>
      </w:r>
      <w:r w:rsidR="00F554E3" w:rsidRPr="001E38EE">
        <w:rPr>
          <w:b/>
          <w:sz w:val="24"/>
        </w:rPr>
        <w:t xml:space="preserve"> do </w:t>
      </w:r>
      <w:r w:rsidR="001B0C8E" w:rsidRPr="001E38EE">
        <w:rPr>
          <w:b/>
          <w:sz w:val="24"/>
        </w:rPr>
        <w:t>31.1</w:t>
      </w:r>
      <w:r w:rsidR="007B24E5" w:rsidRPr="001E38EE">
        <w:rPr>
          <w:b/>
          <w:sz w:val="24"/>
        </w:rPr>
        <w:t>2</w:t>
      </w:r>
      <w:r w:rsidR="001B0C8E" w:rsidRPr="001E38EE">
        <w:rPr>
          <w:b/>
          <w:sz w:val="24"/>
        </w:rPr>
        <w:t>.202</w:t>
      </w:r>
      <w:r w:rsidR="0055063E">
        <w:rPr>
          <w:b/>
          <w:sz w:val="24"/>
        </w:rPr>
        <w:t>7</w:t>
      </w:r>
      <w:r w:rsidR="00F84D8F">
        <w:rPr>
          <w:sz w:val="24"/>
        </w:rPr>
        <w:t>.</w:t>
      </w:r>
    </w:p>
    <w:p w:rsidR="00002603" w:rsidRDefault="00002603">
      <w:pPr>
        <w:jc w:val="both"/>
        <w:rPr>
          <w:sz w:val="24"/>
        </w:rPr>
      </w:pPr>
    </w:p>
    <w:p w:rsidR="00002603" w:rsidRDefault="00630D13" w:rsidP="00002603">
      <w:pPr>
        <w:jc w:val="both"/>
        <w:rPr>
          <w:sz w:val="24"/>
        </w:rPr>
      </w:pPr>
      <w:r>
        <w:rPr>
          <w:sz w:val="24"/>
        </w:rPr>
        <w:t xml:space="preserve">2. </w:t>
      </w:r>
      <w:r w:rsidR="00002603" w:rsidRPr="00002603">
        <w:rPr>
          <w:sz w:val="24"/>
        </w:rPr>
        <w:t>Nájemce může jednostranně vypovědět nájemní vztah v těchto případech:</w:t>
      </w:r>
    </w:p>
    <w:p w:rsidR="00002603" w:rsidRPr="00002603" w:rsidRDefault="00002603" w:rsidP="00002603">
      <w:pPr>
        <w:jc w:val="both"/>
        <w:rPr>
          <w:sz w:val="24"/>
        </w:rPr>
      </w:pPr>
    </w:p>
    <w:p w:rsidR="00C661D9" w:rsidRDefault="00002603" w:rsidP="006900E2">
      <w:pPr>
        <w:pStyle w:val="Zkladntext"/>
        <w:ind w:left="284"/>
        <w:jc w:val="both"/>
      </w:pPr>
      <w:r w:rsidRPr="00002603">
        <w:t>a</w:t>
      </w:r>
      <w:r w:rsidR="006900E2">
        <w:t>)</w:t>
      </w:r>
      <w:r w:rsidRPr="00002603">
        <w:t xml:space="preserve"> nájemce ztratí způsobilost k provozování </w:t>
      </w:r>
      <w:r w:rsidR="00DF5A04">
        <w:t>předmětu své činnosti</w:t>
      </w:r>
    </w:p>
    <w:p w:rsidR="001B0C8E" w:rsidRPr="00002603" w:rsidRDefault="001B0C8E" w:rsidP="006900E2">
      <w:pPr>
        <w:pStyle w:val="Zkladntext"/>
        <w:ind w:left="284"/>
        <w:jc w:val="both"/>
      </w:pPr>
    </w:p>
    <w:p w:rsidR="00002603" w:rsidRPr="00002603" w:rsidRDefault="00002603" w:rsidP="006900E2">
      <w:pPr>
        <w:ind w:left="284"/>
        <w:jc w:val="both"/>
        <w:rPr>
          <w:sz w:val="24"/>
        </w:rPr>
      </w:pPr>
      <w:r w:rsidRPr="00002603">
        <w:rPr>
          <w:sz w:val="24"/>
        </w:rPr>
        <w:t>b</w:t>
      </w:r>
      <w:r w:rsidR="006900E2">
        <w:rPr>
          <w:sz w:val="24"/>
        </w:rPr>
        <w:t>)</w:t>
      </w:r>
      <w:r w:rsidRPr="00002603">
        <w:rPr>
          <w:sz w:val="24"/>
        </w:rPr>
        <w:t xml:space="preserve"> p</w:t>
      </w:r>
      <w:r w:rsidR="00A27094">
        <w:rPr>
          <w:sz w:val="24"/>
        </w:rPr>
        <w:t>ředmět nájmu</w:t>
      </w:r>
      <w:r w:rsidRPr="00002603">
        <w:rPr>
          <w:sz w:val="24"/>
        </w:rPr>
        <w:t xml:space="preserve"> se stane bez zavinění nájemce nezpůsobilý ke</w:t>
      </w:r>
      <w:r>
        <w:rPr>
          <w:sz w:val="24"/>
        </w:rPr>
        <w:t xml:space="preserve"> </w:t>
      </w:r>
      <w:r w:rsidRPr="00002603">
        <w:rPr>
          <w:sz w:val="24"/>
        </w:rPr>
        <w:t>smluvenému užívání;</w:t>
      </w:r>
    </w:p>
    <w:p w:rsidR="00C661D9" w:rsidRDefault="00C661D9" w:rsidP="006900E2">
      <w:pPr>
        <w:jc w:val="both"/>
        <w:rPr>
          <w:sz w:val="24"/>
        </w:rPr>
      </w:pPr>
    </w:p>
    <w:p w:rsidR="00002603" w:rsidRDefault="00002603" w:rsidP="006900E2">
      <w:pPr>
        <w:ind w:left="284"/>
        <w:jc w:val="both"/>
        <w:rPr>
          <w:sz w:val="24"/>
        </w:rPr>
      </w:pPr>
      <w:r w:rsidRPr="00002603">
        <w:rPr>
          <w:sz w:val="24"/>
        </w:rPr>
        <w:t>c</w:t>
      </w:r>
      <w:r w:rsidR="006900E2">
        <w:rPr>
          <w:sz w:val="24"/>
        </w:rPr>
        <w:t>)</w:t>
      </w:r>
      <w:r w:rsidRPr="00002603">
        <w:rPr>
          <w:sz w:val="24"/>
        </w:rPr>
        <w:t xml:space="preserve"> pronajímatel opakovaně hrubě porušuje své povinnosti vyplývající z</w:t>
      </w:r>
      <w:r>
        <w:rPr>
          <w:sz w:val="24"/>
        </w:rPr>
        <w:t> </w:t>
      </w:r>
      <w:r w:rsidRPr="00002603">
        <w:rPr>
          <w:sz w:val="24"/>
        </w:rPr>
        <w:t>právních</w:t>
      </w:r>
      <w:r>
        <w:rPr>
          <w:sz w:val="24"/>
        </w:rPr>
        <w:t xml:space="preserve"> </w:t>
      </w:r>
      <w:r w:rsidRPr="00002603">
        <w:rPr>
          <w:sz w:val="24"/>
        </w:rPr>
        <w:t>předpisů a z této smlouvy.</w:t>
      </w:r>
    </w:p>
    <w:p w:rsidR="00630D13" w:rsidRPr="00002603" w:rsidRDefault="00630D13" w:rsidP="00002603">
      <w:pPr>
        <w:jc w:val="both"/>
        <w:rPr>
          <w:sz w:val="24"/>
        </w:rPr>
      </w:pPr>
    </w:p>
    <w:p w:rsidR="00002603" w:rsidRDefault="00C661D9" w:rsidP="00002603">
      <w:pPr>
        <w:jc w:val="both"/>
        <w:rPr>
          <w:sz w:val="24"/>
        </w:rPr>
      </w:pPr>
      <w:r>
        <w:rPr>
          <w:sz w:val="24"/>
        </w:rPr>
        <w:t>3</w:t>
      </w:r>
      <w:r w:rsidR="00002603" w:rsidRPr="00002603">
        <w:rPr>
          <w:sz w:val="24"/>
        </w:rPr>
        <w:t>. Pronaj</w:t>
      </w:r>
      <w:r w:rsidR="006900E2">
        <w:rPr>
          <w:sz w:val="24"/>
        </w:rPr>
        <w:t>í</w:t>
      </w:r>
      <w:r w:rsidR="00002603" w:rsidRPr="00002603">
        <w:rPr>
          <w:sz w:val="24"/>
        </w:rPr>
        <w:t>matel může jednostranně vypovědět nájemní vztah z těchto důvodů:</w:t>
      </w:r>
    </w:p>
    <w:p w:rsidR="00C661D9" w:rsidRPr="00002603" w:rsidRDefault="00C661D9" w:rsidP="00002603">
      <w:pPr>
        <w:jc w:val="both"/>
        <w:rPr>
          <w:sz w:val="24"/>
        </w:rPr>
      </w:pPr>
    </w:p>
    <w:p w:rsidR="00002603" w:rsidRDefault="00002603" w:rsidP="005D1B15">
      <w:pPr>
        <w:ind w:left="252"/>
        <w:jc w:val="both"/>
        <w:rPr>
          <w:sz w:val="24"/>
        </w:rPr>
      </w:pPr>
      <w:r w:rsidRPr="00002603">
        <w:rPr>
          <w:sz w:val="24"/>
        </w:rPr>
        <w:t>a</w:t>
      </w:r>
      <w:r w:rsidR="006900E2">
        <w:rPr>
          <w:sz w:val="24"/>
        </w:rPr>
        <w:t>)</w:t>
      </w:r>
      <w:r w:rsidRPr="00002603">
        <w:rPr>
          <w:sz w:val="24"/>
        </w:rPr>
        <w:t xml:space="preserve"> nájemce užívá </w:t>
      </w:r>
      <w:r w:rsidR="00A27094">
        <w:rPr>
          <w:sz w:val="24"/>
        </w:rPr>
        <w:t>předmět nájmu</w:t>
      </w:r>
      <w:r w:rsidRPr="00002603">
        <w:rPr>
          <w:sz w:val="24"/>
        </w:rPr>
        <w:t xml:space="preserve"> v rozporu se smlouvou;</w:t>
      </w:r>
    </w:p>
    <w:p w:rsidR="005D1B15" w:rsidRPr="00002603" w:rsidRDefault="005D1B15" w:rsidP="005D1B15">
      <w:pPr>
        <w:ind w:left="252"/>
        <w:jc w:val="both"/>
        <w:rPr>
          <w:sz w:val="24"/>
        </w:rPr>
      </w:pPr>
    </w:p>
    <w:p w:rsidR="00002603" w:rsidRDefault="00002603" w:rsidP="005D1B15">
      <w:pPr>
        <w:ind w:left="252"/>
        <w:jc w:val="both"/>
        <w:rPr>
          <w:sz w:val="24"/>
        </w:rPr>
      </w:pPr>
      <w:r w:rsidRPr="00002603">
        <w:rPr>
          <w:sz w:val="24"/>
        </w:rPr>
        <w:t>b</w:t>
      </w:r>
      <w:r w:rsidR="006900E2">
        <w:rPr>
          <w:sz w:val="24"/>
        </w:rPr>
        <w:t>)</w:t>
      </w:r>
      <w:r w:rsidRPr="00002603">
        <w:rPr>
          <w:sz w:val="24"/>
        </w:rPr>
        <w:t xml:space="preserve"> nájemce je o více než jeden měsíc v prodlení s placením nájemného nebo</w:t>
      </w:r>
      <w:r w:rsidR="00630D13">
        <w:rPr>
          <w:sz w:val="24"/>
        </w:rPr>
        <w:t xml:space="preserve"> </w:t>
      </w:r>
      <w:r w:rsidRPr="00002603">
        <w:rPr>
          <w:sz w:val="24"/>
        </w:rPr>
        <w:t>úhrady za služby, jejichž poskytování je spojeno s nájmem;</w:t>
      </w:r>
    </w:p>
    <w:p w:rsidR="00A27094" w:rsidRPr="00002603" w:rsidRDefault="00A27094" w:rsidP="005D1B15">
      <w:pPr>
        <w:ind w:left="252"/>
        <w:jc w:val="both"/>
        <w:rPr>
          <w:sz w:val="24"/>
        </w:rPr>
      </w:pPr>
    </w:p>
    <w:p w:rsidR="00002603" w:rsidRDefault="00002603" w:rsidP="005D1B15">
      <w:pPr>
        <w:ind w:left="252"/>
        <w:jc w:val="both"/>
        <w:rPr>
          <w:sz w:val="24"/>
        </w:rPr>
      </w:pPr>
      <w:r w:rsidRPr="00002603">
        <w:rPr>
          <w:sz w:val="24"/>
        </w:rPr>
        <w:t>c</w:t>
      </w:r>
      <w:r w:rsidR="006900E2">
        <w:rPr>
          <w:sz w:val="24"/>
        </w:rPr>
        <w:t>)</w:t>
      </w:r>
      <w:r w:rsidR="005D1B15">
        <w:rPr>
          <w:sz w:val="24"/>
        </w:rPr>
        <w:t xml:space="preserve"> </w:t>
      </w:r>
      <w:r w:rsidRPr="00002603">
        <w:rPr>
          <w:sz w:val="24"/>
        </w:rPr>
        <w:t xml:space="preserve">nájemce nebo osoby, které s ním užívají </w:t>
      </w:r>
      <w:r w:rsidR="00A27094">
        <w:rPr>
          <w:sz w:val="24"/>
        </w:rPr>
        <w:t>předmět nájmu</w:t>
      </w:r>
      <w:r w:rsidRPr="00002603">
        <w:rPr>
          <w:sz w:val="24"/>
        </w:rPr>
        <w:t>, přes písemné</w:t>
      </w:r>
      <w:r w:rsidR="00630D13">
        <w:rPr>
          <w:sz w:val="24"/>
        </w:rPr>
        <w:t xml:space="preserve"> </w:t>
      </w:r>
      <w:r w:rsidRPr="00002603">
        <w:rPr>
          <w:sz w:val="24"/>
        </w:rPr>
        <w:t>upozornění hrubě porušují klid nebo pořádek;</w:t>
      </w:r>
    </w:p>
    <w:p w:rsidR="005D1B15" w:rsidRPr="00002603" w:rsidRDefault="005D1B15" w:rsidP="005D1B15">
      <w:pPr>
        <w:ind w:left="252"/>
        <w:jc w:val="both"/>
        <w:rPr>
          <w:sz w:val="24"/>
        </w:rPr>
      </w:pPr>
    </w:p>
    <w:p w:rsidR="00002603" w:rsidRDefault="00002603" w:rsidP="005D1B15">
      <w:pPr>
        <w:ind w:left="252"/>
        <w:jc w:val="both"/>
        <w:rPr>
          <w:sz w:val="24"/>
        </w:rPr>
      </w:pPr>
      <w:r w:rsidRPr="00002603">
        <w:rPr>
          <w:sz w:val="24"/>
        </w:rPr>
        <w:t>d</w:t>
      </w:r>
      <w:r w:rsidR="006900E2">
        <w:rPr>
          <w:sz w:val="24"/>
        </w:rPr>
        <w:t>)</w:t>
      </w:r>
      <w:r w:rsidRPr="00002603">
        <w:rPr>
          <w:sz w:val="24"/>
        </w:rPr>
        <w:t xml:space="preserve"> bylo rozhodnuto o odstranění stavby nebo o změnách stavby, jež brání</w:t>
      </w:r>
      <w:r w:rsidR="00630D13">
        <w:rPr>
          <w:sz w:val="24"/>
        </w:rPr>
        <w:t xml:space="preserve"> </w:t>
      </w:r>
      <w:r w:rsidRPr="00002603">
        <w:rPr>
          <w:sz w:val="24"/>
        </w:rPr>
        <w:t xml:space="preserve">užívání </w:t>
      </w:r>
      <w:r w:rsidR="003034F9">
        <w:rPr>
          <w:sz w:val="24"/>
        </w:rPr>
        <w:t>předmětu nájmu</w:t>
      </w:r>
      <w:r w:rsidRPr="00002603">
        <w:rPr>
          <w:sz w:val="24"/>
        </w:rPr>
        <w:t>;</w:t>
      </w:r>
    </w:p>
    <w:p w:rsidR="005D1B15" w:rsidRPr="00002603" w:rsidRDefault="005D1B15" w:rsidP="005D1B15">
      <w:pPr>
        <w:ind w:left="252"/>
        <w:jc w:val="both"/>
        <w:rPr>
          <w:sz w:val="24"/>
        </w:rPr>
      </w:pPr>
    </w:p>
    <w:p w:rsidR="00002603" w:rsidRDefault="006900E2" w:rsidP="005D1B15">
      <w:pPr>
        <w:ind w:left="252"/>
        <w:jc w:val="both"/>
        <w:rPr>
          <w:sz w:val="24"/>
        </w:rPr>
      </w:pPr>
      <w:r>
        <w:rPr>
          <w:sz w:val="24"/>
        </w:rPr>
        <w:t>e)</w:t>
      </w:r>
      <w:r w:rsidR="00002603" w:rsidRPr="00002603">
        <w:rPr>
          <w:sz w:val="24"/>
        </w:rPr>
        <w:t xml:space="preserve"> nájemce přenechá </w:t>
      </w:r>
      <w:r w:rsidR="00ED54A7">
        <w:rPr>
          <w:sz w:val="24"/>
        </w:rPr>
        <w:t>předmět nájmu</w:t>
      </w:r>
      <w:r w:rsidR="00002603" w:rsidRPr="00002603">
        <w:rPr>
          <w:sz w:val="24"/>
        </w:rPr>
        <w:t xml:space="preserve"> nebo jeho část do podnájmu bez</w:t>
      </w:r>
      <w:r w:rsidR="00630D13">
        <w:rPr>
          <w:sz w:val="24"/>
        </w:rPr>
        <w:t xml:space="preserve"> </w:t>
      </w:r>
      <w:r w:rsidR="00002603" w:rsidRPr="00002603">
        <w:rPr>
          <w:sz w:val="24"/>
        </w:rPr>
        <w:t>předchozího písemného souhlasu pronaj</w:t>
      </w:r>
      <w:r>
        <w:rPr>
          <w:sz w:val="24"/>
        </w:rPr>
        <w:t>í</w:t>
      </w:r>
      <w:r w:rsidR="00002603" w:rsidRPr="00002603">
        <w:rPr>
          <w:sz w:val="24"/>
        </w:rPr>
        <w:t>matele;</w:t>
      </w:r>
    </w:p>
    <w:p w:rsidR="005D1B15" w:rsidRPr="00002603" w:rsidRDefault="005D1B15" w:rsidP="005D1B15">
      <w:pPr>
        <w:ind w:left="252"/>
        <w:jc w:val="both"/>
        <w:rPr>
          <w:sz w:val="24"/>
        </w:rPr>
      </w:pPr>
    </w:p>
    <w:p w:rsidR="00002603" w:rsidRDefault="006900E2" w:rsidP="005D1B15">
      <w:pPr>
        <w:ind w:left="252"/>
        <w:jc w:val="both"/>
        <w:rPr>
          <w:sz w:val="24"/>
        </w:rPr>
      </w:pPr>
      <w:r>
        <w:rPr>
          <w:sz w:val="24"/>
        </w:rPr>
        <w:t xml:space="preserve">f) </w:t>
      </w:r>
      <w:r w:rsidR="00002603" w:rsidRPr="00002603">
        <w:rPr>
          <w:sz w:val="24"/>
        </w:rPr>
        <w:t>nájemce změnil v provozovně předmět podnikání bez předchozího souhlasu</w:t>
      </w:r>
      <w:r w:rsidR="00630D13">
        <w:rPr>
          <w:sz w:val="24"/>
        </w:rPr>
        <w:t xml:space="preserve"> </w:t>
      </w:r>
      <w:r w:rsidR="00002603" w:rsidRPr="00002603">
        <w:rPr>
          <w:sz w:val="24"/>
        </w:rPr>
        <w:t>pronaj</w:t>
      </w:r>
      <w:r>
        <w:rPr>
          <w:sz w:val="24"/>
        </w:rPr>
        <w:t>í</w:t>
      </w:r>
      <w:r w:rsidR="00002603" w:rsidRPr="00002603">
        <w:rPr>
          <w:sz w:val="24"/>
        </w:rPr>
        <w:t>matele,</w:t>
      </w:r>
    </w:p>
    <w:p w:rsidR="005D1B15" w:rsidRPr="00002603" w:rsidRDefault="005D1B15" w:rsidP="005D1B15">
      <w:pPr>
        <w:ind w:left="252"/>
        <w:jc w:val="both"/>
        <w:rPr>
          <w:sz w:val="24"/>
        </w:rPr>
      </w:pPr>
    </w:p>
    <w:p w:rsidR="00002603" w:rsidRDefault="00002603" w:rsidP="005D1B15">
      <w:pPr>
        <w:ind w:left="252"/>
        <w:jc w:val="both"/>
        <w:rPr>
          <w:sz w:val="24"/>
        </w:rPr>
      </w:pPr>
      <w:r w:rsidRPr="00002603">
        <w:rPr>
          <w:sz w:val="24"/>
        </w:rPr>
        <w:t>g</w:t>
      </w:r>
      <w:r w:rsidR="006900E2">
        <w:rPr>
          <w:sz w:val="24"/>
        </w:rPr>
        <w:t>)</w:t>
      </w:r>
      <w:r w:rsidRPr="00002603">
        <w:rPr>
          <w:sz w:val="24"/>
        </w:rPr>
        <w:t xml:space="preserve"> nájemce opakovaně porušil své povinnosti stanovené touto smlouvou,</w:t>
      </w:r>
      <w:r w:rsidR="00630D13">
        <w:rPr>
          <w:sz w:val="24"/>
        </w:rPr>
        <w:t xml:space="preserve"> </w:t>
      </w:r>
      <w:r w:rsidRPr="00002603">
        <w:rPr>
          <w:sz w:val="24"/>
        </w:rPr>
        <w:t>zejména v čl. VII smlouvy.</w:t>
      </w:r>
    </w:p>
    <w:p w:rsidR="00630D13" w:rsidRPr="00002603" w:rsidRDefault="00630D13" w:rsidP="00002603">
      <w:pPr>
        <w:jc w:val="both"/>
        <w:rPr>
          <w:sz w:val="24"/>
        </w:rPr>
      </w:pPr>
    </w:p>
    <w:p w:rsidR="00F84D8F" w:rsidRDefault="005D1B15" w:rsidP="005D1B15">
      <w:pPr>
        <w:ind w:left="308" w:hanging="308"/>
        <w:jc w:val="both"/>
        <w:rPr>
          <w:sz w:val="24"/>
        </w:rPr>
      </w:pPr>
      <w:r>
        <w:rPr>
          <w:sz w:val="24"/>
        </w:rPr>
        <w:t>4.</w:t>
      </w:r>
      <w:r w:rsidR="00002603" w:rsidRPr="00002603">
        <w:rPr>
          <w:sz w:val="24"/>
        </w:rPr>
        <w:t xml:space="preserve"> Výpovědní </w:t>
      </w:r>
      <w:r w:rsidR="00287688">
        <w:rPr>
          <w:sz w:val="24"/>
        </w:rPr>
        <w:t>doba</w:t>
      </w:r>
      <w:r w:rsidR="00002603" w:rsidRPr="00002603">
        <w:rPr>
          <w:sz w:val="24"/>
        </w:rPr>
        <w:t xml:space="preserve"> je tříměsíční a počíná běžet první </w:t>
      </w:r>
      <w:r w:rsidR="001B0C8E">
        <w:rPr>
          <w:sz w:val="24"/>
        </w:rPr>
        <w:t>den měsíce následujícího po doručení výpovědi.</w:t>
      </w:r>
    </w:p>
    <w:p w:rsidR="00F84D8F" w:rsidRDefault="00F84D8F">
      <w:pPr>
        <w:jc w:val="both"/>
        <w:rPr>
          <w:sz w:val="24"/>
        </w:rPr>
      </w:pPr>
    </w:p>
    <w:p w:rsidR="00002603" w:rsidRDefault="00E13641">
      <w:pPr>
        <w:widowControl w:val="0"/>
        <w:jc w:val="both"/>
        <w:rPr>
          <w:sz w:val="24"/>
        </w:rPr>
      </w:pPr>
      <w:r>
        <w:rPr>
          <w:sz w:val="24"/>
        </w:rPr>
        <w:t>5.</w:t>
      </w:r>
      <w:r w:rsidR="004C1853">
        <w:rPr>
          <w:sz w:val="24"/>
        </w:rPr>
        <w:t xml:space="preserve"> </w:t>
      </w:r>
      <w:r w:rsidR="00F554E3">
        <w:rPr>
          <w:sz w:val="24"/>
        </w:rPr>
        <w:t xml:space="preserve">Nájemní vztah lze ukončit dohodou stran kdykoliv. </w:t>
      </w:r>
    </w:p>
    <w:p w:rsidR="00002603" w:rsidRDefault="00002603" w:rsidP="00002603">
      <w:pPr>
        <w:jc w:val="both"/>
        <w:rPr>
          <w:sz w:val="24"/>
        </w:rPr>
      </w:pPr>
    </w:p>
    <w:p w:rsidR="00002603" w:rsidRDefault="00E13641" w:rsidP="00E13641">
      <w:pPr>
        <w:ind w:left="322" w:hanging="322"/>
        <w:jc w:val="both"/>
        <w:rPr>
          <w:sz w:val="24"/>
        </w:rPr>
      </w:pPr>
      <w:r>
        <w:rPr>
          <w:sz w:val="24"/>
        </w:rPr>
        <w:t>6</w:t>
      </w:r>
      <w:r w:rsidR="004C1853">
        <w:rPr>
          <w:sz w:val="24"/>
        </w:rPr>
        <w:t>.</w:t>
      </w:r>
      <w:r>
        <w:rPr>
          <w:sz w:val="24"/>
        </w:rPr>
        <w:t xml:space="preserve"> </w:t>
      </w:r>
      <w:r w:rsidR="00002603">
        <w:rPr>
          <w:sz w:val="24"/>
        </w:rPr>
        <w:t>Pronajímatel je oprávněn kdykoliv odstoupit od smlouvy, bude-li nájemce i po písemné výstraze pronajaté prostory a věci užívat takovým způsobem, že pronajímateli vzniká škoda nebo že mu bude hrozit značná škoda.</w:t>
      </w:r>
    </w:p>
    <w:p w:rsidR="00002603" w:rsidRDefault="00002603">
      <w:pPr>
        <w:widowControl w:val="0"/>
        <w:jc w:val="both"/>
        <w:rPr>
          <w:sz w:val="24"/>
        </w:rPr>
      </w:pPr>
    </w:p>
    <w:p w:rsidR="00F554E3" w:rsidRDefault="00E13641" w:rsidP="00E13641">
      <w:pPr>
        <w:widowControl w:val="0"/>
        <w:ind w:left="280" w:hanging="280"/>
        <w:jc w:val="both"/>
      </w:pPr>
      <w:r>
        <w:rPr>
          <w:sz w:val="24"/>
        </w:rPr>
        <w:t>7. P</w:t>
      </w:r>
      <w:r w:rsidR="00167E9B">
        <w:rPr>
          <w:sz w:val="24"/>
        </w:rPr>
        <w:t>ředmět nájmu</w:t>
      </w:r>
      <w:r w:rsidR="00F554E3">
        <w:rPr>
          <w:sz w:val="24"/>
        </w:rPr>
        <w:t xml:space="preserve"> je nájemce povinen zcela vyklidit a uvolnit a předat pronajímateli nejpozději k poslednímu dni výpovědní lhůty nebo ke dni podle dohody, a to pod smluvní pokutou </w:t>
      </w:r>
      <w:r w:rsidR="004C6513">
        <w:rPr>
          <w:sz w:val="24"/>
        </w:rPr>
        <w:t xml:space="preserve">1 000,- </w:t>
      </w:r>
      <w:r w:rsidR="008301AE">
        <w:rPr>
          <w:sz w:val="24"/>
        </w:rPr>
        <w:t xml:space="preserve"> </w:t>
      </w:r>
      <w:r w:rsidR="00F554E3">
        <w:rPr>
          <w:sz w:val="24"/>
        </w:rPr>
        <w:t xml:space="preserve">Kč </w:t>
      </w:r>
      <w:r w:rsidR="00FE584D">
        <w:rPr>
          <w:sz w:val="24"/>
        </w:rPr>
        <w:t xml:space="preserve">denně </w:t>
      </w:r>
      <w:r w:rsidR="00F554E3">
        <w:rPr>
          <w:sz w:val="24"/>
        </w:rPr>
        <w:t xml:space="preserve">za každý </w:t>
      </w:r>
      <w:r w:rsidR="00FE584D">
        <w:rPr>
          <w:sz w:val="24"/>
        </w:rPr>
        <w:t>den</w:t>
      </w:r>
      <w:r w:rsidR="00F554E3">
        <w:rPr>
          <w:sz w:val="24"/>
        </w:rPr>
        <w:t xml:space="preserve"> při prodlení s vyklizením nebytových prostor a jejich předáním pronajímateli.</w:t>
      </w:r>
      <w:r w:rsidR="00F554E3">
        <w:t xml:space="preserve"> </w:t>
      </w:r>
    </w:p>
    <w:p w:rsidR="0027148F" w:rsidRDefault="0027148F" w:rsidP="00E13641">
      <w:pPr>
        <w:widowControl w:val="0"/>
        <w:ind w:left="280" w:hanging="280"/>
        <w:jc w:val="both"/>
      </w:pPr>
    </w:p>
    <w:p w:rsidR="00F554E3" w:rsidRDefault="0027148F" w:rsidP="0027148F">
      <w:pPr>
        <w:widowControl w:val="0"/>
        <w:ind w:left="284" w:hanging="284"/>
        <w:jc w:val="both"/>
        <w:rPr>
          <w:sz w:val="24"/>
        </w:rPr>
      </w:pPr>
      <w:r>
        <w:rPr>
          <w:sz w:val="24"/>
        </w:rPr>
        <w:t xml:space="preserve">8. </w:t>
      </w:r>
      <w:r w:rsidR="00F554E3">
        <w:rPr>
          <w:sz w:val="24"/>
        </w:rPr>
        <w:t xml:space="preserve">Uvolněním a vyklizením </w:t>
      </w:r>
      <w:r w:rsidR="00167E9B">
        <w:rPr>
          <w:sz w:val="24"/>
        </w:rPr>
        <w:t>předmětu nájmu</w:t>
      </w:r>
      <w:r w:rsidR="00F554E3">
        <w:rPr>
          <w:sz w:val="24"/>
        </w:rPr>
        <w:t xml:space="preserve"> nájemcem se rozumí odstranění všech movitých věcí a zařízení vložených nájemcem tj. veškerá zařízení, nástroje, přístroje, materiál a nábytek, který nebyl součástí pronajatých prostor.</w:t>
      </w:r>
    </w:p>
    <w:p w:rsidR="0027148F" w:rsidRDefault="0027148F">
      <w:pPr>
        <w:pStyle w:val="Zkladntextodsazen"/>
      </w:pPr>
    </w:p>
    <w:p w:rsidR="00F554E3" w:rsidRDefault="0027148F">
      <w:pPr>
        <w:pStyle w:val="Zkladntextodsazen"/>
      </w:pPr>
      <w:r>
        <w:t xml:space="preserve">9. </w:t>
      </w:r>
      <w:r w:rsidR="00F554E3">
        <w:t xml:space="preserve">Sankce by byly placeny vedle </w:t>
      </w:r>
      <w:r w:rsidR="000334F7">
        <w:t xml:space="preserve">platby za </w:t>
      </w:r>
      <w:r>
        <w:t xml:space="preserve">nájmu </w:t>
      </w:r>
      <w:r w:rsidR="00F554E3">
        <w:t>a služeb.</w:t>
      </w:r>
    </w:p>
    <w:p w:rsidR="0027148F" w:rsidRDefault="0027148F">
      <w:pPr>
        <w:jc w:val="both"/>
        <w:rPr>
          <w:sz w:val="24"/>
        </w:rPr>
      </w:pPr>
    </w:p>
    <w:p w:rsidR="002F0A61" w:rsidRDefault="0027148F" w:rsidP="0027148F">
      <w:pPr>
        <w:ind w:left="364" w:hanging="364"/>
        <w:jc w:val="both"/>
        <w:rPr>
          <w:sz w:val="24"/>
        </w:rPr>
      </w:pPr>
      <w:r>
        <w:rPr>
          <w:sz w:val="24"/>
        </w:rPr>
        <w:t xml:space="preserve">10. </w:t>
      </w:r>
      <w:r w:rsidR="00F554E3">
        <w:rPr>
          <w:sz w:val="24"/>
        </w:rPr>
        <w:t xml:space="preserve">Předaný </w:t>
      </w:r>
      <w:r w:rsidR="00A964C2">
        <w:rPr>
          <w:sz w:val="24"/>
        </w:rPr>
        <w:t>předmět nájmu</w:t>
      </w:r>
      <w:r w:rsidR="00F554E3">
        <w:rPr>
          <w:sz w:val="24"/>
        </w:rPr>
        <w:t xml:space="preserve"> </w:t>
      </w:r>
      <w:proofErr w:type="gramStart"/>
      <w:r w:rsidR="00F554E3">
        <w:rPr>
          <w:sz w:val="24"/>
        </w:rPr>
        <w:t>bude  uklizený</w:t>
      </w:r>
      <w:proofErr w:type="gramEnd"/>
      <w:r w:rsidR="00F554E3">
        <w:rPr>
          <w:sz w:val="24"/>
        </w:rPr>
        <w:t>.</w:t>
      </w:r>
    </w:p>
    <w:p w:rsidR="00643008" w:rsidRDefault="00643008">
      <w:pPr>
        <w:jc w:val="both"/>
        <w:rPr>
          <w:sz w:val="24"/>
        </w:rPr>
      </w:pPr>
    </w:p>
    <w:p w:rsidR="00F554E3" w:rsidRDefault="00017A60" w:rsidP="00017A60">
      <w:pPr>
        <w:ind w:left="378" w:hanging="378"/>
        <w:jc w:val="both"/>
        <w:rPr>
          <w:sz w:val="24"/>
        </w:rPr>
      </w:pPr>
      <w:r>
        <w:rPr>
          <w:sz w:val="24"/>
        </w:rPr>
        <w:t xml:space="preserve">11. </w:t>
      </w:r>
      <w:r w:rsidR="00F554E3">
        <w:rPr>
          <w:sz w:val="24"/>
        </w:rPr>
        <w:t>V</w:t>
      </w:r>
      <w:r w:rsidR="002F0A61">
        <w:rPr>
          <w:sz w:val="24"/>
        </w:rPr>
        <w:t xml:space="preserve"> případě, že nájemce tyto úpravy</w:t>
      </w:r>
      <w:r w:rsidR="00572760">
        <w:rPr>
          <w:sz w:val="24"/>
        </w:rPr>
        <w:t xml:space="preserve"> před předáním nezajistí</w:t>
      </w:r>
      <w:r w:rsidR="00325A18">
        <w:rPr>
          <w:sz w:val="24"/>
        </w:rPr>
        <w:t xml:space="preserve"> nebo zajistí nekvalitně</w:t>
      </w:r>
      <w:r w:rsidR="00572760">
        <w:rPr>
          <w:sz w:val="24"/>
        </w:rPr>
        <w:t xml:space="preserve">, </w:t>
      </w:r>
      <w:r w:rsidR="00426A86">
        <w:rPr>
          <w:sz w:val="24"/>
        </w:rPr>
        <w:t xml:space="preserve">zavazuje se nájemce zaplatit </w:t>
      </w:r>
      <w:r w:rsidR="00572760">
        <w:rPr>
          <w:sz w:val="24"/>
        </w:rPr>
        <w:t>smluvní pokutu</w:t>
      </w:r>
      <w:r w:rsidR="00F554E3">
        <w:rPr>
          <w:sz w:val="24"/>
        </w:rPr>
        <w:t xml:space="preserve"> </w:t>
      </w:r>
      <w:r w:rsidR="00572760">
        <w:rPr>
          <w:sz w:val="24"/>
        </w:rPr>
        <w:t>za ne</w:t>
      </w:r>
      <w:r w:rsidR="001B0C8E">
        <w:rPr>
          <w:sz w:val="24"/>
        </w:rPr>
        <w:t xml:space="preserve">uklizení </w:t>
      </w:r>
      <w:proofErr w:type="gramStart"/>
      <w:r w:rsidR="00572760">
        <w:rPr>
          <w:sz w:val="24"/>
        </w:rPr>
        <w:t>v</w:t>
      </w:r>
      <w:r w:rsidR="000A3BE2">
        <w:rPr>
          <w:sz w:val="24"/>
        </w:rPr>
        <w:t>e</w:t>
      </w:r>
      <w:r w:rsidR="00572760">
        <w:rPr>
          <w:sz w:val="24"/>
        </w:rPr>
        <w:t>  výši</w:t>
      </w:r>
      <w:proofErr w:type="gramEnd"/>
      <w:r w:rsidR="00F554E3">
        <w:rPr>
          <w:sz w:val="24"/>
        </w:rPr>
        <w:t xml:space="preserve"> </w:t>
      </w:r>
      <w:r w:rsidR="00D359F0">
        <w:rPr>
          <w:sz w:val="24"/>
        </w:rPr>
        <w:t>10</w:t>
      </w:r>
      <w:r w:rsidR="001B0C8E">
        <w:rPr>
          <w:sz w:val="24"/>
        </w:rPr>
        <w:t xml:space="preserve"> 000 </w:t>
      </w:r>
      <w:r w:rsidR="00572760">
        <w:rPr>
          <w:sz w:val="24"/>
        </w:rPr>
        <w:t>Kč</w:t>
      </w:r>
      <w:r w:rsidR="00F554E3">
        <w:rPr>
          <w:sz w:val="24"/>
        </w:rPr>
        <w:t>.</w:t>
      </w:r>
    </w:p>
    <w:p w:rsidR="001B0C8E" w:rsidRDefault="001B0C8E">
      <w:pPr>
        <w:pStyle w:val="Zkladntext2"/>
        <w:widowControl w:val="0"/>
      </w:pPr>
    </w:p>
    <w:p w:rsidR="001B0C8E" w:rsidRDefault="001B0C8E">
      <w:pPr>
        <w:pStyle w:val="Zkladntext2"/>
        <w:widowControl w:val="0"/>
      </w:pPr>
    </w:p>
    <w:p w:rsidR="001F2A9F" w:rsidRDefault="001F2A9F" w:rsidP="00017A60">
      <w:pPr>
        <w:jc w:val="center"/>
        <w:rPr>
          <w:b/>
          <w:sz w:val="24"/>
        </w:rPr>
      </w:pPr>
    </w:p>
    <w:p w:rsidR="001F2A9F" w:rsidRDefault="001F2A9F" w:rsidP="00017A60">
      <w:pPr>
        <w:jc w:val="center"/>
        <w:rPr>
          <w:b/>
          <w:sz w:val="24"/>
        </w:rPr>
      </w:pPr>
    </w:p>
    <w:p w:rsidR="00F554E3" w:rsidRDefault="00643008" w:rsidP="00017A60">
      <w:pPr>
        <w:jc w:val="center"/>
        <w:rPr>
          <w:b/>
          <w:sz w:val="24"/>
        </w:rPr>
      </w:pPr>
      <w:r>
        <w:rPr>
          <w:b/>
          <w:sz w:val="24"/>
        </w:rPr>
        <w:lastRenderedPageBreak/>
        <w:t xml:space="preserve">VII. </w:t>
      </w:r>
      <w:r w:rsidR="00F554E3">
        <w:rPr>
          <w:b/>
          <w:sz w:val="24"/>
        </w:rPr>
        <w:t xml:space="preserve">Způsob užívání </w:t>
      </w:r>
      <w:r w:rsidR="000A3BE2">
        <w:rPr>
          <w:b/>
          <w:sz w:val="24"/>
        </w:rPr>
        <w:t>předmětu nájmu</w:t>
      </w:r>
    </w:p>
    <w:p w:rsidR="002F0A61" w:rsidRDefault="002F0A61" w:rsidP="002F0A61">
      <w:pPr>
        <w:jc w:val="both"/>
        <w:rPr>
          <w:sz w:val="24"/>
        </w:rPr>
      </w:pPr>
    </w:p>
    <w:p w:rsidR="00F554E3" w:rsidRDefault="00AC71C8" w:rsidP="00AE3B2A">
      <w:pPr>
        <w:ind w:left="284" w:hanging="284"/>
        <w:jc w:val="both"/>
        <w:rPr>
          <w:sz w:val="24"/>
        </w:rPr>
      </w:pPr>
      <w:r>
        <w:rPr>
          <w:sz w:val="24"/>
        </w:rPr>
        <w:t xml:space="preserve">1. </w:t>
      </w:r>
      <w:r w:rsidR="00AE3B2A">
        <w:rPr>
          <w:sz w:val="24"/>
        </w:rPr>
        <w:t>Pronajímatel se zavazuje předat prostory nájemci nejpozději ke dni zahájení nájmu. O předání prostor bude stranami sepsán předávací protokol, ve kterém bude zachycen stav prostor v okamžiku předání</w:t>
      </w:r>
      <w:r w:rsidR="00CD70A9">
        <w:rPr>
          <w:sz w:val="24"/>
        </w:rPr>
        <w:t>.</w:t>
      </w:r>
    </w:p>
    <w:p w:rsidR="00AC71C8" w:rsidRDefault="00AC71C8">
      <w:pPr>
        <w:jc w:val="both"/>
        <w:rPr>
          <w:sz w:val="24"/>
        </w:rPr>
      </w:pPr>
    </w:p>
    <w:p w:rsidR="00F554E3" w:rsidRDefault="00AC71C8" w:rsidP="00AC71C8">
      <w:pPr>
        <w:ind w:left="350" w:hanging="350"/>
        <w:jc w:val="both"/>
        <w:rPr>
          <w:sz w:val="24"/>
        </w:rPr>
      </w:pPr>
      <w:r>
        <w:rPr>
          <w:sz w:val="24"/>
        </w:rPr>
        <w:t xml:space="preserve">2. </w:t>
      </w:r>
      <w:r w:rsidR="002C5D13" w:rsidRPr="002C5D13">
        <w:rPr>
          <w:sz w:val="24"/>
        </w:rPr>
        <w:t>Nájemce není oprávněn dát předmět nájmu do podnájmu třetí osobě bez předchozího</w:t>
      </w:r>
      <w:r w:rsidR="002C5D13">
        <w:rPr>
          <w:sz w:val="24"/>
        </w:rPr>
        <w:t xml:space="preserve"> </w:t>
      </w:r>
      <w:r w:rsidR="002C5D13" w:rsidRPr="002C5D13">
        <w:rPr>
          <w:sz w:val="24"/>
        </w:rPr>
        <w:t>písemného souhlasu pronajímatele; to platí, i pokud jde o část předmětu nájmu, jeho</w:t>
      </w:r>
      <w:r w:rsidR="002C5D13">
        <w:rPr>
          <w:sz w:val="24"/>
        </w:rPr>
        <w:t xml:space="preserve"> </w:t>
      </w:r>
      <w:r w:rsidR="002C5D13" w:rsidRPr="002C5D13">
        <w:rPr>
          <w:sz w:val="24"/>
        </w:rPr>
        <w:t>součást či příslušenství.</w:t>
      </w:r>
      <w:r w:rsidR="002C5D13">
        <w:rPr>
          <w:sz w:val="24"/>
        </w:rPr>
        <w:t xml:space="preserve"> Nájemce n</w:t>
      </w:r>
      <w:r w:rsidR="00F554E3">
        <w:rPr>
          <w:sz w:val="24"/>
        </w:rPr>
        <w:t xml:space="preserve">ení oprávněn přenechat </w:t>
      </w:r>
      <w:r>
        <w:rPr>
          <w:sz w:val="24"/>
        </w:rPr>
        <w:t>předmět nájmu</w:t>
      </w:r>
      <w:r w:rsidR="00F554E3">
        <w:rPr>
          <w:sz w:val="24"/>
        </w:rPr>
        <w:t xml:space="preserve"> k užívání jinému subjektu, a to ani formou sdružení s jiným subjektem či jinou formou spolupráce bez souhlasu pronajímatele.</w:t>
      </w:r>
    </w:p>
    <w:p w:rsidR="00F554E3" w:rsidRDefault="00F554E3">
      <w:pPr>
        <w:jc w:val="both"/>
        <w:rPr>
          <w:sz w:val="24"/>
        </w:rPr>
      </w:pPr>
    </w:p>
    <w:p w:rsidR="008E21A3" w:rsidRDefault="00AC71C8" w:rsidP="008E21A3">
      <w:pPr>
        <w:ind w:left="266" w:hanging="266"/>
        <w:jc w:val="both"/>
        <w:rPr>
          <w:sz w:val="24"/>
        </w:rPr>
      </w:pPr>
      <w:r>
        <w:rPr>
          <w:sz w:val="24"/>
        </w:rPr>
        <w:t xml:space="preserve">3. </w:t>
      </w:r>
      <w:r w:rsidR="00F554E3">
        <w:rPr>
          <w:sz w:val="24"/>
        </w:rPr>
        <w:t xml:space="preserve">Nájemce může upravovat </w:t>
      </w:r>
      <w:r w:rsidR="00167E9B">
        <w:rPr>
          <w:sz w:val="24"/>
        </w:rPr>
        <w:t>předmět nájmu</w:t>
      </w:r>
      <w:r w:rsidR="00F554E3">
        <w:rPr>
          <w:sz w:val="24"/>
        </w:rPr>
        <w:t xml:space="preserve"> pouze se souhlasem pronajímatele.</w:t>
      </w:r>
      <w:r w:rsidR="00E3415E" w:rsidRPr="00E3415E">
        <w:t xml:space="preserve"> </w:t>
      </w:r>
      <w:r w:rsidR="00E3415E" w:rsidRPr="00AE3B2A">
        <w:rPr>
          <w:sz w:val="24"/>
          <w:szCs w:val="24"/>
        </w:rPr>
        <w:t>Běžnou údržbu a drobné opravy předmětu nájmu</w:t>
      </w:r>
      <w:r w:rsidR="00E3415E" w:rsidRPr="00E3415E">
        <w:rPr>
          <w:sz w:val="24"/>
        </w:rPr>
        <w:t xml:space="preserve"> nájemce zajišťuje na své náklady.</w:t>
      </w:r>
      <w:r w:rsidR="00E3415E">
        <w:rPr>
          <w:sz w:val="24"/>
        </w:rPr>
        <w:t xml:space="preserve"> </w:t>
      </w:r>
      <w:r w:rsidR="00E3415E" w:rsidRPr="00E3415E">
        <w:rPr>
          <w:sz w:val="24"/>
        </w:rPr>
        <w:t>Pro účely této smlouvy se za drobnou opravu považuje oprava, která jednorázově</w:t>
      </w:r>
      <w:r w:rsidR="00E3415E">
        <w:rPr>
          <w:sz w:val="24"/>
        </w:rPr>
        <w:t xml:space="preserve"> </w:t>
      </w:r>
      <w:r w:rsidR="00E3415E" w:rsidRPr="00E3415E">
        <w:rPr>
          <w:sz w:val="24"/>
        </w:rPr>
        <w:t xml:space="preserve">nepřesahuje finanční částku 10.000,- Kč bez DPH. Není přípustné opravy sčítat. </w:t>
      </w:r>
      <w:r w:rsidR="00E3415E">
        <w:rPr>
          <w:sz w:val="24"/>
        </w:rPr>
        <w:t xml:space="preserve">Nutnost oprav nad uvedený rozsah je nájemce povinen bez zbytečného odkladu </w:t>
      </w:r>
      <w:r w:rsidR="0023709F">
        <w:rPr>
          <w:sz w:val="24"/>
        </w:rPr>
        <w:t xml:space="preserve">písemně </w:t>
      </w:r>
      <w:r w:rsidR="00E3415E">
        <w:rPr>
          <w:sz w:val="24"/>
        </w:rPr>
        <w:t xml:space="preserve">oznámit pronajímateli a ten je </w:t>
      </w:r>
      <w:proofErr w:type="gramStart"/>
      <w:r w:rsidR="00E3415E">
        <w:rPr>
          <w:sz w:val="24"/>
        </w:rPr>
        <w:t>povinen,  podle</w:t>
      </w:r>
      <w:proofErr w:type="gramEnd"/>
      <w:r w:rsidR="00E3415E">
        <w:rPr>
          <w:sz w:val="24"/>
        </w:rPr>
        <w:t xml:space="preserve"> svých možností, je v co nejkratší době provést.</w:t>
      </w:r>
      <w:r w:rsidR="00A964C2">
        <w:rPr>
          <w:sz w:val="24"/>
        </w:rPr>
        <w:t xml:space="preserve"> </w:t>
      </w:r>
    </w:p>
    <w:p w:rsidR="008E21A3" w:rsidRDefault="008E21A3" w:rsidP="008E21A3">
      <w:pPr>
        <w:ind w:left="266" w:hanging="266"/>
        <w:jc w:val="both"/>
        <w:rPr>
          <w:sz w:val="24"/>
        </w:rPr>
      </w:pPr>
    </w:p>
    <w:p w:rsidR="008E21A3" w:rsidRDefault="008E21A3" w:rsidP="008E21A3">
      <w:pPr>
        <w:ind w:left="266" w:hanging="266"/>
        <w:jc w:val="both"/>
        <w:rPr>
          <w:sz w:val="24"/>
        </w:rPr>
      </w:pPr>
      <w:r>
        <w:rPr>
          <w:sz w:val="24"/>
        </w:rPr>
        <w:t xml:space="preserve">4. </w:t>
      </w:r>
      <w:r w:rsidR="00F554E3">
        <w:rPr>
          <w:sz w:val="24"/>
        </w:rPr>
        <w:t>Rovněž položení jakékoliv podlahové krytiny nesmí být provedeno bez souhlasu pronajímatele.</w:t>
      </w:r>
    </w:p>
    <w:p w:rsidR="008E21A3" w:rsidRDefault="008E21A3" w:rsidP="008E21A3">
      <w:pPr>
        <w:ind w:left="266" w:hanging="266"/>
        <w:jc w:val="both"/>
        <w:rPr>
          <w:sz w:val="24"/>
        </w:rPr>
      </w:pPr>
    </w:p>
    <w:p w:rsidR="00CD70A9" w:rsidRDefault="008E21A3" w:rsidP="008E21A3">
      <w:pPr>
        <w:ind w:left="266" w:hanging="266"/>
        <w:jc w:val="both"/>
        <w:rPr>
          <w:sz w:val="24"/>
        </w:rPr>
      </w:pPr>
      <w:r>
        <w:rPr>
          <w:sz w:val="24"/>
        </w:rPr>
        <w:t xml:space="preserve">5. </w:t>
      </w:r>
      <w:r w:rsidR="00CD70A9">
        <w:rPr>
          <w:sz w:val="24"/>
        </w:rPr>
        <w:t>Jakákoliv manipulace s hlavicemi nesoudobé regulace na radiátorech je zakázána.</w:t>
      </w:r>
    </w:p>
    <w:p w:rsidR="008E21A3" w:rsidRDefault="008E21A3" w:rsidP="00CD70A9">
      <w:pPr>
        <w:jc w:val="both"/>
        <w:rPr>
          <w:sz w:val="24"/>
        </w:rPr>
      </w:pPr>
    </w:p>
    <w:p w:rsidR="00CD70A9" w:rsidRDefault="008E21A3" w:rsidP="008E21A3">
      <w:pPr>
        <w:ind w:left="284" w:hanging="284"/>
        <w:jc w:val="both"/>
        <w:rPr>
          <w:sz w:val="24"/>
        </w:rPr>
      </w:pPr>
      <w:r>
        <w:rPr>
          <w:sz w:val="24"/>
        </w:rPr>
        <w:t xml:space="preserve">6. </w:t>
      </w:r>
      <w:r w:rsidR="00CD70A9">
        <w:rPr>
          <w:sz w:val="24"/>
        </w:rPr>
        <w:t>V případě způsobení škody na zařízení nese odpovědnost nájemce a je povinen škodu ihned nahlásit. Úpravu do původního stavu zajistí pronajímatel na náklady nájemce.</w:t>
      </w:r>
    </w:p>
    <w:p w:rsidR="00F554E3" w:rsidRDefault="00F554E3">
      <w:pPr>
        <w:jc w:val="both"/>
        <w:rPr>
          <w:sz w:val="24"/>
        </w:rPr>
      </w:pPr>
      <w:r>
        <w:rPr>
          <w:sz w:val="24"/>
        </w:rPr>
        <w:t xml:space="preserve"> </w:t>
      </w:r>
    </w:p>
    <w:p w:rsidR="00E3415E" w:rsidRDefault="008E21A3" w:rsidP="008E21A3">
      <w:pPr>
        <w:ind w:left="284" w:hanging="284"/>
        <w:jc w:val="both"/>
        <w:rPr>
          <w:sz w:val="24"/>
        </w:rPr>
      </w:pPr>
      <w:r>
        <w:rPr>
          <w:sz w:val="24"/>
        </w:rPr>
        <w:t xml:space="preserve">7. </w:t>
      </w:r>
      <w:r w:rsidR="00E3415E" w:rsidRPr="00E3415E">
        <w:rPr>
          <w:sz w:val="24"/>
        </w:rPr>
        <w:t>Nájemce je povinen umožnit pronajímateli, či osobám z jejich strany k</w:t>
      </w:r>
      <w:r w:rsidR="00E3415E">
        <w:rPr>
          <w:sz w:val="24"/>
        </w:rPr>
        <w:t> </w:t>
      </w:r>
      <w:r w:rsidR="00E3415E" w:rsidRPr="00E3415E">
        <w:rPr>
          <w:sz w:val="24"/>
        </w:rPr>
        <w:t>tomu</w:t>
      </w:r>
      <w:r w:rsidR="00E3415E">
        <w:rPr>
          <w:sz w:val="24"/>
        </w:rPr>
        <w:t xml:space="preserve"> </w:t>
      </w:r>
      <w:r w:rsidR="00E3415E" w:rsidRPr="00E3415E">
        <w:rPr>
          <w:sz w:val="24"/>
        </w:rPr>
        <w:t>pověřeným, provádění ostatních oprav v předmětu nájmu a kontrolu stavu předmětu</w:t>
      </w:r>
      <w:r w:rsidR="00E3415E">
        <w:rPr>
          <w:sz w:val="24"/>
        </w:rPr>
        <w:t xml:space="preserve"> </w:t>
      </w:r>
      <w:r w:rsidR="00E3415E" w:rsidRPr="00E3415E">
        <w:rPr>
          <w:sz w:val="24"/>
        </w:rPr>
        <w:t>nájmu. Nájemce je dále povinen oznamovat pronajímateli neprodleně veškeré mu</w:t>
      </w:r>
      <w:r w:rsidR="00E3415E">
        <w:rPr>
          <w:sz w:val="24"/>
        </w:rPr>
        <w:t xml:space="preserve"> </w:t>
      </w:r>
      <w:r w:rsidR="00E3415E" w:rsidRPr="00E3415E">
        <w:rPr>
          <w:sz w:val="24"/>
        </w:rPr>
        <w:t>známé škody vzniklé na pronajatém majetku a potřebu případných oprav. Při</w:t>
      </w:r>
      <w:r w:rsidR="00E3415E">
        <w:rPr>
          <w:sz w:val="24"/>
        </w:rPr>
        <w:t xml:space="preserve"> </w:t>
      </w:r>
      <w:r w:rsidR="00E3415E" w:rsidRPr="00E3415E">
        <w:rPr>
          <w:sz w:val="24"/>
        </w:rPr>
        <w:t>porušení této povinnosti je nájemce povinen nahradit škodu, která by pronajímateli</w:t>
      </w:r>
      <w:r w:rsidR="00E3415E">
        <w:rPr>
          <w:sz w:val="24"/>
        </w:rPr>
        <w:t xml:space="preserve"> </w:t>
      </w:r>
      <w:r w:rsidR="00E3415E" w:rsidRPr="00E3415E">
        <w:rPr>
          <w:sz w:val="24"/>
        </w:rPr>
        <w:t>v důsledku tohoto vznikla.</w:t>
      </w:r>
    </w:p>
    <w:p w:rsidR="00AF0257" w:rsidRPr="00E3415E" w:rsidRDefault="00AF0257" w:rsidP="00E3415E">
      <w:pPr>
        <w:jc w:val="both"/>
        <w:rPr>
          <w:sz w:val="24"/>
        </w:rPr>
      </w:pPr>
    </w:p>
    <w:p w:rsidR="00F554E3" w:rsidRDefault="008E21A3" w:rsidP="008E21A3">
      <w:pPr>
        <w:ind w:left="284" w:hanging="284"/>
        <w:jc w:val="both"/>
        <w:rPr>
          <w:sz w:val="24"/>
        </w:rPr>
      </w:pPr>
      <w:r>
        <w:rPr>
          <w:sz w:val="24"/>
        </w:rPr>
        <w:t xml:space="preserve">8. </w:t>
      </w:r>
      <w:r w:rsidR="00F554E3">
        <w:rPr>
          <w:sz w:val="24"/>
        </w:rPr>
        <w:t>Nájemce je povinen chovat se tak, aby on sám a jeho obchodní partneři nezpůsobili škodu na majetku</w:t>
      </w:r>
      <w:r w:rsidR="00A27094">
        <w:rPr>
          <w:sz w:val="24"/>
        </w:rPr>
        <w:t xml:space="preserve">, se kterým má </w:t>
      </w:r>
      <w:r w:rsidR="00F554E3">
        <w:rPr>
          <w:sz w:val="24"/>
        </w:rPr>
        <w:t>pronajímatel</w:t>
      </w:r>
      <w:r w:rsidR="00A27094">
        <w:rPr>
          <w:sz w:val="24"/>
        </w:rPr>
        <w:t xml:space="preserve"> právo hospodařit.</w:t>
      </w:r>
      <w:r w:rsidR="00F554E3">
        <w:rPr>
          <w:sz w:val="24"/>
        </w:rPr>
        <w:t xml:space="preserve"> Za takové škody nese odpovědnost nájemce a je povinen bezodkladně je odstranit uvedením do původního stavu. Není-li to možné, úpravu do původního stavu zajistí pronajímatel na náklady nájemce.</w:t>
      </w:r>
    </w:p>
    <w:p w:rsidR="00F554E3" w:rsidRDefault="00F554E3">
      <w:pPr>
        <w:jc w:val="both"/>
        <w:rPr>
          <w:sz w:val="24"/>
        </w:rPr>
      </w:pPr>
    </w:p>
    <w:p w:rsidR="00F554E3" w:rsidRDefault="00CA6547" w:rsidP="00CA6547">
      <w:pPr>
        <w:ind w:left="284" w:hanging="284"/>
        <w:jc w:val="both"/>
        <w:rPr>
          <w:sz w:val="24"/>
        </w:rPr>
      </w:pPr>
      <w:r>
        <w:rPr>
          <w:sz w:val="24"/>
        </w:rPr>
        <w:t xml:space="preserve">9. </w:t>
      </w:r>
      <w:r w:rsidR="00F554E3">
        <w:rPr>
          <w:sz w:val="24"/>
        </w:rPr>
        <w:t xml:space="preserve">Nájemce je povinen si svůj majetek nechat pojistit a zajistit si jeho ostrahu, zejména v době, kdy není střežen objekt pronajímatelem (jeho smluvním partnerem). Při vstupu do budovy v mimopracovní dobu, kdy střežení objektu zajišťuje bezpečnostní agentura, je povinen se řídit pokyny </w:t>
      </w:r>
      <w:proofErr w:type="gramStart"/>
      <w:r w:rsidR="00F554E3">
        <w:rPr>
          <w:sz w:val="24"/>
        </w:rPr>
        <w:t xml:space="preserve">agentury </w:t>
      </w:r>
      <w:r w:rsidR="007271F4">
        <w:rPr>
          <w:sz w:val="24"/>
        </w:rPr>
        <w:t>.</w:t>
      </w:r>
      <w:proofErr w:type="gramEnd"/>
    </w:p>
    <w:p w:rsidR="00F554E3" w:rsidRDefault="00F554E3">
      <w:pPr>
        <w:jc w:val="both"/>
        <w:rPr>
          <w:sz w:val="24"/>
        </w:rPr>
      </w:pPr>
    </w:p>
    <w:p w:rsidR="00F554E3" w:rsidRDefault="00CA6547" w:rsidP="00CA6547">
      <w:pPr>
        <w:ind w:left="378" w:hanging="378"/>
        <w:jc w:val="both"/>
        <w:rPr>
          <w:sz w:val="24"/>
        </w:rPr>
      </w:pPr>
      <w:r>
        <w:rPr>
          <w:sz w:val="24"/>
        </w:rPr>
        <w:t xml:space="preserve">10. </w:t>
      </w:r>
      <w:r w:rsidR="00F554E3">
        <w:rPr>
          <w:sz w:val="24"/>
        </w:rPr>
        <w:t xml:space="preserve">Nájemce neodpovídá za opotřebení </w:t>
      </w:r>
      <w:r w:rsidR="00A27094">
        <w:rPr>
          <w:sz w:val="24"/>
        </w:rPr>
        <w:t>předmětu nájmu</w:t>
      </w:r>
      <w:r w:rsidR="00F554E3">
        <w:rPr>
          <w:sz w:val="24"/>
        </w:rPr>
        <w:t xml:space="preserve"> při je</w:t>
      </w:r>
      <w:r w:rsidR="00A27094">
        <w:rPr>
          <w:sz w:val="24"/>
        </w:rPr>
        <w:t>ho</w:t>
      </w:r>
      <w:r w:rsidR="00F554E3">
        <w:rPr>
          <w:sz w:val="24"/>
        </w:rPr>
        <w:t xml:space="preserve"> běžné</w:t>
      </w:r>
      <w:r w:rsidR="00A27094">
        <w:rPr>
          <w:sz w:val="24"/>
        </w:rPr>
        <w:t>m</w:t>
      </w:r>
      <w:r w:rsidR="00F554E3">
        <w:rPr>
          <w:sz w:val="24"/>
        </w:rPr>
        <w:t xml:space="preserve"> užívání a opotřebení.</w:t>
      </w:r>
    </w:p>
    <w:p w:rsidR="00F554E3" w:rsidRDefault="00F554E3">
      <w:pPr>
        <w:jc w:val="both"/>
        <w:rPr>
          <w:sz w:val="24"/>
        </w:rPr>
      </w:pPr>
    </w:p>
    <w:p w:rsidR="005634A4" w:rsidRDefault="00CA6547" w:rsidP="00CA6547">
      <w:pPr>
        <w:ind w:left="364" w:hanging="364"/>
        <w:jc w:val="both"/>
        <w:rPr>
          <w:sz w:val="24"/>
        </w:rPr>
      </w:pPr>
      <w:r>
        <w:rPr>
          <w:sz w:val="24"/>
        </w:rPr>
        <w:t xml:space="preserve">11. </w:t>
      </w:r>
      <w:r w:rsidR="005634A4" w:rsidRPr="005634A4">
        <w:rPr>
          <w:sz w:val="24"/>
        </w:rPr>
        <w:t>Nájemce se zavazuje, že po celou dobu trvání nájemního vztahu bude mít uzavřenu</w:t>
      </w:r>
      <w:r w:rsidR="005634A4">
        <w:rPr>
          <w:sz w:val="24"/>
        </w:rPr>
        <w:t xml:space="preserve"> </w:t>
      </w:r>
      <w:r w:rsidR="005634A4" w:rsidRPr="005634A4">
        <w:rPr>
          <w:sz w:val="24"/>
        </w:rPr>
        <w:t>pojistnou smlouvu týkající se odpovědnosti za škody způsobené vlastní</w:t>
      </w:r>
      <w:r w:rsidR="005634A4">
        <w:rPr>
          <w:sz w:val="24"/>
        </w:rPr>
        <w:t xml:space="preserve"> </w:t>
      </w:r>
      <w:r w:rsidR="005634A4" w:rsidRPr="005634A4">
        <w:rPr>
          <w:sz w:val="24"/>
        </w:rPr>
        <w:t>podnikatelskou činností, tedy tou činností, kterou provozuje v předmětu nájmu</w:t>
      </w:r>
      <w:r w:rsidR="005634A4">
        <w:rPr>
          <w:sz w:val="24"/>
        </w:rPr>
        <w:t xml:space="preserve"> </w:t>
      </w:r>
      <w:r w:rsidR="005634A4" w:rsidRPr="005634A4">
        <w:rPr>
          <w:sz w:val="24"/>
        </w:rPr>
        <w:t>v souladu s touto nájemní smlouvou. Porušení tohoto ustanovení je důvodem</w:t>
      </w:r>
      <w:r w:rsidR="005634A4">
        <w:rPr>
          <w:sz w:val="24"/>
        </w:rPr>
        <w:t xml:space="preserve"> </w:t>
      </w:r>
      <w:r w:rsidR="005634A4" w:rsidRPr="005634A4">
        <w:rPr>
          <w:sz w:val="24"/>
        </w:rPr>
        <w:t>k výpovědi ze strany pronaj</w:t>
      </w:r>
      <w:r>
        <w:rPr>
          <w:sz w:val="24"/>
        </w:rPr>
        <w:t>í</w:t>
      </w:r>
      <w:r w:rsidR="005634A4" w:rsidRPr="005634A4">
        <w:rPr>
          <w:sz w:val="24"/>
        </w:rPr>
        <w:t>matele. Nájemce je oprávněn umístit na objektu, v</w:t>
      </w:r>
      <w:r w:rsidR="005634A4">
        <w:rPr>
          <w:sz w:val="24"/>
        </w:rPr>
        <w:t> </w:t>
      </w:r>
      <w:r w:rsidR="005634A4" w:rsidRPr="005634A4">
        <w:rPr>
          <w:sz w:val="24"/>
        </w:rPr>
        <w:t>němž</w:t>
      </w:r>
      <w:r w:rsidR="005634A4">
        <w:rPr>
          <w:sz w:val="24"/>
        </w:rPr>
        <w:t xml:space="preserve"> </w:t>
      </w:r>
      <w:r w:rsidR="005634A4" w:rsidRPr="005634A4">
        <w:rPr>
          <w:sz w:val="24"/>
        </w:rPr>
        <w:t>se nachází předmět nájmu, resp. na jeho vstupních dveřích, informační tabuli</w:t>
      </w:r>
      <w:r>
        <w:rPr>
          <w:sz w:val="24"/>
        </w:rPr>
        <w:t xml:space="preserve"> </w:t>
      </w:r>
      <w:r w:rsidR="005634A4" w:rsidRPr="005634A4">
        <w:rPr>
          <w:sz w:val="24"/>
        </w:rPr>
        <w:t>přiměřené velikosti o své firmě či provozu.</w:t>
      </w:r>
    </w:p>
    <w:p w:rsidR="00C767A6" w:rsidRDefault="00C767A6">
      <w:pPr>
        <w:jc w:val="both"/>
        <w:rPr>
          <w:sz w:val="24"/>
        </w:rPr>
      </w:pPr>
    </w:p>
    <w:p w:rsidR="00F554E3" w:rsidRDefault="00CA6547" w:rsidP="00CA6547">
      <w:pPr>
        <w:ind w:left="426" w:hanging="426"/>
        <w:jc w:val="both"/>
        <w:rPr>
          <w:sz w:val="24"/>
        </w:rPr>
      </w:pPr>
      <w:r>
        <w:rPr>
          <w:sz w:val="24"/>
        </w:rPr>
        <w:t xml:space="preserve">12. </w:t>
      </w:r>
      <w:r w:rsidR="00F554E3">
        <w:rPr>
          <w:sz w:val="24"/>
        </w:rPr>
        <w:t>Nájemce je povinen dodržovat všechny povinnosti stanovené předpisy požární ochrany, bezpečnosti práce</w:t>
      </w:r>
      <w:r w:rsidR="007271F4">
        <w:rPr>
          <w:sz w:val="24"/>
        </w:rPr>
        <w:t xml:space="preserve">. Nájemce se zavazuje dodržovat Místní dopravně provozní bezpečnostní předpis areálu závodu Chomutov. </w:t>
      </w:r>
      <w:r w:rsidR="00F554E3">
        <w:rPr>
          <w:sz w:val="24"/>
        </w:rPr>
        <w:t xml:space="preserve">Nájemce odpovídá za obchodní partnery a osoby vstupující </w:t>
      </w:r>
      <w:r w:rsidR="00F554E3">
        <w:rPr>
          <w:sz w:val="24"/>
        </w:rPr>
        <w:lastRenderedPageBreak/>
        <w:t>do objektu z důvodu vyplývajícího z jeho činnosti. Nájemce je odpovědný za škody vzniklé v důsledku nedodržení těchto předpisů. Je povinen strpět kontrolu prováděnou za tímto účelem, ať ji provádí pronajímatel nebo oprávněný odborný orgán.</w:t>
      </w:r>
    </w:p>
    <w:p w:rsidR="00F554E3" w:rsidRDefault="00F554E3">
      <w:pPr>
        <w:widowControl w:val="0"/>
        <w:tabs>
          <w:tab w:val="left" w:pos="7654"/>
        </w:tabs>
        <w:outlineLvl w:val="0"/>
        <w:rPr>
          <w:sz w:val="24"/>
        </w:rPr>
      </w:pPr>
    </w:p>
    <w:p w:rsidR="00F554E3" w:rsidRDefault="005014AF" w:rsidP="005014AF">
      <w:pPr>
        <w:widowControl w:val="0"/>
        <w:tabs>
          <w:tab w:val="left" w:pos="7654"/>
        </w:tabs>
        <w:ind w:left="426" w:hanging="426"/>
        <w:jc w:val="both"/>
        <w:outlineLvl w:val="0"/>
        <w:rPr>
          <w:sz w:val="24"/>
        </w:rPr>
      </w:pPr>
      <w:r>
        <w:rPr>
          <w:sz w:val="24"/>
        </w:rPr>
        <w:t xml:space="preserve">13. </w:t>
      </w:r>
      <w:r w:rsidR="00F554E3">
        <w:rPr>
          <w:sz w:val="24"/>
        </w:rPr>
        <w:t>Nájemce je povinen počínat si v pronajatých prostorách v souladu s "</w:t>
      </w:r>
      <w:r w:rsidR="00F554E3">
        <w:rPr>
          <w:snapToGrid w:val="0"/>
          <w:sz w:val="24"/>
        </w:rPr>
        <w:t>Přílohou BOZP a PO</w:t>
      </w:r>
      <w:r w:rsidR="00F554E3">
        <w:rPr>
          <w:snapToGrid w:val="0"/>
          <w:sz w:val="32"/>
        </w:rPr>
        <w:t xml:space="preserve"> </w:t>
      </w:r>
      <w:r w:rsidR="00F554E3">
        <w:rPr>
          <w:snapToGrid w:val="0"/>
          <w:sz w:val="24"/>
        </w:rPr>
        <w:t> nájemní smlouvě"</w:t>
      </w:r>
      <w:r w:rsidR="001B1543">
        <w:rPr>
          <w:sz w:val="24"/>
        </w:rPr>
        <w:t xml:space="preserve"> čj. </w:t>
      </w:r>
      <w:r w:rsidR="007271F4">
        <w:rPr>
          <w:sz w:val="24"/>
        </w:rPr>
        <w:t xml:space="preserve">03/Se/24.9.2002/ONA, </w:t>
      </w:r>
      <w:r w:rsidR="00F554E3">
        <w:rPr>
          <w:sz w:val="24"/>
        </w:rPr>
        <w:t>která je přílohou a je nedílnou součástí této smlouvy.</w:t>
      </w:r>
    </w:p>
    <w:p w:rsidR="00F554E3" w:rsidRDefault="00F554E3">
      <w:pPr>
        <w:jc w:val="both"/>
        <w:rPr>
          <w:sz w:val="24"/>
        </w:rPr>
      </w:pPr>
    </w:p>
    <w:p w:rsidR="00F554E3" w:rsidRDefault="005014AF" w:rsidP="005014AF">
      <w:pPr>
        <w:ind w:left="392" w:hanging="392"/>
        <w:jc w:val="both"/>
        <w:rPr>
          <w:sz w:val="24"/>
        </w:rPr>
      </w:pPr>
      <w:r>
        <w:rPr>
          <w:sz w:val="24"/>
        </w:rPr>
        <w:t xml:space="preserve">14. </w:t>
      </w:r>
      <w:r w:rsidR="00F554E3">
        <w:rPr>
          <w:sz w:val="24"/>
        </w:rPr>
        <w:t xml:space="preserve">Nájemce nesmí používat okna ani jiné prostory </w:t>
      </w:r>
      <w:r w:rsidR="00CD70A9">
        <w:rPr>
          <w:sz w:val="24"/>
        </w:rPr>
        <w:t>(např. dveře)</w:t>
      </w:r>
      <w:r w:rsidR="00FF379A">
        <w:rPr>
          <w:sz w:val="24"/>
        </w:rPr>
        <w:t xml:space="preserve"> </w:t>
      </w:r>
      <w:r w:rsidR="00F554E3">
        <w:rPr>
          <w:sz w:val="24"/>
        </w:rPr>
        <w:t>bez souhlasu pronajímatele jako reklamní</w:t>
      </w:r>
      <w:r w:rsidR="00CD70A9">
        <w:rPr>
          <w:sz w:val="24"/>
        </w:rPr>
        <w:t xml:space="preserve"> plochu k nabídce svých služeb nebo jiné značení.</w:t>
      </w:r>
    </w:p>
    <w:p w:rsidR="00F554E3" w:rsidRDefault="00F554E3">
      <w:pPr>
        <w:jc w:val="both"/>
        <w:rPr>
          <w:sz w:val="24"/>
        </w:rPr>
      </w:pPr>
    </w:p>
    <w:p w:rsidR="00F554E3" w:rsidRDefault="005014AF">
      <w:pPr>
        <w:jc w:val="both"/>
        <w:rPr>
          <w:sz w:val="24"/>
        </w:rPr>
      </w:pPr>
      <w:r>
        <w:rPr>
          <w:sz w:val="24"/>
        </w:rPr>
        <w:t xml:space="preserve">15. </w:t>
      </w:r>
      <w:r w:rsidR="00F554E3">
        <w:rPr>
          <w:sz w:val="24"/>
        </w:rPr>
        <w:t>Nájemce nesmí používat přímotopy ani žádná jiná topná tělesa.</w:t>
      </w:r>
    </w:p>
    <w:p w:rsidR="00F554E3" w:rsidRDefault="00F554E3">
      <w:pPr>
        <w:jc w:val="both"/>
        <w:rPr>
          <w:sz w:val="24"/>
        </w:rPr>
      </w:pPr>
    </w:p>
    <w:p w:rsidR="00F554E3" w:rsidRDefault="001200D2" w:rsidP="001200D2">
      <w:pPr>
        <w:ind w:left="392" w:hanging="392"/>
        <w:jc w:val="both"/>
        <w:rPr>
          <w:sz w:val="24"/>
        </w:rPr>
      </w:pPr>
      <w:r>
        <w:rPr>
          <w:sz w:val="24"/>
        </w:rPr>
        <w:t xml:space="preserve">16. Pronajímatel </w:t>
      </w:r>
      <w:r w:rsidR="0062116C">
        <w:rPr>
          <w:sz w:val="24"/>
        </w:rPr>
        <w:t xml:space="preserve">nezajišťuje ochranu majetku v pronajatých </w:t>
      </w:r>
      <w:r w:rsidR="007271F4">
        <w:rPr>
          <w:sz w:val="24"/>
        </w:rPr>
        <w:t>prostorech a</w:t>
      </w:r>
      <w:r w:rsidR="0062116C">
        <w:rPr>
          <w:sz w:val="24"/>
        </w:rPr>
        <w:t xml:space="preserve"> v případě násilného vniknutí cizí osoby okny, ani jejich úklid.</w:t>
      </w:r>
    </w:p>
    <w:p w:rsidR="00421775" w:rsidRDefault="00421775" w:rsidP="001200D2">
      <w:pPr>
        <w:ind w:left="392" w:hanging="392"/>
        <w:jc w:val="both"/>
        <w:rPr>
          <w:sz w:val="24"/>
        </w:rPr>
      </w:pPr>
    </w:p>
    <w:p w:rsidR="00421775" w:rsidRPr="00421775" w:rsidRDefault="00421775" w:rsidP="00421775">
      <w:pPr>
        <w:autoSpaceDE w:val="0"/>
        <w:autoSpaceDN w:val="0"/>
        <w:adjustRightInd w:val="0"/>
        <w:ind w:left="426" w:hanging="426"/>
        <w:jc w:val="both"/>
        <w:rPr>
          <w:color w:val="000000"/>
          <w:sz w:val="24"/>
          <w:szCs w:val="24"/>
        </w:rPr>
      </w:pPr>
      <w:r>
        <w:rPr>
          <w:sz w:val="24"/>
        </w:rPr>
        <w:t>17.</w:t>
      </w:r>
      <w:r>
        <w:rPr>
          <w:sz w:val="24"/>
        </w:rPr>
        <w:tab/>
        <w:t xml:space="preserve">Pronajímatel se zavazuje, že veškeré </w:t>
      </w:r>
      <w:r w:rsidRPr="00421775">
        <w:rPr>
          <w:color w:val="000000"/>
          <w:sz w:val="24"/>
          <w:szCs w:val="24"/>
        </w:rPr>
        <w:t>elektrické rozvaděče</w:t>
      </w:r>
      <w:r>
        <w:rPr>
          <w:color w:val="000000"/>
          <w:sz w:val="24"/>
          <w:szCs w:val="24"/>
        </w:rPr>
        <w:t xml:space="preserve"> umístěné v pronajímaných prostorech budou </w:t>
      </w:r>
      <w:r w:rsidRPr="00421775">
        <w:rPr>
          <w:color w:val="000000"/>
          <w:sz w:val="24"/>
          <w:szCs w:val="24"/>
        </w:rPr>
        <w:t>přístupné.</w:t>
      </w:r>
      <w:r>
        <w:rPr>
          <w:color w:val="000000"/>
          <w:sz w:val="24"/>
          <w:szCs w:val="24"/>
        </w:rPr>
        <w:t xml:space="preserve"> </w:t>
      </w:r>
      <w:r w:rsidRPr="00421775">
        <w:rPr>
          <w:color w:val="000000"/>
          <w:sz w:val="24"/>
          <w:szCs w:val="24"/>
        </w:rPr>
        <w:t xml:space="preserve">Budou dodrženy minimální vzdálenosti před elektrickým rozvaděčem dle platných norem </w:t>
      </w:r>
      <w:proofErr w:type="gramStart"/>
      <w:r w:rsidRPr="00421775">
        <w:rPr>
          <w:color w:val="000000"/>
          <w:sz w:val="24"/>
          <w:szCs w:val="24"/>
        </w:rPr>
        <w:t>( ČSN</w:t>
      </w:r>
      <w:proofErr w:type="gramEnd"/>
      <w:r w:rsidRPr="00421775">
        <w:rPr>
          <w:color w:val="000000"/>
          <w:sz w:val="24"/>
          <w:szCs w:val="24"/>
        </w:rPr>
        <w:t xml:space="preserve"> 33 2000-4-481 , ČSN 33 2000-1 a pod. ). Minimální v</w:t>
      </w:r>
      <w:r>
        <w:rPr>
          <w:color w:val="000000"/>
          <w:sz w:val="24"/>
          <w:szCs w:val="24"/>
        </w:rPr>
        <w:t>olný prostor p</w:t>
      </w:r>
      <w:r w:rsidRPr="00421775">
        <w:rPr>
          <w:color w:val="000000"/>
          <w:sz w:val="24"/>
          <w:szCs w:val="24"/>
        </w:rPr>
        <w:t>řed rozvaděčem je 0,8 m.</w:t>
      </w:r>
      <w:r>
        <w:rPr>
          <w:color w:val="000000"/>
          <w:sz w:val="24"/>
          <w:szCs w:val="24"/>
        </w:rPr>
        <w:t xml:space="preserve"> </w:t>
      </w:r>
      <w:r w:rsidRPr="00421775">
        <w:rPr>
          <w:color w:val="000000"/>
          <w:sz w:val="24"/>
          <w:szCs w:val="24"/>
        </w:rPr>
        <w:t xml:space="preserve">Prostor okolo rozvaděče musí umožnit otevření dveří </w:t>
      </w:r>
      <w:r w:rsidR="00BA6B81">
        <w:rPr>
          <w:color w:val="000000"/>
          <w:sz w:val="24"/>
          <w:szCs w:val="24"/>
        </w:rPr>
        <w:t xml:space="preserve">rozvaděče </w:t>
      </w:r>
      <w:r w:rsidRPr="00421775">
        <w:rPr>
          <w:color w:val="000000"/>
          <w:sz w:val="24"/>
          <w:szCs w:val="24"/>
        </w:rPr>
        <w:t>minimálně na 95 stupňů.</w:t>
      </w:r>
    </w:p>
    <w:p w:rsidR="00F554E3" w:rsidRDefault="00F554E3">
      <w:pPr>
        <w:jc w:val="both"/>
        <w:rPr>
          <w:sz w:val="24"/>
        </w:rPr>
      </w:pPr>
    </w:p>
    <w:p w:rsidR="00F554E3" w:rsidRDefault="001200D2" w:rsidP="00635734">
      <w:pPr>
        <w:ind w:left="426" w:hanging="426"/>
        <w:jc w:val="both"/>
        <w:rPr>
          <w:sz w:val="24"/>
        </w:rPr>
      </w:pPr>
      <w:r>
        <w:rPr>
          <w:sz w:val="24"/>
        </w:rPr>
        <w:t>1</w:t>
      </w:r>
      <w:r w:rsidR="00421775">
        <w:rPr>
          <w:sz w:val="24"/>
        </w:rPr>
        <w:t>8</w:t>
      </w:r>
      <w:r>
        <w:rPr>
          <w:sz w:val="24"/>
        </w:rPr>
        <w:t xml:space="preserve">. </w:t>
      </w:r>
      <w:r w:rsidR="00F554E3">
        <w:rPr>
          <w:sz w:val="24"/>
        </w:rPr>
        <w:t>Manipulace a nakládání s odpady všech druhů a kategorií vzniklých při provádění prací v prostorách, objektech a na zařízeních, které jsou předmětem nájemní smlouvy je nájemce povinen provádět v souladu se zákonem o odpadech č. 185/2001 Sb. v plném znění a dalších souvisejících předpisů a nařízení. Nájemce je povinen odpad třídit do vlastních nádob a roztříděný ukládat na určená místa dle pokynů pronajímatele</w:t>
      </w:r>
      <w:r w:rsidR="00BA6B81">
        <w:rPr>
          <w:sz w:val="24"/>
        </w:rPr>
        <w:t xml:space="preserve"> </w:t>
      </w:r>
      <w:r w:rsidR="00635734">
        <w:rPr>
          <w:sz w:val="24"/>
        </w:rPr>
        <w:t>(</w:t>
      </w:r>
      <w:r w:rsidR="00635734">
        <w:rPr>
          <w:i/>
          <w:sz w:val="24"/>
        </w:rPr>
        <w:t>upravit dle podmínek předmětu nájmu)</w:t>
      </w:r>
      <w:r w:rsidR="00F554E3">
        <w:rPr>
          <w:sz w:val="24"/>
        </w:rPr>
        <w:t>.</w:t>
      </w:r>
      <w:r w:rsidR="00635734">
        <w:rPr>
          <w:sz w:val="24"/>
        </w:rPr>
        <w:t xml:space="preserve"> </w:t>
      </w:r>
      <w:r w:rsidR="00F554E3">
        <w:rPr>
          <w:sz w:val="24"/>
        </w:rPr>
        <w:t xml:space="preserve">V případě nedodržení výše uvedených podmínek je pronajímatel oprávněn účtovat nájemci náklady vzniklé pronajímateli následným nakládáním a likvidací odpadů vzniklých při plnění nájemní </w:t>
      </w:r>
      <w:r w:rsidR="0062116C">
        <w:rPr>
          <w:sz w:val="24"/>
        </w:rPr>
        <w:t xml:space="preserve">smlouvy ze strany pronajímatele. </w:t>
      </w:r>
      <w:r w:rsidR="00F554E3">
        <w:rPr>
          <w:sz w:val="24"/>
        </w:rPr>
        <w:t>Nájemce se současně zavazuje uhradit pronajímateli škodu vzniklou v důsledku nedodržení těchto podmínek.</w:t>
      </w:r>
    </w:p>
    <w:p w:rsidR="00F554E3" w:rsidRDefault="00F554E3">
      <w:pPr>
        <w:jc w:val="both"/>
        <w:rPr>
          <w:sz w:val="24"/>
        </w:rPr>
      </w:pPr>
    </w:p>
    <w:p w:rsidR="00665062" w:rsidRDefault="00665062" w:rsidP="002F487B">
      <w:pPr>
        <w:widowControl w:val="0"/>
        <w:autoSpaceDE w:val="0"/>
        <w:autoSpaceDN w:val="0"/>
        <w:adjustRightInd w:val="0"/>
        <w:rPr>
          <w:b/>
          <w:sz w:val="24"/>
        </w:rPr>
      </w:pPr>
    </w:p>
    <w:p w:rsidR="00491F01" w:rsidRDefault="00491F01" w:rsidP="00491F01">
      <w:pPr>
        <w:widowControl w:val="0"/>
        <w:autoSpaceDE w:val="0"/>
        <w:autoSpaceDN w:val="0"/>
        <w:adjustRightInd w:val="0"/>
        <w:jc w:val="center"/>
        <w:rPr>
          <w:b/>
          <w:sz w:val="24"/>
        </w:rPr>
      </w:pPr>
      <w:r w:rsidRPr="00240329">
        <w:rPr>
          <w:b/>
          <w:sz w:val="24"/>
        </w:rPr>
        <w:t>VI</w:t>
      </w:r>
      <w:r w:rsidR="0023709F">
        <w:rPr>
          <w:b/>
          <w:sz w:val="24"/>
        </w:rPr>
        <w:t>I</w:t>
      </w:r>
      <w:r w:rsidRPr="00240329">
        <w:rPr>
          <w:b/>
          <w:sz w:val="24"/>
        </w:rPr>
        <w:t xml:space="preserve">I. </w:t>
      </w:r>
      <w:proofErr w:type="spellStart"/>
      <w:r w:rsidRPr="00240329">
        <w:rPr>
          <w:b/>
          <w:sz w:val="24"/>
        </w:rPr>
        <w:t>C</w:t>
      </w:r>
      <w:r>
        <w:rPr>
          <w:b/>
          <w:sz w:val="24"/>
        </w:rPr>
        <w:t>ompliance</w:t>
      </w:r>
      <w:proofErr w:type="spellEnd"/>
      <w:r>
        <w:rPr>
          <w:b/>
          <w:sz w:val="24"/>
        </w:rPr>
        <w:t xml:space="preserve"> doložka</w:t>
      </w:r>
    </w:p>
    <w:p w:rsidR="002F487B" w:rsidRPr="00240329" w:rsidRDefault="002F487B" w:rsidP="00491F01">
      <w:pPr>
        <w:widowControl w:val="0"/>
        <w:autoSpaceDE w:val="0"/>
        <w:autoSpaceDN w:val="0"/>
        <w:adjustRightInd w:val="0"/>
        <w:jc w:val="center"/>
        <w:rPr>
          <w:b/>
          <w:sz w:val="24"/>
        </w:rPr>
      </w:pPr>
    </w:p>
    <w:p w:rsidR="002F487B" w:rsidRDefault="002F487B" w:rsidP="002F487B">
      <w:pPr>
        <w:autoSpaceDE w:val="0"/>
        <w:autoSpaceDN w:val="0"/>
        <w:adjustRightInd w:val="0"/>
        <w:ind w:left="426" w:hanging="426"/>
        <w:contextualSpacing/>
        <w:jc w:val="both"/>
        <w:rPr>
          <w:color w:val="000000"/>
          <w:sz w:val="24"/>
          <w:szCs w:val="24"/>
        </w:rPr>
      </w:pPr>
      <w:r>
        <w:rPr>
          <w:color w:val="000000"/>
          <w:sz w:val="24"/>
          <w:szCs w:val="24"/>
        </w:rPr>
        <w:t>1.</w:t>
      </w:r>
      <w:r>
        <w:rPr>
          <w:color w:val="000000"/>
          <w:sz w:val="24"/>
          <w:szCs w:val="24"/>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F487B" w:rsidRDefault="002F487B" w:rsidP="002F487B">
      <w:pPr>
        <w:autoSpaceDE w:val="0"/>
        <w:autoSpaceDN w:val="0"/>
        <w:adjustRightInd w:val="0"/>
        <w:ind w:left="426" w:hanging="426"/>
        <w:contextualSpacing/>
        <w:jc w:val="both"/>
        <w:rPr>
          <w:color w:val="000000"/>
          <w:sz w:val="24"/>
          <w:szCs w:val="24"/>
        </w:rPr>
      </w:pPr>
    </w:p>
    <w:p w:rsidR="002F487B" w:rsidRDefault="002F487B" w:rsidP="002F487B">
      <w:pPr>
        <w:autoSpaceDE w:val="0"/>
        <w:autoSpaceDN w:val="0"/>
        <w:adjustRightInd w:val="0"/>
        <w:ind w:left="426" w:hanging="426"/>
        <w:contextualSpacing/>
        <w:jc w:val="both"/>
        <w:rPr>
          <w:color w:val="000000"/>
          <w:sz w:val="24"/>
          <w:szCs w:val="24"/>
        </w:rPr>
      </w:pPr>
      <w:r>
        <w:rPr>
          <w:color w:val="000000"/>
          <w:sz w:val="24"/>
          <w:szCs w:val="24"/>
        </w:rPr>
        <w:t>2.</w:t>
      </w:r>
      <w:r>
        <w:rPr>
          <w:color w:val="000000"/>
          <w:sz w:val="24"/>
          <w:szCs w:val="24"/>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F487B" w:rsidRDefault="002F487B" w:rsidP="002F487B">
      <w:pPr>
        <w:autoSpaceDE w:val="0"/>
        <w:autoSpaceDN w:val="0"/>
        <w:adjustRightInd w:val="0"/>
        <w:spacing w:after="240"/>
        <w:ind w:left="426" w:hanging="426"/>
        <w:contextualSpacing/>
        <w:rPr>
          <w:color w:val="000000"/>
          <w:sz w:val="24"/>
          <w:szCs w:val="24"/>
        </w:rPr>
      </w:pPr>
    </w:p>
    <w:p w:rsidR="002F487B" w:rsidRDefault="002F487B" w:rsidP="002F487B">
      <w:pPr>
        <w:autoSpaceDE w:val="0"/>
        <w:autoSpaceDN w:val="0"/>
        <w:adjustRightInd w:val="0"/>
        <w:ind w:left="426" w:hanging="426"/>
        <w:contextualSpacing/>
        <w:jc w:val="both"/>
        <w:rPr>
          <w:color w:val="000000"/>
          <w:sz w:val="24"/>
          <w:szCs w:val="24"/>
        </w:rPr>
      </w:pPr>
      <w:r>
        <w:rPr>
          <w:color w:val="000000"/>
          <w:sz w:val="24"/>
          <w:szCs w:val="24"/>
        </w:rPr>
        <w:t>3.</w:t>
      </w:r>
      <w:r>
        <w:rPr>
          <w:color w:val="000000"/>
          <w:sz w:val="24"/>
          <w:szCs w:val="24"/>
        </w:rPr>
        <w:tab/>
        <w:t xml:space="preserve">Druhá smluvní strana (zhotovitel, kupující, prodávající, pronajímatel, </w:t>
      </w:r>
      <w:proofErr w:type="gramStart"/>
      <w:r>
        <w:rPr>
          <w:color w:val="000000"/>
          <w:sz w:val="24"/>
          <w:szCs w:val="24"/>
        </w:rPr>
        <w:t>nájemce,</w:t>
      </w:r>
      <w:proofErr w:type="gramEnd"/>
      <w:r>
        <w:rPr>
          <w:color w:val="000000"/>
          <w:sz w:val="24"/>
          <w:szCs w:val="24"/>
        </w:rPr>
        <w:t xml:space="preserve"> atd.) prohlašuje, že se seznámila se zásadami, hodnotami a cíli </w:t>
      </w:r>
      <w:proofErr w:type="spellStart"/>
      <w:r>
        <w:rPr>
          <w:color w:val="000000"/>
          <w:sz w:val="24"/>
          <w:szCs w:val="24"/>
        </w:rPr>
        <w:t>Compliance</w:t>
      </w:r>
      <w:proofErr w:type="spellEnd"/>
      <w:r>
        <w:rPr>
          <w:color w:val="000000"/>
          <w:sz w:val="24"/>
          <w:szCs w:val="24"/>
        </w:rPr>
        <w:t xml:space="preserve"> programu Povodí Ohře, </w:t>
      </w:r>
      <w:proofErr w:type="spellStart"/>
      <w:r>
        <w:rPr>
          <w:color w:val="000000"/>
          <w:sz w:val="24"/>
          <w:szCs w:val="24"/>
        </w:rPr>
        <w:t>s.p</w:t>
      </w:r>
      <w:proofErr w:type="spellEnd"/>
      <w:r>
        <w:rPr>
          <w:color w:val="000000"/>
          <w:sz w:val="24"/>
          <w:szCs w:val="24"/>
        </w:rPr>
        <w:t xml:space="preserve">. (viz </w:t>
      </w:r>
      <w:hyperlink r:id="rId7" w:history="1">
        <w:r>
          <w:rPr>
            <w:rStyle w:val="Hypertextovodkaz"/>
            <w:sz w:val="24"/>
            <w:szCs w:val="24"/>
          </w:rPr>
          <w:t>http://www.poh.cz/profilfirmy/Compliance_programy.htm</w:t>
        </w:r>
      </w:hyperlink>
      <w:r>
        <w:rPr>
          <w:color w:val="000000"/>
          <w:sz w:val="24"/>
          <w:szCs w:val="24"/>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2F487B" w:rsidRDefault="002F487B" w:rsidP="002F487B">
      <w:pPr>
        <w:autoSpaceDE w:val="0"/>
        <w:autoSpaceDN w:val="0"/>
        <w:adjustRightInd w:val="0"/>
        <w:ind w:left="426" w:hanging="426"/>
        <w:contextualSpacing/>
        <w:jc w:val="both"/>
        <w:rPr>
          <w:color w:val="000000"/>
          <w:sz w:val="24"/>
          <w:szCs w:val="24"/>
        </w:rPr>
      </w:pPr>
    </w:p>
    <w:p w:rsidR="002F487B" w:rsidRDefault="002F487B" w:rsidP="002F487B">
      <w:pPr>
        <w:ind w:left="426" w:hanging="426"/>
        <w:contextualSpacing/>
        <w:jc w:val="both"/>
        <w:rPr>
          <w:color w:val="000000"/>
          <w:sz w:val="24"/>
          <w:szCs w:val="24"/>
        </w:rPr>
      </w:pPr>
      <w:r>
        <w:rPr>
          <w:color w:val="000000"/>
          <w:sz w:val="24"/>
          <w:szCs w:val="24"/>
        </w:rPr>
        <w:t>4.</w:t>
      </w:r>
      <w:r>
        <w:rPr>
          <w:color w:val="000000"/>
          <w:sz w:val="24"/>
          <w:szCs w:val="24"/>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491F01" w:rsidRDefault="00491F01" w:rsidP="00083B62">
      <w:pPr>
        <w:jc w:val="center"/>
        <w:rPr>
          <w:b/>
          <w:sz w:val="24"/>
        </w:rPr>
      </w:pPr>
    </w:p>
    <w:p w:rsidR="00A72E2D" w:rsidRDefault="00A72E2D" w:rsidP="00083B62">
      <w:pPr>
        <w:jc w:val="center"/>
        <w:rPr>
          <w:b/>
          <w:sz w:val="24"/>
        </w:rPr>
      </w:pPr>
    </w:p>
    <w:p w:rsidR="00083B62" w:rsidRDefault="0023709F" w:rsidP="00083B62">
      <w:pPr>
        <w:jc w:val="center"/>
        <w:rPr>
          <w:b/>
          <w:sz w:val="24"/>
        </w:rPr>
      </w:pPr>
      <w:r>
        <w:rPr>
          <w:b/>
          <w:sz w:val="24"/>
        </w:rPr>
        <w:t>I</w:t>
      </w:r>
      <w:r w:rsidR="00083B62" w:rsidRPr="00083B62">
        <w:rPr>
          <w:b/>
          <w:sz w:val="24"/>
        </w:rPr>
        <w:t>X. závěrečná ustanovení</w:t>
      </w:r>
    </w:p>
    <w:p w:rsidR="00083B62" w:rsidRPr="00083B62" w:rsidRDefault="00083B62" w:rsidP="00083B62">
      <w:pPr>
        <w:jc w:val="center"/>
        <w:rPr>
          <w:b/>
          <w:sz w:val="24"/>
        </w:rPr>
      </w:pPr>
    </w:p>
    <w:p w:rsidR="006F5B94" w:rsidRDefault="006F5B94" w:rsidP="0023709F">
      <w:pPr>
        <w:pStyle w:val="Odstavecseseznamem"/>
        <w:numPr>
          <w:ilvl w:val="0"/>
          <w:numId w:val="6"/>
        </w:numPr>
        <w:ind w:left="426" w:hanging="426"/>
        <w:jc w:val="both"/>
        <w:rPr>
          <w:sz w:val="24"/>
        </w:rPr>
      </w:pPr>
      <w:r w:rsidRPr="00B1701E">
        <w:rPr>
          <w:sz w:val="24"/>
        </w:rPr>
        <w:t>Práva a povinnosti neupravené touto smlouvou se řídí občanským zákoníkem a právními předpisy souvisejícími, vše v platném a účinném znění.</w:t>
      </w:r>
    </w:p>
    <w:p w:rsidR="00B1701E" w:rsidRPr="00B1701E" w:rsidRDefault="00B1701E" w:rsidP="00B1701E">
      <w:pPr>
        <w:pStyle w:val="Odstavecseseznamem"/>
        <w:jc w:val="both"/>
        <w:rPr>
          <w:sz w:val="24"/>
        </w:rPr>
      </w:pPr>
    </w:p>
    <w:p w:rsidR="00C12D3B" w:rsidRPr="00C12D3B" w:rsidRDefault="00C12D3B" w:rsidP="0023709F">
      <w:pPr>
        <w:pStyle w:val="Odstavecseseznamem"/>
        <w:numPr>
          <w:ilvl w:val="0"/>
          <w:numId w:val="6"/>
        </w:numPr>
        <w:ind w:left="426" w:hanging="426"/>
        <w:jc w:val="both"/>
        <w:rPr>
          <w:sz w:val="24"/>
          <w:szCs w:val="24"/>
        </w:rPr>
      </w:pPr>
      <w:r w:rsidRPr="00C12D3B">
        <w:rPr>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C12D3B">
        <w:rPr>
          <w:sz w:val="24"/>
          <w:szCs w:val="24"/>
        </w:rPr>
        <w:t>metadat</w:t>
      </w:r>
      <w:proofErr w:type="spellEnd"/>
      <w:r w:rsidRPr="00C12D3B">
        <w:rPr>
          <w:sz w:val="24"/>
          <w:szCs w:val="24"/>
        </w:rPr>
        <w:t xml:space="preserve"> požadovaných k uveřejnění dle zákona č. 340/2015 Sb. o registru smluv. Zveřejnění smlouvy a </w:t>
      </w:r>
      <w:proofErr w:type="spellStart"/>
      <w:r w:rsidRPr="00C12D3B">
        <w:rPr>
          <w:sz w:val="24"/>
          <w:szCs w:val="24"/>
        </w:rPr>
        <w:t>metadat</w:t>
      </w:r>
      <w:proofErr w:type="spellEnd"/>
      <w:r w:rsidRPr="00C12D3B">
        <w:rPr>
          <w:sz w:val="24"/>
          <w:szCs w:val="24"/>
        </w:rPr>
        <w:t xml:space="preserve"> v registru smluv zajistí Povodí Ohře, státní podnik, který má právo tuto smlouvu zveřejnit rovněž v pochybnostech o tom, zda tato smlouva zveřejnění podléhá či nikoliv.</w:t>
      </w:r>
    </w:p>
    <w:p w:rsidR="00B1701E" w:rsidRPr="00B1701E" w:rsidRDefault="00B1701E" w:rsidP="00B1701E">
      <w:pPr>
        <w:pStyle w:val="Odstavecseseznamem"/>
        <w:rPr>
          <w:sz w:val="24"/>
          <w:szCs w:val="24"/>
        </w:rPr>
      </w:pPr>
    </w:p>
    <w:p w:rsidR="006F5B94" w:rsidRPr="00B1701E" w:rsidRDefault="006F5B94" w:rsidP="0023709F">
      <w:pPr>
        <w:pStyle w:val="Odstavecseseznamem"/>
        <w:widowControl w:val="0"/>
        <w:numPr>
          <w:ilvl w:val="0"/>
          <w:numId w:val="6"/>
        </w:numPr>
        <w:tabs>
          <w:tab w:val="left" w:pos="0"/>
        </w:tabs>
        <w:autoSpaceDE w:val="0"/>
        <w:autoSpaceDN w:val="0"/>
        <w:adjustRightInd w:val="0"/>
        <w:ind w:left="426" w:hanging="426"/>
        <w:jc w:val="both"/>
        <w:rPr>
          <w:sz w:val="24"/>
          <w:szCs w:val="24"/>
        </w:rPr>
      </w:pPr>
      <w:r w:rsidRPr="00B1701E">
        <w:rPr>
          <w:sz w:val="24"/>
        </w:rPr>
        <w:t xml:space="preserve"> Změny a doplňky této smlouvy je možné činit pouze po dohodě smluvních stran formou písemných dodatků.</w:t>
      </w:r>
    </w:p>
    <w:p w:rsidR="00B1701E" w:rsidRPr="00B1701E" w:rsidRDefault="00B1701E" w:rsidP="0023709F">
      <w:pPr>
        <w:pStyle w:val="Odstavecseseznamem"/>
        <w:ind w:left="426" w:hanging="426"/>
        <w:rPr>
          <w:sz w:val="24"/>
          <w:szCs w:val="24"/>
        </w:rPr>
      </w:pPr>
    </w:p>
    <w:p w:rsidR="00491F01" w:rsidRPr="00665062" w:rsidRDefault="006F5B94" w:rsidP="0023709F">
      <w:pPr>
        <w:pStyle w:val="Odstavecseseznamem"/>
        <w:widowControl w:val="0"/>
        <w:numPr>
          <w:ilvl w:val="0"/>
          <w:numId w:val="6"/>
        </w:numPr>
        <w:tabs>
          <w:tab w:val="left" w:pos="0"/>
        </w:tabs>
        <w:autoSpaceDE w:val="0"/>
        <w:autoSpaceDN w:val="0"/>
        <w:adjustRightInd w:val="0"/>
        <w:ind w:left="426" w:hanging="426"/>
        <w:jc w:val="both"/>
        <w:rPr>
          <w:sz w:val="24"/>
          <w:szCs w:val="24"/>
        </w:rPr>
      </w:pPr>
      <w:r w:rsidRPr="00B1701E">
        <w:rPr>
          <w:sz w:val="24"/>
        </w:rPr>
        <w:t xml:space="preserve">Tato smlouva byla vypracována ve </w:t>
      </w:r>
      <w:r w:rsidR="00E318BD" w:rsidRPr="00B1701E">
        <w:rPr>
          <w:sz w:val="24"/>
        </w:rPr>
        <w:t xml:space="preserve">čtyřech </w:t>
      </w:r>
      <w:r w:rsidRPr="00B1701E">
        <w:rPr>
          <w:sz w:val="24"/>
        </w:rPr>
        <w:t xml:space="preserve">vyhotoveních, z nichž každý z účastníků obdrží </w:t>
      </w:r>
      <w:r w:rsidR="00E318BD" w:rsidRPr="00B1701E">
        <w:rPr>
          <w:sz w:val="24"/>
        </w:rPr>
        <w:t>dvě</w:t>
      </w:r>
      <w:r w:rsidRPr="00B1701E">
        <w:rPr>
          <w:sz w:val="24"/>
        </w:rPr>
        <w:t xml:space="preserve"> </w:t>
      </w:r>
      <w:r w:rsidR="00E318BD" w:rsidRPr="00B1701E">
        <w:rPr>
          <w:sz w:val="24"/>
        </w:rPr>
        <w:t>vyhotovení</w:t>
      </w:r>
      <w:r w:rsidRPr="00B1701E">
        <w:rPr>
          <w:sz w:val="24"/>
        </w:rPr>
        <w:t>.</w:t>
      </w:r>
    </w:p>
    <w:p w:rsidR="00491F01" w:rsidRPr="00491F01" w:rsidRDefault="00491F01" w:rsidP="0023709F">
      <w:pPr>
        <w:widowControl w:val="0"/>
        <w:autoSpaceDE w:val="0"/>
        <w:autoSpaceDN w:val="0"/>
        <w:adjustRightInd w:val="0"/>
        <w:ind w:left="426" w:hanging="426"/>
        <w:rPr>
          <w:i/>
          <w:sz w:val="24"/>
        </w:rPr>
      </w:pPr>
    </w:p>
    <w:p w:rsidR="00491F01" w:rsidRPr="00665062" w:rsidRDefault="00491F01" w:rsidP="004C6513">
      <w:pPr>
        <w:pStyle w:val="Odstavecseseznamem"/>
        <w:numPr>
          <w:ilvl w:val="0"/>
          <w:numId w:val="6"/>
        </w:numPr>
        <w:ind w:left="426" w:hanging="426"/>
        <w:jc w:val="both"/>
        <w:rPr>
          <w:sz w:val="24"/>
          <w:szCs w:val="24"/>
        </w:rPr>
      </w:pPr>
      <w:r w:rsidRPr="00665062">
        <w:rPr>
          <w:rFonts w:eastAsiaTheme="minorHAnsi"/>
          <w:color w:val="000000"/>
          <w:sz w:val="24"/>
          <w:szCs w:val="24"/>
          <w:lang w:eastAsia="en-US"/>
        </w:rPr>
        <w:t>Smlouva nabývá platnosti dnem jejího podpisu poslední ze smluvních stran a účinnosti zveřejněním v Registru smluv, pokud této účinnosti dle příslušných ustanovení smlouvy nenabude později.</w:t>
      </w:r>
    </w:p>
    <w:p w:rsidR="00491F01" w:rsidRDefault="00491F01" w:rsidP="0023709F">
      <w:pPr>
        <w:pStyle w:val="Odstavecseseznamem"/>
        <w:ind w:left="426" w:hanging="426"/>
        <w:rPr>
          <w:sz w:val="24"/>
          <w:szCs w:val="24"/>
        </w:rPr>
      </w:pPr>
    </w:p>
    <w:p w:rsidR="00491F01" w:rsidRDefault="00491F01" w:rsidP="0023709F">
      <w:pPr>
        <w:pStyle w:val="Odstavecseseznamem"/>
        <w:numPr>
          <w:ilvl w:val="0"/>
          <w:numId w:val="6"/>
        </w:numPr>
        <w:ind w:left="426" w:hanging="426"/>
        <w:rPr>
          <w:sz w:val="24"/>
          <w:szCs w:val="24"/>
        </w:rPr>
      </w:pPr>
      <w:r w:rsidRPr="00491F01">
        <w:rPr>
          <w:sz w:val="24"/>
          <w:szCs w:val="24"/>
        </w:rPr>
        <w:t>Smluvní strany nepovažují žádné ustanovení smlouvy za obchodní tajemství</w:t>
      </w:r>
      <w:r>
        <w:rPr>
          <w:sz w:val="24"/>
          <w:szCs w:val="24"/>
        </w:rPr>
        <w:t>.</w:t>
      </w:r>
    </w:p>
    <w:p w:rsidR="00491F01" w:rsidRPr="00491F01" w:rsidRDefault="00491F01" w:rsidP="0023709F">
      <w:pPr>
        <w:pStyle w:val="Odstavecseseznamem"/>
        <w:ind w:left="426" w:hanging="426"/>
        <w:rPr>
          <w:sz w:val="24"/>
          <w:szCs w:val="24"/>
        </w:rPr>
      </w:pPr>
    </w:p>
    <w:p w:rsidR="00F554E3" w:rsidRPr="00BA6B81" w:rsidRDefault="006F5B94" w:rsidP="00BA6B81">
      <w:pPr>
        <w:pStyle w:val="Odstavecseseznamem"/>
        <w:widowControl w:val="0"/>
        <w:numPr>
          <w:ilvl w:val="0"/>
          <w:numId w:val="6"/>
        </w:numPr>
        <w:tabs>
          <w:tab w:val="left" w:pos="0"/>
        </w:tabs>
        <w:autoSpaceDE w:val="0"/>
        <w:autoSpaceDN w:val="0"/>
        <w:adjustRightInd w:val="0"/>
        <w:ind w:left="426" w:hanging="426"/>
        <w:jc w:val="both"/>
        <w:rPr>
          <w:sz w:val="24"/>
          <w:szCs w:val="24"/>
        </w:rPr>
      </w:pPr>
      <w:r w:rsidRPr="00B1701E">
        <w:rPr>
          <w:sz w:val="24"/>
        </w:rPr>
        <w:t>Smluvní strany prohlašují, že tato smlouva odpovídá jejich pravé a svobodné vůli,</w:t>
      </w:r>
      <w:r w:rsidR="00E318BD" w:rsidRPr="00B1701E">
        <w:rPr>
          <w:sz w:val="24"/>
        </w:rPr>
        <w:t xml:space="preserve"> </w:t>
      </w:r>
      <w:r w:rsidRPr="00B1701E">
        <w:rPr>
          <w:sz w:val="24"/>
        </w:rPr>
        <w:t>seznámily se s jejím obsahem a na důkaz svého souhlasu ji podepisují.</w:t>
      </w:r>
    </w:p>
    <w:p w:rsidR="00421775" w:rsidRDefault="00421775" w:rsidP="00421775">
      <w:pPr>
        <w:jc w:val="both"/>
        <w:rPr>
          <w:sz w:val="24"/>
        </w:rPr>
      </w:pPr>
    </w:p>
    <w:p w:rsidR="00421775" w:rsidRPr="00A72E2D" w:rsidRDefault="00421775" w:rsidP="00421775">
      <w:pPr>
        <w:jc w:val="both"/>
        <w:rPr>
          <w:sz w:val="24"/>
        </w:rPr>
      </w:pPr>
      <w:proofErr w:type="gramStart"/>
      <w:r>
        <w:rPr>
          <w:sz w:val="24"/>
        </w:rPr>
        <w:t>Příloha :</w:t>
      </w:r>
      <w:proofErr w:type="gramEnd"/>
      <w:r>
        <w:rPr>
          <w:sz w:val="24"/>
        </w:rPr>
        <w:t xml:space="preserve"> </w:t>
      </w:r>
      <w:r>
        <w:rPr>
          <w:snapToGrid w:val="0"/>
          <w:sz w:val="24"/>
        </w:rPr>
        <w:t>Příloha BOZP a PO</w:t>
      </w:r>
      <w:r>
        <w:rPr>
          <w:snapToGrid w:val="0"/>
          <w:sz w:val="32"/>
        </w:rPr>
        <w:t xml:space="preserve"> </w:t>
      </w:r>
      <w:r>
        <w:rPr>
          <w:snapToGrid w:val="0"/>
          <w:sz w:val="24"/>
        </w:rPr>
        <w:t> k nájemní smlouvě"</w:t>
      </w:r>
      <w:r>
        <w:rPr>
          <w:sz w:val="24"/>
        </w:rPr>
        <w:t xml:space="preserve"> čj. 03/Se/24.9.2002/ONA</w:t>
      </w:r>
    </w:p>
    <w:p w:rsidR="00421775" w:rsidRDefault="00421775">
      <w:pPr>
        <w:jc w:val="both"/>
        <w:rPr>
          <w:sz w:val="24"/>
        </w:rPr>
      </w:pPr>
    </w:p>
    <w:p w:rsidR="001F2A9F" w:rsidRDefault="001F2A9F">
      <w:pPr>
        <w:jc w:val="both"/>
        <w:rPr>
          <w:sz w:val="24"/>
        </w:rPr>
      </w:pPr>
    </w:p>
    <w:p w:rsidR="00F554E3" w:rsidRDefault="00F554E3">
      <w:pPr>
        <w:jc w:val="both"/>
        <w:rPr>
          <w:sz w:val="24"/>
        </w:rPr>
      </w:pPr>
      <w:r>
        <w:rPr>
          <w:sz w:val="24"/>
        </w:rPr>
        <w:t xml:space="preserve">V Chomutově </w:t>
      </w:r>
      <w:proofErr w:type="gramStart"/>
      <w:r>
        <w:rPr>
          <w:sz w:val="24"/>
        </w:rPr>
        <w:t xml:space="preserve">dne </w:t>
      </w:r>
      <w:r w:rsidR="00AA257F">
        <w:rPr>
          <w:sz w:val="24"/>
        </w:rPr>
        <w:t>:</w:t>
      </w:r>
      <w:proofErr w:type="gramEnd"/>
      <w:r>
        <w:rPr>
          <w:sz w:val="24"/>
        </w:rPr>
        <w:t xml:space="preserve"> </w:t>
      </w:r>
    </w:p>
    <w:p w:rsidR="000C1C1A" w:rsidRDefault="000C1C1A">
      <w:pPr>
        <w:jc w:val="both"/>
        <w:rPr>
          <w:sz w:val="24"/>
        </w:rPr>
      </w:pPr>
      <w:bookmarkStart w:id="0" w:name="_GoBack"/>
      <w:bookmarkEnd w:id="0"/>
    </w:p>
    <w:sectPr w:rsidR="000C1C1A" w:rsidSect="009353FA">
      <w:headerReference w:type="default" r:id="rId8"/>
      <w:footerReference w:type="even" r:id="rId9"/>
      <w:footerReference w:type="default" r:id="rId10"/>
      <w:pgSz w:w="11906" w:h="16838"/>
      <w:pgMar w:top="851" w:right="1304" w:bottom="56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C52" w:rsidRDefault="00D80C52">
      <w:r>
        <w:separator/>
      </w:r>
    </w:p>
  </w:endnote>
  <w:endnote w:type="continuationSeparator" w:id="0">
    <w:p w:rsidR="00D80C52" w:rsidRDefault="00D8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C9E" w:rsidRDefault="009F5C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9F5C9E" w:rsidRDefault="009F5C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C9E" w:rsidRDefault="009F5C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F4F25">
      <w:rPr>
        <w:rStyle w:val="slostrnky"/>
        <w:noProof/>
      </w:rPr>
      <w:t>5</w:t>
    </w:r>
    <w:r>
      <w:rPr>
        <w:rStyle w:val="slostrnky"/>
      </w:rPr>
      <w:fldChar w:fldCharType="end"/>
    </w:r>
  </w:p>
  <w:p w:rsidR="009F5C9E" w:rsidRDefault="009F5C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C52" w:rsidRDefault="00D80C52">
      <w:r>
        <w:separator/>
      </w:r>
    </w:p>
  </w:footnote>
  <w:footnote w:type="continuationSeparator" w:id="0">
    <w:p w:rsidR="00D80C52" w:rsidRDefault="00D80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3FA" w:rsidRDefault="009353FA">
    <w:pPr>
      <w:pStyle w:val="Zhlav"/>
    </w:pPr>
    <w:r>
      <w:t xml:space="preserve">                                                                                                                                            Nájemní smlouva č.1248/2022</w:t>
    </w:r>
  </w:p>
  <w:p w:rsidR="009353FA" w:rsidRDefault="009353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30A33"/>
    <w:multiLevelType w:val="singleLevel"/>
    <w:tmpl w:val="04050013"/>
    <w:lvl w:ilvl="0">
      <w:start w:val="2"/>
      <w:numFmt w:val="upperRoman"/>
      <w:lvlText w:val="%1."/>
      <w:lvlJc w:val="left"/>
      <w:pPr>
        <w:tabs>
          <w:tab w:val="num" w:pos="720"/>
        </w:tabs>
        <w:ind w:left="720" w:hanging="720"/>
      </w:pPr>
      <w:rPr>
        <w:rFonts w:hint="default"/>
      </w:rPr>
    </w:lvl>
  </w:abstractNum>
  <w:abstractNum w:abstractNumId="1" w15:restartNumberingAfterBreak="0">
    <w:nsid w:val="31664D8B"/>
    <w:multiLevelType w:val="hybridMultilevel"/>
    <w:tmpl w:val="7A6E4AC4"/>
    <w:lvl w:ilvl="0" w:tplc="7520E4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3448F6"/>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45AA4A4B"/>
    <w:multiLevelType w:val="hybridMultilevel"/>
    <w:tmpl w:val="BEC8886E"/>
    <w:lvl w:ilvl="0" w:tplc="6D8CEECE">
      <w:start w:val="7"/>
      <w:numFmt w:val="upperRoman"/>
      <w:lvlText w:val="%1."/>
      <w:lvlJc w:val="left"/>
      <w:pPr>
        <w:tabs>
          <w:tab w:val="num" w:pos="3839"/>
        </w:tabs>
        <w:ind w:left="3839" w:hanging="720"/>
      </w:pPr>
      <w:rPr>
        <w:rFonts w:hint="default"/>
      </w:rPr>
    </w:lvl>
    <w:lvl w:ilvl="1" w:tplc="04050019" w:tentative="1">
      <w:start w:val="1"/>
      <w:numFmt w:val="lowerLetter"/>
      <w:lvlText w:val="%2."/>
      <w:lvlJc w:val="left"/>
      <w:pPr>
        <w:tabs>
          <w:tab w:val="num" w:pos="4199"/>
        </w:tabs>
        <w:ind w:left="4199" w:hanging="360"/>
      </w:pPr>
    </w:lvl>
    <w:lvl w:ilvl="2" w:tplc="0405001B" w:tentative="1">
      <w:start w:val="1"/>
      <w:numFmt w:val="lowerRoman"/>
      <w:lvlText w:val="%3."/>
      <w:lvlJc w:val="right"/>
      <w:pPr>
        <w:tabs>
          <w:tab w:val="num" w:pos="4919"/>
        </w:tabs>
        <w:ind w:left="4919" w:hanging="180"/>
      </w:pPr>
    </w:lvl>
    <w:lvl w:ilvl="3" w:tplc="0405000F" w:tentative="1">
      <w:start w:val="1"/>
      <w:numFmt w:val="decimal"/>
      <w:lvlText w:val="%4."/>
      <w:lvlJc w:val="left"/>
      <w:pPr>
        <w:tabs>
          <w:tab w:val="num" w:pos="5639"/>
        </w:tabs>
        <w:ind w:left="5639" w:hanging="360"/>
      </w:pPr>
    </w:lvl>
    <w:lvl w:ilvl="4" w:tplc="04050019" w:tentative="1">
      <w:start w:val="1"/>
      <w:numFmt w:val="lowerLetter"/>
      <w:lvlText w:val="%5."/>
      <w:lvlJc w:val="left"/>
      <w:pPr>
        <w:tabs>
          <w:tab w:val="num" w:pos="6359"/>
        </w:tabs>
        <w:ind w:left="6359" w:hanging="360"/>
      </w:pPr>
    </w:lvl>
    <w:lvl w:ilvl="5" w:tplc="0405001B" w:tentative="1">
      <w:start w:val="1"/>
      <w:numFmt w:val="lowerRoman"/>
      <w:lvlText w:val="%6."/>
      <w:lvlJc w:val="right"/>
      <w:pPr>
        <w:tabs>
          <w:tab w:val="num" w:pos="7079"/>
        </w:tabs>
        <w:ind w:left="7079" w:hanging="180"/>
      </w:pPr>
    </w:lvl>
    <w:lvl w:ilvl="6" w:tplc="0405000F" w:tentative="1">
      <w:start w:val="1"/>
      <w:numFmt w:val="decimal"/>
      <w:lvlText w:val="%7."/>
      <w:lvlJc w:val="left"/>
      <w:pPr>
        <w:tabs>
          <w:tab w:val="num" w:pos="7799"/>
        </w:tabs>
        <w:ind w:left="7799" w:hanging="360"/>
      </w:pPr>
    </w:lvl>
    <w:lvl w:ilvl="7" w:tplc="04050019" w:tentative="1">
      <w:start w:val="1"/>
      <w:numFmt w:val="lowerLetter"/>
      <w:lvlText w:val="%8."/>
      <w:lvlJc w:val="left"/>
      <w:pPr>
        <w:tabs>
          <w:tab w:val="num" w:pos="8519"/>
        </w:tabs>
        <w:ind w:left="8519" w:hanging="360"/>
      </w:pPr>
    </w:lvl>
    <w:lvl w:ilvl="8" w:tplc="0405001B" w:tentative="1">
      <w:start w:val="1"/>
      <w:numFmt w:val="lowerRoman"/>
      <w:lvlText w:val="%9."/>
      <w:lvlJc w:val="right"/>
      <w:pPr>
        <w:tabs>
          <w:tab w:val="num" w:pos="9239"/>
        </w:tabs>
        <w:ind w:left="9239" w:hanging="180"/>
      </w:pPr>
    </w:lvl>
  </w:abstractNum>
  <w:abstractNum w:abstractNumId="4" w15:restartNumberingAfterBreak="0">
    <w:nsid w:val="5CD175AA"/>
    <w:multiLevelType w:val="hybridMultilevel"/>
    <w:tmpl w:val="81587CB8"/>
    <w:lvl w:ilvl="0" w:tplc="F452B7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2320D2"/>
    <w:multiLevelType w:val="hybridMultilevel"/>
    <w:tmpl w:val="22D817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B375F2F"/>
    <w:multiLevelType w:val="singleLevel"/>
    <w:tmpl w:val="20FEF50A"/>
    <w:lvl w:ilvl="0">
      <w:start w:val="1"/>
      <w:numFmt w:val="upperRoman"/>
      <w:pStyle w:val="Nadpis4"/>
      <w:lvlText w:val="%1."/>
      <w:lvlJc w:val="left"/>
      <w:pPr>
        <w:tabs>
          <w:tab w:val="num" w:pos="720"/>
        </w:tabs>
        <w:ind w:left="720" w:hanging="720"/>
      </w:pPr>
      <w:rPr>
        <w:rFonts w:hint="default"/>
      </w:rPr>
    </w:lvl>
  </w:abstractNum>
  <w:abstractNum w:abstractNumId="7" w15:restartNumberingAfterBreak="0">
    <w:nsid w:val="7FCD315A"/>
    <w:multiLevelType w:val="singleLevel"/>
    <w:tmpl w:val="04050013"/>
    <w:lvl w:ilvl="0">
      <w:start w:val="4"/>
      <w:numFmt w:val="upperRoman"/>
      <w:lvlText w:val="%1."/>
      <w:lvlJc w:val="left"/>
      <w:pPr>
        <w:tabs>
          <w:tab w:val="num" w:pos="720"/>
        </w:tabs>
        <w:ind w:left="720" w:hanging="720"/>
      </w:pPr>
      <w:rPr>
        <w:rFonts w:hint="default"/>
      </w:rPr>
    </w:lvl>
  </w:abstractNum>
  <w:num w:numId="1">
    <w:abstractNumId w:val="2"/>
  </w:num>
  <w:num w:numId="2">
    <w:abstractNumId w:val="6"/>
  </w:num>
  <w:num w:numId="3">
    <w:abstractNumId w:val="0"/>
  </w:num>
  <w:num w:numId="4">
    <w:abstractNumId w:val="7"/>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AA"/>
    <w:rsid w:val="00002603"/>
    <w:rsid w:val="00003137"/>
    <w:rsid w:val="00012BDF"/>
    <w:rsid w:val="000163C9"/>
    <w:rsid w:val="00017A60"/>
    <w:rsid w:val="000278D7"/>
    <w:rsid w:val="000334F7"/>
    <w:rsid w:val="0006226A"/>
    <w:rsid w:val="00083B62"/>
    <w:rsid w:val="000978BF"/>
    <w:rsid w:val="000A3BE2"/>
    <w:rsid w:val="000C1C1A"/>
    <w:rsid w:val="000C5BED"/>
    <w:rsid w:val="000D3BF0"/>
    <w:rsid w:val="000E43E4"/>
    <w:rsid w:val="00114A0C"/>
    <w:rsid w:val="001200D2"/>
    <w:rsid w:val="00137F4B"/>
    <w:rsid w:val="001479E3"/>
    <w:rsid w:val="00157D43"/>
    <w:rsid w:val="00167E9B"/>
    <w:rsid w:val="00176F67"/>
    <w:rsid w:val="001934FF"/>
    <w:rsid w:val="001A12C7"/>
    <w:rsid w:val="001B008C"/>
    <w:rsid w:val="001B0C8E"/>
    <w:rsid w:val="001B1543"/>
    <w:rsid w:val="001C15B0"/>
    <w:rsid w:val="001C5593"/>
    <w:rsid w:val="001C668F"/>
    <w:rsid w:val="001D037C"/>
    <w:rsid w:val="001D3B6A"/>
    <w:rsid w:val="001E03CF"/>
    <w:rsid w:val="001E38EE"/>
    <w:rsid w:val="001F2A9F"/>
    <w:rsid w:val="001F5F80"/>
    <w:rsid w:val="00234426"/>
    <w:rsid w:val="0023568C"/>
    <w:rsid w:val="0023709F"/>
    <w:rsid w:val="0024551D"/>
    <w:rsid w:val="002465F9"/>
    <w:rsid w:val="00252184"/>
    <w:rsid w:val="00257895"/>
    <w:rsid w:val="0027148F"/>
    <w:rsid w:val="002718FE"/>
    <w:rsid w:val="00282DCF"/>
    <w:rsid w:val="00287688"/>
    <w:rsid w:val="002C5D13"/>
    <w:rsid w:val="002F0A61"/>
    <w:rsid w:val="002F487B"/>
    <w:rsid w:val="003034F9"/>
    <w:rsid w:val="003235DA"/>
    <w:rsid w:val="00325A18"/>
    <w:rsid w:val="00367F63"/>
    <w:rsid w:val="003734A2"/>
    <w:rsid w:val="00385070"/>
    <w:rsid w:val="00395FE2"/>
    <w:rsid w:val="003B1255"/>
    <w:rsid w:val="003D4744"/>
    <w:rsid w:val="00404941"/>
    <w:rsid w:val="004078F0"/>
    <w:rsid w:val="00411014"/>
    <w:rsid w:val="004128B6"/>
    <w:rsid w:val="00413D2C"/>
    <w:rsid w:val="0041765D"/>
    <w:rsid w:val="00421775"/>
    <w:rsid w:val="00426A86"/>
    <w:rsid w:val="00432BD5"/>
    <w:rsid w:val="00437479"/>
    <w:rsid w:val="00444532"/>
    <w:rsid w:val="00475550"/>
    <w:rsid w:val="00491F01"/>
    <w:rsid w:val="004B233C"/>
    <w:rsid w:val="004B3B10"/>
    <w:rsid w:val="004B40C9"/>
    <w:rsid w:val="004C1853"/>
    <w:rsid w:val="004C6513"/>
    <w:rsid w:val="004F26E3"/>
    <w:rsid w:val="004F4F25"/>
    <w:rsid w:val="0050087B"/>
    <w:rsid w:val="0050132F"/>
    <w:rsid w:val="005014AF"/>
    <w:rsid w:val="005067D6"/>
    <w:rsid w:val="00514183"/>
    <w:rsid w:val="00514A20"/>
    <w:rsid w:val="00517878"/>
    <w:rsid w:val="00527A48"/>
    <w:rsid w:val="0055063E"/>
    <w:rsid w:val="00557EF3"/>
    <w:rsid w:val="005634A4"/>
    <w:rsid w:val="00572760"/>
    <w:rsid w:val="00586C90"/>
    <w:rsid w:val="00591225"/>
    <w:rsid w:val="00591A01"/>
    <w:rsid w:val="005927E2"/>
    <w:rsid w:val="005A42AE"/>
    <w:rsid w:val="005B35EC"/>
    <w:rsid w:val="005D1B15"/>
    <w:rsid w:val="005D71B1"/>
    <w:rsid w:val="005F1E50"/>
    <w:rsid w:val="0062116C"/>
    <w:rsid w:val="00621C2C"/>
    <w:rsid w:val="00630D13"/>
    <w:rsid w:val="00635734"/>
    <w:rsid w:val="00637331"/>
    <w:rsid w:val="00643008"/>
    <w:rsid w:val="006455A7"/>
    <w:rsid w:val="00665062"/>
    <w:rsid w:val="00674C93"/>
    <w:rsid w:val="00677828"/>
    <w:rsid w:val="00687DB1"/>
    <w:rsid w:val="006900E2"/>
    <w:rsid w:val="006C4E19"/>
    <w:rsid w:val="006E4453"/>
    <w:rsid w:val="006F5B94"/>
    <w:rsid w:val="007028D9"/>
    <w:rsid w:val="007165E4"/>
    <w:rsid w:val="007271F4"/>
    <w:rsid w:val="00745BC5"/>
    <w:rsid w:val="0076728D"/>
    <w:rsid w:val="007708B1"/>
    <w:rsid w:val="00772DE3"/>
    <w:rsid w:val="00773E3F"/>
    <w:rsid w:val="00774260"/>
    <w:rsid w:val="007746A9"/>
    <w:rsid w:val="0078018B"/>
    <w:rsid w:val="007B24E5"/>
    <w:rsid w:val="007B7997"/>
    <w:rsid w:val="007C4AC4"/>
    <w:rsid w:val="007E72A1"/>
    <w:rsid w:val="008063F4"/>
    <w:rsid w:val="008168FF"/>
    <w:rsid w:val="00822C18"/>
    <w:rsid w:val="008301AE"/>
    <w:rsid w:val="008303BE"/>
    <w:rsid w:val="00855421"/>
    <w:rsid w:val="00875E78"/>
    <w:rsid w:val="00885129"/>
    <w:rsid w:val="00887A9F"/>
    <w:rsid w:val="008A5543"/>
    <w:rsid w:val="008B3498"/>
    <w:rsid w:val="008B55BD"/>
    <w:rsid w:val="008B7FA7"/>
    <w:rsid w:val="008C2AD0"/>
    <w:rsid w:val="008C4AD0"/>
    <w:rsid w:val="008C5DD5"/>
    <w:rsid w:val="008E21A3"/>
    <w:rsid w:val="00900EEE"/>
    <w:rsid w:val="009139FD"/>
    <w:rsid w:val="00930F51"/>
    <w:rsid w:val="009353FA"/>
    <w:rsid w:val="0093724C"/>
    <w:rsid w:val="00991F62"/>
    <w:rsid w:val="00995C7F"/>
    <w:rsid w:val="009A01E0"/>
    <w:rsid w:val="009A360C"/>
    <w:rsid w:val="009A4F7E"/>
    <w:rsid w:val="009C11D5"/>
    <w:rsid w:val="009D5E88"/>
    <w:rsid w:val="009F5C9E"/>
    <w:rsid w:val="00A075A4"/>
    <w:rsid w:val="00A101E5"/>
    <w:rsid w:val="00A27094"/>
    <w:rsid w:val="00A47170"/>
    <w:rsid w:val="00A55E94"/>
    <w:rsid w:val="00A61240"/>
    <w:rsid w:val="00A72E2D"/>
    <w:rsid w:val="00A76525"/>
    <w:rsid w:val="00A85A81"/>
    <w:rsid w:val="00A918E8"/>
    <w:rsid w:val="00A964C2"/>
    <w:rsid w:val="00AA257F"/>
    <w:rsid w:val="00AB499C"/>
    <w:rsid w:val="00AC71C8"/>
    <w:rsid w:val="00AD58DE"/>
    <w:rsid w:val="00AD6356"/>
    <w:rsid w:val="00AE3B2A"/>
    <w:rsid w:val="00AF0257"/>
    <w:rsid w:val="00AF05C4"/>
    <w:rsid w:val="00AF06C5"/>
    <w:rsid w:val="00AF4A59"/>
    <w:rsid w:val="00B1701E"/>
    <w:rsid w:val="00B2067A"/>
    <w:rsid w:val="00B23B6C"/>
    <w:rsid w:val="00B26AA9"/>
    <w:rsid w:val="00B45240"/>
    <w:rsid w:val="00B56B70"/>
    <w:rsid w:val="00B66885"/>
    <w:rsid w:val="00B74EEB"/>
    <w:rsid w:val="00B75378"/>
    <w:rsid w:val="00B82A56"/>
    <w:rsid w:val="00B86912"/>
    <w:rsid w:val="00BA6B81"/>
    <w:rsid w:val="00BB4FCC"/>
    <w:rsid w:val="00BC1633"/>
    <w:rsid w:val="00BE3EAA"/>
    <w:rsid w:val="00BE41E9"/>
    <w:rsid w:val="00BF1607"/>
    <w:rsid w:val="00C013D2"/>
    <w:rsid w:val="00C05EC0"/>
    <w:rsid w:val="00C12670"/>
    <w:rsid w:val="00C1295F"/>
    <w:rsid w:val="00C12D3B"/>
    <w:rsid w:val="00C211C7"/>
    <w:rsid w:val="00C42BA4"/>
    <w:rsid w:val="00C5475A"/>
    <w:rsid w:val="00C55F80"/>
    <w:rsid w:val="00C63CFC"/>
    <w:rsid w:val="00C661D9"/>
    <w:rsid w:val="00C666E0"/>
    <w:rsid w:val="00C767A6"/>
    <w:rsid w:val="00C81D1A"/>
    <w:rsid w:val="00CA6547"/>
    <w:rsid w:val="00CD43DD"/>
    <w:rsid w:val="00CD4BA0"/>
    <w:rsid w:val="00CD70A9"/>
    <w:rsid w:val="00CE394B"/>
    <w:rsid w:val="00CF152B"/>
    <w:rsid w:val="00CF2969"/>
    <w:rsid w:val="00CF78AE"/>
    <w:rsid w:val="00D359F0"/>
    <w:rsid w:val="00D44798"/>
    <w:rsid w:val="00D54065"/>
    <w:rsid w:val="00D80C52"/>
    <w:rsid w:val="00DC06E4"/>
    <w:rsid w:val="00DC5104"/>
    <w:rsid w:val="00DF3749"/>
    <w:rsid w:val="00DF5A04"/>
    <w:rsid w:val="00DF7B8C"/>
    <w:rsid w:val="00E02E22"/>
    <w:rsid w:val="00E1054D"/>
    <w:rsid w:val="00E13641"/>
    <w:rsid w:val="00E15EB0"/>
    <w:rsid w:val="00E318BD"/>
    <w:rsid w:val="00E3415E"/>
    <w:rsid w:val="00E35C8B"/>
    <w:rsid w:val="00E42F59"/>
    <w:rsid w:val="00E67C87"/>
    <w:rsid w:val="00E83E80"/>
    <w:rsid w:val="00E9522E"/>
    <w:rsid w:val="00EB1A32"/>
    <w:rsid w:val="00EB730E"/>
    <w:rsid w:val="00EC3AA9"/>
    <w:rsid w:val="00ED34BD"/>
    <w:rsid w:val="00ED5305"/>
    <w:rsid w:val="00ED54A7"/>
    <w:rsid w:val="00ED5F2F"/>
    <w:rsid w:val="00EE236C"/>
    <w:rsid w:val="00EF66AB"/>
    <w:rsid w:val="00F02589"/>
    <w:rsid w:val="00F20669"/>
    <w:rsid w:val="00F40471"/>
    <w:rsid w:val="00F54985"/>
    <w:rsid w:val="00F554E3"/>
    <w:rsid w:val="00F63712"/>
    <w:rsid w:val="00F72820"/>
    <w:rsid w:val="00F740BD"/>
    <w:rsid w:val="00F75887"/>
    <w:rsid w:val="00F84D8F"/>
    <w:rsid w:val="00F92724"/>
    <w:rsid w:val="00FA118E"/>
    <w:rsid w:val="00FB155D"/>
    <w:rsid w:val="00FB6580"/>
    <w:rsid w:val="00FE584D"/>
    <w:rsid w:val="00FF379A"/>
    <w:rsid w:val="00FF68BC"/>
    <w:rsid w:val="00FF6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895F86-D10A-4F2A-88E8-81DC4998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jc w:val="center"/>
      <w:outlineLvl w:val="1"/>
    </w:pPr>
    <w:rPr>
      <w:b/>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numPr>
        <w:numId w:val="2"/>
      </w:numP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Nzev">
    <w:name w:val="Title"/>
    <w:basedOn w:val="Normln"/>
    <w:qFormat/>
    <w:pPr>
      <w:jc w:val="center"/>
    </w:pPr>
    <w:rPr>
      <w:b/>
      <w:sz w:val="24"/>
    </w:rPr>
  </w:style>
  <w:style w:type="paragraph" w:styleId="Zkladntext2">
    <w:name w:val="Body Text 2"/>
    <w:basedOn w:val="Normln"/>
    <w:pPr>
      <w:jc w:val="both"/>
    </w:pPr>
    <w:rPr>
      <w:sz w:val="24"/>
    </w:rPr>
  </w:style>
  <w:style w:type="paragraph" w:styleId="Zkladntextodsazen">
    <w:name w:val="Body Text Indent"/>
    <w:basedOn w:val="Normln"/>
    <w:pPr>
      <w:jc w:val="both"/>
    </w:pPr>
    <w:rPr>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Odkaznakoment">
    <w:name w:val="annotation reference"/>
    <w:basedOn w:val="Standardnpsmoodstavce"/>
    <w:rsid w:val="005D71B1"/>
    <w:rPr>
      <w:sz w:val="16"/>
      <w:szCs w:val="16"/>
    </w:rPr>
  </w:style>
  <w:style w:type="paragraph" w:styleId="Textkomente">
    <w:name w:val="annotation text"/>
    <w:basedOn w:val="Normln"/>
    <w:link w:val="TextkomenteChar"/>
    <w:rsid w:val="005D71B1"/>
  </w:style>
  <w:style w:type="character" w:customStyle="1" w:styleId="TextkomenteChar">
    <w:name w:val="Text komentáře Char"/>
    <w:basedOn w:val="Standardnpsmoodstavce"/>
    <w:link w:val="Textkomente"/>
    <w:rsid w:val="005D71B1"/>
  </w:style>
  <w:style w:type="paragraph" w:styleId="Pedmtkomente">
    <w:name w:val="annotation subject"/>
    <w:basedOn w:val="Textkomente"/>
    <w:next w:val="Textkomente"/>
    <w:link w:val="PedmtkomenteChar"/>
    <w:rsid w:val="005D71B1"/>
    <w:rPr>
      <w:b/>
      <w:bCs/>
    </w:rPr>
  </w:style>
  <w:style w:type="character" w:customStyle="1" w:styleId="PedmtkomenteChar">
    <w:name w:val="Předmět komentáře Char"/>
    <w:basedOn w:val="TextkomenteChar"/>
    <w:link w:val="Pedmtkomente"/>
    <w:rsid w:val="005D71B1"/>
    <w:rPr>
      <w:b/>
      <w:bCs/>
    </w:rPr>
  </w:style>
  <w:style w:type="paragraph" w:styleId="Textbubliny">
    <w:name w:val="Balloon Text"/>
    <w:basedOn w:val="Normln"/>
    <w:link w:val="TextbublinyChar"/>
    <w:rsid w:val="005D71B1"/>
    <w:rPr>
      <w:rFonts w:ascii="Tahoma" w:hAnsi="Tahoma" w:cs="Tahoma"/>
      <w:sz w:val="16"/>
      <w:szCs w:val="16"/>
    </w:rPr>
  </w:style>
  <w:style w:type="character" w:customStyle="1" w:styleId="TextbublinyChar">
    <w:name w:val="Text bubliny Char"/>
    <w:basedOn w:val="Standardnpsmoodstavce"/>
    <w:link w:val="Textbubliny"/>
    <w:rsid w:val="005D71B1"/>
    <w:rPr>
      <w:rFonts w:ascii="Tahoma" w:hAnsi="Tahoma" w:cs="Tahoma"/>
      <w:sz w:val="16"/>
      <w:szCs w:val="16"/>
    </w:rPr>
  </w:style>
  <w:style w:type="paragraph" w:styleId="Odstavecseseznamem">
    <w:name w:val="List Paragraph"/>
    <w:basedOn w:val="Normln"/>
    <w:uiPriority w:val="34"/>
    <w:qFormat/>
    <w:rsid w:val="00B1701E"/>
    <w:pPr>
      <w:ind w:left="720"/>
      <w:contextualSpacing/>
    </w:pPr>
  </w:style>
  <w:style w:type="character" w:styleId="Hypertextovodkaz">
    <w:name w:val="Hyperlink"/>
    <w:uiPriority w:val="99"/>
    <w:unhideWhenUsed/>
    <w:rsid w:val="002F487B"/>
    <w:rPr>
      <w:color w:val="0000FF"/>
      <w:u w:val="single"/>
    </w:rPr>
  </w:style>
  <w:style w:type="paragraph" w:styleId="Zhlav">
    <w:name w:val="header"/>
    <w:basedOn w:val="Normln"/>
    <w:link w:val="ZhlavChar"/>
    <w:uiPriority w:val="99"/>
    <w:unhideWhenUsed/>
    <w:rsid w:val="009353FA"/>
    <w:pPr>
      <w:tabs>
        <w:tab w:val="center" w:pos="4536"/>
        <w:tab w:val="right" w:pos="9072"/>
      </w:tabs>
    </w:pPr>
  </w:style>
  <w:style w:type="character" w:customStyle="1" w:styleId="ZhlavChar">
    <w:name w:val="Záhlaví Char"/>
    <w:basedOn w:val="Standardnpsmoodstavce"/>
    <w:link w:val="Zhlav"/>
    <w:uiPriority w:val="99"/>
    <w:rsid w:val="0093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639623">
      <w:bodyDiv w:val="1"/>
      <w:marLeft w:val="0"/>
      <w:marRight w:val="0"/>
      <w:marTop w:val="0"/>
      <w:marBottom w:val="0"/>
      <w:divBdr>
        <w:top w:val="none" w:sz="0" w:space="0" w:color="auto"/>
        <w:left w:val="none" w:sz="0" w:space="0" w:color="auto"/>
        <w:bottom w:val="none" w:sz="0" w:space="0" w:color="auto"/>
        <w:right w:val="none" w:sz="0" w:space="0" w:color="auto"/>
      </w:divBdr>
    </w:div>
    <w:div w:id="12869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h.cz/profilfirmy/Compliance_programy.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2562</Words>
  <Characters>15118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uzavření budoucí smlouvy o nájmu nebytových prostor</vt:lpstr>
    </vt:vector>
  </TitlesOfParts>
  <Company>PO</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nájmu nebytových prostor</dc:title>
  <dc:creator>PO</dc:creator>
  <cp:lastModifiedBy>Macháčková Radka</cp:lastModifiedBy>
  <cp:revision>4</cp:revision>
  <cp:lastPrinted>2022-11-30T07:43:00Z</cp:lastPrinted>
  <dcterms:created xsi:type="dcterms:W3CDTF">2022-12-22T06:19:00Z</dcterms:created>
  <dcterms:modified xsi:type="dcterms:W3CDTF">2022-12-22T06:20:00Z</dcterms:modified>
</cp:coreProperties>
</file>